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sz w:val="64"/>
          <w:szCs w:val="64"/>
        </w:rPr>
      </w:pPr>
      <w:r w:rsidDel="00000000" w:rsidR="00000000" w:rsidRPr="00000000">
        <w:rPr>
          <w:rFonts w:ascii="Roboto Thin" w:cs="Roboto Thin" w:eastAsia="Roboto Thin" w:hAnsi="Roboto Thin"/>
          <w:sz w:val="64"/>
          <w:szCs w:val="64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SOFTWARE DEVELOPER &amp; IT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(614)706-0892  | </w:t>
      </w:r>
      <w:hyperlink r:id="rId7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darrendelimond@gmail.com  |  darrendelimond</w:t>
      </w:r>
      <w:hyperlink r:id="rId8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.com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ddelimond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Languages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 Java, TypeScript / JavaScript (ES5, ES6), HTML5, CSS3, PostgreSQL</w:t>
      </w:r>
    </w:p>
    <w:p w:rsidR="00000000" w:rsidDel="00000000" w:rsidP="00000000" w:rsidRDefault="00000000" w:rsidRPr="00000000" w14:paraId="00000006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Frameworks &amp; CMSs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Spring Boot /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Spring, React, Express.js, </w:t>
      </w:r>
    </w:p>
    <w:p w:rsidR="00000000" w:rsidDel="00000000" w:rsidP="00000000" w:rsidRDefault="00000000" w:rsidRPr="00000000" w14:paraId="00000007">
      <w:pPr>
        <w:tabs>
          <w:tab w:val="left" w:leader="none" w:pos="207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Tools and Utilities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Postman, Git, NPM, Jira, Teams, Zoom, Office 365, Okta, Remote Desktop, Active Directory, Microsoft Azure,  Amazon  Web Services, Windows 10 &amp; 11</w:t>
      </w:r>
    </w:p>
    <w:p w:rsidR="00000000" w:rsidDel="00000000" w:rsidP="00000000" w:rsidRDefault="00000000" w:rsidRPr="00000000" w14:paraId="00000008">
      <w:pPr>
        <w:tabs>
          <w:tab w:val="left" w:leader="none" w:pos="2070"/>
        </w:tabs>
        <w:spacing w:after="0" w:line="192" w:lineRule="auto"/>
        <w:rPr>
          <w:sz w:val="19"/>
          <w:szCs w:val="1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Methodologies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OOP, MVC,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Dedicated IT Support Specialist with a strong interest in security protocols, and a passion for software development. Committed to ongoing learning and professional growth in these specialized domains. Seeking to leverage my background in IT support, technical expertise,  and adaptability to a dynamic team.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Freelance Web 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DEVELOPER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</w:p>
    <w:p w:rsidR="00000000" w:rsidDel="00000000" w:rsidP="00000000" w:rsidRDefault="00000000" w:rsidRPr="00000000" w14:paraId="00000010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Distinguished Freelance Full-Stack Web Developer renowned for a versatile skill set that spans Express.js, REST APIs, Responsive Design, Object-Oriented Programming (OOP), Cascading Style Sheets (CSS), HTML5, PostgreSQL, Spring Boot, JPA, Java, JavaScript, React.js, and Git.</w:t>
      </w:r>
    </w:p>
    <w:p w:rsidR="00000000" w:rsidDel="00000000" w:rsidP="00000000" w:rsidRDefault="00000000" w:rsidRPr="00000000" w14:paraId="00000012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Proven ability to craft exceptional web experiences with a deep passion for delivering high-quality results in both front-end and back-end technologies.</w:t>
      </w:r>
    </w:p>
    <w:p w:rsidR="00000000" w:rsidDel="00000000" w:rsidP="00000000" w:rsidRDefault="00000000" w:rsidRPr="00000000" w14:paraId="00000013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Conducted extensive research to identify and implement popular libraries and modules that best-suited clients' project requirements, showcasing a commitment to staying abreast of the latest industry trends.</w:t>
      </w:r>
    </w:p>
    <w:p w:rsidR="00000000" w:rsidDel="00000000" w:rsidP="00000000" w:rsidRDefault="00000000" w:rsidRPr="00000000" w14:paraId="00000014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As a Software Engineer, leveraged expertise in Spring Boot/Spring and React to design and implement robust and scalable applications, ensuring optimal performance and user experience.</w:t>
      </w:r>
    </w:p>
    <w:p w:rsidR="00000000" w:rsidDel="00000000" w:rsidP="00000000" w:rsidRDefault="00000000" w:rsidRPr="00000000" w14:paraId="00000015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Utilized Express.js to develop efficient and responsive server-side applications, enhancing overall system functionality.</w:t>
      </w:r>
    </w:p>
    <w:p w:rsidR="00000000" w:rsidDel="00000000" w:rsidP="00000000" w:rsidRDefault="00000000" w:rsidRPr="00000000" w14:paraId="00000016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Proficiently employed tools and utilities such as Postman, Git, NPM, and Jira to streamline the development process, ensuring efficient collaboration and project management.</w:t>
      </w:r>
    </w:p>
    <w:p w:rsidR="00000000" w:rsidDel="00000000" w:rsidP="00000000" w:rsidRDefault="00000000" w:rsidRPr="00000000" w14:paraId="00000017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Collaborated seamlessly with cross-functional teams using Teams, Zoom, and Office 365, fostering effective communication and a collaborative work environment.</w:t>
      </w:r>
    </w:p>
    <w:p w:rsidR="00000000" w:rsidDel="00000000" w:rsidP="00000000" w:rsidRDefault="00000000" w:rsidRPr="00000000" w14:paraId="00000018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Implemented secure user authentication and access controls using Okta, contributing to the overall security posture of web applications.</w:t>
      </w:r>
    </w:p>
    <w:p w:rsidR="00000000" w:rsidDel="00000000" w:rsidP="00000000" w:rsidRDefault="00000000" w:rsidRPr="00000000" w14:paraId="00000019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Demonstrated proficiency in Amazon Web Services (AWS) to deploy, manage, and scale applications, ensuring robust and reliable cloud-based solutions.</w:t>
      </w:r>
    </w:p>
    <w:p w:rsidR="00000000" w:rsidDel="00000000" w:rsidP="00000000" w:rsidRDefault="00000000" w:rsidRPr="00000000" w14:paraId="0000001A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Maintained a high standard of code version control using Git, enabling efficient collaboration and tracking changes throughout the development lifecycle.</w:t>
      </w:r>
    </w:p>
    <w:p w:rsidR="00000000" w:rsidDel="00000000" w:rsidP="00000000" w:rsidRDefault="00000000" w:rsidRPr="00000000" w14:paraId="0000001B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Adapted seamlessly to diverse operating systems, including Windows 10 and Mac OS, ensuring compatibility and optimal performance across various environments.</w:t>
      </w:r>
    </w:p>
    <w:p w:rsidR="00000000" w:rsidDel="00000000" w:rsidP="00000000" w:rsidRDefault="00000000" w:rsidRPr="00000000" w14:paraId="0000001C">
      <w:pPr>
        <w:spacing w:after="0" w:line="180" w:lineRule="auto"/>
        <w:jc w:val="both"/>
        <w:rPr>
          <w:color w:val="374151"/>
          <w:sz w:val="16"/>
          <w:szCs w:val="16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Consistently delivered projects on time and within scope, showcasing strong problem-solving skills and attention to detail.</w:t>
      </w:r>
    </w:p>
    <w:p w:rsidR="00000000" w:rsidDel="00000000" w:rsidP="00000000" w:rsidRDefault="00000000" w:rsidRPr="00000000" w14:paraId="0000001D">
      <w:pPr>
        <w:spacing w:after="0" w:line="180" w:lineRule="auto"/>
        <w:jc w:val="both"/>
        <w:rPr>
          <w:color w:val="374151"/>
          <w:sz w:val="8"/>
          <w:szCs w:val="8"/>
        </w:rPr>
      </w:pPr>
      <w:r w:rsidDel="00000000" w:rsidR="00000000" w:rsidRPr="00000000">
        <w:rPr>
          <w:color w:val="374151"/>
          <w:sz w:val="16"/>
          <w:szCs w:val="16"/>
          <w:rtl w:val="0"/>
        </w:rPr>
        <w:t xml:space="preserve">• Proactively engaged in continuous learning and skill enhancement, staying ahead of emerging technologies and industry best practices in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Rea &amp; Associate, Inc.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  <w:tab/>
        <w:t xml:space="preserve">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    Dublin,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IT SUPPORT SPECIALIST</w:t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Tier 1 &amp; 2 problem determination and problem resolution, ensuring seamless operations for 500+ users.</w:t>
      </w:r>
    </w:p>
    <w:p w:rsidR="00000000" w:rsidDel="00000000" w:rsidP="00000000" w:rsidRDefault="00000000" w:rsidRPr="00000000" w14:paraId="00000022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Deploy and maintain cutting-edge computer hardware and software, with a focus on technologies such as Teams, Zoom, Office 365, Okta, and Remote Desktop.</w:t>
      </w:r>
    </w:p>
    <w:p w:rsidR="00000000" w:rsidDel="00000000" w:rsidP="00000000" w:rsidRDefault="00000000" w:rsidRPr="00000000" w14:paraId="00000023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Expertly manage computer inventory and supplies, optimizing resources for efficiency with EZ Office.</w:t>
      </w:r>
    </w:p>
    <w:p w:rsidR="00000000" w:rsidDel="00000000" w:rsidP="00000000" w:rsidRDefault="00000000" w:rsidRPr="00000000" w14:paraId="00000024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Provide unparalleled support for hardware and software-related issues, demonstrating proficiency in Active Directory, Microsoft Azure, and Windows 10 &amp; 11 environments. Within my first year I closed over 1200 tickets with a 90% customer safisfaction score. </w:t>
      </w:r>
    </w:p>
    <w:p w:rsidR="00000000" w:rsidDel="00000000" w:rsidP="00000000" w:rsidRDefault="00000000" w:rsidRPr="00000000" w14:paraId="00000025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Spearheaded the imaging process for all new hires in Northwest Ohio, ensuring a smooth onboarding experience through Windows 10 &amp; 11 environments.</w:t>
      </w:r>
    </w:p>
    <w:p w:rsidR="00000000" w:rsidDel="00000000" w:rsidP="00000000" w:rsidRDefault="00000000" w:rsidRPr="00000000" w14:paraId="00000026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Played a pivotal role in office opening and closing, leveraging expertise in technology implementation and setup.</w:t>
      </w:r>
    </w:p>
    <w:p w:rsidR="00000000" w:rsidDel="00000000" w:rsidP="00000000" w:rsidRDefault="00000000" w:rsidRPr="00000000" w14:paraId="00000027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Utilize advanced skills in Caseware, Quickbooks, BDO/RSM, Becker, Citrix Sharefile, Thomson Reuters, GoFileRoom, Soicwall VPN, SplashTop, and Bomgar / Beyond Trust to enhance system functionalities.</w:t>
      </w:r>
    </w:p>
    <w:p w:rsidR="00000000" w:rsidDel="00000000" w:rsidP="00000000" w:rsidRDefault="00000000" w:rsidRPr="00000000" w14:paraId="00000028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Collaborate seamlessly with various platforms such as Quickbooks Online, ensuring integration and optimization of financial processes.</w:t>
      </w:r>
    </w:p>
    <w:p w:rsidR="00000000" w:rsidDel="00000000" w:rsidP="00000000" w:rsidRDefault="00000000" w:rsidRPr="00000000" w14:paraId="00000029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Stay at the forefront of technological advancements, providing support for innovative tools like Caseware, Microsoft Azure, and Citrix Sharefile.</w:t>
      </w:r>
    </w:p>
    <w:p w:rsidR="00000000" w:rsidDel="00000000" w:rsidP="00000000" w:rsidRDefault="00000000" w:rsidRPr="00000000" w14:paraId="0000002A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Ensure secure and efficient remote work capabilities through advanced technologies like Okta, SplashTop, and VPN solutions.</w:t>
      </w:r>
    </w:p>
    <w:p w:rsidR="00000000" w:rsidDel="00000000" w:rsidP="00000000" w:rsidRDefault="00000000" w:rsidRPr="00000000" w14:paraId="0000002B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Demonstrate expertise in cybersecurity measures, safeguarding the firm's digital assets and sensitive information.</w:t>
      </w:r>
    </w:p>
    <w:p w:rsidR="00000000" w:rsidDel="00000000" w:rsidP="00000000" w:rsidRDefault="00000000" w:rsidRPr="00000000" w14:paraId="0000002C">
      <w:pPr>
        <w:spacing w:after="0" w:line="180" w:lineRule="auto"/>
        <w:jc w:val="both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Proactively contribute to the enhancement of IT infrastructure, incorporating best practices and staying informed about the latest industry trends.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180" w:lineRule="auto"/>
        <w:jc w:val="both"/>
        <w:rPr>
          <w:sz w:val="16"/>
          <w:szCs w:val="16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• Foster a collaborative environment by effectively communicating technical solutions to end-users, promoting a positive and user-friendly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after="0" w:line="192" w:lineRule="auto"/>
        <w:jc w:val="both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Western Governors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33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PART-TIME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2023 ‑ 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192" w:lineRule="auto"/>
        <w:jc w:val="both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The Ohio State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38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FULL-TIME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Aug. 2015 ‑ May.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BUSINESS MARKETING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MINOR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COMMUNICATIONS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3E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A+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Jul. 2021</w:t>
      </w:r>
    </w:p>
    <w:p w:rsidR="00000000" w:rsidDel="00000000" w:rsidP="00000000" w:rsidRDefault="00000000" w:rsidRPr="00000000" w14:paraId="0000003F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1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SECURITY+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            DEC. 2023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ab/>
        <w:tab/>
        <w:tab/>
        <w:tab/>
        <w:t xml:space="preserve">                                   </w:t>
        <w:tab/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Songly Streaming Service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                 </w:t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ENGINEER</w:t>
        <w:tab/>
        <w:tab/>
        <w:tab/>
        <w:tab/>
        <w:tab/>
        <w:tab/>
        <w:tab/>
        <w:tab/>
        <w:tab/>
        <w:t xml:space="preserve">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Jan. 2023 - Present</w:t>
      </w:r>
    </w:p>
    <w:p w:rsidR="00000000" w:rsidDel="00000000" w:rsidP="00000000" w:rsidRDefault="00000000" w:rsidRPr="00000000" w14:paraId="00000046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This is a Pandora/Spotify type application that allows users to search an artists' songs, top hits, play their songs, or find the </w:t>
      </w:r>
    </w:p>
    <w:p w:rsidR="00000000" w:rsidDel="00000000" w:rsidP="00000000" w:rsidRDefault="00000000" w:rsidRPr="00000000" w14:paraId="00000047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artists' lyrics to a song. The application was built using React, Redux, and Rapid API, and styled with Tailwind CSS.</w:t>
      </w:r>
    </w:p>
    <w:p w:rsidR="00000000" w:rsidDel="00000000" w:rsidP="00000000" w:rsidRDefault="00000000" w:rsidRPr="00000000" w14:paraId="00000048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16"/>
          <w:szCs w:val="16"/>
          <w:rtl w:val="0"/>
        </w:rPr>
        <w:t xml:space="preserve">MORE can be found at https://www.darrendelimond.com/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32" w:top="245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 Light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9a9a9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color w:val="9a9a9a"/>
        <w:sz w:val="16"/>
        <w:szCs w:val="16"/>
        <w:rtl w:val="0"/>
      </w:rPr>
      <w:t xml:space="preserve">DARREN DELIMOND · SOFTWARE DEVELOPER &amp; IT SPECIALIST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squit0.bj@gmail.com" TargetMode="External"/><Relationship Id="rId8" Type="http://schemas.openxmlformats.org/officeDocument/2006/relationships/hyperlink" Target="https://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p1D3qs2VyEQ1tgzRO600qQuPA==">CgMxLjA4AHIhMTdoZFExNExkYnpHX1NuekRuMklQQlhNWDlpRVBiamlP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