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" w:after="6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2563EB"/>
          <w:sz w:val="48"/>
          <w:szCs w:val="48"/>
        </w:rPr>
        <w:t xml:space="preserve">ArchStudio — מוח שני</w:t>
      </w:r>
    </w:p>
    <w:p>
      <w:pPr>
        <w:spacing w:before="60" w:after="2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94a3b8"/>
          <w:sz w:val="18"/>
          <w:szCs w:val="18"/>
        </w:rPr>
        <w:t xml:space="preserve">עודכן: מרץ 2026 | גרסה 1.1</w:t>
      </w:r>
    </w:p>
    <w:p>
      <w:pPr>
        <w:pBdr>
          <w:bottom w:val="single" w:color="2563EB" w:sz="6" w:space="8"/>
        </w:pBdr>
        <w:spacing w:before="0" w:after="30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Bdr>
          <w:bottom w:val="single" w:color="2563EB" w:sz="4" w:space="4"/>
        </w:pBdr>
        <w:spacing w:before="320" w:after="16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2563EB"/>
          <w:sz w:val="26"/>
          <w:szCs w:val="26"/>
        </w:rPr>
        <w:t xml:space="preserve">מצב הפרויקט — עכשיו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75569"/>
                <w:sz w:val="20"/>
                <w:szCs w:val="20"/>
              </w:rPr>
              <w:t xml:space="preserve">שלב נוכחי</w:t>
            </w:r>
          </w:p>
        </w:tc>
        <w:tc>
          <w:tcPr>
            <w:tcW w:type="dxa" w:w="6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a34a"/>
                <w:sz w:val="20"/>
                <w:szCs w:val="20"/>
              </w:rPr>
              <w:t xml:space="preserve">✅ התוכנה חיה! — ddemburg.github.io/archstudio/archstudio.html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75569"/>
                <w:sz w:val="20"/>
                <w:szCs w:val="20"/>
              </w:rPr>
              <w:t xml:space="preserve">שמירת נתונים</w:t>
            </w:r>
          </w:p>
        </w:tc>
        <w:tc>
          <w:tcPr>
            <w:tcW w:type="dxa" w:w="6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a34a"/>
                <w:sz w:val="20"/>
                <w:szCs w:val="20"/>
              </w:rPr>
              <w:t xml:space="preserve">✅ מחובר לגוגל דרייב — נשמר אוטומטית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75569"/>
                <w:sz w:val="20"/>
                <w:szCs w:val="20"/>
              </w:rPr>
              <w:t xml:space="preserve">כתובת קבועה</w:t>
            </w:r>
          </w:p>
        </w:tc>
        <w:tc>
          <w:tcPr>
            <w:tcW w:type="dxa" w:w="6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a34a"/>
                <w:sz w:val="20"/>
                <w:szCs w:val="20"/>
              </w:rPr>
              <w:t xml:space="preserve">✅ גיטהאב Pages פעיל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75569"/>
                <w:sz w:val="20"/>
                <w:szCs w:val="20"/>
              </w:rPr>
              <w:t xml:space="preserve">הצעד הבא</w:t>
            </w:r>
          </w:p>
        </w:tc>
        <w:tc>
          <w:tcPr>
            <w:tcW w:type="dxa" w:w="6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a580c"/>
                <w:sz w:val="20"/>
                <w:szCs w:val="20"/>
              </w:rPr>
              <w:t xml:space="preserve">פיתוח פיצ'רים לפי רשימת ההערות</w:t>
            </w:r>
          </w:p>
        </w:tc>
      </w:tr>
    </w:tbl>
    <w:p>
      <w:pPr>
        <w:spacing w:before="60" w:after="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spacing w:before="60" w:after="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Bdr>
          <w:bottom w:val="single" w:color="ea580c" w:sz="4" w:space="4"/>
        </w:pBdr>
        <w:spacing w:before="320" w:after="16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ea580c"/>
          <w:sz w:val="26"/>
          <w:szCs w:val="26"/>
        </w:rPr>
        <w:t xml:space="preserve">רשימת שיפורים ממתינים — לא תוקנו עדיין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a580c" w:sz="2"/>
              <w:left w:val="single" w:color="ea580c" w:sz="2"/>
              <w:bottom w:val="single" w:color="ea580c" w:sz="2"/>
              <w:right w:val="single" w:color="ea580c" w:sz="2"/>
            </w:tcBorders>
            <w:shd w:fill="fff7e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6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a580c"/>
                <w:sz w:val="20"/>
                <w:szCs w:val="20"/>
              </w:rPr>
              <w:t xml:space="preserve">כל הפיצ'רים האלה אושרו ומחכים לפיתוח</w:t>
            </w:r>
          </w:p>
          <w:p>
            <w:pPr>
              <w:spacing w:before="60"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8350f"/>
                <w:sz w:val="19"/>
                <w:szCs w:val="19"/>
              </w:rPr>
              <w:t xml:space="preserve">כשחוזרים לעבוד — לשלוח קובץ זה לקלוד ולבקש לממש לפי הסדר</w:t>
            </w:r>
          </w:p>
        </w:tc>
      </w:tr>
    </w:tbl>
    <w:p>
      <w:pPr>
        <w:spacing w:before="60" w:after="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1800"/>
      </w:tblGrid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60" w:after="6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פיצ'ר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עדיפות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60" w:after="6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סטטוסים בעברית</w:t>
            </w:r>
          </w:p>
          <w:p>
            <w:pPr>
              <w:spacing w:before="60"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4748b"/>
                <w:sz w:val="18"/>
                <w:szCs w:val="18"/>
              </w:rPr>
              <w:t xml:space="preserve">ניתן לשנות ולהוסיף סטטוסים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8"/>
                <w:szCs w:val="18"/>
              </w:rPr>
              <w:t xml:space="preserve">גבוהה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60" w:after="6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ועדת תכנון מפרויקט חדש</w:t>
            </w:r>
          </w:p>
          <w:p>
            <w:pPr>
              <w:spacing w:before="60"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4748b"/>
                <w:sz w:val="18"/>
                <w:szCs w:val="18"/>
              </w:rPr>
              <w:t xml:space="preserve">הוספת ועדה ישירות בעת יצירת פרויקט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8"/>
                <w:szCs w:val="18"/>
              </w:rPr>
              <w:t xml:space="preserve">גבוהה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60" w:after="6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נתוני גוש/חלקה/מגרש</w:t>
            </w:r>
          </w:p>
          <w:p>
            <w:pPr>
              <w:spacing w:before="60"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4748b"/>
                <w:sz w:val="18"/>
                <w:szCs w:val="18"/>
              </w:rPr>
              <w:t xml:space="preserve">שדות עצמאיים בנתוני פרויקט לסנכרון עתידי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8"/>
                <w:szCs w:val="18"/>
              </w:rPr>
              <w:t xml:space="preserve">גבוהה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4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60" w:after="6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מעקב לידים</w:t>
            </w:r>
          </w:p>
          <w:p>
            <w:pPr>
              <w:spacing w:before="60"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4748b"/>
                <w:sz w:val="18"/>
                <w:szCs w:val="18"/>
              </w:rPr>
              <w:t xml:space="preserve">מודול CRM נפרד — איך הגיע, משימות, הצעות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8"/>
                <w:szCs w:val="18"/>
              </w:rPr>
              <w:t xml:space="preserve">גבוהה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5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60" w:after="6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קטגוריות משימות</w:t>
            </w:r>
          </w:p>
          <w:p>
            <w:pPr>
              <w:spacing w:before="60"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4748b"/>
                <w:sz w:val="18"/>
                <w:szCs w:val="18"/>
              </w:rPr>
              <w:t xml:space="preserve">תפריט נגלל לקטגוריות קיימות + חדשה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a580c"/>
                <w:sz w:val="18"/>
                <w:szCs w:val="18"/>
              </w:rPr>
              <w:t xml:space="preserve">בינונית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6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60" w:after="6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חיווי שמירה במשימות</w:t>
            </w:r>
          </w:p>
          <w:p>
            <w:pPr>
              <w:spacing w:before="60"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4748b"/>
                <w:sz w:val="18"/>
                <w:szCs w:val="18"/>
              </w:rPr>
              <w:t xml:space="preserve">כפתור שמור + אינדיקציה ברורה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a580c"/>
                <w:sz w:val="18"/>
                <w:szCs w:val="18"/>
              </w:rPr>
              <w:t xml:space="preserve">בינונית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7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60" w:after="6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תת-משימות מקוננות</w:t>
            </w:r>
          </w:p>
          <w:p>
            <w:pPr>
              <w:spacing w:before="60"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4748b"/>
                <w:sz w:val="18"/>
                <w:szCs w:val="18"/>
              </w:rPr>
              <w:t xml:space="preserve">כפתור הוספה בכל רמה — ללא הגבלה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a580c"/>
                <w:sz w:val="18"/>
                <w:szCs w:val="18"/>
              </w:rPr>
              <w:t xml:space="preserve">בינונית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8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60" w:after="6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שינוי שם בקליק כפול</w:t>
            </w:r>
          </w:p>
          <w:p>
            <w:pPr>
              <w:spacing w:before="60"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4748b"/>
                <w:sz w:val="18"/>
                <w:szCs w:val="18"/>
              </w:rPr>
              <w:t xml:space="preserve">ברשימה ובדף המשימה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a580c"/>
                <w:sz w:val="18"/>
                <w:szCs w:val="18"/>
              </w:rPr>
              <w:t xml:space="preserve">בינונית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9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60" w:after="6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סימון מסמך נדרש</w:t>
            </w:r>
          </w:p>
          <w:p>
            <w:pPr>
              <w:spacing w:before="60"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4748b"/>
                <w:sz w:val="18"/>
                <w:szCs w:val="18"/>
              </w:rPr>
              <w:t xml:space="preserve">שמירה אוטומטית לתיקייה בגוגל דרייב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8"/>
                <w:szCs w:val="18"/>
              </w:rPr>
              <w:t xml:space="preserve">גבוהה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10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60" w:after="6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תיקיות פרויקט בדרייב</w:t>
            </w:r>
          </w:p>
          <w:p>
            <w:pPr>
              <w:spacing w:before="60"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4748b"/>
                <w:sz w:val="18"/>
                <w:szCs w:val="18"/>
              </w:rPr>
              <w:t xml:space="preserve">תיקייה ייעודית לכל פרויקט עם חלוקה פנימית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8"/>
                <w:szCs w:val="18"/>
              </w:rPr>
              <w:t xml:space="preserve">גבוהה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11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60" w:after="6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המרת משימה לתת-משימה</w:t>
            </w:r>
          </w:p>
          <w:p>
            <w:pPr>
              <w:spacing w:before="60"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4748b"/>
                <w:sz w:val="18"/>
                <w:szCs w:val="18"/>
              </w:rPr>
              <w:t xml:space="preserve">אפשרות לשייך משימה קיימת כתת-משימה של אחרת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a580c"/>
                <w:sz w:val="18"/>
                <w:szCs w:val="18"/>
              </w:rPr>
              <w:t xml:space="preserve">בינונית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12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60" w:after="6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גלילה לאחר הוספת משימה</w:t>
            </w:r>
          </w:p>
          <w:p>
            <w:pPr>
              <w:spacing w:before="60"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4748b"/>
                <w:sz w:val="18"/>
                <w:szCs w:val="18"/>
              </w:rPr>
              <w:t xml:space="preserve">הדף לא יעלה למעלה בעת הוספת משימות ברצף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a580c"/>
                <w:sz w:val="18"/>
                <w:szCs w:val="18"/>
              </w:rPr>
              <w:t xml:space="preserve">בינונית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13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60" w:after="6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תוקף מסמך</w:t>
            </w:r>
          </w:p>
          <w:p>
            <w:pPr>
              <w:spacing w:before="60"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4748b"/>
                <w:sz w:val="18"/>
                <w:szCs w:val="18"/>
              </w:rPr>
              <w:t xml:space="preserve">שדה תאריך תוקף + חיווי לפני פקיעה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8"/>
                <w:szCs w:val="18"/>
              </w:rPr>
              <w:t xml:space="preserve">נמוכה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14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60" w:after="6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הסרת שדה אזור</w:t>
            </w:r>
          </w:p>
          <w:p>
            <w:pPr>
              <w:spacing w:before="60"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4748b"/>
                <w:sz w:val="18"/>
                <w:szCs w:val="18"/>
              </w:rPr>
              <w:t xml:space="preserve">להסיר מנתוני פרויקט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8"/>
                <w:szCs w:val="18"/>
              </w:rPr>
              <w:t xml:space="preserve">נמוכה</w:t>
            </w:r>
          </w:p>
        </w:tc>
      </w:tr>
    </w:tbl>
    <w:p>
      <w:pPr>
        <w:spacing w:before="60" w:after="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spacing w:before="60" w:after="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Bdr>
          <w:bottom w:val="single" w:color="1e293b" w:sz="4" w:space="4"/>
        </w:pBdr>
        <w:spacing w:before="320" w:after="16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6"/>
          <w:szCs w:val="26"/>
        </w:rPr>
        <w:t xml:space="preserve">אסטרטגיה — ההחלטות שהתקבלו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6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2"/>
                <w:szCs w:val="22"/>
              </w:rPr>
              <w:t xml:space="preserve">גרסה אחת חזקה</w:t>
            </w:r>
          </w:p>
          <w:p>
            <w:pPr>
              <w:spacing w:before="60"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קודם לשימוש עצמי — אחר כך מסחור. לא שתי גרסאות מקבילות.</w:t>
            </w:r>
          </w:p>
        </w:tc>
      </w:tr>
    </w:tbl>
    <w:p>
      <w:pPr>
        <w:spacing w:before="60" w:after="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spacing w:before="60" w:after="6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1"/>
          <w:szCs w:val="21"/>
        </w:rPr>
        <w:t xml:space="preserve">עדיפויות לשימוש עצמי — לפי סדר:</w:t>
      </w:r>
    </w:p>
    <w:p>
      <w:pPr>
        <w:pStyle w:val="ListParagraph"/>
        <w:numPr>
          <w:ilvl w:val="0"/>
          <w:numId w:val="2"/>
        </w:numPr>
        <w:spacing w:before="60" w:after="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1. אוטומציה של תהליכים חוזרים</w:t>
      </w:r>
    </w:p>
    <w:p>
      <w:pPr>
        <w:pStyle w:val="ListParagraph"/>
        <w:numPr>
          <w:ilvl w:val="0"/>
          <w:numId w:val="2"/>
        </w:numPr>
        <w:spacing w:before="60" w:after="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2. יציבות ארוכת טווח ללא תחזוקה</w:t>
      </w:r>
    </w:p>
    <w:p>
      <w:pPr>
        <w:pStyle w:val="ListParagraph"/>
        <w:numPr>
          <w:ilvl w:val="0"/>
          <w:numId w:val="2"/>
        </w:numPr>
        <w:spacing w:before="60" w:after="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3. ממשק נוח ומהיר לשימוש יומי</w:t>
      </w:r>
    </w:p>
    <w:p>
      <w:pPr>
        <w:pStyle w:val="ListParagraph"/>
        <w:numPr>
          <w:ilvl w:val="0"/>
          <w:numId w:val="2"/>
        </w:numPr>
        <w:spacing w:before="60" w:after="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4. אינטגרציה עם כלים קיימים</w:t>
      </w:r>
    </w:p>
    <w:p>
      <w:pPr>
        <w:spacing w:before="60" w:after="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spacing w:before="60" w:after="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Bdr>
          <w:bottom w:val="single" w:color="1e293b" w:sz="4" w:space="4"/>
        </w:pBdr>
        <w:spacing w:before="320" w:after="16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6"/>
          <w:szCs w:val="26"/>
        </w:rPr>
        <w:t xml:space="preserve">מבנה טכני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9"/>
                <w:szCs w:val="19"/>
              </w:rPr>
              <w:t xml:space="preserve">קובץ</w:t>
            </w:r>
          </w:p>
        </w:tc>
        <w:tc>
          <w:tcPr>
            <w:tcW w:type="dxa" w:w="6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archstudio.html — React, קובץ יחיד, 2,354+ שורות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9"/>
                <w:szCs w:val="19"/>
              </w:rPr>
              <w:t xml:space="preserve">כתובת</w:t>
            </w:r>
          </w:p>
        </w:tc>
        <w:tc>
          <w:tcPr>
            <w:tcW w:type="dxa" w:w="6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https://ddemburg.github.io/archstudio/archstudio.html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9"/>
                <w:szCs w:val="19"/>
              </w:rPr>
              <w:t xml:space="preserve">אחסון קוד</w:t>
            </w:r>
          </w:p>
        </w:tc>
        <w:tc>
          <w:tcPr>
            <w:tcW w:type="dxa" w:w="6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GitHub — ddemburg/archstudio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9"/>
                <w:szCs w:val="19"/>
              </w:rPr>
              <w:t xml:space="preserve">שמירת נתונים</w:t>
            </w:r>
          </w:p>
        </w:tc>
        <w:tc>
          <w:tcPr>
            <w:tcW w:type="dxa" w:w="6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Google Drive — appDataFolder (אוטומטי, 2 שניות אחרי שינוי)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9"/>
                <w:szCs w:val="19"/>
              </w:rPr>
              <w:t xml:space="preserve">כניסה</w:t>
            </w:r>
          </w:p>
        </w:tc>
        <w:tc>
          <w:tcPr>
            <w:tcW w:type="dxa" w:w="6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OAuth Google Workspace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9"/>
                <w:szCs w:val="19"/>
              </w:rPr>
              <w:t xml:space="preserve">Client ID</w:t>
            </w:r>
          </w:p>
        </w:tc>
        <w:tc>
          <w:tcPr>
            <w:tcW w:type="dxa" w:w="6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1049993992567-ek0n...apps.googleusercontent.com</w:t>
            </w:r>
          </w:p>
        </w:tc>
      </w:tr>
    </w:tbl>
    <w:p>
      <w:pPr>
        <w:spacing w:before="60" w:after="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spacing w:before="60" w:after="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Bdr>
          <w:bottom w:val="single" w:color="2563EB" w:sz="4" w:space="4"/>
        </w:pBdr>
        <w:spacing w:before="320" w:after="16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2563EB"/>
          <w:sz w:val="26"/>
          <w:szCs w:val="26"/>
        </w:rPr>
        <w:t xml:space="preserve">איך לחזור לעבוד אחרי הפסקה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6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20"/>
                <w:szCs w:val="20"/>
              </w:rPr>
              <w:t xml:space="preserve">צעד 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 — פתח את קובץ זה וקרא את רשימת השיפורים</w:t>
            </w:r>
          </w:p>
          <w:p>
            <w:pPr>
              <w:spacing w:before="60" w:after="6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20"/>
                <w:szCs w:val="20"/>
              </w:rPr>
              <w:t xml:space="preserve">צעד 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 — פתח שיחה חדשה עם קלוד</w:t>
            </w:r>
          </w:p>
          <w:p>
            <w:pPr>
              <w:spacing w:before="60" w:after="6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20"/>
                <w:szCs w:val="20"/>
              </w:rPr>
              <w:t xml:space="preserve">צעד 3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 — העלה את קובץ archstudio.html + קובץ זה</w:t>
            </w:r>
          </w:p>
          <w:p>
            <w:pPr>
              <w:spacing w:before="60" w:after="6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20"/>
                <w:szCs w:val="20"/>
              </w:rPr>
              <w:t xml:space="preserve">צעד 4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 — כתוב: "המשך פיתוח לפי המוח השני — התחל מפיצ'ר מספר 1"</w:t>
            </w:r>
          </w:p>
        </w:tc>
      </w:tr>
    </w:tbl>
    <w:p>
      <w:pPr>
        <w:spacing w:before="60" w:after="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spacing w:before="60" w:after="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Bdr>
          <w:top w:val="single" w:color="2563EB" w:sz="4" w:space="8"/>
        </w:pBdr>
        <w:spacing w:before="200" w:after="6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94a3b8"/>
          <w:sz w:val="18"/>
          <w:szCs w:val="18"/>
        </w:rPr>
        <w:t xml:space="preserve">קובץ זה הוא המוח השני — עדכן אותו בכל שלב חדש</w:t>
      </w:r>
    </w:p>
    <w:sectPr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2563EB"/>
      <w:sz w:val="36"/>
      <w:szCs w:val="3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2026-03-06T14:26:40.501Z</dcterms:created>
  <dcterms:modified xsi:type="dcterms:W3CDTF">2026-03-06T14:26:40.502Z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