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62878890"/>
        <w:docPartObj>
          <w:docPartGallery w:val="Cover Pages"/>
          <w:docPartUnique/>
        </w:docPartObj>
      </w:sdtPr>
      <w:sdtEndPr/>
      <w:sdtContent>
        <w:p w:rsidR="004107A7" w:rsidRDefault="004107A7" w:rsidP="004107A7">
          <w:pPr>
            <w:jc w:val="center"/>
            <w:rPr>
              <w:rFonts w:cs="Arial"/>
              <w:lang w:val="en-GB"/>
            </w:rPr>
          </w:pPr>
          <w:r>
            <w:rPr>
              <w:noProof/>
            </w:rPr>
            <w:drawing>
              <wp:inline distT="0" distB="0" distL="0" distR="0" wp14:anchorId="0F3ABAE8" wp14:editId="5B210183">
                <wp:extent cx="3807460" cy="111760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pic:cNvPicPr>
                          <a:picLocks noChangeAspect="1" noChangeArrowheads="1"/>
                        </pic:cNvPicPr>
                      </pic:nvPicPr>
                      <pic:blipFill>
                        <a:blip r:embed="rId5"/>
                        <a:stretch>
                          <a:fillRect/>
                        </a:stretch>
                      </pic:blipFill>
                      <pic:spPr bwMode="auto">
                        <a:xfrm>
                          <a:off x="0" y="0"/>
                          <a:ext cx="3807460" cy="1117600"/>
                        </a:xfrm>
                        <a:prstGeom prst="rect">
                          <a:avLst/>
                        </a:prstGeom>
                      </pic:spPr>
                    </pic:pic>
                  </a:graphicData>
                </a:graphic>
              </wp:inline>
            </w:drawing>
          </w:r>
        </w:p>
        <w:p w:rsidR="004107A7" w:rsidRDefault="004107A7" w:rsidP="004107A7">
          <w:pPr>
            <w:jc w:val="center"/>
            <w:rPr>
              <w:rFonts w:cs="Arial"/>
              <w:lang w:val="en-GB"/>
            </w:rPr>
          </w:pPr>
        </w:p>
        <w:p w:rsidR="004107A7" w:rsidRDefault="004107A7" w:rsidP="004107A7">
          <w:pPr>
            <w:jc w:val="center"/>
            <w:rPr>
              <w:rFonts w:cs="Arial"/>
              <w:b/>
              <w:sz w:val="28"/>
              <w:szCs w:val="28"/>
              <w:lang w:val="en-GB"/>
            </w:rPr>
          </w:pPr>
          <w:r>
            <w:rPr>
              <w:rFonts w:cs="Arial"/>
              <w:b/>
              <w:sz w:val="28"/>
              <w:szCs w:val="28"/>
              <w:lang w:val="en-GB"/>
            </w:rPr>
            <w:t>Realising and Applied Gaming Ecosystem</w:t>
          </w:r>
        </w:p>
        <w:p w:rsidR="004107A7" w:rsidRDefault="004107A7" w:rsidP="004107A7">
          <w:pPr>
            <w:jc w:val="center"/>
            <w:rPr>
              <w:rFonts w:cs="Arial"/>
              <w:b/>
              <w:sz w:val="24"/>
              <w:lang w:val="en-GB"/>
            </w:rPr>
          </w:pPr>
          <w:r>
            <w:rPr>
              <w:rFonts w:cs="Arial"/>
              <w:b/>
              <w:sz w:val="24"/>
              <w:lang w:val="en-GB"/>
            </w:rPr>
            <w:t xml:space="preserve">Research and Innovation Action </w:t>
          </w:r>
        </w:p>
        <w:p w:rsidR="004107A7" w:rsidRDefault="004107A7" w:rsidP="004107A7">
          <w:pPr>
            <w:jc w:val="center"/>
            <w:rPr>
              <w:rFonts w:cs="Arial"/>
              <w:sz w:val="28"/>
              <w:szCs w:val="28"/>
              <w:lang w:val="en-GB"/>
            </w:rPr>
          </w:pPr>
          <w:r>
            <w:rPr>
              <w:rFonts w:cs="Arial"/>
              <w:sz w:val="28"/>
              <w:szCs w:val="28"/>
              <w:lang w:val="en-GB"/>
            </w:rPr>
            <w:t xml:space="preserve">Grant agreement no.: 644187                                                                                                                                                                                                                                                                                                                                                                                                                                                                                                                                                                      </w:t>
          </w:r>
        </w:p>
        <w:p w:rsidR="004107A7" w:rsidRDefault="004107A7" w:rsidP="004C74A2">
          <w:pPr>
            <w:pStyle w:val="western"/>
            <w:spacing w:before="0" w:after="302" w:line="331" w:lineRule="atLeast"/>
          </w:pPr>
          <w:r>
            <w:rPr>
              <w:b/>
              <w:sz w:val="32"/>
              <w:szCs w:val="32"/>
              <w:lang w:val="en-GB"/>
            </w:rPr>
            <w:t>D</w:t>
          </w:r>
          <w:r w:rsidR="00D6623B">
            <w:rPr>
              <w:b/>
              <w:sz w:val="32"/>
              <w:szCs w:val="32"/>
              <w:lang w:val="en-GB"/>
            </w:rPr>
            <w:t>2</w:t>
          </w:r>
          <w:r>
            <w:rPr>
              <w:b/>
              <w:sz w:val="32"/>
              <w:szCs w:val="32"/>
              <w:lang w:val="en-GB"/>
            </w:rPr>
            <w:t>.</w:t>
          </w:r>
          <w:r w:rsidR="00D6623B">
            <w:rPr>
              <w:b/>
              <w:sz w:val="32"/>
              <w:szCs w:val="32"/>
              <w:lang w:val="en-GB"/>
            </w:rPr>
            <w:t>3</w:t>
          </w:r>
          <w:r>
            <w:rPr>
              <w:b/>
              <w:sz w:val="32"/>
              <w:szCs w:val="32"/>
              <w:lang w:val="en-GB"/>
            </w:rPr>
            <w:t xml:space="preserve"> –</w:t>
          </w:r>
          <w:r w:rsidR="004C74A2">
            <w:rPr>
              <w:b/>
              <w:sz w:val="32"/>
              <w:szCs w:val="32"/>
              <w:lang w:val="en-GB"/>
            </w:rPr>
            <w:t xml:space="preserve"> </w:t>
          </w:r>
          <w:r w:rsidR="004C74A2" w:rsidRPr="004C74A2">
            <w:rPr>
              <w:b/>
              <w:sz w:val="32"/>
              <w:szCs w:val="32"/>
              <w:lang w:val="en-GB"/>
            </w:rPr>
            <w:t>Real-time Emotion Detection Asset</w:t>
          </w:r>
          <w:r w:rsidR="004C74A2">
            <w:rPr>
              <w:b/>
              <w:sz w:val="32"/>
              <w:szCs w:val="32"/>
              <w:lang w:val="en-GB"/>
            </w:rPr>
            <w:t xml:space="preserve"> - Installation</w:t>
          </w:r>
          <w:r w:rsidR="004C74A2">
            <w:rPr>
              <w:b/>
              <w:caps/>
              <w:sz w:val="32"/>
              <w:szCs w:val="32"/>
              <w:lang w:val="en-GB"/>
            </w:rPr>
            <w:t xml:space="preserve"> </w:t>
          </w:r>
          <w:r w:rsidR="004C74A2">
            <w:rPr>
              <w:b/>
              <w:sz w:val="32"/>
              <w:szCs w:val="32"/>
              <w:lang w:val="en-GB"/>
            </w:rPr>
            <w:t>tutorial</w:t>
          </w:r>
        </w:p>
        <w:p w:rsidR="004107A7" w:rsidRDefault="004107A7" w:rsidP="004107A7">
          <w:pPr>
            <w:spacing w:before="240"/>
            <w:jc w:val="center"/>
            <w:rPr>
              <w:rFonts w:cs="Arial"/>
              <w:b/>
              <w:lang w:val="en-GB"/>
            </w:rPr>
          </w:pPr>
          <w:r>
            <w:rPr>
              <w:rFonts w:cs="Arial"/>
              <w:b/>
              <w:lang w:val="en-GB"/>
            </w:rPr>
            <w:t>RAGE – WP</w:t>
          </w:r>
          <w:r w:rsidR="00D6623B">
            <w:rPr>
              <w:rFonts w:cs="Arial"/>
              <w:b/>
              <w:lang w:val="en-GB"/>
            </w:rPr>
            <w:t>2</w:t>
          </w:r>
          <w:r>
            <w:rPr>
              <w:rFonts w:cs="Arial"/>
              <w:b/>
              <w:lang w:val="en-GB"/>
            </w:rPr>
            <w:t xml:space="preserve"> – D</w:t>
          </w:r>
          <w:r w:rsidR="00D6623B">
            <w:rPr>
              <w:rFonts w:cs="Arial"/>
              <w:b/>
              <w:lang w:val="en-GB"/>
            </w:rPr>
            <w:t>2</w:t>
          </w:r>
          <w:r>
            <w:rPr>
              <w:rFonts w:cs="Arial"/>
              <w:b/>
              <w:lang w:val="en-GB"/>
            </w:rPr>
            <w:t>.</w:t>
          </w:r>
          <w:r w:rsidR="00D6623B">
            <w:rPr>
              <w:rFonts w:cs="Arial"/>
              <w:b/>
              <w:lang w:val="en-GB"/>
            </w:rPr>
            <w:t>3</w:t>
          </w:r>
          <w:r>
            <w:rPr>
              <w:rFonts w:cs="Arial"/>
              <w:b/>
              <w:lang w:val="en-GB"/>
            </w:rPr>
            <w:t xml:space="preserve"> </w:t>
          </w:r>
        </w:p>
        <w:p w:rsidR="004107A7" w:rsidRDefault="004107A7" w:rsidP="004107A7">
          <w:pPr>
            <w:spacing w:before="240"/>
            <w:jc w:val="center"/>
            <w:rPr>
              <w:rFonts w:cs="Arial"/>
              <w:b/>
              <w:sz w:val="72"/>
              <w:szCs w:val="72"/>
              <w:lang w:val="en-GB"/>
            </w:rPr>
          </w:pPr>
          <w:r>
            <w:rPr>
              <w:rFonts w:cs="Arial"/>
              <w:b/>
              <w:sz w:val="72"/>
              <w:szCs w:val="72"/>
              <w:lang w:val="en-GB"/>
            </w:rPr>
            <w:t>DRAFT</w:t>
          </w:r>
        </w:p>
      </w:sdtContent>
    </w:sdt>
    <w:tbl>
      <w:tblPr>
        <w:tblW w:w="8089" w:type="dxa"/>
        <w:tblInd w:w="665"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3888"/>
        <w:gridCol w:w="4201"/>
      </w:tblGrid>
      <w:tr w:rsidR="004107A7" w:rsidTr="004107A7">
        <w:tc>
          <w:tcPr>
            <w:tcW w:w="3888" w:type="dxa"/>
            <w:tcBorders>
              <w:top w:val="single" w:sz="4" w:space="0" w:color="000001"/>
              <w:left w:val="single" w:sz="4" w:space="0" w:color="000001"/>
              <w:bottom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Project Number</w:t>
            </w:r>
          </w:p>
        </w:tc>
        <w:tc>
          <w:tcPr>
            <w:tcW w:w="420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H2020-ICT-2014-1</w:t>
            </w:r>
          </w:p>
        </w:tc>
      </w:tr>
      <w:tr w:rsidR="004107A7" w:rsidTr="004107A7">
        <w:tc>
          <w:tcPr>
            <w:tcW w:w="3888" w:type="dxa"/>
            <w:tcBorders>
              <w:top w:val="single" w:sz="4" w:space="0" w:color="000001"/>
              <w:left w:val="single" w:sz="4" w:space="0" w:color="000001"/>
              <w:bottom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Actual Date</w:t>
            </w:r>
          </w:p>
        </w:tc>
        <w:tc>
          <w:tcPr>
            <w:tcW w:w="420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4107A7" w:rsidRDefault="004107A7" w:rsidP="004107A7">
            <w:pPr>
              <w:snapToGrid w:val="0"/>
              <w:spacing w:before="60" w:after="60"/>
              <w:rPr>
                <w:rFonts w:cs="Arial"/>
                <w:lang w:val="en-GB"/>
              </w:rPr>
            </w:pPr>
            <w:r>
              <w:rPr>
                <w:rFonts w:cs="Arial"/>
                <w:lang w:val="en-GB"/>
              </w:rPr>
              <w:t>April 2017</w:t>
            </w:r>
          </w:p>
        </w:tc>
      </w:tr>
      <w:tr w:rsidR="004107A7" w:rsidTr="004107A7">
        <w:tc>
          <w:tcPr>
            <w:tcW w:w="3888" w:type="dxa"/>
            <w:tcBorders>
              <w:top w:val="single" w:sz="4" w:space="0" w:color="000001"/>
              <w:left w:val="single" w:sz="4" w:space="0" w:color="000001"/>
              <w:bottom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 xml:space="preserve">Document Author/s </w:t>
            </w:r>
          </w:p>
        </w:tc>
        <w:tc>
          <w:tcPr>
            <w:tcW w:w="420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Dessislava Vassileva</w:t>
            </w:r>
          </w:p>
        </w:tc>
      </w:tr>
      <w:tr w:rsidR="004107A7" w:rsidTr="004107A7">
        <w:tc>
          <w:tcPr>
            <w:tcW w:w="3888" w:type="dxa"/>
            <w:tcBorders>
              <w:top w:val="single" w:sz="4" w:space="0" w:color="000001"/>
              <w:left w:val="single" w:sz="4" w:space="0" w:color="000001"/>
              <w:bottom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Version</w:t>
            </w:r>
          </w:p>
        </w:tc>
        <w:tc>
          <w:tcPr>
            <w:tcW w:w="420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0.3</w:t>
            </w:r>
          </w:p>
        </w:tc>
      </w:tr>
      <w:tr w:rsidR="004107A7" w:rsidTr="004107A7">
        <w:tc>
          <w:tcPr>
            <w:tcW w:w="3888" w:type="dxa"/>
            <w:tcBorders>
              <w:top w:val="single" w:sz="4" w:space="0" w:color="000001"/>
              <w:left w:val="single" w:sz="4" w:space="0" w:color="000001"/>
              <w:bottom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Status</w:t>
            </w:r>
          </w:p>
        </w:tc>
        <w:tc>
          <w:tcPr>
            <w:tcW w:w="420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Draft</w:t>
            </w:r>
          </w:p>
        </w:tc>
      </w:tr>
    </w:tbl>
    <w:p w:rsidR="004107A7" w:rsidRDefault="004107A7" w:rsidP="004107A7">
      <w:pPr>
        <w:rPr>
          <w:rFonts w:cs="Arial"/>
          <w:lang w:val="en-GB"/>
        </w:rPr>
      </w:pPr>
    </w:p>
    <w:p w:rsidR="004107A7" w:rsidRDefault="004107A7" w:rsidP="004107A7">
      <w:pPr>
        <w:pStyle w:val="a3"/>
        <w:rPr>
          <w:rFonts w:cs="Arial"/>
          <w:sz w:val="22"/>
          <w:lang w:val="en-GB"/>
        </w:rPr>
      </w:pPr>
    </w:p>
    <w:p w:rsidR="004107A7" w:rsidRDefault="004107A7" w:rsidP="004107A7">
      <w:pPr>
        <w:rPr>
          <w:szCs w:val="20"/>
          <w:lang w:val="en-GB"/>
        </w:rPr>
      </w:pPr>
    </w:p>
    <w:p w:rsidR="004107A7" w:rsidRDefault="004107A7" w:rsidP="004107A7">
      <w:pPr>
        <w:jc w:val="center"/>
        <w:rPr>
          <w:rFonts w:cs="Arial"/>
          <w:lang w:val="en-GB"/>
        </w:rPr>
      </w:pPr>
      <w:r>
        <w:rPr>
          <w:rFonts w:cs="Arial"/>
          <w:noProof/>
        </w:rPr>
        <mc:AlternateContent>
          <mc:Choice Requires="wps">
            <w:drawing>
              <wp:anchor distT="0" distB="0" distL="114300" distR="114300" simplePos="0" relativeHeight="251658240" behindDoc="0" locked="0" layoutInCell="1" allowOverlap="1" wp14:anchorId="1C43F760" wp14:editId="7675F038">
                <wp:simplePos x="0" y="0"/>
                <wp:positionH relativeFrom="column">
                  <wp:posOffset>-85725</wp:posOffset>
                </wp:positionH>
                <wp:positionV relativeFrom="paragraph">
                  <wp:posOffset>528955</wp:posOffset>
                </wp:positionV>
                <wp:extent cx="4965065" cy="650875"/>
                <wp:effectExtent l="0" t="0" r="0" b="0"/>
                <wp:wrapNone/>
                <wp:docPr id="2" name="4 Cuadro de texto"/>
                <wp:cNvGraphicFramePr/>
                <a:graphic xmlns:a="http://schemas.openxmlformats.org/drawingml/2006/main">
                  <a:graphicData uri="http://schemas.microsoft.com/office/word/2010/wordprocessingShape">
                    <wps:wsp>
                      <wps:cNvSpPr/>
                      <wps:spPr>
                        <a:xfrm>
                          <a:off x="0" y="0"/>
                          <a:ext cx="4964400" cy="65016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rsidR="004107A7" w:rsidRDefault="004107A7" w:rsidP="004107A7">
                            <w:pPr>
                              <w:pStyle w:val="FrameContents"/>
                              <w:jc w:val="right"/>
                              <w:rPr>
                                <w:lang w:val="en-GB"/>
                              </w:rPr>
                            </w:pPr>
                            <w:r>
                              <w:rPr>
                                <w:color w:val="000000"/>
                                <w:lang w:val="en-GB"/>
                              </w:rPr>
                              <w:t xml:space="preserve">This project has received funding from the European Union’s Horizon 2020 </w:t>
                            </w:r>
                          </w:p>
                          <w:p w:rsidR="004107A7" w:rsidRDefault="004107A7" w:rsidP="004107A7">
                            <w:pPr>
                              <w:pStyle w:val="FrameContents"/>
                              <w:jc w:val="right"/>
                            </w:pPr>
                            <w:proofErr w:type="gramStart"/>
                            <w:r>
                              <w:rPr>
                                <w:color w:val="000000"/>
                                <w:lang w:val="en-GB"/>
                              </w:rPr>
                              <w:t>research</w:t>
                            </w:r>
                            <w:proofErr w:type="gramEnd"/>
                            <w:r>
                              <w:rPr>
                                <w:color w:val="000000"/>
                                <w:lang w:val="en-GB"/>
                              </w:rPr>
                              <w:t xml:space="preserve"> and innovation programme under grant agreement No 644187</w:t>
                            </w:r>
                          </w:p>
                        </w:txbxContent>
                      </wps:txbx>
                      <wps:bodyPr>
                        <a:prstTxWarp prst="textNoShape">
                          <a:avLst/>
                        </a:prstTxWarp>
                        <a:noAutofit/>
                      </wps:bodyPr>
                    </wps:wsp>
                  </a:graphicData>
                </a:graphic>
              </wp:anchor>
            </w:drawing>
          </mc:Choice>
          <mc:Fallback>
            <w:pict>
              <v:rect w14:anchorId="1C43F760" id="4 Cuadro de texto" o:spid="_x0000_s1026" style="position:absolute;left:0;text-align:left;margin-left:-6.75pt;margin-top:41.65pt;width:390.95pt;height:51.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" fillcolor="white [3201]" stroked="f" strokeweight=".18mm">
                <v:textbox>
                  <w:txbxContent>
                    <w:p w:rsidR="004107A7" w:rsidRDefault="004107A7" w:rsidP="004107A7">
                      <w:pPr>
                        <w:pStyle w:val="FrameContents"/>
                        <w:jc w:val="right"/>
                        <w:rPr>
                          <w:lang w:val="en-GB"/>
                        </w:rPr>
                      </w:pPr>
                      <w:r>
                        <w:rPr>
                          <w:color w:val="000000"/>
                          <w:lang w:val="en-GB"/>
                        </w:rPr>
                        <w:t xml:space="preserve">This project has received funding from the European Union’s Horizon 2020 </w:t>
                      </w:r>
                    </w:p>
                    <w:p w:rsidR="004107A7" w:rsidRDefault="004107A7" w:rsidP="004107A7">
                      <w:pPr>
                        <w:pStyle w:val="FrameContents"/>
                        <w:jc w:val="right"/>
                      </w:pPr>
                      <w:proofErr w:type="gramStart"/>
                      <w:r>
                        <w:rPr>
                          <w:color w:val="000000"/>
                          <w:lang w:val="en-GB"/>
                        </w:rPr>
                        <w:t>research</w:t>
                      </w:r>
                      <w:proofErr w:type="gramEnd"/>
                      <w:r>
                        <w:rPr>
                          <w:color w:val="000000"/>
                          <w:lang w:val="en-GB"/>
                        </w:rPr>
                        <w:t xml:space="preserve"> and innovation programme under grant agreement No 644187</w:t>
                      </w:r>
                    </w:p>
                  </w:txbxContent>
                </v:textbox>
              </v:rect>
            </w:pict>
          </mc:Fallback>
        </mc:AlternateContent>
      </w:r>
      <w:r>
        <w:rPr>
          <w:rFonts w:cs="Arial"/>
          <w:noProof/>
        </w:rPr>
        <w:drawing>
          <wp:anchor distT="0" distB="5080" distL="114300" distR="123190" simplePos="0" relativeHeight="251657216" behindDoc="0" locked="0" layoutInCell="1" allowOverlap="1" wp14:anchorId="258D8616" wp14:editId="415DC9A4">
            <wp:simplePos x="0" y="0"/>
            <wp:positionH relativeFrom="column">
              <wp:posOffset>4872990</wp:posOffset>
            </wp:positionH>
            <wp:positionV relativeFrom="paragraph">
              <wp:posOffset>544830</wp:posOffset>
            </wp:positionV>
            <wp:extent cx="638175" cy="433070"/>
            <wp:effectExtent l="0" t="0" r="0" b="0"/>
            <wp:wrapNone/>
            <wp:docPr id="4" name="Imagen 140" descr="EC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40" descr="EC_Logo1"/>
                    <pic:cNvPicPr>
                      <a:picLocks noChangeAspect="1" noChangeArrowheads="1"/>
                    </pic:cNvPicPr>
                  </pic:nvPicPr>
                  <pic:blipFill>
                    <a:blip r:embed="rId6"/>
                    <a:stretch>
                      <a:fillRect/>
                    </a:stretch>
                  </pic:blipFill>
                  <pic:spPr bwMode="auto">
                    <a:xfrm>
                      <a:off x="0" y="0"/>
                      <a:ext cx="638175" cy="433070"/>
                    </a:xfrm>
                    <a:prstGeom prst="rect">
                      <a:avLst/>
                    </a:prstGeom>
                  </pic:spPr>
                </pic:pic>
              </a:graphicData>
            </a:graphic>
          </wp:anchor>
        </w:drawing>
      </w:r>
      <w:r>
        <w:br w:type="page"/>
      </w:r>
    </w:p>
    <w:p w:rsidR="007630BF" w:rsidRDefault="007630BF" w:rsidP="00BC522C">
      <w:pPr>
        <w:rPr>
          <w:rFonts w:ascii="Helvetica" w:eastAsia="Times New Roman" w:hAnsi="Helvetica" w:cs="Helvetica"/>
          <w:b/>
          <w:bCs/>
          <w:color w:val="444444"/>
          <w:sz w:val="36"/>
          <w:szCs w:val="31"/>
        </w:rPr>
      </w:pPr>
    </w:p>
    <w:p w:rsidR="00BC522C" w:rsidRDefault="00BC522C" w:rsidP="00BC522C">
      <w:pPr>
        <w:rPr>
          <w:rFonts w:ascii="Helvetica" w:eastAsia="Times New Roman" w:hAnsi="Helvetica" w:cs="Helvetica"/>
          <w:b/>
          <w:bCs/>
          <w:color w:val="444444"/>
          <w:sz w:val="36"/>
          <w:szCs w:val="31"/>
        </w:rPr>
      </w:pPr>
      <w:r>
        <w:rPr>
          <w:rFonts w:ascii="Helvetica" w:eastAsia="Times New Roman" w:hAnsi="Helvetica" w:cs="Helvetica"/>
          <w:b/>
          <w:bCs/>
          <w:color w:val="444444"/>
          <w:sz w:val="36"/>
          <w:szCs w:val="31"/>
        </w:rPr>
        <w:t xml:space="preserve">About the </w:t>
      </w:r>
      <w:bookmarkStart w:id="0" w:name="__DdeLink__536_1233213531"/>
      <w:bookmarkEnd w:id="0"/>
      <w:r w:rsidR="008420DF" w:rsidRPr="008420DF">
        <w:rPr>
          <w:rFonts w:ascii="Helvetica" w:eastAsia="Times New Roman" w:hAnsi="Helvetica" w:cs="Helvetica"/>
          <w:b/>
          <w:bCs/>
          <w:color w:val="444444"/>
          <w:sz w:val="36"/>
          <w:szCs w:val="31"/>
        </w:rPr>
        <w:t>Real-Time Arousal Detection Using Galvanic Skin Response Asset</w:t>
      </w:r>
    </w:p>
    <w:p w:rsidR="00BC522C" w:rsidRDefault="00A80000" w:rsidP="00BC522C">
      <w:r>
        <w:rPr>
          <w:rFonts w:ascii="Segoe UI" w:hAnsi="Segoe UI" w:cs="Segoe UI"/>
          <w:color w:val="24292E"/>
          <w:shd w:val="clear" w:color="auto" w:fill="FFFFFF"/>
        </w:rPr>
        <w:t>Galvanic Skin Response (GSR), also referred to Electro-Dermal Activity (EDA), Skin Conductance Response (SCR), Psycho-Galvanic Reflex (PGR), or Skin Conductance Level (SCL), is related to the activity of the sweat glands, which are regulated by the sympathetic nervous system. When being open and functioning intensively, they emit water solution (sweat) which creates channels of higher conductivity toward the deeper skin layers. EDA represents the electrical conductivity of the skin, which is directly dependent on the activity of the sweat glands, and is often used to index the autonomic arousal. GSR offers a popular and affordable way for detection of player’s arousal in adaptive digital games and other affective computing applications. The asset produces real-time features of GSR signal measured from particular player such as: mean tonic activity level, phasic activity represented by mean and maximum amplitude of skin con</w:t>
      </w:r>
      <w:r w:rsidR="00446DAA">
        <w:rPr>
          <w:rFonts w:ascii="Segoe UI" w:hAnsi="Segoe UI" w:cs="Segoe UI"/>
          <w:color w:val="24292E"/>
          <w:shd w:val="clear" w:color="auto" w:fill="FFFFFF"/>
        </w:rPr>
        <w:t xml:space="preserve">ductance response (all in </w:t>
      </w:r>
      <w:r w:rsidR="00446DAA" w:rsidRPr="00446DAA">
        <w:rPr>
          <w:rFonts w:ascii="Segoe UI" w:hAnsi="Segoe UI" w:cs="Segoe UI"/>
          <w:color w:val="24292E"/>
          <w:shd w:val="clear" w:color="auto" w:fill="FFFFFF"/>
        </w:rPr>
        <w:t>µS, i.e.</w:t>
      </w:r>
      <w:r w:rsidR="00446DAA">
        <w:rPr>
          <w:rFonts w:ascii="Segoe UI" w:hAnsi="Segoe UI" w:cs="Segoe UI"/>
          <w:color w:val="24292E"/>
          <w:shd w:val="clear" w:color="auto" w:fill="FFFFFF"/>
        </w:rPr>
        <w:t xml:space="preserve"> micro</w:t>
      </w:r>
      <w:r w:rsidR="00446DAA" w:rsidRPr="00446DAA">
        <w:rPr>
          <w:rFonts w:ascii="Segoe UI" w:hAnsi="Segoe UI" w:cs="Segoe UI"/>
          <w:color w:val="24292E"/>
          <w:shd w:val="clear" w:color="auto" w:fill="FFFFFF"/>
        </w:rPr>
        <w:t>-</w:t>
      </w:r>
      <w:proofErr w:type="spellStart"/>
      <w:r>
        <w:rPr>
          <w:rFonts w:ascii="Segoe UI" w:hAnsi="Segoe UI" w:cs="Segoe UI"/>
          <w:color w:val="24292E"/>
          <w:shd w:val="clear" w:color="auto" w:fill="FFFFFF"/>
        </w:rPr>
        <w:t>siemens</w:t>
      </w:r>
      <w:proofErr w:type="spellEnd"/>
      <w:r>
        <w:rPr>
          <w:rFonts w:ascii="Segoe UI" w:hAnsi="Segoe UI" w:cs="Segoe UI"/>
          <w:color w:val="24292E"/>
          <w:shd w:val="clear" w:color="auto" w:fill="FFFFFF"/>
        </w:rPr>
        <w:t xml:space="preserve">), rate of phasic activity (response peaks/sec), SCR rise time, SCR 1/2 recovery time, and slope of tonic activity (in </w:t>
      </w:r>
      <w:r w:rsidR="00446DAA" w:rsidRPr="00446DAA">
        <w:rPr>
          <w:rFonts w:ascii="Segoe UI" w:hAnsi="Segoe UI" w:cs="Segoe UI"/>
          <w:color w:val="24292E"/>
          <w:shd w:val="clear" w:color="auto" w:fill="FFFFFF"/>
        </w:rPr>
        <w:t>µS</w:t>
      </w:r>
      <w:r>
        <w:rPr>
          <w:rFonts w:ascii="Segoe UI" w:hAnsi="Segoe UI" w:cs="Segoe UI"/>
          <w:color w:val="24292E"/>
          <w:shd w:val="clear" w:color="auto" w:fill="FFFFFF"/>
        </w:rPr>
        <w:t>/sec). The level of arousal may be useful for emotion detection and for adaptation purposes. The asset receive</w:t>
      </w:r>
      <w:r w:rsidR="00446DAA">
        <w:rPr>
          <w:rFonts w:ascii="Segoe UI" w:hAnsi="Segoe UI" w:cs="Segoe UI"/>
          <w:color w:val="24292E"/>
          <w:shd w:val="clear" w:color="auto" w:fill="FFFFFF"/>
        </w:rPr>
        <w:t>s</w:t>
      </w:r>
      <w:r>
        <w:rPr>
          <w:rFonts w:ascii="Segoe UI" w:hAnsi="Segoe UI" w:cs="Segoe UI"/>
          <w:color w:val="24292E"/>
          <w:shd w:val="clear" w:color="auto" w:fill="FFFFFF"/>
        </w:rPr>
        <w:t xml:space="preserve"> a filtered raw signal from a simple, low cost biofeedback device allowing sampling rate up to </w:t>
      </w:r>
      <w:proofErr w:type="gramStart"/>
      <w:r w:rsidR="00446DAA">
        <w:rPr>
          <w:rFonts w:ascii="Segoe UI" w:hAnsi="Segoe UI" w:cs="Segoe UI"/>
          <w:color w:val="24292E"/>
          <w:shd w:val="clear" w:color="auto" w:fill="FFFFFF"/>
        </w:rPr>
        <w:t>0.8</w:t>
      </w:r>
      <w:r>
        <w:rPr>
          <w:rFonts w:ascii="Segoe UI" w:hAnsi="Segoe UI" w:cs="Segoe UI"/>
          <w:color w:val="24292E"/>
          <w:shd w:val="clear" w:color="auto" w:fill="FFFFFF"/>
        </w:rPr>
        <w:t>Khz</w:t>
      </w:r>
      <w:proofErr w:type="gramEnd"/>
      <w:r>
        <w:rPr>
          <w:rFonts w:ascii="Segoe UI" w:hAnsi="Segoe UI" w:cs="Segoe UI"/>
          <w:color w:val="24292E"/>
          <w:shd w:val="clear" w:color="auto" w:fill="FFFFFF"/>
        </w:rPr>
        <w:t>. Measurements are carried out with two electrodes placed on two adjacent fingers. Recording, filtering and feature extraction might be executed on a computer (server) different than the game machine, in order to speed up all the required processing. The results will be communicated from the server-side to the client component in order to be used for game adaptation.</w:t>
      </w:r>
    </w:p>
    <w:p w:rsidR="00BC522C" w:rsidRDefault="00BC522C" w:rsidP="00BC522C"/>
    <w:p w:rsidR="00BC522C" w:rsidRDefault="00BC522C" w:rsidP="00BC522C">
      <w:pPr>
        <w:rPr>
          <w:rFonts w:ascii="Helvetica" w:eastAsia="Times New Roman" w:hAnsi="Helvetica" w:cs="Helvetica"/>
          <w:b/>
          <w:bCs/>
          <w:color w:val="444444"/>
          <w:sz w:val="36"/>
          <w:szCs w:val="31"/>
        </w:rPr>
      </w:pPr>
      <w:r>
        <w:rPr>
          <w:rFonts w:ascii="Helvetica" w:eastAsia="Times New Roman" w:hAnsi="Helvetica" w:cs="Helvetica"/>
          <w:b/>
          <w:bCs/>
          <w:color w:val="444444"/>
          <w:sz w:val="36"/>
          <w:szCs w:val="31"/>
        </w:rPr>
        <w:t>Document scope</w:t>
      </w:r>
    </w:p>
    <w:p w:rsidR="00BC522C" w:rsidRDefault="00BC522C" w:rsidP="00BC522C">
      <w:r>
        <w:t xml:space="preserve">The present document provides </w:t>
      </w:r>
      <w:r w:rsidR="008420DF">
        <w:t xml:space="preserve">installation instructions of </w:t>
      </w:r>
      <w:r w:rsidR="008420DF" w:rsidRPr="008420DF">
        <w:t>Real-Time Arousal Detection Us</w:t>
      </w:r>
      <w:r w:rsidR="008420DF">
        <w:t>ing Galvanic Skin Response</w:t>
      </w:r>
      <w:r>
        <w:t xml:space="preserve"> asset and, next, presents how to integrate and use </w:t>
      </w:r>
      <w:r w:rsidR="00684280">
        <w:t xml:space="preserve">the asset </w:t>
      </w:r>
      <w:r>
        <w:t xml:space="preserve">in a </w:t>
      </w:r>
      <w:r w:rsidR="00446DAA">
        <w:t>Unity 3D-</w:t>
      </w:r>
      <w:r>
        <w:t xml:space="preserve">based </w:t>
      </w:r>
      <w:r w:rsidR="00446DAA">
        <w:t xml:space="preserve">C# </w:t>
      </w:r>
      <w:r>
        <w:t>game.</w:t>
      </w:r>
    </w:p>
    <w:p w:rsidR="001E1619" w:rsidRDefault="001E1619"/>
    <w:p w:rsidR="00BC522C" w:rsidRDefault="00BC522C" w:rsidP="00BC522C">
      <w:r>
        <w:rPr>
          <w:rFonts w:ascii="Helvetica" w:eastAsia="Times New Roman" w:hAnsi="Helvetica" w:cs="Helvetica"/>
          <w:b/>
          <w:bCs/>
          <w:color w:val="444444"/>
          <w:sz w:val="36"/>
          <w:szCs w:val="31"/>
        </w:rPr>
        <w:t xml:space="preserve">Asset </w:t>
      </w:r>
      <w:r w:rsidR="00862A1F">
        <w:rPr>
          <w:rFonts w:ascii="Helvetica" w:eastAsia="Times New Roman" w:hAnsi="Helvetica" w:cs="Helvetica"/>
          <w:b/>
          <w:bCs/>
          <w:color w:val="444444"/>
          <w:sz w:val="36"/>
          <w:szCs w:val="31"/>
        </w:rPr>
        <w:t>installation</w:t>
      </w:r>
      <w:r>
        <w:rPr>
          <w:rFonts w:ascii="Helvetica" w:eastAsia="Times New Roman" w:hAnsi="Helvetica" w:cs="Helvetica"/>
          <w:b/>
          <w:bCs/>
          <w:color w:val="444444"/>
          <w:sz w:val="36"/>
          <w:szCs w:val="31"/>
        </w:rPr>
        <w:t xml:space="preserve"> steps</w:t>
      </w:r>
    </w:p>
    <w:p w:rsidR="00BC522C" w:rsidRDefault="00670F63">
      <w:r>
        <w:t>The asset instal</w:t>
      </w:r>
      <w:r w:rsidR="00952E4C">
        <w:t>l</w:t>
      </w:r>
      <w:r>
        <w:t>ation process includes following steps:</w:t>
      </w:r>
    </w:p>
    <w:p w:rsidR="00952E4C" w:rsidRDefault="00871320" w:rsidP="00A95972">
      <w:pPr>
        <w:numPr>
          <w:ilvl w:val="0"/>
          <w:numId w:val="1"/>
        </w:numPr>
      </w:pPr>
      <w:r>
        <w:lastRenderedPageBreak/>
        <w:t xml:space="preserve">Download </w:t>
      </w:r>
      <w:r w:rsidR="00A95972">
        <w:t xml:space="preserve">from </w:t>
      </w:r>
      <w:r w:rsidR="00446DAA">
        <w:t xml:space="preserve">address </w:t>
      </w:r>
      <w:r w:rsidR="00A95972" w:rsidRPr="00A95972">
        <w:t xml:space="preserve">https://github.com/ddessy/RealTimeArousalDetectionUsingGSR/tree/master/Drivers </w:t>
      </w:r>
      <w:r>
        <w:t xml:space="preserve">the zip file </w:t>
      </w:r>
      <w:r w:rsidR="00446DAA">
        <w:t xml:space="preserve">named </w:t>
      </w:r>
      <w:r w:rsidR="00952E4C" w:rsidRPr="00871320">
        <w:rPr>
          <w:i/>
        </w:rPr>
        <w:t>GSRDrivers</w:t>
      </w:r>
      <w:r w:rsidRPr="00871320">
        <w:rPr>
          <w:i/>
        </w:rPr>
        <w:t>.zip</w:t>
      </w:r>
      <w:r w:rsidR="00952E4C">
        <w:t xml:space="preserve"> with GSR device’s drivers;</w:t>
      </w:r>
    </w:p>
    <w:p w:rsidR="00871320" w:rsidRDefault="00871320" w:rsidP="00871320">
      <w:pPr>
        <w:numPr>
          <w:ilvl w:val="0"/>
          <w:numId w:val="1"/>
        </w:numPr>
      </w:pPr>
      <w:r>
        <w:t xml:space="preserve">Unzip the file </w:t>
      </w:r>
      <w:r w:rsidRPr="00871320">
        <w:rPr>
          <w:i/>
        </w:rPr>
        <w:t>GSRDrivers.zip</w:t>
      </w:r>
      <w:r>
        <w:t xml:space="preserve"> and install drivers (from folders </w:t>
      </w:r>
      <w:proofErr w:type="spellStart"/>
      <w:r w:rsidRPr="00871320">
        <w:rPr>
          <w:i/>
        </w:rPr>
        <w:t>SerialCOMDriver</w:t>
      </w:r>
      <w:proofErr w:type="spellEnd"/>
      <w:r>
        <w:t xml:space="preserve"> and </w:t>
      </w:r>
      <w:r w:rsidRPr="00871320">
        <w:rPr>
          <w:i/>
        </w:rPr>
        <w:t>drivers_ft232</w:t>
      </w:r>
      <w:r>
        <w:t xml:space="preserve">) </w:t>
      </w:r>
      <w:r w:rsidR="00446DAA">
        <w:t>(</w:t>
      </w:r>
      <w:r>
        <w:t xml:space="preserve">if </w:t>
      </w:r>
      <w:r w:rsidR="00446DAA">
        <w:t>there are not available at your computer)</w:t>
      </w:r>
      <w:r>
        <w:t>;</w:t>
      </w:r>
    </w:p>
    <w:p w:rsidR="002445BE" w:rsidRDefault="002D4D27" w:rsidP="002D4D27">
      <w:pPr>
        <w:numPr>
          <w:ilvl w:val="0"/>
          <w:numId w:val="1"/>
        </w:numPr>
      </w:pPr>
      <w:r>
        <w:t>Download the archive</w:t>
      </w:r>
      <w:r w:rsidR="00871320">
        <w:t xml:space="preserve"> file </w:t>
      </w:r>
      <w:proofErr w:type="spellStart"/>
      <w:r w:rsidRPr="002D4D27">
        <w:rPr>
          <w:i/>
        </w:rPr>
        <w:t>RealTimeArousalDetectionUsingGSRBin.rar</w:t>
      </w:r>
      <w:proofErr w:type="spellEnd"/>
      <w:r w:rsidRPr="002D4D27">
        <w:rPr>
          <w:i/>
        </w:rPr>
        <w:t xml:space="preserve"> </w:t>
      </w:r>
      <w:r>
        <w:t xml:space="preserve">from </w:t>
      </w:r>
      <w:r w:rsidRPr="002D4D27">
        <w:rPr>
          <w:i/>
        </w:rPr>
        <w:t>https://github.com/ddessy/RealTimeArousalDetectionUsingGSR/blob/master/RealTimeArousalDetectionUsingGSRBin/RealTimeArousalDetectionUsingGSRBin.rar</w:t>
      </w:r>
      <w:r w:rsidR="002445BE">
        <w:t xml:space="preserve"> with </w:t>
      </w:r>
      <w:r w:rsidR="00F10045" w:rsidRPr="00A85570">
        <w:rPr>
          <w:i/>
        </w:rPr>
        <w:t>exe</w:t>
      </w:r>
      <w:r w:rsidR="00F10045">
        <w:t xml:space="preserve"> and </w:t>
      </w:r>
      <w:proofErr w:type="spellStart"/>
      <w:r w:rsidR="002445BE" w:rsidRPr="00A85570">
        <w:rPr>
          <w:i/>
        </w:rPr>
        <w:t>dll</w:t>
      </w:r>
      <w:proofErr w:type="spellEnd"/>
      <w:r w:rsidR="002445BE">
        <w:t xml:space="preserve"> files implementing the asset functionality;</w:t>
      </w:r>
    </w:p>
    <w:p w:rsidR="002445BE" w:rsidRDefault="00760A41" w:rsidP="002445BE">
      <w:pPr>
        <w:numPr>
          <w:ilvl w:val="0"/>
          <w:numId w:val="1"/>
        </w:numPr>
      </w:pPr>
      <w:r>
        <w:t>Unzip the archive file an c</w:t>
      </w:r>
      <w:r w:rsidR="002445BE">
        <w:t>opy the asset file</w:t>
      </w:r>
      <w:r>
        <w:t>s</w:t>
      </w:r>
      <w:r w:rsidR="002445BE">
        <w:t xml:space="preserve"> in a folder</w:t>
      </w:r>
      <w:r w:rsidR="00446DAA">
        <w:t xml:space="preserve"> at your local file system</w:t>
      </w:r>
      <w:r w:rsidR="002445BE">
        <w:t>;</w:t>
      </w:r>
    </w:p>
    <w:p w:rsidR="00952E4C" w:rsidRDefault="00952E4C" w:rsidP="00276F96">
      <w:pPr>
        <w:numPr>
          <w:ilvl w:val="0"/>
          <w:numId w:val="1"/>
        </w:numPr>
      </w:pPr>
      <w:r>
        <w:t xml:space="preserve">Check the configuration file </w:t>
      </w:r>
      <w:r w:rsidR="00AB20DB">
        <w:t>located at</w:t>
      </w:r>
      <w:r w:rsidR="008B36B9">
        <w:rPr>
          <w:lang w:val="bg-BG"/>
        </w:rPr>
        <w:t xml:space="preserve"> </w:t>
      </w:r>
      <w:r w:rsidR="008B36B9" w:rsidRPr="00276F96">
        <w:rPr>
          <w:i/>
        </w:rPr>
        <w:t>./Resources/</w:t>
      </w:r>
      <w:r w:rsidR="00276F96" w:rsidRPr="00276F96">
        <w:rPr>
          <w:i/>
        </w:rPr>
        <w:t>realTimeArousalDetectionAssetSettings.xml</w:t>
      </w:r>
      <w:r w:rsidR="00276F96">
        <w:t xml:space="preserve"> </w:t>
      </w:r>
      <w:r>
        <w:t>and ma</w:t>
      </w:r>
      <w:r w:rsidR="00446DAA">
        <w:t>k</w:t>
      </w:r>
      <w:r>
        <w:t xml:space="preserve">e changes </w:t>
      </w:r>
      <w:r w:rsidR="00446DAA">
        <w:t>for some of its settings, where is</w:t>
      </w:r>
      <w:r>
        <w:t xml:space="preserve"> it needed;</w:t>
      </w:r>
    </w:p>
    <w:p w:rsidR="00231A74" w:rsidRDefault="00231A74" w:rsidP="00276F96">
      <w:pPr>
        <w:numPr>
          <w:ilvl w:val="0"/>
          <w:numId w:val="1"/>
        </w:numPr>
      </w:pPr>
      <w:r>
        <w:t>Plug the sensor</w:t>
      </w:r>
      <w:r w:rsidR="00E04067">
        <w:t>’</w:t>
      </w:r>
      <w:r>
        <w:t xml:space="preserve">s cable into the GSR measuring </w:t>
      </w:r>
      <w:r w:rsidR="008739BE">
        <w:t>device.</w:t>
      </w:r>
    </w:p>
    <w:p w:rsidR="00231A74" w:rsidRDefault="00231A74" w:rsidP="00276F96">
      <w:pPr>
        <w:numPr>
          <w:ilvl w:val="0"/>
          <w:numId w:val="1"/>
        </w:numPr>
      </w:pPr>
      <w:r>
        <w:t>Plug the USB cable into the GSR measuring device and connect the other side of the cable to a free</w:t>
      </w:r>
      <w:r w:rsidR="008739BE">
        <w:t xml:space="preserve"> USB port of the computer.</w:t>
      </w:r>
    </w:p>
    <w:p w:rsidR="008739BE" w:rsidRDefault="008739BE" w:rsidP="00276F96">
      <w:pPr>
        <w:numPr>
          <w:ilvl w:val="0"/>
          <w:numId w:val="1"/>
        </w:numPr>
      </w:pPr>
      <w:r>
        <w:t>Put the two sensors on the fingers of the hand of the user. The hand should be clean and dry. In order to avoid any noise and artefacts, the hand should be hold in still static position.</w:t>
      </w:r>
    </w:p>
    <w:p w:rsidR="008739BE" w:rsidRDefault="00E04067" w:rsidP="008739BE">
      <w:pPr>
        <w:ind w:left="720"/>
      </w:pPr>
      <w:r>
        <w:rPr>
          <w:noProof/>
        </w:rPr>
        <mc:AlternateContent>
          <mc:Choice Requires="wps">
            <w:drawing>
              <wp:anchor distT="0" distB="0" distL="114300" distR="114300" simplePos="0" relativeHeight="251665408" behindDoc="0" locked="0" layoutInCell="1" allowOverlap="1" wp14:anchorId="7181398F" wp14:editId="058A24A7">
                <wp:simplePos x="0" y="0"/>
                <wp:positionH relativeFrom="column">
                  <wp:posOffset>4689541</wp:posOffset>
                </wp:positionH>
                <wp:positionV relativeFrom="paragraph">
                  <wp:posOffset>650738</wp:posOffset>
                </wp:positionV>
                <wp:extent cx="897571" cy="269271"/>
                <wp:effectExtent l="0" t="0" r="0" b="0"/>
                <wp:wrapNone/>
                <wp:docPr id="8" name="Текстово поле 8"/>
                <wp:cNvGraphicFramePr/>
                <a:graphic xmlns:a="http://schemas.openxmlformats.org/drawingml/2006/main">
                  <a:graphicData uri="http://schemas.microsoft.com/office/word/2010/wordprocessingShape">
                    <wps:wsp>
                      <wps:cNvSpPr txBox="1"/>
                      <wps:spPr>
                        <a:xfrm>
                          <a:off x="0" y="0"/>
                          <a:ext cx="897571" cy="2692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4067" w:rsidRPr="008739BE" w:rsidRDefault="00E04067" w:rsidP="00E04067">
                            <w:pPr>
                              <w:rPr>
                                <w:color w:val="FFF2CC" w:themeColor="accent4" w:themeTint="33"/>
                                <w:sz w:val="20"/>
                              </w:rPr>
                            </w:pPr>
                            <w:r>
                              <w:rPr>
                                <w:color w:val="FFF2CC" w:themeColor="accent4" w:themeTint="33"/>
                                <w:sz w:val="20"/>
                              </w:rPr>
                              <w:t>USB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81398F" id="_x0000_t202" coordsize="21600,21600" o:spt="202" path="m,l,21600r21600,l21600,xe">
                <v:stroke joinstyle="miter"/>
                <v:path gradientshapeok="t" o:connecttype="rect"/>
              </v:shapetype>
              <v:shape id="Текстово поле 8" o:spid="_x0000_s1027" type="#_x0000_t202" style="position:absolute;left:0;text-align:left;margin-left:369.25pt;margin-top:51.25pt;width:70.65pt;height:2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" filled="f" stroked="f" strokeweight=".5pt">
                <v:textbox>
                  <w:txbxContent>
                    <w:p w:rsidR="00E04067" w:rsidRPr="008739BE" w:rsidRDefault="00E04067" w:rsidP="00E04067">
                      <w:pPr>
                        <w:rPr>
                          <w:color w:val="FFF2CC" w:themeColor="accent4" w:themeTint="33"/>
                          <w:sz w:val="20"/>
                        </w:rPr>
                      </w:pPr>
                      <w:r>
                        <w:rPr>
                          <w:color w:val="FFF2CC" w:themeColor="accent4" w:themeTint="33"/>
                          <w:sz w:val="20"/>
                        </w:rPr>
                        <w:t xml:space="preserve">USB </w:t>
                      </w:r>
                      <w:r>
                        <w:rPr>
                          <w:color w:val="FFF2CC" w:themeColor="accent4" w:themeTint="33"/>
                          <w:sz w:val="20"/>
                        </w:rPr>
                        <w:t>port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79509BF" wp14:editId="1BA3A820">
                <wp:simplePos x="0" y="0"/>
                <wp:positionH relativeFrom="column">
                  <wp:posOffset>1312697</wp:posOffset>
                </wp:positionH>
                <wp:positionV relativeFrom="paragraph">
                  <wp:posOffset>1324080</wp:posOffset>
                </wp:positionV>
                <wp:extent cx="1065549" cy="269240"/>
                <wp:effectExtent l="0" t="0" r="0" b="0"/>
                <wp:wrapNone/>
                <wp:docPr id="6" name="Текстово поле 6"/>
                <wp:cNvGraphicFramePr/>
                <a:graphic xmlns:a="http://schemas.openxmlformats.org/drawingml/2006/main">
                  <a:graphicData uri="http://schemas.microsoft.com/office/word/2010/wordprocessingShape">
                    <wps:wsp>
                      <wps:cNvSpPr txBox="1"/>
                      <wps:spPr>
                        <a:xfrm>
                          <a:off x="0" y="0"/>
                          <a:ext cx="1065549"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39BE" w:rsidRPr="008739BE" w:rsidRDefault="00E04067" w:rsidP="008739BE">
                            <w:pPr>
                              <w:rPr>
                                <w:color w:val="FFF2CC" w:themeColor="accent4" w:themeTint="33"/>
                                <w:sz w:val="20"/>
                              </w:rPr>
                            </w:pPr>
                            <w:r>
                              <w:rPr>
                                <w:color w:val="FFF2CC" w:themeColor="accent4" w:themeTint="33"/>
                                <w:sz w:val="20"/>
                              </w:rPr>
                              <w:t>Sensor’s 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09BF" id="Текстово поле 6" o:spid="_x0000_s1028" type="#_x0000_t202" style="position:absolute;left:0;text-align:left;margin-left:103.35pt;margin-top:104.25pt;width:83.9pt;height:2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" filled="f" stroked="f" strokeweight=".5pt">
                <v:textbox>
                  <w:txbxContent>
                    <w:p w:rsidR="008739BE" w:rsidRPr="008739BE" w:rsidRDefault="00E04067" w:rsidP="008739BE">
                      <w:pPr>
                        <w:rPr>
                          <w:color w:val="FFF2CC" w:themeColor="accent4" w:themeTint="33"/>
                          <w:sz w:val="20"/>
                        </w:rPr>
                      </w:pPr>
                      <w:r>
                        <w:rPr>
                          <w:color w:val="FFF2CC" w:themeColor="accent4" w:themeTint="33"/>
                          <w:sz w:val="20"/>
                        </w:rPr>
                        <w:t>Sensor’s cable</w:t>
                      </w:r>
                    </w:p>
                  </w:txbxContent>
                </v:textbox>
              </v:shape>
            </w:pict>
          </mc:Fallback>
        </mc:AlternateContent>
      </w:r>
      <w:r w:rsidR="008739BE">
        <w:rPr>
          <w:noProof/>
        </w:rPr>
        <mc:AlternateContent>
          <mc:Choice Requires="wps">
            <w:drawing>
              <wp:anchor distT="0" distB="0" distL="114300" distR="114300" simplePos="0" relativeHeight="251663360" behindDoc="0" locked="0" layoutInCell="1" allowOverlap="1" wp14:anchorId="279509BF" wp14:editId="1BA3A820">
                <wp:simplePos x="0" y="0"/>
                <wp:positionH relativeFrom="column">
                  <wp:posOffset>3359781</wp:posOffset>
                </wp:positionH>
                <wp:positionV relativeFrom="paragraph">
                  <wp:posOffset>1722131</wp:posOffset>
                </wp:positionV>
                <wp:extent cx="897571" cy="269271"/>
                <wp:effectExtent l="0" t="0" r="0" b="0"/>
                <wp:wrapNone/>
                <wp:docPr id="7" name="Текстово поле 7"/>
                <wp:cNvGraphicFramePr/>
                <a:graphic xmlns:a="http://schemas.openxmlformats.org/drawingml/2006/main">
                  <a:graphicData uri="http://schemas.microsoft.com/office/word/2010/wordprocessingShape">
                    <wps:wsp>
                      <wps:cNvSpPr txBox="1"/>
                      <wps:spPr>
                        <a:xfrm>
                          <a:off x="0" y="0"/>
                          <a:ext cx="897571" cy="2692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39BE" w:rsidRPr="008739BE" w:rsidRDefault="008739BE" w:rsidP="008739BE">
                            <w:pPr>
                              <w:rPr>
                                <w:color w:val="FFF2CC" w:themeColor="accent4" w:themeTint="33"/>
                                <w:sz w:val="20"/>
                              </w:rPr>
                            </w:pPr>
                            <w:r>
                              <w:rPr>
                                <w:color w:val="FFF2CC" w:themeColor="accent4" w:themeTint="33"/>
                                <w:sz w:val="20"/>
                              </w:rPr>
                              <w:t>USB 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09BF" id="Текстово поле 7" o:spid="_x0000_s1029" type="#_x0000_t202" style="position:absolute;left:0;text-align:left;margin-left:264.55pt;margin-top:135.6pt;width:70.65pt;height:2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" filled="f" stroked="f" strokeweight=".5pt">
                <v:textbox>
                  <w:txbxContent>
                    <w:p w:rsidR="008739BE" w:rsidRPr="008739BE" w:rsidRDefault="008739BE" w:rsidP="008739BE">
                      <w:pPr>
                        <w:rPr>
                          <w:color w:val="FFF2CC" w:themeColor="accent4" w:themeTint="33"/>
                          <w:sz w:val="20"/>
                        </w:rPr>
                      </w:pPr>
                      <w:r>
                        <w:rPr>
                          <w:color w:val="FFF2CC" w:themeColor="accent4" w:themeTint="33"/>
                          <w:sz w:val="20"/>
                        </w:rPr>
                        <w:t>USB cable</w:t>
                      </w:r>
                    </w:p>
                  </w:txbxContent>
                </v:textbox>
              </v:shape>
            </w:pict>
          </mc:Fallback>
        </mc:AlternateContent>
      </w:r>
      <w:r w:rsidR="008739BE">
        <w:rPr>
          <w:noProof/>
        </w:rPr>
        <mc:AlternateContent>
          <mc:Choice Requires="wps">
            <w:drawing>
              <wp:anchor distT="0" distB="0" distL="114300" distR="114300" simplePos="0" relativeHeight="251659264" behindDoc="0" locked="0" layoutInCell="1" allowOverlap="1">
                <wp:simplePos x="0" y="0"/>
                <wp:positionH relativeFrom="column">
                  <wp:posOffset>504813</wp:posOffset>
                </wp:positionH>
                <wp:positionV relativeFrom="paragraph">
                  <wp:posOffset>1873609</wp:posOffset>
                </wp:positionV>
                <wp:extent cx="897571" cy="269271"/>
                <wp:effectExtent l="0" t="0" r="0" b="0"/>
                <wp:wrapNone/>
                <wp:docPr id="5" name="Текстово поле 5"/>
                <wp:cNvGraphicFramePr/>
                <a:graphic xmlns:a="http://schemas.openxmlformats.org/drawingml/2006/main">
                  <a:graphicData uri="http://schemas.microsoft.com/office/word/2010/wordprocessingShape">
                    <wps:wsp>
                      <wps:cNvSpPr txBox="1"/>
                      <wps:spPr>
                        <a:xfrm>
                          <a:off x="0" y="0"/>
                          <a:ext cx="897571" cy="2692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39BE" w:rsidRPr="008739BE" w:rsidRDefault="008739BE">
                            <w:pPr>
                              <w:rPr>
                                <w:color w:val="FFF2CC" w:themeColor="accent4" w:themeTint="33"/>
                                <w:sz w:val="20"/>
                              </w:rPr>
                            </w:pPr>
                            <w:r>
                              <w:rPr>
                                <w:color w:val="FFF2CC" w:themeColor="accent4" w:themeTint="33"/>
                                <w:sz w:val="20"/>
                              </w:rPr>
                              <w:t xml:space="preserve">GSR </w:t>
                            </w:r>
                            <w:r w:rsidRPr="008739BE">
                              <w:rPr>
                                <w:color w:val="FFF2CC" w:themeColor="accent4" w:themeTint="33"/>
                                <w:sz w:val="20"/>
                              </w:rPr>
                              <w:t>sensors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Текстово поле 5" o:spid="_x0000_s1030" type="#_x0000_t202" style="position:absolute;left:0;text-align:left;margin-left:39.75pt;margin-top:147.55pt;width:70.65pt;height: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" filled="f" stroked="f" strokeweight=".5pt">
                <v:textbox>
                  <w:txbxContent>
                    <w:p w:rsidR="008739BE" w:rsidRPr="008739BE" w:rsidRDefault="008739BE">
                      <w:pPr>
                        <w:rPr>
                          <w:color w:val="FFF2CC" w:themeColor="accent4" w:themeTint="33"/>
                          <w:sz w:val="20"/>
                        </w:rPr>
                      </w:pPr>
                      <w:r>
                        <w:rPr>
                          <w:color w:val="FFF2CC" w:themeColor="accent4" w:themeTint="33"/>
                          <w:sz w:val="20"/>
                        </w:rPr>
                        <w:t xml:space="preserve">GSR </w:t>
                      </w:r>
                      <w:r w:rsidRPr="008739BE">
                        <w:rPr>
                          <w:color w:val="FFF2CC" w:themeColor="accent4" w:themeTint="33"/>
                          <w:sz w:val="20"/>
                        </w:rPr>
                        <w:t>sensors</w:t>
                      </w:r>
                    </w:p>
                  </w:txbxContent>
                </v:textbox>
              </v:shape>
            </w:pict>
          </mc:Fallback>
        </mc:AlternateContent>
      </w:r>
      <w:r w:rsidR="008739BE" w:rsidRPr="008739BE">
        <w:rPr>
          <w:noProof/>
        </w:rPr>
        <w:drawing>
          <wp:inline distT="0" distB="0" distL="0" distR="0">
            <wp:extent cx="5943600" cy="3711688"/>
            <wp:effectExtent l="0" t="0" r="0" b="3175"/>
            <wp:docPr id="3" name="Картина 3" descr="C:\Users\boyan\Pictures\img\gsr 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yan\Pictures\img\gsr met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1688"/>
                    </a:xfrm>
                    <a:prstGeom prst="rect">
                      <a:avLst/>
                    </a:prstGeom>
                    <a:noFill/>
                    <a:ln>
                      <a:noFill/>
                    </a:ln>
                  </pic:spPr>
                </pic:pic>
              </a:graphicData>
            </a:graphic>
          </wp:inline>
        </w:drawing>
      </w:r>
    </w:p>
    <w:p w:rsidR="00E04067" w:rsidRDefault="00E04067" w:rsidP="00E04067">
      <w:pPr>
        <w:ind w:left="720"/>
        <w:jc w:val="center"/>
      </w:pPr>
      <w:r>
        <w:lastRenderedPageBreak/>
        <w:t>Fig. 1: Connecting the GSR measuring device to the computer</w:t>
      </w:r>
    </w:p>
    <w:p w:rsidR="00E04067" w:rsidRPr="00952B8B" w:rsidRDefault="00E04067" w:rsidP="00952E4C">
      <w:pPr>
        <w:numPr>
          <w:ilvl w:val="0"/>
          <w:numId w:val="1"/>
        </w:numPr>
      </w:pPr>
      <w:r>
        <w:t xml:space="preserve">If you like to run the application in background mode (with no visualization of the signals), set the value of the </w:t>
      </w:r>
      <w:proofErr w:type="spellStart"/>
      <w:r w:rsidRPr="003C7042">
        <w:t>FormMode</w:t>
      </w:r>
      <w:proofErr w:type="spellEnd"/>
      <w:r>
        <w:t xml:space="preserve"> property in the </w:t>
      </w:r>
      <w:r w:rsidRPr="00276F96">
        <w:rPr>
          <w:i/>
        </w:rPr>
        <w:t>./Resources/realTimeArousalDetectionAssetSettings.xml</w:t>
      </w:r>
      <w:r>
        <w:t xml:space="preserve"> </w:t>
      </w:r>
      <w:r w:rsidR="00952B8B">
        <w:t xml:space="preserve">configuration </w:t>
      </w:r>
      <w:r>
        <w:t xml:space="preserve">file to be </w:t>
      </w:r>
      <w:r w:rsidR="00952B8B">
        <w:t xml:space="preserve">equal to </w:t>
      </w:r>
      <w:proofErr w:type="spellStart"/>
      <w:r w:rsidRPr="00617BBF">
        <w:rPr>
          <w:rFonts w:ascii="Consolas" w:hAnsi="Consolas" w:cs="Consolas"/>
          <w:i/>
          <w:color w:val="0000FF"/>
          <w:sz w:val="19"/>
          <w:szCs w:val="19"/>
        </w:rPr>
        <w:t>BackgroundMode</w:t>
      </w:r>
      <w:proofErr w:type="spellEnd"/>
      <w:r w:rsidR="00952B8B">
        <w:rPr>
          <w:rFonts w:ascii="Consolas" w:hAnsi="Consolas" w:cs="Consolas"/>
          <w:i/>
          <w:color w:val="0000FF"/>
          <w:sz w:val="19"/>
          <w:szCs w:val="19"/>
        </w:rPr>
        <w:t xml:space="preserve">. </w:t>
      </w:r>
      <w:r w:rsidR="00952B8B" w:rsidRPr="00952B8B">
        <w:t>Otherwise, the value should be as given below:</w:t>
      </w:r>
    </w:p>
    <w:p w:rsidR="00952B8B" w:rsidRPr="00952B8B" w:rsidRDefault="00952B8B" w:rsidP="00952B8B">
      <w:pPr>
        <w:ind w:left="720"/>
        <w:rPr>
          <w:rFonts w:ascii="Consolas" w:hAnsi="Consolas" w:cs="Consolas"/>
          <w:i/>
          <w:color w:val="0000FF"/>
          <w:sz w:val="19"/>
          <w:szCs w:val="19"/>
        </w:rPr>
      </w:pPr>
      <w:r w:rsidRPr="00952B8B">
        <w:rPr>
          <w:rFonts w:ascii="Consolas" w:hAnsi="Consolas" w:cs="Consolas"/>
          <w:i/>
          <w:color w:val="0000FF"/>
          <w:sz w:val="19"/>
          <w:szCs w:val="19"/>
        </w:rPr>
        <w:t xml:space="preserve">  &lt;</w:t>
      </w:r>
      <w:proofErr w:type="spellStart"/>
      <w:r w:rsidRPr="00952B8B">
        <w:rPr>
          <w:rFonts w:ascii="Consolas" w:hAnsi="Consolas" w:cs="Consolas"/>
          <w:i/>
          <w:color w:val="0000FF"/>
          <w:sz w:val="19"/>
          <w:szCs w:val="19"/>
        </w:rPr>
        <w:t>FormMode</w:t>
      </w:r>
      <w:proofErr w:type="spellEnd"/>
      <w:r w:rsidRPr="00952B8B">
        <w:rPr>
          <w:rFonts w:ascii="Consolas" w:hAnsi="Consolas" w:cs="Consolas"/>
          <w:i/>
          <w:color w:val="0000FF"/>
          <w:sz w:val="19"/>
          <w:szCs w:val="19"/>
        </w:rPr>
        <w:t>&gt;</w:t>
      </w:r>
      <w:proofErr w:type="spellStart"/>
      <w:r w:rsidRPr="00952B8B">
        <w:rPr>
          <w:rFonts w:ascii="Consolas" w:hAnsi="Consolas" w:cs="Consolas"/>
          <w:i/>
          <w:color w:val="0000FF"/>
          <w:sz w:val="19"/>
          <w:szCs w:val="19"/>
        </w:rPr>
        <w:t>NoBackgroundMode</w:t>
      </w:r>
      <w:proofErr w:type="spellEnd"/>
      <w:r w:rsidRPr="00952B8B">
        <w:rPr>
          <w:rFonts w:ascii="Consolas" w:hAnsi="Consolas" w:cs="Consolas"/>
          <w:i/>
          <w:color w:val="0000FF"/>
          <w:sz w:val="19"/>
          <w:szCs w:val="19"/>
        </w:rPr>
        <w:t>&lt;/</w:t>
      </w:r>
      <w:proofErr w:type="spellStart"/>
      <w:r w:rsidRPr="00952B8B">
        <w:rPr>
          <w:rFonts w:ascii="Consolas" w:hAnsi="Consolas" w:cs="Consolas"/>
          <w:i/>
          <w:color w:val="0000FF"/>
          <w:sz w:val="19"/>
          <w:szCs w:val="19"/>
        </w:rPr>
        <w:t>FormMode</w:t>
      </w:r>
      <w:proofErr w:type="spellEnd"/>
      <w:r w:rsidRPr="00952B8B">
        <w:rPr>
          <w:rFonts w:ascii="Consolas" w:hAnsi="Consolas" w:cs="Consolas"/>
          <w:i/>
          <w:color w:val="0000FF"/>
          <w:sz w:val="19"/>
          <w:szCs w:val="19"/>
        </w:rPr>
        <w:t>&gt;</w:t>
      </w:r>
    </w:p>
    <w:p w:rsidR="00952E4C" w:rsidRDefault="00952E4C" w:rsidP="00952E4C">
      <w:pPr>
        <w:numPr>
          <w:ilvl w:val="0"/>
          <w:numId w:val="1"/>
        </w:numPr>
      </w:pPr>
      <w:r>
        <w:t xml:space="preserve">Start the </w:t>
      </w:r>
      <w:r w:rsidRPr="00871320">
        <w:rPr>
          <w:i/>
        </w:rPr>
        <w:t>DisplayGSRSignal.exe</w:t>
      </w:r>
      <w:r>
        <w:t xml:space="preserve"> file</w:t>
      </w:r>
      <w:r w:rsidR="00446DAA">
        <w:t xml:space="preserve"> by clicking onto it</w:t>
      </w:r>
      <w:r>
        <w:t>.</w:t>
      </w:r>
      <w:r w:rsidR="00231A74">
        <w:t xml:space="preserve"> The socket will be started at the port specified in the configuration file, and the device starts measuring. You can do the following:</w:t>
      </w:r>
    </w:p>
    <w:p w:rsidR="00231A74" w:rsidRDefault="00231A74" w:rsidP="00231A74">
      <w:pPr>
        <w:numPr>
          <w:ilvl w:val="1"/>
          <w:numId w:val="1"/>
        </w:numPr>
      </w:pPr>
      <w:r>
        <w:t>You can stop and start the socket alternatively by clicking the “Start/Stop socket” button.</w:t>
      </w:r>
    </w:p>
    <w:p w:rsidR="00231A74" w:rsidRDefault="00E04067" w:rsidP="00231A74">
      <w:pPr>
        <w:numPr>
          <w:ilvl w:val="1"/>
          <w:numId w:val="1"/>
        </w:numPr>
      </w:pPr>
      <w:r>
        <w:t xml:space="preserve">In order to start visualization of the GSR signal, press the “Start” button. At any moment </w:t>
      </w:r>
      <w:r w:rsidR="00952B8B">
        <w:t>you can stop the device by pressing the “Stop” button and, next, to start it again.</w:t>
      </w:r>
    </w:p>
    <w:p w:rsidR="007630BF" w:rsidRDefault="007630BF" w:rsidP="00231A74">
      <w:pPr>
        <w:numPr>
          <w:ilvl w:val="1"/>
          <w:numId w:val="1"/>
        </w:numPr>
      </w:pPr>
      <w:r>
        <w:t xml:space="preserve">You can switch on/off the visualization </w:t>
      </w:r>
      <w:proofErr w:type="spellStart"/>
      <w:r>
        <w:t>denoised</w:t>
      </w:r>
      <w:proofErr w:type="spellEnd"/>
      <w:r>
        <w:t xml:space="preserve"> signal visualization by check/uncheck the checkbox over the “Start” button.</w:t>
      </w:r>
    </w:p>
    <w:p w:rsidR="00952B8B" w:rsidRDefault="00952B8B" w:rsidP="00231A74">
      <w:pPr>
        <w:numPr>
          <w:ilvl w:val="1"/>
          <w:numId w:val="1"/>
        </w:numPr>
      </w:pPr>
      <w:r>
        <w:t xml:space="preserve">After stopping the device, you can use the mouse wheel in order to zoom in/out each one of the axes, </w:t>
      </w:r>
      <w:r w:rsidR="007630BF">
        <w:t>while the mouse cursor is placed on graphic. For resetting the zoom on the axis X or Y, just click on the circle button in the end of the scrollbar of the corresponded axis (fig. 2).</w:t>
      </w:r>
    </w:p>
    <w:p w:rsidR="002445BE" w:rsidRDefault="00B12A92" w:rsidP="00B12A92">
      <w:pPr>
        <w:spacing w:after="40"/>
        <w:jc w:val="center"/>
      </w:pPr>
      <w:r>
        <w:rPr>
          <w:noProof/>
        </w:rPr>
        <mc:AlternateContent>
          <mc:Choice Requires="wpg">
            <w:drawing>
              <wp:anchor distT="0" distB="0" distL="114300" distR="114300" simplePos="0" relativeHeight="251668480" behindDoc="0" locked="0" layoutInCell="1" allowOverlap="1">
                <wp:simplePos x="0" y="0"/>
                <wp:positionH relativeFrom="column">
                  <wp:posOffset>145415</wp:posOffset>
                </wp:positionH>
                <wp:positionV relativeFrom="paragraph">
                  <wp:posOffset>48260</wp:posOffset>
                </wp:positionV>
                <wp:extent cx="605860" cy="375858"/>
                <wp:effectExtent l="0" t="0" r="41910" b="5715"/>
                <wp:wrapNone/>
                <wp:docPr id="14" name="Групиране 14"/>
                <wp:cNvGraphicFramePr/>
                <a:graphic xmlns:a="http://schemas.openxmlformats.org/drawingml/2006/main">
                  <a:graphicData uri="http://schemas.microsoft.com/office/word/2010/wordprocessingGroup">
                    <wpg:wgp>
                      <wpg:cNvGrpSpPr/>
                      <wpg:grpSpPr>
                        <a:xfrm>
                          <a:off x="0" y="0"/>
                          <a:ext cx="605860" cy="375858"/>
                          <a:chOff x="0" y="0"/>
                          <a:chExt cx="605859" cy="375858"/>
                        </a:xfrm>
                      </wpg:grpSpPr>
                      <wps:wsp>
                        <wps:cNvPr id="10" name="Съединител &quot;права стрелка&quot; 10"/>
                        <wps:cNvCnPr/>
                        <wps:spPr>
                          <a:xfrm>
                            <a:off x="364637" y="129025"/>
                            <a:ext cx="241222" cy="5609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Текстово поле 11"/>
                        <wps:cNvSpPr txBox="1"/>
                        <wps:spPr>
                          <a:xfrm>
                            <a:off x="0" y="0"/>
                            <a:ext cx="543882" cy="375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30BF" w:rsidRPr="007630BF" w:rsidRDefault="007630BF">
                              <w:pPr>
                                <w:rPr>
                                  <w:rFonts w:ascii="Arial Narrow" w:hAnsi="Arial Narrow"/>
                                  <w:color w:val="FF0000"/>
                                  <w:sz w:val="14"/>
                                  <w:szCs w:val="16"/>
                                </w:rPr>
                              </w:pPr>
                              <w:r w:rsidRPr="007630BF">
                                <w:rPr>
                                  <w:rFonts w:ascii="Arial Narrow" w:hAnsi="Arial Narrow"/>
                                  <w:color w:val="FF0000"/>
                                  <w:sz w:val="14"/>
                                  <w:szCs w:val="16"/>
                                </w:rPr>
                                <w:t>Resets zoom on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Групиране 14" o:spid="_x0000_s1031" style="position:absolute;left:0;text-align:left;margin-left:11.45pt;margin-top:3.8pt;width:47.7pt;height:29.6pt;z-index:251668480;mso-width-relative:margin" coordsize="6058,3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">
                <v:shapetype id="_x0000_t32" coordsize="21600,21600" o:spt="32" o:oned="t" path="m,l21600,21600e" filled="f">
                  <v:path arrowok="t" fillok="f" o:connecttype="none"/>
                  <o:lock v:ext="edit" shapetype="t"/>
                </v:shapetype>
                <v:shape id="Съединител &quot;права стрелка&quot; 10" o:spid="_x0000_s1032" type="#_x0000_t32" style="position:absolute;left:3646;top:1290;width:2412;height:5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RQ2MMAAADbAAAADwAAAGRycy9kb3ducmV2LnhtbESPQU/DMAyF70j8h8hI3Fi6IaFRlk0D&#10;CQluXTdxNo1JKhqnarK17Nfjw6TdbL3n9z6vNlPo1ImG1EY2MJ8VoIibaFt2Bg7794clqJSRLXaR&#10;ycAfJdisb29WWNo48o5OdXZKQjiVaMDn3Jdap8ZTwDSLPbFoP3EImGUdnLYDjhIeOr0oiicdsGVp&#10;8NjTm6fmtz4GA9idK/pylX5+fZxvz+67+qz9aMz93bR9AZVpylfz5frDCr7Qyy8y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kUNjDAAAA2wAAAA8AAAAAAAAAAAAA&#10;AAAAoQIAAGRycy9kb3ducmV2LnhtbFBLBQYAAAAABAAEAPkAAACRAwAAAAA=&#10;" strokecolor="red" strokeweight=".5pt">
                  <v:stroke endarrow="block" joinstyle="miter"/>
                </v:shape>
                <v:shapetype id="_x0000_t202" coordsize="21600,21600" o:spt="202" path="m,l,21600r21600,l21600,xe">
                  <v:stroke joinstyle="miter"/>
                  <v:path gradientshapeok="t" o:connecttype="rect"/>
                </v:shapetype>
                <v:shape id="Текстово поле 11" o:spid="_x0000_s1033" type="#_x0000_t202" style="position:absolute;width:5438;height:3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7630BF" w:rsidRPr="007630BF" w:rsidRDefault="007630BF">
                        <w:pPr>
                          <w:rPr>
                            <w:rFonts w:ascii="Arial Narrow" w:hAnsi="Arial Narrow"/>
                            <w:color w:val="FF0000"/>
                            <w:sz w:val="14"/>
                            <w:szCs w:val="16"/>
                          </w:rPr>
                        </w:pPr>
                        <w:r w:rsidRPr="007630BF">
                          <w:rPr>
                            <w:rFonts w:ascii="Arial Narrow" w:hAnsi="Arial Narrow"/>
                            <w:color w:val="FF0000"/>
                            <w:sz w:val="14"/>
                            <w:szCs w:val="16"/>
                          </w:rPr>
                          <w:t>Resets zoom on Y</w:t>
                        </w:r>
                      </w:p>
                    </w:txbxContent>
                  </v:textbox>
                </v:shape>
              </v:group>
            </w:pict>
          </mc:Fallback>
        </mc:AlternateContent>
      </w:r>
      <w:r>
        <w:rPr>
          <w:noProof/>
        </w:rPr>
        <mc:AlternateContent>
          <mc:Choice Requires="wpg">
            <w:drawing>
              <wp:anchor distT="0" distB="0" distL="114300" distR="114300" simplePos="0" relativeHeight="251672576" behindDoc="0" locked="0" layoutInCell="1" allowOverlap="1">
                <wp:simplePos x="0" y="0"/>
                <wp:positionH relativeFrom="column">
                  <wp:posOffset>259715</wp:posOffset>
                </wp:positionH>
                <wp:positionV relativeFrom="paragraph">
                  <wp:posOffset>1631950</wp:posOffset>
                </wp:positionV>
                <wp:extent cx="560440" cy="375858"/>
                <wp:effectExtent l="0" t="38100" r="68580" b="5715"/>
                <wp:wrapNone/>
                <wp:docPr id="15" name="Групиране 15"/>
                <wp:cNvGraphicFramePr/>
                <a:graphic xmlns:a="http://schemas.openxmlformats.org/drawingml/2006/main">
                  <a:graphicData uri="http://schemas.microsoft.com/office/word/2010/wordprocessingGroup">
                    <wpg:wgp>
                      <wpg:cNvGrpSpPr/>
                      <wpg:grpSpPr>
                        <a:xfrm>
                          <a:off x="0" y="0"/>
                          <a:ext cx="560440" cy="375858"/>
                          <a:chOff x="0" y="0"/>
                          <a:chExt cx="560440" cy="375858"/>
                        </a:xfrm>
                      </wpg:grpSpPr>
                      <wps:wsp>
                        <wps:cNvPr id="12" name="Съединител &quot;права стрелка&quot; 12"/>
                        <wps:cNvCnPr/>
                        <wps:spPr>
                          <a:xfrm flipV="1">
                            <a:off x="336588" y="5609"/>
                            <a:ext cx="223852" cy="14585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Текстово поле 13"/>
                        <wps:cNvSpPr txBox="1"/>
                        <wps:spPr>
                          <a:xfrm>
                            <a:off x="0" y="0"/>
                            <a:ext cx="543883" cy="375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30BF" w:rsidRPr="007630BF" w:rsidRDefault="007630BF" w:rsidP="007630BF">
                              <w:pPr>
                                <w:rPr>
                                  <w:rFonts w:ascii="Arial Narrow" w:hAnsi="Arial Narrow"/>
                                  <w:color w:val="FF0000"/>
                                  <w:sz w:val="14"/>
                                  <w:szCs w:val="16"/>
                                </w:rPr>
                              </w:pPr>
                              <w:r w:rsidRPr="007630BF">
                                <w:rPr>
                                  <w:rFonts w:ascii="Arial Narrow" w:hAnsi="Arial Narrow"/>
                                  <w:color w:val="FF0000"/>
                                  <w:sz w:val="14"/>
                                  <w:szCs w:val="16"/>
                                </w:rPr>
                                <w:t xml:space="preserve">Resets zoom on </w:t>
                              </w:r>
                              <w:r>
                                <w:rPr>
                                  <w:rFonts w:ascii="Arial Narrow" w:hAnsi="Arial Narrow"/>
                                  <w:color w:val="FF0000"/>
                                  <w:sz w:val="14"/>
                                  <w:szCs w:val="16"/>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Групиране 15" o:spid="_x0000_s1034" style="position:absolute;left:0;text-align:left;margin-left:20.45pt;margin-top:128.5pt;width:44.15pt;height:29.6pt;z-index:251672576" coordsize="5604,3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">
                <v:shape id="Съединител &quot;права стрелка&quot; 12" o:spid="_x0000_s1035" type="#_x0000_t32" style="position:absolute;left:3365;top:56;width:2239;height:14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m35sIAAADbAAAADwAAAGRycy9kb3ducmV2LnhtbERPTWsCMRC9C/6HMIK3mlVLsatRRNH2&#10;pLi2h96Gzbi7uJmsm6jpvzeFgrd5vM+ZLYKpxY1aV1lWMBwkIIhzqysuFHwdNy8TEM4ja6wtk4Jf&#10;crCYdzszTLW984FumS9EDGGXooLS+yaV0uUlGXQD2xBH7mRbgz7CtpC6xXsMN7UcJcmbNFhxbCix&#10;oVVJ+Tm7GgXfl3XY8uVj9/6zOb7uvS3GeVgq1e+F5RSEp+Cf4n/3p47zR/D3SzxAz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mm35sIAAADbAAAADwAAAAAAAAAAAAAA&#10;AAChAgAAZHJzL2Rvd25yZXYueG1sUEsFBgAAAAAEAAQA+QAAAJADAAAAAA==&#10;" strokecolor="red" strokeweight=".5pt">
                  <v:stroke endarrow="block" joinstyle="miter"/>
                </v:shape>
                <v:shape id="Текстово поле 13" o:spid="_x0000_s1036" type="#_x0000_t202" style="position:absolute;width:5438;height:3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7630BF" w:rsidRPr="007630BF" w:rsidRDefault="007630BF" w:rsidP="007630BF">
                        <w:pPr>
                          <w:rPr>
                            <w:rFonts w:ascii="Arial Narrow" w:hAnsi="Arial Narrow"/>
                            <w:color w:val="FF0000"/>
                            <w:sz w:val="14"/>
                            <w:szCs w:val="16"/>
                          </w:rPr>
                        </w:pPr>
                        <w:r w:rsidRPr="007630BF">
                          <w:rPr>
                            <w:rFonts w:ascii="Arial Narrow" w:hAnsi="Arial Narrow"/>
                            <w:color w:val="FF0000"/>
                            <w:sz w:val="14"/>
                            <w:szCs w:val="16"/>
                          </w:rPr>
                          <w:t xml:space="preserve">Resets zoom on </w:t>
                        </w:r>
                        <w:r>
                          <w:rPr>
                            <w:rFonts w:ascii="Arial Narrow" w:hAnsi="Arial Narrow"/>
                            <w:color w:val="FF0000"/>
                            <w:sz w:val="14"/>
                            <w:szCs w:val="16"/>
                          </w:rPr>
                          <w:t>X</w:t>
                        </w:r>
                      </w:p>
                    </w:txbxContent>
                  </v:textbox>
                </v:shape>
              </v:group>
            </w:pict>
          </mc:Fallback>
        </mc:AlternateContent>
      </w:r>
      <w:r w:rsidR="00B800C2">
        <w:rPr>
          <w:noProof/>
        </w:rPr>
        <w:drawing>
          <wp:inline distT="0" distB="0" distL="0" distR="0">
            <wp:extent cx="5249803" cy="3672840"/>
            <wp:effectExtent l="0" t="0" r="8255" b="3810"/>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1169" cy="3694784"/>
                    </a:xfrm>
                    <a:prstGeom prst="rect">
                      <a:avLst/>
                    </a:prstGeom>
                    <a:noFill/>
                    <a:ln>
                      <a:noFill/>
                    </a:ln>
                  </pic:spPr>
                </pic:pic>
              </a:graphicData>
            </a:graphic>
          </wp:inline>
        </w:drawing>
      </w:r>
      <w:bookmarkStart w:id="1" w:name="_GoBack"/>
      <w:bookmarkEnd w:id="1"/>
    </w:p>
    <w:p w:rsidR="00952B8B" w:rsidRDefault="00952B8B" w:rsidP="00952B8B">
      <w:pPr>
        <w:jc w:val="center"/>
      </w:pPr>
      <w:r>
        <w:t>Fig. 2: A screenshot of the visualization application with zoomed signal on X and Y</w:t>
      </w:r>
    </w:p>
    <w:p w:rsidR="00952B8B" w:rsidRDefault="00952B8B"/>
    <w:p w:rsidR="00CE0FA1" w:rsidRPr="00CE0FA1" w:rsidRDefault="00CE0FA1" w:rsidP="00CE0FA1">
      <w:pPr>
        <w:rPr>
          <w:rFonts w:ascii="Helvetica" w:eastAsia="Times New Roman" w:hAnsi="Helvetica" w:cs="Helvetica"/>
          <w:b/>
          <w:bCs/>
          <w:color w:val="444444"/>
          <w:sz w:val="36"/>
          <w:szCs w:val="31"/>
        </w:rPr>
      </w:pPr>
      <w:r w:rsidRPr="00CE0FA1">
        <w:rPr>
          <w:rFonts w:ascii="Helvetica" w:eastAsia="Times New Roman" w:hAnsi="Helvetica" w:cs="Helvetica"/>
          <w:b/>
          <w:bCs/>
          <w:color w:val="444444"/>
          <w:sz w:val="36"/>
          <w:szCs w:val="31"/>
        </w:rPr>
        <w:t>Application settings</w:t>
      </w:r>
    </w:p>
    <w:p w:rsidR="00CE0FA1" w:rsidRPr="00CE0FA1" w:rsidRDefault="00CE0FA1" w:rsidP="00CE0FA1">
      <w:pPr>
        <w:pStyle w:val="a5"/>
        <w:numPr>
          <w:ilvl w:val="0"/>
          <w:numId w:val="2"/>
        </w:numPr>
        <w:rPr>
          <w:sz w:val="28"/>
          <w:szCs w:val="28"/>
        </w:rPr>
      </w:pPr>
      <w:r w:rsidRPr="00CE0FA1">
        <w:rPr>
          <w:rFonts w:ascii="Helvetica" w:eastAsia="Times New Roman" w:hAnsi="Helvetica" w:cs="Helvetica"/>
          <w:b/>
          <w:bCs/>
          <w:color w:val="444444"/>
          <w:sz w:val="28"/>
          <w:szCs w:val="28"/>
        </w:rPr>
        <w:t>Basic application settings</w:t>
      </w:r>
    </w:p>
    <w:p w:rsidR="00CE0FA1" w:rsidRDefault="00CE0FA1" w:rsidP="00CE0FA1">
      <w:pPr>
        <w:pStyle w:val="a5"/>
      </w:pPr>
      <w:r>
        <w:t xml:space="preserve">The basic application settings </w:t>
      </w:r>
      <w:r w:rsidR="00BF2BE2">
        <w:t xml:space="preserve">in </w:t>
      </w:r>
      <w:r w:rsidR="00BF2BE2" w:rsidRPr="00276F96">
        <w:rPr>
          <w:i/>
        </w:rPr>
        <w:t>./Resources/realTimeArousalDetectionAssetSettings.xml</w:t>
      </w:r>
      <w:r w:rsidR="00BF2BE2">
        <w:t xml:space="preserve"> </w:t>
      </w:r>
      <w:r>
        <w:t xml:space="preserve">are </w:t>
      </w:r>
      <w:r w:rsidR="00BF2BE2">
        <w:t xml:space="preserve">as </w:t>
      </w:r>
      <w:r>
        <w:t>follow</w:t>
      </w:r>
      <w:r w:rsidR="00BF2BE2">
        <w:t>s</w:t>
      </w:r>
      <w:r>
        <w:t>:</w:t>
      </w:r>
    </w:p>
    <w:p w:rsidR="00617BBF" w:rsidRDefault="00CE0FA1" w:rsidP="00617BBF">
      <w:pPr>
        <w:numPr>
          <w:ilvl w:val="0"/>
          <w:numId w:val="8"/>
        </w:numPr>
      </w:pPr>
      <w:proofErr w:type="spellStart"/>
      <w:r w:rsidRPr="003C7042">
        <w:t>SocketPort</w:t>
      </w:r>
      <w:proofErr w:type="spellEnd"/>
      <w:r w:rsidR="007A4F39">
        <w:t xml:space="preserve"> – the number of port of the socket that will communicate with the asset;</w:t>
      </w:r>
      <w:r w:rsidR="00617BBF" w:rsidRPr="00617BBF">
        <w:t xml:space="preserve"> </w:t>
      </w:r>
    </w:p>
    <w:p w:rsidR="00617BBF" w:rsidRDefault="00CE0FA1" w:rsidP="00617BBF">
      <w:pPr>
        <w:numPr>
          <w:ilvl w:val="0"/>
          <w:numId w:val="8"/>
        </w:numPr>
      </w:pPr>
      <w:proofErr w:type="spellStart"/>
      <w:r w:rsidRPr="003C7042">
        <w:t>SocketIPAddress</w:t>
      </w:r>
      <w:proofErr w:type="spellEnd"/>
      <w:r w:rsidR="007A4F39">
        <w:t xml:space="preserve"> – IP address of the socket that will communicate with the asset;</w:t>
      </w:r>
      <w:r w:rsidR="00617BBF" w:rsidRPr="00617BBF">
        <w:t xml:space="preserve"> </w:t>
      </w:r>
    </w:p>
    <w:p w:rsidR="00617BBF" w:rsidRDefault="00CE0FA1" w:rsidP="00617BBF">
      <w:pPr>
        <w:numPr>
          <w:ilvl w:val="0"/>
          <w:numId w:val="8"/>
        </w:numPr>
      </w:pPr>
      <w:proofErr w:type="spellStart"/>
      <w:r w:rsidRPr="003C7042">
        <w:t>COMPort</w:t>
      </w:r>
      <w:proofErr w:type="spellEnd"/>
      <w:r w:rsidR="00E40F60">
        <w:t xml:space="preserve"> – define the GSR device COM port. If it has value </w:t>
      </w:r>
      <w:r w:rsidR="00E40F60" w:rsidRPr="00617BBF">
        <w:rPr>
          <w:rFonts w:ascii="Consolas" w:hAnsi="Consolas" w:cs="Consolas"/>
          <w:i/>
          <w:color w:val="0000FF"/>
          <w:sz w:val="19"/>
          <w:szCs w:val="19"/>
        </w:rPr>
        <w:t>N.A.</w:t>
      </w:r>
      <w:r w:rsidR="00E40F60" w:rsidRPr="00E40F60">
        <w:t xml:space="preserve">, the asset </w:t>
      </w:r>
      <w:r w:rsidR="00816BD0">
        <w:t>works with one random chosen COM port (but usually only one COM port is available);</w:t>
      </w:r>
      <w:r w:rsidR="00617BBF" w:rsidRPr="00617BBF">
        <w:t xml:space="preserve"> </w:t>
      </w:r>
    </w:p>
    <w:p w:rsidR="00617BBF" w:rsidRDefault="00CE0FA1" w:rsidP="00617BBF">
      <w:pPr>
        <w:numPr>
          <w:ilvl w:val="0"/>
          <w:numId w:val="8"/>
        </w:numPr>
      </w:pPr>
      <w:proofErr w:type="spellStart"/>
      <w:r w:rsidRPr="003C7042">
        <w:t>FormMode</w:t>
      </w:r>
      <w:proofErr w:type="spellEnd"/>
      <w:r w:rsidR="003C7042">
        <w:t xml:space="preserve"> – the application run in background mode if it has value </w:t>
      </w:r>
      <w:proofErr w:type="spellStart"/>
      <w:r w:rsidR="003C7042" w:rsidRPr="00617BBF">
        <w:rPr>
          <w:rFonts w:ascii="Consolas" w:hAnsi="Consolas" w:cs="Consolas"/>
          <w:i/>
          <w:color w:val="0000FF"/>
          <w:sz w:val="19"/>
          <w:szCs w:val="19"/>
        </w:rPr>
        <w:t>BackgroundMode</w:t>
      </w:r>
      <w:proofErr w:type="spellEnd"/>
      <w:r w:rsidR="00E40F60" w:rsidRPr="00E40F60">
        <w:t>;</w:t>
      </w:r>
      <w:r w:rsidR="00617BBF" w:rsidRPr="00617BBF">
        <w:t xml:space="preserve"> </w:t>
      </w:r>
    </w:p>
    <w:p w:rsidR="00617BBF" w:rsidRDefault="00CE0FA1" w:rsidP="00617BBF">
      <w:pPr>
        <w:numPr>
          <w:ilvl w:val="0"/>
          <w:numId w:val="8"/>
        </w:numPr>
      </w:pPr>
      <w:proofErr w:type="spellStart"/>
      <w:r w:rsidRPr="003C7042">
        <w:t>LogFile</w:t>
      </w:r>
      <w:proofErr w:type="spellEnd"/>
      <w:r w:rsidR="003C7042">
        <w:t xml:space="preserve"> – path to the log file;</w:t>
      </w:r>
      <w:r w:rsidR="00617BBF" w:rsidRPr="00617BBF">
        <w:t xml:space="preserve"> </w:t>
      </w:r>
    </w:p>
    <w:p w:rsidR="00617BBF" w:rsidRDefault="00CE0FA1" w:rsidP="00617BBF">
      <w:pPr>
        <w:numPr>
          <w:ilvl w:val="0"/>
          <w:numId w:val="8"/>
        </w:numPr>
      </w:pPr>
      <w:proofErr w:type="spellStart"/>
      <w:r>
        <w:t>DefaultTimeWindow</w:t>
      </w:r>
      <w:proofErr w:type="spellEnd"/>
      <w:r>
        <w:t xml:space="preserve"> - default value for the time window;</w:t>
      </w:r>
      <w:r w:rsidR="00617BBF" w:rsidRPr="00617BBF">
        <w:t xml:space="preserve"> </w:t>
      </w:r>
    </w:p>
    <w:p w:rsidR="00617BBF" w:rsidRDefault="00CE0FA1" w:rsidP="00617BBF">
      <w:pPr>
        <w:numPr>
          <w:ilvl w:val="0"/>
          <w:numId w:val="8"/>
        </w:numPr>
      </w:pPr>
      <w:proofErr w:type="spellStart"/>
      <w:r>
        <w:t>SamplerateLabel</w:t>
      </w:r>
      <w:proofErr w:type="spellEnd"/>
      <w:r>
        <w:t xml:space="preserve"> - sample rate of the GSR device;</w:t>
      </w:r>
      <w:r w:rsidR="00617BBF" w:rsidRPr="00617BBF">
        <w:t xml:space="preserve"> </w:t>
      </w:r>
    </w:p>
    <w:p w:rsidR="00617BBF" w:rsidRDefault="00CE0FA1" w:rsidP="00617BBF">
      <w:pPr>
        <w:numPr>
          <w:ilvl w:val="0"/>
          <w:numId w:val="8"/>
        </w:numPr>
      </w:pPr>
      <w:proofErr w:type="spellStart"/>
      <w:r>
        <w:t>ArousalLevel</w:t>
      </w:r>
      <w:proofErr w:type="spellEnd"/>
      <w:r>
        <w:t xml:space="preserve"> - number of arousal levels.</w:t>
      </w:r>
      <w:r w:rsidR="00617BBF" w:rsidRPr="00617BBF">
        <w:t xml:space="preserve"> </w:t>
      </w:r>
    </w:p>
    <w:p w:rsidR="00CE0FA1" w:rsidRPr="00617BBF" w:rsidRDefault="00CE0FA1" w:rsidP="009803AA">
      <w:pPr>
        <w:pStyle w:val="a5"/>
        <w:numPr>
          <w:ilvl w:val="0"/>
          <w:numId w:val="2"/>
        </w:numPr>
        <w:rPr>
          <w:sz w:val="28"/>
          <w:szCs w:val="28"/>
        </w:rPr>
      </w:pPr>
      <w:r w:rsidRPr="00617BBF">
        <w:rPr>
          <w:rFonts w:ascii="Helvetica" w:eastAsia="Times New Roman" w:hAnsi="Helvetica" w:cs="Helvetica"/>
          <w:b/>
          <w:bCs/>
          <w:color w:val="444444"/>
          <w:sz w:val="28"/>
          <w:szCs w:val="28"/>
        </w:rPr>
        <w:t>Advance</w:t>
      </w:r>
      <w:r w:rsidR="00446DAA">
        <w:rPr>
          <w:rFonts w:ascii="Helvetica" w:eastAsia="Times New Roman" w:hAnsi="Helvetica" w:cs="Helvetica"/>
          <w:b/>
          <w:bCs/>
          <w:color w:val="444444"/>
          <w:sz w:val="28"/>
          <w:szCs w:val="28"/>
        </w:rPr>
        <w:t>d</w:t>
      </w:r>
      <w:r w:rsidRPr="00617BBF">
        <w:rPr>
          <w:rFonts w:ascii="Helvetica" w:eastAsia="Times New Roman" w:hAnsi="Helvetica" w:cs="Helvetica"/>
          <w:b/>
          <w:bCs/>
          <w:color w:val="444444"/>
          <w:sz w:val="28"/>
          <w:szCs w:val="28"/>
        </w:rPr>
        <w:t xml:space="preserve"> application settings</w:t>
      </w:r>
    </w:p>
    <w:p w:rsidR="00CE0FA1" w:rsidRDefault="00CE0FA1" w:rsidP="00CE0FA1">
      <w:pPr>
        <w:pStyle w:val="a5"/>
      </w:pPr>
      <w:r>
        <w:t xml:space="preserve">The basic application settings </w:t>
      </w:r>
      <w:r w:rsidR="00BF2BE2">
        <w:t xml:space="preserve">in </w:t>
      </w:r>
      <w:r w:rsidR="00BF2BE2" w:rsidRPr="00276F96">
        <w:rPr>
          <w:i/>
        </w:rPr>
        <w:t>./Resources/realTimeArousalDetectionAssetSettings.xml</w:t>
      </w:r>
      <w:r w:rsidR="00BF2BE2">
        <w:t xml:space="preserve"> are as follows</w:t>
      </w:r>
      <w:r>
        <w:t>:</w:t>
      </w:r>
    </w:p>
    <w:p w:rsidR="00617BBF" w:rsidRDefault="00CE0FA1" w:rsidP="00617BBF">
      <w:pPr>
        <w:numPr>
          <w:ilvl w:val="0"/>
          <w:numId w:val="8"/>
        </w:numPr>
      </w:pPr>
      <w:proofErr w:type="spellStart"/>
      <w:r w:rsidRPr="003C7042">
        <w:t>MinGSRDeviceSignalValue</w:t>
      </w:r>
      <w:proofErr w:type="spellEnd"/>
      <w:r w:rsidR="00D72C7F">
        <w:t xml:space="preserve"> - </w:t>
      </w:r>
      <w:r w:rsidR="00D72C7F" w:rsidRPr="00617BBF">
        <w:rPr>
          <w:lang w:val="en"/>
        </w:rPr>
        <w:t xml:space="preserve">the smallest </w:t>
      </w:r>
      <w:r w:rsidR="008F7243" w:rsidRPr="00617BBF">
        <w:rPr>
          <w:lang w:val="en"/>
        </w:rPr>
        <w:t xml:space="preserve">possible </w:t>
      </w:r>
      <w:r w:rsidR="00D72C7F" w:rsidRPr="00617BBF">
        <w:rPr>
          <w:lang w:val="en"/>
        </w:rPr>
        <w:t>value that can be detected by the GSR device;</w:t>
      </w:r>
      <w:r w:rsidR="00617BBF" w:rsidRPr="00617BBF">
        <w:t xml:space="preserve"> </w:t>
      </w:r>
    </w:p>
    <w:p w:rsidR="00617BBF" w:rsidRDefault="00CE0FA1" w:rsidP="00617BBF">
      <w:pPr>
        <w:numPr>
          <w:ilvl w:val="0"/>
          <w:numId w:val="8"/>
        </w:numPr>
      </w:pPr>
      <w:proofErr w:type="spellStart"/>
      <w:r w:rsidRPr="003C7042">
        <w:t>MaxGSRDeviceSignalValue</w:t>
      </w:r>
      <w:proofErr w:type="spellEnd"/>
      <w:r w:rsidR="00D72C7F">
        <w:t xml:space="preserve"> - </w:t>
      </w:r>
      <w:r w:rsidR="00D72C7F" w:rsidRPr="00617BBF">
        <w:rPr>
          <w:lang w:val="en"/>
        </w:rPr>
        <w:t>the largest possible value that can be detected by the GSR device;</w:t>
      </w:r>
      <w:r w:rsidR="00617BBF" w:rsidRPr="00617BBF">
        <w:t xml:space="preserve"> </w:t>
      </w:r>
    </w:p>
    <w:p w:rsidR="00617BBF" w:rsidRDefault="00CE0FA1" w:rsidP="002819BA">
      <w:pPr>
        <w:numPr>
          <w:ilvl w:val="0"/>
          <w:numId w:val="8"/>
        </w:numPr>
      </w:pPr>
      <w:proofErr w:type="spellStart"/>
      <w:r w:rsidRPr="003C7042">
        <w:t>CalibrationTimerInterval</w:t>
      </w:r>
      <w:proofErr w:type="spellEnd"/>
      <w:r w:rsidR="008F7243">
        <w:t xml:space="preserve"> </w:t>
      </w:r>
      <w:r w:rsidR="002819BA">
        <w:t>–</w:t>
      </w:r>
      <w:r w:rsidR="008F7243">
        <w:t xml:space="preserve"> </w:t>
      </w:r>
      <w:r w:rsidR="002819BA">
        <w:t xml:space="preserve">in the calibration period it is </w:t>
      </w:r>
      <w:r w:rsidR="002819BA" w:rsidRPr="002819BA">
        <w:t>the time interval during which</w:t>
      </w:r>
      <w:r w:rsidR="002819BA">
        <w:t xml:space="preserve"> the asset measures the arousal status of the current user;</w:t>
      </w:r>
    </w:p>
    <w:p w:rsidR="00617BBF" w:rsidRDefault="00CE0FA1" w:rsidP="000B107D">
      <w:pPr>
        <w:pStyle w:val="a5"/>
        <w:numPr>
          <w:ilvl w:val="0"/>
          <w:numId w:val="8"/>
        </w:numPr>
      </w:pPr>
      <w:proofErr w:type="spellStart"/>
      <w:r w:rsidRPr="003C7042">
        <w:t>ButterworthPhasicFrequency</w:t>
      </w:r>
      <w:proofErr w:type="spellEnd"/>
      <w:r w:rsidR="007736C2">
        <w:t xml:space="preserve"> – frequency used in the B</w:t>
      </w:r>
      <w:r w:rsidR="00F52CD3">
        <w:t>utterworth filter for the phasic signal;</w:t>
      </w:r>
      <w:r w:rsidR="00617BBF" w:rsidRPr="00617BBF">
        <w:t xml:space="preserve"> </w:t>
      </w:r>
    </w:p>
    <w:p w:rsidR="00617BBF" w:rsidRDefault="00CE0FA1" w:rsidP="00617BBF">
      <w:pPr>
        <w:numPr>
          <w:ilvl w:val="0"/>
          <w:numId w:val="8"/>
        </w:numPr>
      </w:pPr>
      <w:proofErr w:type="spellStart"/>
      <w:r w:rsidRPr="003C7042">
        <w:t>ButterworthTonicFrequency</w:t>
      </w:r>
      <w:proofErr w:type="spellEnd"/>
      <w:r w:rsidR="00F52CD3">
        <w:t xml:space="preserve"> – frequency used in the </w:t>
      </w:r>
      <w:r w:rsidR="007736C2">
        <w:t>B</w:t>
      </w:r>
      <w:r w:rsidR="00F52CD3">
        <w:t>utterworth filter for the tonic signal;</w:t>
      </w:r>
      <w:r w:rsidR="00617BBF" w:rsidRPr="00617BBF">
        <w:t xml:space="preserve"> </w:t>
      </w:r>
    </w:p>
    <w:p w:rsidR="00617BBF" w:rsidRDefault="00CE0FA1" w:rsidP="00617BBF">
      <w:pPr>
        <w:numPr>
          <w:ilvl w:val="0"/>
          <w:numId w:val="8"/>
        </w:numPr>
      </w:pPr>
      <w:proofErr w:type="spellStart"/>
      <w:r w:rsidRPr="003C7042">
        <w:t>ApplicationMode</w:t>
      </w:r>
      <w:proofErr w:type="spellEnd"/>
      <w:r w:rsidR="005842D8">
        <w:t xml:space="preserve"> – if it has value </w:t>
      </w:r>
      <w:proofErr w:type="spellStart"/>
      <w:r w:rsidR="005842D8" w:rsidRPr="00617BBF">
        <w:rPr>
          <w:rFonts w:ascii="Consolas" w:hAnsi="Consolas" w:cs="Consolas"/>
          <w:i/>
          <w:color w:val="0000FF"/>
          <w:sz w:val="19"/>
          <w:szCs w:val="19"/>
        </w:rPr>
        <w:t>TestWithoutDevice</w:t>
      </w:r>
      <w:proofErr w:type="spellEnd"/>
      <w:r w:rsidR="005842D8">
        <w:t xml:space="preserve"> the asset works with data from a file (that is specified in the setting </w:t>
      </w:r>
      <w:proofErr w:type="spellStart"/>
      <w:r w:rsidR="005842D8">
        <w:t>TestData</w:t>
      </w:r>
      <w:proofErr w:type="spellEnd"/>
      <w:r w:rsidR="005842D8">
        <w:t>), but not with real data from the GSR device;</w:t>
      </w:r>
      <w:r w:rsidR="00617BBF" w:rsidRPr="00617BBF">
        <w:t xml:space="preserve"> </w:t>
      </w:r>
    </w:p>
    <w:p w:rsidR="00EA11B0" w:rsidRDefault="00EA11B0" w:rsidP="007904EB">
      <w:pPr>
        <w:pStyle w:val="a5"/>
        <w:numPr>
          <w:ilvl w:val="0"/>
          <w:numId w:val="4"/>
        </w:numPr>
      </w:pPr>
      <w:proofErr w:type="spellStart"/>
      <w:r w:rsidRPr="003C7042">
        <w:lastRenderedPageBreak/>
        <w:t>TestData</w:t>
      </w:r>
      <w:proofErr w:type="spellEnd"/>
      <w:r w:rsidR="00973F07">
        <w:t xml:space="preserve"> – path to the file that specified the static GSR data when value of the setting </w:t>
      </w:r>
      <w:proofErr w:type="spellStart"/>
      <w:r w:rsidR="00973F07" w:rsidRPr="003C7042">
        <w:t>ApplicationMode</w:t>
      </w:r>
      <w:proofErr w:type="spellEnd"/>
      <w:r w:rsidR="00973F07">
        <w:t xml:space="preserve"> is </w:t>
      </w:r>
      <w:proofErr w:type="spellStart"/>
      <w:r w:rsidR="00973F07" w:rsidRPr="00617BBF">
        <w:rPr>
          <w:rFonts w:ascii="Consolas" w:hAnsi="Consolas" w:cs="Consolas"/>
          <w:i/>
          <w:color w:val="0000FF"/>
          <w:sz w:val="19"/>
          <w:szCs w:val="19"/>
        </w:rPr>
        <w:t>TestWithoutDevice</w:t>
      </w:r>
      <w:proofErr w:type="spellEnd"/>
      <w:r w:rsidR="00973F07" w:rsidRPr="00973F07">
        <w:t>.</w:t>
      </w:r>
    </w:p>
    <w:p w:rsidR="00426157" w:rsidRDefault="00426157" w:rsidP="00426157"/>
    <w:p w:rsidR="00426157" w:rsidRPr="00426157" w:rsidRDefault="00426157" w:rsidP="00426157">
      <w:pPr>
        <w:rPr>
          <w:rFonts w:ascii="Helvetica" w:eastAsia="Times New Roman" w:hAnsi="Helvetica" w:cs="Helvetica"/>
          <w:b/>
          <w:bCs/>
          <w:color w:val="444444"/>
          <w:sz w:val="36"/>
          <w:szCs w:val="31"/>
        </w:rPr>
      </w:pPr>
      <w:r w:rsidRPr="00426157">
        <w:rPr>
          <w:rFonts w:ascii="Helvetica" w:eastAsia="Times New Roman" w:hAnsi="Helvetica" w:cs="Helvetica"/>
          <w:b/>
          <w:bCs/>
          <w:color w:val="444444"/>
          <w:sz w:val="36"/>
          <w:szCs w:val="31"/>
        </w:rPr>
        <w:t>Asset integration steps</w:t>
      </w:r>
    </w:p>
    <w:p w:rsidR="00426157" w:rsidRDefault="00426157" w:rsidP="00426157">
      <w:r>
        <w:t>The asset integration process includes following steps:</w:t>
      </w:r>
    </w:p>
    <w:p w:rsidR="00A930B7" w:rsidRDefault="00A930B7" w:rsidP="00617BBF">
      <w:pPr>
        <w:numPr>
          <w:ilvl w:val="0"/>
          <w:numId w:val="7"/>
        </w:numPr>
      </w:pPr>
      <w:r>
        <w:t>Start the asset;</w:t>
      </w:r>
    </w:p>
    <w:p w:rsidR="00A930B7" w:rsidRDefault="00A930B7" w:rsidP="00617BBF">
      <w:pPr>
        <w:numPr>
          <w:ilvl w:val="0"/>
          <w:numId w:val="7"/>
        </w:numPr>
      </w:pPr>
      <w:r>
        <w:t>Check if the asset’s socket server is available;</w:t>
      </w:r>
    </w:p>
    <w:p w:rsidR="00196AE3" w:rsidRDefault="00711988" w:rsidP="00617BBF">
      <w:pPr>
        <w:numPr>
          <w:ilvl w:val="0"/>
          <w:numId w:val="7"/>
        </w:numPr>
      </w:pPr>
      <w:r>
        <w:t xml:space="preserve">Run a socket </w:t>
      </w:r>
      <w:r w:rsidR="006B017C">
        <w:t xml:space="preserve">client </w:t>
      </w:r>
      <w:r>
        <w:t>on the address (</w:t>
      </w:r>
      <w:r w:rsidR="00327991">
        <w:t xml:space="preserve">that is stated in the setting </w:t>
      </w:r>
      <w:proofErr w:type="spellStart"/>
      <w:r w:rsidRPr="00196AE3">
        <w:rPr>
          <w:rFonts w:ascii="Consolas" w:hAnsi="Consolas" w:cs="Consolas"/>
          <w:i/>
          <w:color w:val="0000FF"/>
          <w:sz w:val="19"/>
          <w:szCs w:val="19"/>
        </w:rPr>
        <w:t>SocketIPAddress</w:t>
      </w:r>
      <w:proofErr w:type="spellEnd"/>
      <w:r>
        <w:t>) and port (</w:t>
      </w:r>
      <w:r w:rsidR="00327991">
        <w:t xml:space="preserve">that is stated in the setting </w:t>
      </w:r>
      <w:proofErr w:type="spellStart"/>
      <w:r w:rsidRPr="00196AE3">
        <w:rPr>
          <w:rFonts w:ascii="Consolas" w:hAnsi="Consolas" w:cs="Consolas"/>
          <w:i/>
          <w:color w:val="0000FF"/>
          <w:sz w:val="19"/>
          <w:szCs w:val="19"/>
        </w:rPr>
        <w:t>SocketPort</w:t>
      </w:r>
      <w:proofErr w:type="spellEnd"/>
      <w:r>
        <w:t>) specified in the application settings;</w:t>
      </w:r>
      <w:r w:rsidR="00196AE3" w:rsidRPr="00196AE3">
        <w:t xml:space="preserve"> </w:t>
      </w:r>
    </w:p>
    <w:p w:rsidR="00196AE3" w:rsidRDefault="006B017C" w:rsidP="00617BBF">
      <w:pPr>
        <w:numPr>
          <w:ilvl w:val="0"/>
          <w:numId w:val="7"/>
        </w:numPr>
      </w:pPr>
      <w:r>
        <w:t xml:space="preserve">At the beginning send to the asset message </w:t>
      </w:r>
      <w:r w:rsidR="008130D4">
        <w:t xml:space="preserve">with content </w:t>
      </w:r>
      <w:r w:rsidR="008130D4" w:rsidRPr="00196AE3">
        <w:rPr>
          <w:rFonts w:ascii="Consolas" w:hAnsi="Consolas" w:cs="Consolas"/>
          <w:i/>
          <w:color w:val="A31515"/>
          <w:sz w:val="19"/>
          <w:szCs w:val="19"/>
        </w:rPr>
        <w:t>“</w:t>
      </w:r>
      <w:r w:rsidR="00271D04" w:rsidRPr="00196AE3">
        <w:rPr>
          <w:rFonts w:ascii="Consolas" w:hAnsi="Consolas" w:cs="Consolas"/>
          <w:i/>
          <w:color w:val="A31515"/>
          <w:sz w:val="19"/>
          <w:szCs w:val="19"/>
        </w:rPr>
        <w:t>SOCP</w:t>
      </w:r>
      <w:r w:rsidR="008130D4" w:rsidRPr="00196AE3">
        <w:rPr>
          <w:rFonts w:ascii="Consolas" w:hAnsi="Consolas" w:cs="Consolas"/>
          <w:i/>
          <w:color w:val="A31515"/>
          <w:sz w:val="19"/>
          <w:szCs w:val="19"/>
        </w:rPr>
        <w:t>”</w:t>
      </w:r>
      <w:r w:rsidR="00271D04" w:rsidRPr="00196AE3">
        <w:rPr>
          <w:rFonts w:ascii="Consolas" w:hAnsi="Consolas" w:cs="Consolas"/>
          <w:color w:val="A31515"/>
          <w:sz w:val="19"/>
          <w:szCs w:val="19"/>
        </w:rPr>
        <w:t xml:space="preserve"> </w:t>
      </w:r>
      <w:r w:rsidR="00271D04" w:rsidRPr="00271D04">
        <w:t>for starting calibration period;</w:t>
      </w:r>
      <w:r w:rsidR="00196AE3" w:rsidRPr="00196AE3">
        <w:t xml:space="preserve"> </w:t>
      </w:r>
    </w:p>
    <w:p w:rsidR="00196AE3" w:rsidRDefault="008877F1" w:rsidP="00617BBF">
      <w:pPr>
        <w:numPr>
          <w:ilvl w:val="0"/>
          <w:numId w:val="7"/>
        </w:numPr>
      </w:pPr>
      <w:r>
        <w:t xml:space="preserve">After the calibration period send message </w:t>
      </w:r>
      <w:r w:rsidRPr="00196AE3">
        <w:rPr>
          <w:rFonts w:ascii="Consolas" w:hAnsi="Consolas" w:cs="Consolas"/>
          <w:i/>
          <w:color w:val="A31515"/>
          <w:sz w:val="19"/>
          <w:szCs w:val="19"/>
        </w:rPr>
        <w:t>“EOCP”</w:t>
      </w:r>
      <w:r w:rsidRPr="00196AE3">
        <w:rPr>
          <w:i/>
        </w:rPr>
        <w:t xml:space="preserve"> </w:t>
      </w:r>
      <w:r w:rsidRPr="00271D04">
        <w:t xml:space="preserve">for </w:t>
      </w:r>
      <w:r>
        <w:t>ending</w:t>
      </w:r>
      <w:r w:rsidRPr="00271D04">
        <w:t xml:space="preserve"> calibration period;</w:t>
      </w:r>
      <w:r w:rsidR="00196AE3" w:rsidRPr="00196AE3">
        <w:t xml:space="preserve"> </w:t>
      </w:r>
    </w:p>
    <w:p w:rsidR="00196AE3" w:rsidRDefault="00703761" w:rsidP="00617BBF">
      <w:pPr>
        <w:numPr>
          <w:ilvl w:val="0"/>
          <w:numId w:val="7"/>
        </w:numPr>
      </w:pPr>
      <w:r>
        <w:t xml:space="preserve">When you need information for the status of </w:t>
      </w:r>
      <w:r w:rsidR="003A64B1">
        <w:t>emotional arousal</w:t>
      </w:r>
      <w:r>
        <w:t xml:space="preserve"> of the current user send message</w:t>
      </w:r>
      <w:r w:rsidR="002819BA">
        <w:t xml:space="preserve"> to the asset</w:t>
      </w:r>
      <w:r>
        <w:t xml:space="preserve"> with the content </w:t>
      </w:r>
      <w:r w:rsidRPr="00196AE3">
        <w:rPr>
          <w:rFonts w:ascii="Consolas" w:hAnsi="Consolas" w:cs="Consolas"/>
          <w:i/>
          <w:color w:val="A31515"/>
          <w:sz w:val="19"/>
          <w:szCs w:val="19"/>
        </w:rPr>
        <w:t>“GET_EDA”</w:t>
      </w:r>
      <w:r w:rsidRPr="00703761">
        <w:t>;</w:t>
      </w:r>
      <w:r w:rsidR="00196AE3" w:rsidRPr="00196AE3">
        <w:t xml:space="preserve"> </w:t>
      </w:r>
    </w:p>
    <w:p w:rsidR="00196AE3" w:rsidRDefault="00567B32" w:rsidP="00617BBF">
      <w:pPr>
        <w:numPr>
          <w:ilvl w:val="0"/>
          <w:numId w:val="7"/>
        </w:numPr>
      </w:pPr>
      <w:r>
        <w:t xml:space="preserve">At the end of arousal measurement of the current user send message </w:t>
      </w:r>
      <w:r w:rsidRPr="005C464C">
        <w:rPr>
          <w:rFonts w:ascii="Consolas" w:hAnsi="Consolas" w:cs="Consolas"/>
          <w:i/>
          <w:color w:val="A31515"/>
          <w:sz w:val="19"/>
          <w:szCs w:val="19"/>
        </w:rPr>
        <w:t>“EOM”</w:t>
      </w:r>
      <w:r w:rsidRPr="00567B32">
        <w:t>.</w:t>
      </w:r>
    </w:p>
    <w:p w:rsidR="003044DF" w:rsidRPr="003044DF" w:rsidRDefault="003044DF" w:rsidP="003044DF">
      <w:pPr>
        <w:rPr>
          <w:rFonts w:ascii="Helvetica" w:eastAsia="Times New Roman" w:hAnsi="Helvetica" w:cs="Helvetica"/>
          <w:b/>
          <w:bCs/>
          <w:color w:val="444444"/>
          <w:sz w:val="36"/>
          <w:szCs w:val="31"/>
        </w:rPr>
      </w:pPr>
      <w:r w:rsidRPr="003044DF">
        <w:rPr>
          <w:rFonts w:ascii="Helvetica" w:eastAsia="Times New Roman" w:hAnsi="Helvetica" w:cs="Helvetica"/>
          <w:b/>
          <w:bCs/>
          <w:color w:val="444444"/>
          <w:sz w:val="36"/>
          <w:szCs w:val="31"/>
        </w:rPr>
        <w:t>Example of a JSON object returned by the asset</w:t>
      </w:r>
    </w:p>
    <w:p w:rsidR="00B800C2" w:rsidRDefault="00B800C2" w:rsidP="00B800C2">
      <w:pPr>
        <w:ind w:left="360"/>
      </w:pPr>
      <w:r>
        <w:t>{</w:t>
      </w:r>
    </w:p>
    <w:p w:rsidR="00B800C2" w:rsidRDefault="00B800C2" w:rsidP="00B800C2">
      <w:pPr>
        <w:ind w:left="360"/>
      </w:pPr>
      <w:r>
        <w:t xml:space="preserve">  "</w:t>
      </w:r>
      <w:proofErr w:type="spellStart"/>
      <w:r>
        <w:t>SCRArousalArea</w:t>
      </w:r>
      <w:proofErr w:type="spellEnd"/>
      <w:r>
        <w:t>": 1433323.455078125,</w:t>
      </w:r>
    </w:p>
    <w:p w:rsidR="00B800C2" w:rsidRDefault="00B800C2" w:rsidP="00B800C2">
      <w:pPr>
        <w:ind w:left="360"/>
      </w:pPr>
      <w:r>
        <w:t xml:space="preserve">  "</w:t>
      </w:r>
      <w:proofErr w:type="spellStart"/>
      <w:r>
        <w:t>SCRAmplitude</w:t>
      </w:r>
      <w:proofErr w:type="spellEnd"/>
      <w:r>
        <w:t>": {</w:t>
      </w:r>
    </w:p>
    <w:p w:rsidR="00B800C2" w:rsidRDefault="00B800C2" w:rsidP="00B800C2">
      <w:pPr>
        <w:ind w:left="360"/>
      </w:pPr>
      <w:r>
        <w:t xml:space="preserve">    "Minimum": 1573,</w:t>
      </w:r>
    </w:p>
    <w:p w:rsidR="00B800C2" w:rsidRDefault="00B800C2" w:rsidP="00B800C2">
      <w:pPr>
        <w:ind w:left="360"/>
      </w:pPr>
      <w:r>
        <w:t xml:space="preserve">    "Maximum": 1731,</w:t>
      </w:r>
    </w:p>
    <w:p w:rsidR="00B800C2" w:rsidRDefault="00B800C2" w:rsidP="00B800C2">
      <w:pPr>
        <w:ind w:left="360"/>
      </w:pPr>
      <w:r>
        <w:t xml:space="preserve">    "Mean": 1659.96932515337,</w:t>
      </w:r>
    </w:p>
    <w:p w:rsidR="00B800C2" w:rsidRDefault="00B800C2" w:rsidP="00B800C2">
      <w:pPr>
        <w:ind w:left="360"/>
      </w:pPr>
      <w:r>
        <w:t xml:space="preserve">    "</w:t>
      </w:r>
      <w:proofErr w:type="spellStart"/>
      <w:r>
        <w:t>StdDeviation</w:t>
      </w:r>
      <w:proofErr w:type="spellEnd"/>
      <w:r>
        <w:t>": 37.6450036301976,</w:t>
      </w:r>
    </w:p>
    <w:p w:rsidR="00B800C2" w:rsidRDefault="00B800C2" w:rsidP="00B800C2">
      <w:pPr>
        <w:ind w:left="360"/>
      </w:pPr>
      <w:r>
        <w:t xml:space="preserve">    "Count": 40.75,</w:t>
      </w:r>
    </w:p>
    <w:p w:rsidR="00B800C2" w:rsidRDefault="00B800C2" w:rsidP="00B800C2">
      <w:pPr>
        <w:ind w:left="360"/>
      </w:pPr>
      <w:r>
        <w:t xml:space="preserve">    "Name": "Amplitude"</w:t>
      </w:r>
    </w:p>
    <w:p w:rsidR="00B800C2" w:rsidRDefault="00B800C2" w:rsidP="00B800C2">
      <w:pPr>
        <w:ind w:left="360"/>
      </w:pPr>
      <w:r>
        <w:t xml:space="preserve">  },</w:t>
      </w:r>
    </w:p>
    <w:p w:rsidR="00B800C2" w:rsidRDefault="00B800C2" w:rsidP="00B800C2">
      <w:pPr>
        <w:ind w:left="360"/>
      </w:pPr>
      <w:r>
        <w:t xml:space="preserve">  "</w:t>
      </w:r>
      <w:proofErr w:type="spellStart"/>
      <w:r>
        <w:t>SCRRise</w:t>
      </w:r>
      <w:proofErr w:type="spellEnd"/>
      <w:r>
        <w:t>": {</w:t>
      </w:r>
    </w:p>
    <w:p w:rsidR="00B800C2" w:rsidRDefault="00B800C2" w:rsidP="00B800C2">
      <w:pPr>
        <w:ind w:left="360"/>
      </w:pPr>
      <w:r>
        <w:lastRenderedPageBreak/>
        <w:t xml:space="preserve">    "Minimum": 0.99169921875,</w:t>
      </w:r>
    </w:p>
    <w:p w:rsidR="00B800C2" w:rsidRDefault="00B800C2" w:rsidP="00B800C2">
      <w:pPr>
        <w:ind w:left="360"/>
      </w:pPr>
      <w:r>
        <w:t xml:space="preserve">    "Maximum": 6935.13232421875,</w:t>
      </w:r>
    </w:p>
    <w:p w:rsidR="00B800C2" w:rsidRDefault="00B800C2" w:rsidP="00B800C2">
      <w:pPr>
        <w:ind w:left="360"/>
      </w:pPr>
      <w:r>
        <w:t xml:space="preserve">    "Mean": 47.4074355116836,</w:t>
      </w:r>
    </w:p>
    <w:p w:rsidR="00B800C2" w:rsidRDefault="00B800C2" w:rsidP="00B800C2">
      <w:pPr>
        <w:ind w:left="360"/>
      </w:pPr>
      <w:r>
        <w:t xml:space="preserve">    "</w:t>
      </w:r>
      <w:proofErr w:type="spellStart"/>
      <w:r>
        <w:t>StdDeviation</w:t>
      </w:r>
      <w:proofErr w:type="spellEnd"/>
      <w:r>
        <w:t>": 463.337091469114,</w:t>
      </w:r>
    </w:p>
    <w:p w:rsidR="00B800C2" w:rsidRDefault="00B800C2" w:rsidP="00B800C2">
      <w:pPr>
        <w:ind w:left="360"/>
      </w:pPr>
      <w:r>
        <w:t xml:space="preserve">    "Count": 27.75,</w:t>
      </w:r>
    </w:p>
    <w:p w:rsidR="00B800C2" w:rsidRDefault="00B800C2" w:rsidP="00B800C2">
      <w:pPr>
        <w:ind w:left="360"/>
      </w:pPr>
      <w:r>
        <w:t xml:space="preserve">    "Name": "Rise time"</w:t>
      </w:r>
    </w:p>
    <w:p w:rsidR="00B800C2" w:rsidRDefault="00B800C2" w:rsidP="00B800C2">
      <w:pPr>
        <w:ind w:left="360"/>
      </w:pPr>
      <w:r>
        <w:t xml:space="preserve">  },</w:t>
      </w:r>
    </w:p>
    <w:p w:rsidR="00B800C2" w:rsidRDefault="00B800C2" w:rsidP="00B800C2">
      <w:pPr>
        <w:ind w:left="360"/>
      </w:pPr>
      <w:r>
        <w:t xml:space="preserve">  "</w:t>
      </w:r>
      <w:proofErr w:type="spellStart"/>
      <w:r>
        <w:t>SCRRecoveryTime</w:t>
      </w:r>
      <w:proofErr w:type="spellEnd"/>
      <w:r>
        <w:t>": {</w:t>
      </w:r>
    </w:p>
    <w:p w:rsidR="00B800C2" w:rsidRDefault="00B800C2" w:rsidP="00B800C2">
      <w:pPr>
        <w:ind w:left="360"/>
      </w:pPr>
      <w:r>
        <w:t xml:space="preserve">    "Minimum": 0,</w:t>
      </w:r>
    </w:p>
    <w:p w:rsidR="00B800C2" w:rsidRDefault="00B800C2" w:rsidP="00B800C2">
      <w:pPr>
        <w:ind w:left="360"/>
      </w:pPr>
      <w:r>
        <w:t xml:space="preserve">    "Maximum": 16.0113525390625,</w:t>
      </w:r>
    </w:p>
    <w:p w:rsidR="00B800C2" w:rsidRDefault="00B800C2" w:rsidP="00B800C2">
      <w:pPr>
        <w:ind w:left="360"/>
      </w:pPr>
      <w:r>
        <w:t xml:space="preserve">    "Mean": 7.93012146288128,</w:t>
      </w:r>
    </w:p>
    <w:p w:rsidR="00B800C2" w:rsidRDefault="00B800C2" w:rsidP="00B800C2">
      <w:pPr>
        <w:ind w:left="360"/>
      </w:pPr>
      <w:r>
        <w:t xml:space="preserve">    "</w:t>
      </w:r>
      <w:proofErr w:type="spellStart"/>
      <w:r>
        <w:t>StdDeviation</w:t>
      </w:r>
      <w:proofErr w:type="spellEnd"/>
      <w:r>
        <w:t>": 1.51291360666324,</w:t>
      </w:r>
    </w:p>
    <w:p w:rsidR="00B800C2" w:rsidRDefault="00B800C2" w:rsidP="00B800C2">
      <w:pPr>
        <w:ind w:left="360"/>
      </w:pPr>
      <w:r>
        <w:t xml:space="preserve">    "Count": 26.125,</w:t>
      </w:r>
    </w:p>
    <w:p w:rsidR="00B800C2" w:rsidRDefault="00B800C2" w:rsidP="00B800C2">
      <w:pPr>
        <w:ind w:left="360"/>
      </w:pPr>
      <w:r>
        <w:t xml:space="preserve">    "Name": "Recovery time"</w:t>
      </w:r>
    </w:p>
    <w:p w:rsidR="00B800C2" w:rsidRDefault="00B800C2" w:rsidP="00B800C2">
      <w:pPr>
        <w:ind w:left="360"/>
      </w:pPr>
      <w:r>
        <w:t xml:space="preserve">  },</w:t>
      </w:r>
    </w:p>
    <w:p w:rsidR="00B800C2" w:rsidRDefault="00B800C2" w:rsidP="00B800C2">
      <w:pPr>
        <w:ind w:left="360"/>
      </w:pPr>
      <w:r>
        <w:t xml:space="preserve">  "</w:t>
      </w:r>
      <w:proofErr w:type="spellStart"/>
      <w:r>
        <w:t>SCRAchievedArousalLevel</w:t>
      </w:r>
      <w:proofErr w:type="spellEnd"/>
      <w:r>
        <w:t>": 52,</w:t>
      </w:r>
    </w:p>
    <w:p w:rsidR="00B800C2" w:rsidRDefault="00B800C2" w:rsidP="00B800C2">
      <w:pPr>
        <w:ind w:left="360"/>
      </w:pPr>
      <w:r>
        <w:t xml:space="preserve">  </w:t>
      </w:r>
      <w:r w:rsidRPr="006E0ACD">
        <w:rPr>
          <w:b/>
          <w:sz w:val="24"/>
          <w:szCs w:val="24"/>
        </w:rPr>
        <w:t>"</w:t>
      </w:r>
      <w:proofErr w:type="spellStart"/>
      <w:r w:rsidRPr="006E0ACD">
        <w:rPr>
          <w:b/>
          <w:sz w:val="24"/>
          <w:szCs w:val="24"/>
        </w:rPr>
        <w:t>GeneralArousalLevel</w:t>
      </w:r>
      <w:proofErr w:type="spellEnd"/>
      <w:r w:rsidRPr="006E0ACD">
        <w:rPr>
          <w:b/>
          <w:sz w:val="24"/>
          <w:szCs w:val="24"/>
        </w:rPr>
        <w:t>": 38</w:t>
      </w:r>
      <w:r>
        <w:t>,</w:t>
      </w:r>
    </w:p>
    <w:p w:rsidR="00B800C2" w:rsidRDefault="00B800C2" w:rsidP="00B800C2">
      <w:pPr>
        <w:ind w:left="360"/>
      </w:pPr>
      <w:r>
        <w:t xml:space="preserve">  "</w:t>
      </w:r>
      <w:proofErr w:type="spellStart"/>
      <w:r>
        <w:t>TonicStatistics</w:t>
      </w:r>
      <w:proofErr w:type="spellEnd"/>
      <w:r>
        <w:t>": {</w:t>
      </w:r>
    </w:p>
    <w:p w:rsidR="00B800C2" w:rsidRDefault="00B800C2" w:rsidP="00B800C2">
      <w:pPr>
        <w:ind w:left="360"/>
      </w:pPr>
      <w:r>
        <w:t xml:space="preserve">    "Slope": -0.0053473949851672508,</w:t>
      </w:r>
    </w:p>
    <w:p w:rsidR="00B800C2" w:rsidRDefault="00B800C2" w:rsidP="00B800C2">
      <w:pPr>
        <w:ind w:left="360"/>
      </w:pPr>
      <w:r>
        <w:t xml:space="preserve">    "</w:t>
      </w:r>
      <w:proofErr w:type="spellStart"/>
      <w:r>
        <w:t>MeanAmp</w:t>
      </w:r>
      <w:proofErr w:type="spellEnd"/>
      <w:r>
        <w:t>": 1673.5,</w:t>
      </w:r>
    </w:p>
    <w:p w:rsidR="00B800C2" w:rsidRDefault="00B800C2" w:rsidP="00B800C2">
      <w:pPr>
        <w:ind w:left="360"/>
      </w:pPr>
      <w:r>
        <w:t xml:space="preserve">    "</w:t>
      </w:r>
      <w:proofErr w:type="spellStart"/>
      <w:r>
        <w:t>MinAmp</w:t>
      </w:r>
      <w:proofErr w:type="spellEnd"/>
      <w:r>
        <w:t>": 1566,</w:t>
      </w:r>
    </w:p>
    <w:p w:rsidR="00B800C2" w:rsidRDefault="00B800C2" w:rsidP="00B800C2">
      <w:pPr>
        <w:ind w:left="360"/>
      </w:pPr>
      <w:r>
        <w:t xml:space="preserve">    "</w:t>
      </w:r>
      <w:proofErr w:type="spellStart"/>
      <w:r>
        <w:t>MaxAmp</w:t>
      </w:r>
      <w:proofErr w:type="spellEnd"/>
      <w:r>
        <w:t>": 1707,</w:t>
      </w:r>
    </w:p>
    <w:p w:rsidR="00B800C2" w:rsidRDefault="00B800C2" w:rsidP="00B800C2">
      <w:pPr>
        <w:ind w:left="360"/>
      </w:pPr>
      <w:r>
        <w:t xml:space="preserve">    "</w:t>
      </w:r>
      <w:proofErr w:type="spellStart"/>
      <w:r>
        <w:t>StdDeviation</w:t>
      </w:r>
      <w:proofErr w:type="spellEnd"/>
      <w:r>
        <w:t>": 52.8446780669539</w:t>
      </w:r>
    </w:p>
    <w:p w:rsidR="00B800C2" w:rsidRDefault="00B800C2" w:rsidP="00B800C2">
      <w:pPr>
        <w:ind w:left="360"/>
      </w:pPr>
      <w:r>
        <w:t xml:space="preserve">  },</w:t>
      </w:r>
    </w:p>
    <w:p w:rsidR="00B800C2" w:rsidRDefault="00B800C2" w:rsidP="00B800C2">
      <w:pPr>
        <w:ind w:left="360"/>
      </w:pPr>
      <w:r>
        <w:t xml:space="preserve">  "</w:t>
      </w:r>
      <w:proofErr w:type="spellStart"/>
      <w:r>
        <w:t>SCLAchievedArousalLevel</w:t>
      </w:r>
      <w:proofErr w:type="spellEnd"/>
      <w:r>
        <w:t>": 49,</w:t>
      </w:r>
    </w:p>
    <w:p w:rsidR="00B800C2" w:rsidRDefault="00B800C2" w:rsidP="00B800C2">
      <w:pPr>
        <w:ind w:left="360"/>
      </w:pPr>
      <w:r>
        <w:lastRenderedPageBreak/>
        <w:t xml:space="preserve">  "</w:t>
      </w:r>
      <w:proofErr w:type="spellStart"/>
      <w:r>
        <w:t>MovingAverage</w:t>
      </w:r>
      <w:proofErr w:type="spellEnd"/>
      <w:r>
        <w:t>": 1654.0258992805755,</w:t>
      </w:r>
    </w:p>
    <w:p w:rsidR="00B800C2" w:rsidRDefault="00B800C2" w:rsidP="00B800C2">
      <w:pPr>
        <w:ind w:left="360"/>
      </w:pPr>
      <w:r>
        <w:t xml:space="preserve">  "</w:t>
      </w:r>
      <w:proofErr w:type="spellStart"/>
      <w:r>
        <w:t>LastValue</w:t>
      </w:r>
      <w:proofErr w:type="spellEnd"/>
      <w:r>
        <w:t>": 2977.817,</w:t>
      </w:r>
    </w:p>
    <w:p w:rsidR="00B800C2" w:rsidRDefault="00B800C2" w:rsidP="00B800C2">
      <w:pPr>
        <w:ind w:left="360"/>
      </w:pPr>
      <w:r>
        <w:t xml:space="preserve">  "</w:t>
      </w:r>
      <w:proofErr w:type="spellStart"/>
      <w:r>
        <w:t>LastMedianFilterValue</w:t>
      </w:r>
      <w:proofErr w:type="spellEnd"/>
      <w:r>
        <w:t>": 1628,</w:t>
      </w:r>
    </w:p>
    <w:p w:rsidR="00B800C2" w:rsidRDefault="00B800C2" w:rsidP="00B800C2">
      <w:pPr>
        <w:ind w:left="360"/>
      </w:pPr>
      <w:r>
        <w:t xml:space="preserve">  "</w:t>
      </w:r>
      <w:proofErr w:type="spellStart"/>
      <w:r>
        <w:t>LastRawSignalValue</w:t>
      </w:r>
      <w:proofErr w:type="spellEnd"/>
      <w:r>
        <w:t>": 1626,</w:t>
      </w:r>
    </w:p>
    <w:p w:rsidR="00B800C2" w:rsidRDefault="00B800C2" w:rsidP="00B800C2">
      <w:pPr>
        <w:ind w:left="360"/>
      </w:pPr>
      <w:r>
        <w:t xml:space="preserve">  "</w:t>
      </w:r>
      <w:proofErr w:type="spellStart"/>
      <w:r>
        <w:t>HighPassSignalValue</w:t>
      </w:r>
      <w:proofErr w:type="spellEnd"/>
      <w:r>
        <w:t>": 2977.817,</w:t>
      </w:r>
    </w:p>
    <w:p w:rsidR="00B800C2" w:rsidRDefault="00B800C2" w:rsidP="00B800C2">
      <w:pPr>
        <w:ind w:left="360"/>
      </w:pPr>
      <w:r>
        <w:t xml:space="preserve">  "</w:t>
      </w:r>
      <w:proofErr w:type="spellStart"/>
      <w:r>
        <w:t>LowPassSignalValue</w:t>
      </w:r>
      <w:proofErr w:type="spellEnd"/>
      <w:r>
        <w:t>": 1665.54</w:t>
      </w:r>
    </w:p>
    <w:p w:rsidR="00B800C2" w:rsidRPr="003C7042" w:rsidRDefault="00B800C2" w:rsidP="00B800C2">
      <w:pPr>
        <w:ind w:left="360"/>
      </w:pPr>
      <w:r>
        <w:t>}</w:t>
      </w:r>
    </w:p>
    <w:p w:rsidR="003044DF" w:rsidRPr="003C7042" w:rsidRDefault="003044DF" w:rsidP="00B800C2">
      <w:pPr>
        <w:ind w:left="360"/>
      </w:pPr>
    </w:p>
    <w:sectPr w:rsidR="003044DF" w:rsidRPr="003C7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C119D"/>
    <w:multiLevelType w:val="multilevel"/>
    <w:tmpl w:val="BED8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F62B3"/>
    <w:multiLevelType w:val="hybridMultilevel"/>
    <w:tmpl w:val="7D68A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A027F5"/>
    <w:multiLevelType w:val="hybridMultilevel"/>
    <w:tmpl w:val="55762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CF6E55"/>
    <w:multiLevelType w:val="multilevel"/>
    <w:tmpl w:val="091857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9BA5F4E"/>
    <w:multiLevelType w:val="hybridMultilevel"/>
    <w:tmpl w:val="5C300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AD4E27"/>
    <w:multiLevelType w:val="multilevel"/>
    <w:tmpl w:val="091857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EBF12EF"/>
    <w:multiLevelType w:val="multilevel"/>
    <w:tmpl w:val="091857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1A47CEF"/>
    <w:multiLevelType w:val="hybridMultilevel"/>
    <w:tmpl w:val="5C300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7"/>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7A7"/>
    <w:rsid w:val="001338DA"/>
    <w:rsid w:val="00156FE3"/>
    <w:rsid w:val="00196AE3"/>
    <w:rsid w:val="001E1619"/>
    <w:rsid w:val="00231A74"/>
    <w:rsid w:val="002445BE"/>
    <w:rsid w:val="00271D04"/>
    <w:rsid w:val="00276F96"/>
    <w:rsid w:val="002819BA"/>
    <w:rsid w:val="002D4D27"/>
    <w:rsid w:val="003044DF"/>
    <w:rsid w:val="00305716"/>
    <w:rsid w:val="00327991"/>
    <w:rsid w:val="003A64B1"/>
    <w:rsid w:val="003C7042"/>
    <w:rsid w:val="003E16AA"/>
    <w:rsid w:val="004107A7"/>
    <w:rsid w:val="00426157"/>
    <w:rsid w:val="00446DAA"/>
    <w:rsid w:val="004C74A2"/>
    <w:rsid w:val="00567B32"/>
    <w:rsid w:val="005842D8"/>
    <w:rsid w:val="005C464C"/>
    <w:rsid w:val="00617BBF"/>
    <w:rsid w:val="00670F63"/>
    <w:rsid w:val="00684280"/>
    <w:rsid w:val="00684CDF"/>
    <w:rsid w:val="006B017C"/>
    <w:rsid w:val="006E0E25"/>
    <w:rsid w:val="00703761"/>
    <w:rsid w:val="00711988"/>
    <w:rsid w:val="00760A41"/>
    <w:rsid w:val="007630BF"/>
    <w:rsid w:val="007736C2"/>
    <w:rsid w:val="007A4F39"/>
    <w:rsid w:val="008130D4"/>
    <w:rsid w:val="00816BD0"/>
    <w:rsid w:val="008420DF"/>
    <w:rsid w:val="00862A1F"/>
    <w:rsid w:val="00871320"/>
    <w:rsid w:val="008739BE"/>
    <w:rsid w:val="008877F1"/>
    <w:rsid w:val="008B36B9"/>
    <w:rsid w:val="008F5B07"/>
    <w:rsid w:val="008F7243"/>
    <w:rsid w:val="00952B8B"/>
    <w:rsid w:val="00952E4C"/>
    <w:rsid w:val="00973F07"/>
    <w:rsid w:val="00A2486A"/>
    <w:rsid w:val="00A779A8"/>
    <w:rsid w:val="00A80000"/>
    <w:rsid w:val="00A85570"/>
    <w:rsid w:val="00A930B7"/>
    <w:rsid w:val="00A95972"/>
    <w:rsid w:val="00AB20DB"/>
    <w:rsid w:val="00B12A92"/>
    <w:rsid w:val="00B800C2"/>
    <w:rsid w:val="00BC522C"/>
    <w:rsid w:val="00BF2BE2"/>
    <w:rsid w:val="00C47EC3"/>
    <w:rsid w:val="00CE0FA1"/>
    <w:rsid w:val="00D43C3F"/>
    <w:rsid w:val="00D50EAC"/>
    <w:rsid w:val="00D6623B"/>
    <w:rsid w:val="00D72C7F"/>
    <w:rsid w:val="00E04067"/>
    <w:rsid w:val="00E40F60"/>
    <w:rsid w:val="00E54BE0"/>
    <w:rsid w:val="00EA11B0"/>
    <w:rsid w:val="00F10045"/>
    <w:rsid w:val="00F52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F503C-E3D4-4EFE-BB19-2AE4F3693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07A7"/>
    <w:pPr>
      <w:spacing w:after="200" w:line="276" w:lineRule="auto"/>
    </w:pPr>
    <w:rPr>
      <w:color w:val="00000A"/>
    </w:rPr>
  </w:style>
  <w:style w:type="paragraph" w:styleId="3">
    <w:name w:val="heading 3"/>
    <w:basedOn w:val="a"/>
    <w:link w:val="30"/>
    <w:uiPriority w:val="9"/>
    <w:qFormat/>
    <w:rsid w:val="003044DF"/>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4107A7"/>
    <w:pPr>
      <w:spacing w:after="60" w:line="240" w:lineRule="auto"/>
      <w:jc w:val="center"/>
    </w:pPr>
    <w:rPr>
      <w:rFonts w:ascii="Arial" w:eastAsia="Times New Roman" w:hAnsi="Arial" w:cs="Times New Roman"/>
      <w:b/>
      <w:sz w:val="32"/>
      <w:szCs w:val="24"/>
      <w:lang w:val="es-ES" w:eastAsia="es-ES"/>
    </w:rPr>
  </w:style>
  <w:style w:type="character" w:customStyle="1" w:styleId="a4">
    <w:name w:val="Заглавие Знак"/>
    <w:basedOn w:val="a0"/>
    <w:link w:val="a3"/>
    <w:rsid w:val="004107A7"/>
    <w:rPr>
      <w:rFonts w:ascii="Arial" w:eastAsia="Times New Roman" w:hAnsi="Arial" w:cs="Times New Roman"/>
      <w:b/>
      <w:color w:val="00000A"/>
      <w:sz w:val="32"/>
      <w:szCs w:val="24"/>
      <w:lang w:val="es-ES" w:eastAsia="es-ES"/>
    </w:rPr>
  </w:style>
  <w:style w:type="paragraph" w:customStyle="1" w:styleId="FrameContents">
    <w:name w:val="Frame Contents"/>
    <w:basedOn w:val="a"/>
    <w:qFormat/>
    <w:rsid w:val="004107A7"/>
  </w:style>
  <w:style w:type="paragraph" w:customStyle="1" w:styleId="western">
    <w:name w:val="western"/>
    <w:basedOn w:val="a"/>
    <w:rsid w:val="004C74A2"/>
    <w:pPr>
      <w:spacing w:before="115" w:after="115"/>
      <w:jc w:val="both"/>
    </w:pPr>
    <w:rPr>
      <w:rFonts w:ascii="Arial" w:eastAsia="Times New Roman" w:hAnsi="Arial" w:cs="Arial"/>
      <w:sz w:val="20"/>
      <w:szCs w:val="20"/>
    </w:rPr>
  </w:style>
  <w:style w:type="paragraph" w:styleId="a5">
    <w:name w:val="List Paragraph"/>
    <w:basedOn w:val="a"/>
    <w:uiPriority w:val="34"/>
    <w:qFormat/>
    <w:rsid w:val="00CE0FA1"/>
    <w:pPr>
      <w:ind w:left="720"/>
      <w:contextualSpacing/>
    </w:pPr>
  </w:style>
  <w:style w:type="character" w:customStyle="1" w:styleId="30">
    <w:name w:val="Заглавие 3 Знак"/>
    <w:basedOn w:val="a0"/>
    <w:link w:val="3"/>
    <w:uiPriority w:val="9"/>
    <w:rsid w:val="003044D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644989">
      <w:bodyDiv w:val="1"/>
      <w:marLeft w:val="0"/>
      <w:marRight w:val="0"/>
      <w:marTop w:val="0"/>
      <w:marBottom w:val="0"/>
      <w:divBdr>
        <w:top w:val="none" w:sz="0" w:space="0" w:color="auto"/>
        <w:left w:val="none" w:sz="0" w:space="0" w:color="auto"/>
        <w:bottom w:val="none" w:sz="0" w:space="0" w:color="auto"/>
        <w:right w:val="none" w:sz="0" w:space="0" w:color="auto"/>
      </w:divBdr>
    </w:div>
    <w:div w:id="279999729">
      <w:bodyDiv w:val="1"/>
      <w:marLeft w:val="0"/>
      <w:marRight w:val="0"/>
      <w:marTop w:val="0"/>
      <w:marBottom w:val="0"/>
      <w:divBdr>
        <w:top w:val="none" w:sz="0" w:space="0" w:color="auto"/>
        <w:left w:val="none" w:sz="0" w:space="0" w:color="auto"/>
        <w:bottom w:val="none" w:sz="0" w:space="0" w:color="auto"/>
        <w:right w:val="none" w:sz="0" w:space="0" w:color="auto"/>
      </w:divBdr>
    </w:div>
    <w:div w:id="296572434">
      <w:bodyDiv w:val="1"/>
      <w:marLeft w:val="0"/>
      <w:marRight w:val="0"/>
      <w:marTop w:val="0"/>
      <w:marBottom w:val="0"/>
      <w:divBdr>
        <w:top w:val="none" w:sz="0" w:space="0" w:color="auto"/>
        <w:left w:val="none" w:sz="0" w:space="0" w:color="auto"/>
        <w:bottom w:val="none" w:sz="0" w:space="0" w:color="auto"/>
        <w:right w:val="none" w:sz="0" w:space="0" w:color="auto"/>
      </w:divBdr>
    </w:div>
    <w:div w:id="575943217">
      <w:bodyDiv w:val="1"/>
      <w:marLeft w:val="0"/>
      <w:marRight w:val="0"/>
      <w:marTop w:val="0"/>
      <w:marBottom w:val="0"/>
      <w:divBdr>
        <w:top w:val="none" w:sz="0" w:space="0" w:color="auto"/>
        <w:left w:val="none" w:sz="0" w:space="0" w:color="auto"/>
        <w:bottom w:val="none" w:sz="0" w:space="0" w:color="auto"/>
        <w:right w:val="none" w:sz="0" w:space="0" w:color="auto"/>
      </w:divBdr>
    </w:div>
    <w:div w:id="944581275">
      <w:bodyDiv w:val="1"/>
      <w:marLeft w:val="0"/>
      <w:marRight w:val="0"/>
      <w:marTop w:val="0"/>
      <w:marBottom w:val="0"/>
      <w:divBdr>
        <w:top w:val="none" w:sz="0" w:space="0" w:color="auto"/>
        <w:left w:val="none" w:sz="0" w:space="0" w:color="auto"/>
        <w:bottom w:val="none" w:sz="0" w:space="0" w:color="auto"/>
        <w:right w:val="none" w:sz="0" w:space="0" w:color="auto"/>
      </w:divBdr>
    </w:div>
    <w:div w:id="106137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1347</Words>
  <Characters>7679</Characters>
  <Application>Microsoft Office Word</Application>
  <DocSecurity>0</DocSecurity>
  <Lines>63</Lines>
  <Paragraphs>18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Dessislava Vassileva</dc:creator>
  <cp:keywords/>
  <dc:description/>
  <cp:lastModifiedBy>Dessislava Vassileva</cp:lastModifiedBy>
  <cp:revision>2</cp:revision>
  <dcterms:created xsi:type="dcterms:W3CDTF">2017-05-05T19:24:00Z</dcterms:created>
  <dcterms:modified xsi:type="dcterms:W3CDTF">2017-05-05T19:24:00Z</dcterms:modified>
</cp:coreProperties>
</file>