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AC8" w:rsidRDefault="003B78BF">
      <w:pPr>
        <w:rPr>
          <w:rFonts w:ascii="DilleniaUPC" w:hAnsi="DilleniaUPC" w:cs="DilleniaUPC"/>
          <w:b/>
          <w:bCs/>
          <w:sz w:val="56"/>
          <w:szCs w:val="96"/>
        </w:rPr>
      </w:pPr>
      <w:r>
        <w:rPr>
          <w:rFonts w:ascii="DilleniaUPC" w:hAnsi="DilleniaUPC" w:cs="DilleniaUPC"/>
          <w:b/>
          <w:bCs/>
          <w:noProof/>
          <w:sz w:val="56"/>
          <w:szCs w:val="96"/>
        </w:rPr>
        <w:drawing>
          <wp:anchor distT="0" distB="0" distL="114300" distR="114300" simplePos="0" relativeHeight="251660288" behindDoc="1" locked="0" layoutInCell="1" allowOverlap="1" wp14:anchorId="31604C3E" wp14:editId="5659B6B2">
            <wp:simplePos x="0" y="0"/>
            <wp:positionH relativeFrom="column">
              <wp:posOffset>4811395</wp:posOffset>
            </wp:positionH>
            <wp:positionV relativeFrom="paragraph">
              <wp:posOffset>-452390</wp:posOffset>
            </wp:positionV>
            <wp:extent cx="5731510" cy="4298315"/>
            <wp:effectExtent l="0" t="0" r="2540" b="6985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0-Subtle-light-patterns-Vol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illeniaUPC" w:hAnsi="DilleniaUPC" w:cs="DilleniaUPC"/>
          <w:b/>
          <w:bCs/>
          <w:noProof/>
          <w:sz w:val="56"/>
          <w:szCs w:val="96"/>
        </w:rPr>
        <w:drawing>
          <wp:anchor distT="0" distB="0" distL="114300" distR="114300" simplePos="0" relativeHeight="251658240" behindDoc="1" locked="0" layoutInCell="1" allowOverlap="1" wp14:anchorId="4AC2B224" wp14:editId="2A38E300">
            <wp:simplePos x="0" y="0"/>
            <wp:positionH relativeFrom="column">
              <wp:posOffset>-914400</wp:posOffset>
            </wp:positionH>
            <wp:positionV relativeFrom="paragraph">
              <wp:posOffset>-450012</wp:posOffset>
            </wp:positionV>
            <wp:extent cx="5731510" cy="4298315"/>
            <wp:effectExtent l="0" t="0" r="2540" b="6985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0-Subtle-light-patterns-Vol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C97" w:rsidRPr="00812C97">
        <w:rPr>
          <w:rFonts w:ascii="DilleniaUPC" w:hAnsi="DilleniaUPC" w:cs="DilleniaUPC"/>
          <w:b/>
          <w:bCs/>
          <w:sz w:val="56"/>
          <w:szCs w:val="96"/>
          <w:cs/>
        </w:rPr>
        <w:t>ประวัติส่วนตัว</w:t>
      </w:r>
    </w:p>
    <w:p w:rsidR="00812C97" w:rsidRDefault="00812C97">
      <w:pPr>
        <w:rPr>
          <w:rFonts w:ascii="DilleniaUPC" w:hAnsi="DilleniaUPC" w:cs="DilleniaUPC" w:hint="cs"/>
          <w:sz w:val="36"/>
          <w:szCs w:val="36"/>
        </w:rPr>
      </w:pPr>
      <w:r w:rsidRPr="00812C97">
        <w:rPr>
          <w:rFonts w:ascii="DilleniaUPC" w:hAnsi="DilleniaUPC" w:cs="DilleniaUPC" w:hint="cs"/>
          <w:sz w:val="36"/>
          <w:szCs w:val="36"/>
          <w:cs/>
        </w:rPr>
        <w:t>ชื่อ นายณัฐวรรธน์ พิพิธภัณฑ์</w:t>
      </w:r>
      <w:r>
        <w:rPr>
          <w:rFonts w:ascii="DilleniaUPC" w:hAnsi="DilleniaUPC" w:cs="DilleniaUPC"/>
          <w:sz w:val="36"/>
          <w:szCs w:val="36"/>
        </w:rPr>
        <w:t xml:space="preserve"> </w:t>
      </w:r>
      <w:r>
        <w:rPr>
          <w:rFonts w:ascii="DilleniaUPC" w:hAnsi="DilleniaUPC" w:cs="DilleniaUPC"/>
          <w:sz w:val="36"/>
          <w:szCs w:val="36"/>
        </w:rPr>
        <w:br/>
      </w:r>
      <w:r>
        <w:rPr>
          <w:rFonts w:ascii="DilleniaUPC" w:hAnsi="DilleniaUPC" w:cs="DilleniaUPC" w:hint="cs"/>
          <w:sz w:val="36"/>
          <w:szCs w:val="36"/>
          <w:cs/>
        </w:rPr>
        <w:t>ชื่อเล่น เจมส์</w:t>
      </w:r>
      <w:r>
        <w:rPr>
          <w:rFonts w:ascii="DilleniaUPC" w:hAnsi="DilleniaUPC" w:cs="DilleniaUPC" w:hint="cs"/>
          <w:sz w:val="36"/>
          <w:szCs w:val="36"/>
          <w:cs/>
        </w:rPr>
        <w:br/>
        <w:t>เกิด 3 ก.ค. 2538</w:t>
      </w:r>
      <w:r>
        <w:rPr>
          <w:rFonts w:ascii="DilleniaUPC" w:hAnsi="DilleniaUPC" w:cs="DilleniaUPC" w:hint="cs"/>
          <w:sz w:val="36"/>
          <w:szCs w:val="36"/>
          <w:cs/>
        </w:rPr>
        <w:br/>
        <w:t xml:space="preserve">จบการศึกษาระดับชั้นมัธยมศึกษาจาก </w:t>
      </w:r>
      <w:r w:rsidRPr="00812C97">
        <w:rPr>
          <w:rFonts w:ascii="DilleniaUPC" w:hAnsi="DilleniaUPC" w:cs="DilleniaUPC" w:hint="cs"/>
          <w:b/>
          <w:bCs/>
          <w:sz w:val="36"/>
          <w:szCs w:val="36"/>
          <w:cs/>
        </w:rPr>
        <w:t>โรงเรียนเตรียมอุดมศึกษาน้อมเกล้า นครราชสีมา</w:t>
      </w:r>
      <w:r>
        <w:rPr>
          <w:rFonts w:ascii="DilleniaUPC" w:hAnsi="DilleniaUPC" w:cs="DilleniaUPC" w:hint="cs"/>
          <w:sz w:val="36"/>
          <w:szCs w:val="36"/>
          <w:cs/>
        </w:rPr>
        <w:t xml:space="preserve"> ด้วยเกรด </w:t>
      </w:r>
      <w:r w:rsidRPr="00812C97">
        <w:rPr>
          <w:rFonts w:ascii="DilleniaUPC" w:hAnsi="DilleniaUPC" w:cs="DilleniaUPC" w:hint="cs"/>
          <w:b/>
          <w:bCs/>
          <w:sz w:val="36"/>
          <w:szCs w:val="36"/>
          <w:cs/>
        </w:rPr>
        <w:t>3.78</w:t>
      </w:r>
      <w:r>
        <w:rPr>
          <w:rFonts w:ascii="DilleniaUPC" w:hAnsi="DilleniaUPC" w:cs="DilleniaUPC" w:hint="cs"/>
          <w:sz w:val="36"/>
          <w:szCs w:val="36"/>
          <w:cs/>
        </w:rPr>
        <w:br/>
        <w:t xml:space="preserve">กำลังศึกษาระดับปริญญาตรีที่ </w:t>
      </w:r>
      <w:r w:rsidRPr="00812C97">
        <w:rPr>
          <w:rFonts w:ascii="DilleniaUPC" w:hAnsi="DilleniaUPC" w:cs="DilleniaUPC" w:hint="cs"/>
          <w:b/>
          <w:bCs/>
          <w:sz w:val="36"/>
          <w:szCs w:val="36"/>
          <w:cs/>
        </w:rPr>
        <w:t>คณะจิตวิทยา จุฬาลงกรณ์มหาวิทยาลัย</w:t>
      </w:r>
      <w:r>
        <w:rPr>
          <w:rFonts w:ascii="DilleniaUPC" w:hAnsi="DilleniaUPC" w:cs="DilleniaUPC"/>
          <w:sz w:val="36"/>
          <w:szCs w:val="36"/>
        </w:rPr>
        <w:t xml:space="preserve"> </w:t>
      </w:r>
      <w:r>
        <w:rPr>
          <w:rFonts w:ascii="DilleniaUPC" w:hAnsi="DilleniaUPC" w:cs="DilleniaUPC" w:hint="cs"/>
          <w:sz w:val="36"/>
          <w:szCs w:val="36"/>
          <w:cs/>
        </w:rPr>
        <w:t>ปีที่ 2</w:t>
      </w:r>
      <w:r>
        <w:rPr>
          <w:rFonts w:ascii="DilleniaUPC" w:hAnsi="DilleniaUPC" w:cs="DilleniaUPC"/>
          <w:sz w:val="36"/>
          <w:szCs w:val="36"/>
          <w:cs/>
        </w:rPr>
        <w:br/>
      </w:r>
      <w:r w:rsidRPr="00812C97">
        <w:rPr>
          <w:rFonts w:ascii="DilleniaUPC" w:hAnsi="DilleniaUPC" w:cs="DilleniaUPC" w:hint="cs"/>
          <w:b/>
          <w:bCs/>
          <w:sz w:val="40"/>
          <w:szCs w:val="40"/>
          <w:cs/>
        </w:rPr>
        <w:t>ประสบการณ์ด้านการสอน</w:t>
      </w:r>
    </w:p>
    <w:p w:rsidR="00812C97" w:rsidRDefault="003B78BF">
      <w:pPr>
        <w:rPr>
          <w:rFonts w:ascii="DilleniaUPC" w:hAnsi="DilleniaUPC" w:cs="DilleniaUPC" w:hint="cs"/>
          <w:sz w:val="36"/>
          <w:szCs w:val="36"/>
        </w:rPr>
      </w:pPr>
      <w:r w:rsidRPr="003B78BF">
        <w:rPr>
          <w:rFonts w:ascii="DilleniaUPC" w:hAnsi="DilleniaUPC" w:cs="DilleniaUPC"/>
          <w:b/>
          <w:bCs/>
          <w:sz w:val="56"/>
          <w:szCs w:val="96"/>
          <w:cs/>
        </w:rPr>
        <w:drawing>
          <wp:anchor distT="0" distB="0" distL="114300" distR="114300" simplePos="0" relativeHeight="251662336" behindDoc="1" locked="0" layoutInCell="1" allowOverlap="1" wp14:anchorId="4891AD1D" wp14:editId="17AB0455">
            <wp:simplePos x="0" y="0"/>
            <wp:positionH relativeFrom="column">
              <wp:posOffset>-916305</wp:posOffset>
            </wp:positionH>
            <wp:positionV relativeFrom="paragraph">
              <wp:posOffset>573405</wp:posOffset>
            </wp:positionV>
            <wp:extent cx="5731510" cy="4298315"/>
            <wp:effectExtent l="0" t="0" r="2540" b="6985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0-Subtle-light-patterns-Vol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78BF">
        <w:rPr>
          <w:rFonts w:ascii="DilleniaUPC" w:hAnsi="DilleniaUPC" w:cs="DilleniaUPC"/>
          <w:b/>
          <w:bCs/>
          <w:sz w:val="56"/>
          <w:szCs w:val="96"/>
          <w:cs/>
        </w:rPr>
        <w:drawing>
          <wp:anchor distT="0" distB="0" distL="114300" distR="114300" simplePos="0" relativeHeight="251663360" behindDoc="1" locked="0" layoutInCell="1" allowOverlap="1" wp14:anchorId="16D1FFB5" wp14:editId="114B7988">
            <wp:simplePos x="0" y="0"/>
            <wp:positionH relativeFrom="column">
              <wp:posOffset>4807382</wp:posOffset>
            </wp:positionH>
            <wp:positionV relativeFrom="paragraph">
              <wp:posOffset>570230</wp:posOffset>
            </wp:positionV>
            <wp:extent cx="5731510" cy="4298315"/>
            <wp:effectExtent l="0" t="0" r="2540" b="6985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0-Subtle-light-patterns-Vol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C97">
        <w:rPr>
          <w:rFonts w:ascii="DilleniaUPC" w:hAnsi="DilleniaUPC" w:cs="DilleniaUPC" w:hint="cs"/>
          <w:sz w:val="36"/>
          <w:szCs w:val="36"/>
          <w:cs/>
        </w:rPr>
        <w:t>เป็นติวเตอร์สอนตามบ้านมา 4 ปี เริ่มสอนตั้งแต่สมัยเรียนมัธยมปลาย ด้วยความที่เป็นคนชอบอธิบายและชอบแบ่งปันความรู้ให้เพื่อนๆจึงตัดสินใจสอนพิเศษเป็นงานอดิเรกนับจากนั้น ส่วนตัวแล้ว</w:t>
      </w:r>
      <w:r w:rsidR="00812C97" w:rsidRPr="00812C97">
        <w:rPr>
          <w:rFonts w:ascii="DilleniaUPC" w:hAnsi="DilleniaUPC" w:cs="DilleniaUPC" w:hint="cs"/>
          <w:b/>
          <w:bCs/>
          <w:sz w:val="36"/>
          <w:szCs w:val="36"/>
          <w:cs/>
        </w:rPr>
        <w:t>ถนัดวิชาภาษาอังกฤษ</w:t>
      </w:r>
      <w:r w:rsidR="00812C97">
        <w:rPr>
          <w:rFonts w:ascii="DilleniaUPC" w:hAnsi="DilleniaUPC" w:cs="DilleniaUPC" w:hint="cs"/>
          <w:b/>
          <w:bCs/>
          <w:sz w:val="36"/>
          <w:szCs w:val="36"/>
          <w:cs/>
        </w:rPr>
        <w:t xml:space="preserve"> ขณะนี้มีนักเรียนที่สอนกว่า 50 คน </w:t>
      </w:r>
      <w:r w:rsidR="00812C97">
        <w:rPr>
          <w:rFonts w:ascii="DilleniaUPC" w:hAnsi="DilleniaUPC" w:cs="DilleniaUPC" w:hint="cs"/>
          <w:sz w:val="36"/>
          <w:szCs w:val="36"/>
          <w:cs/>
        </w:rPr>
        <w:t>ก่อนที่จะเริ่มสอนมีการวางแผนการเรียนการสอนกับนักเรียน รวมถึงจัดเตรียมเอกสารอย่างถูกต้องและน่าเชื่อถือ โดยเนื้อหาเป็นมาตรฐานเดียวกัน เน้นการสอนเพื่อนำไปใช้สื่อสาร และผลพลอยได้คือการทำข้อสอบ ได้รับความไว้วางใจจากผู้ปกครองหลายๆท่าน มีทั้งจากโรงเรียน</w:t>
      </w:r>
      <w:r w:rsidR="00812C97" w:rsidRPr="00812C97">
        <w:rPr>
          <w:rFonts w:ascii="DilleniaUPC" w:hAnsi="DilleniaUPC" w:cs="DilleniaUPC" w:hint="cs"/>
          <w:b/>
          <w:bCs/>
          <w:sz w:val="36"/>
          <w:szCs w:val="36"/>
          <w:cs/>
        </w:rPr>
        <w:t>อัสสัมชัญ บางรัก</w:t>
      </w:r>
      <w:r w:rsidR="00812C97">
        <w:rPr>
          <w:rFonts w:ascii="DilleniaUPC" w:hAnsi="DilleniaUPC" w:cs="DilleniaUPC" w:hint="cs"/>
          <w:sz w:val="36"/>
          <w:szCs w:val="36"/>
          <w:cs/>
        </w:rPr>
        <w:t xml:space="preserve"> โรงเรียน</w:t>
      </w:r>
      <w:r w:rsidR="00812C97" w:rsidRPr="00812C97">
        <w:rPr>
          <w:rFonts w:ascii="DilleniaUPC" w:hAnsi="DilleniaUPC" w:cs="DilleniaUPC" w:hint="cs"/>
          <w:b/>
          <w:bCs/>
          <w:sz w:val="36"/>
          <w:szCs w:val="36"/>
          <w:cs/>
        </w:rPr>
        <w:t>เตรียมอุดมศึกษา</w:t>
      </w:r>
      <w:r w:rsidR="00812C97">
        <w:rPr>
          <w:rFonts w:ascii="DilleniaUPC" w:hAnsi="DilleniaUPC" w:cs="DilleniaUPC" w:hint="cs"/>
          <w:sz w:val="36"/>
          <w:szCs w:val="36"/>
          <w:cs/>
        </w:rPr>
        <w:t xml:space="preserve"> โรงเรียน</w:t>
      </w:r>
      <w:r w:rsidR="00812C97" w:rsidRPr="00812C97">
        <w:rPr>
          <w:rFonts w:ascii="DilleniaUPC" w:hAnsi="DilleniaUPC" w:cs="DilleniaUPC" w:hint="cs"/>
          <w:b/>
          <w:bCs/>
          <w:sz w:val="36"/>
          <w:szCs w:val="36"/>
          <w:cs/>
        </w:rPr>
        <w:t>รุ่งอรุณ</w:t>
      </w:r>
      <w:r w:rsidR="00812C97">
        <w:rPr>
          <w:rFonts w:ascii="DilleniaUPC" w:hAnsi="DilleniaUPC" w:cs="DilleniaUPC" w:hint="cs"/>
          <w:sz w:val="36"/>
          <w:szCs w:val="36"/>
          <w:cs/>
        </w:rPr>
        <w:t xml:space="preserve"> โรงเรียน</w:t>
      </w:r>
      <w:r w:rsidR="00812C97" w:rsidRPr="00812C97">
        <w:rPr>
          <w:rFonts w:ascii="DilleniaUPC" w:hAnsi="DilleniaUPC" w:cs="DilleniaUPC" w:hint="cs"/>
          <w:b/>
          <w:bCs/>
          <w:sz w:val="36"/>
          <w:szCs w:val="36"/>
          <w:cs/>
        </w:rPr>
        <w:t>สวนกุหลาบ</w:t>
      </w:r>
      <w:r w:rsidR="00812C97">
        <w:rPr>
          <w:rFonts w:ascii="DilleniaUPC" w:hAnsi="DilleniaUPC" w:cs="DilleniaUPC" w:hint="cs"/>
          <w:sz w:val="36"/>
          <w:szCs w:val="36"/>
          <w:cs/>
        </w:rPr>
        <w:t xml:space="preserve"> โรงเรียน</w:t>
      </w:r>
      <w:r w:rsidR="00812C97" w:rsidRPr="00812C97">
        <w:rPr>
          <w:rFonts w:ascii="DilleniaUPC" w:hAnsi="DilleniaUPC" w:cs="DilleniaUPC" w:hint="cs"/>
          <w:b/>
          <w:bCs/>
          <w:sz w:val="36"/>
          <w:szCs w:val="36"/>
          <w:cs/>
        </w:rPr>
        <w:t>หอวัง</w:t>
      </w:r>
      <w:r w:rsidR="00812C97">
        <w:rPr>
          <w:rFonts w:ascii="DilleniaUPC" w:hAnsi="DilleniaUPC" w:cs="DilleniaUPC" w:hint="cs"/>
          <w:sz w:val="36"/>
          <w:szCs w:val="36"/>
          <w:cs/>
        </w:rPr>
        <w:t xml:space="preserve"> และได้เป็นวิทยากรรับเชิญในค่ายปรับพื้นฐานของโรงเรียนไปบรรยายอีกด้วย</w:t>
      </w:r>
    </w:p>
    <w:p w:rsidR="00812C97" w:rsidRDefault="00812C97">
      <w:pPr>
        <w:rPr>
          <w:rFonts w:ascii="DilleniaUPC" w:hAnsi="DilleniaUPC" w:cs="DilleniaUPC" w:hint="cs"/>
          <w:b/>
          <w:bCs/>
          <w:sz w:val="40"/>
          <w:szCs w:val="40"/>
        </w:rPr>
      </w:pPr>
      <w:r w:rsidRPr="00812C97">
        <w:rPr>
          <w:rFonts w:ascii="DilleniaUPC" w:hAnsi="DilleniaUPC" w:cs="DilleniaUPC" w:hint="cs"/>
          <w:b/>
          <w:bCs/>
          <w:sz w:val="40"/>
          <w:szCs w:val="40"/>
          <w:cs/>
        </w:rPr>
        <w:t>ความไว้วางใจกับความสำเร็จของนักเรียน</w:t>
      </w:r>
    </w:p>
    <w:p w:rsidR="003B78BF" w:rsidRDefault="00812C97">
      <w:pPr>
        <w:rPr>
          <w:rFonts w:ascii="DilleniaUPC" w:hAnsi="DilleniaUPC" w:cs="DilleniaUPC"/>
          <w:sz w:val="36"/>
          <w:szCs w:val="36"/>
        </w:rPr>
      </w:pPr>
      <w:r w:rsidRPr="003B78BF">
        <w:rPr>
          <w:rFonts w:ascii="DilleniaUPC" w:hAnsi="DilleniaUPC" w:cs="DilleniaUPC" w:hint="cs"/>
          <w:sz w:val="36"/>
          <w:szCs w:val="36"/>
          <w:cs/>
        </w:rPr>
        <w:t xml:space="preserve">นักเรียนทุกคนที่ผมได้ไปสอนส่วนใหญ่บอกว่าอยากให้สอนไปเรื่อยๆ </w:t>
      </w:r>
      <w:r w:rsidR="003B78BF" w:rsidRPr="003B78BF">
        <w:rPr>
          <w:rFonts w:ascii="DilleniaUPC" w:hAnsi="DilleniaUPC" w:cs="DilleniaUPC" w:hint="cs"/>
          <w:sz w:val="36"/>
          <w:szCs w:val="36"/>
          <w:cs/>
        </w:rPr>
        <w:t>และ</w:t>
      </w:r>
      <w:r w:rsidR="003B78BF" w:rsidRPr="003B78BF">
        <w:rPr>
          <w:rFonts w:ascii="DilleniaUPC" w:hAnsi="DilleniaUPC" w:cs="DilleniaUPC" w:hint="cs"/>
          <w:b/>
          <w:bCs/>
          <w:sz w:val="36"/>
          <w:szCs w:val="36"/>
          <w:cs/>
        </w:rPr>
        <w:t>เนื้อหาที่สอนเข้าใจง่าย สนุก มีสาระความรู้ควบคู่กันไป</w:t>
      </w:r>
      <w:r w:rsidR="003B78BF" w:rsidRPr="003B78BF">
        <w:rPr>
          <w:rFonts w:ascii="DilleniaUPC" w:hAnsi="DilleniaUPC" w:cs="DilleniaUPC" w:hint="cs"/>
          <w:sz w:val="36"/>
          <w:szCs w:val="36"/>
          <w:cs/>
        </w:rPr>
        <w:t xml:space="preserve"> ไม่ใช่เพียงแค่เนื้อหาทางวิชาการเท่านั้น แต่จะมีการสอดแทรกกิจกรรมระหว่าง</w:t>
      </w:r>
      <w:bookmarkStart w:id="0" w:name="_GoBack"/>
      <w:r w:rsidR="003B78BF" w:rsidRPr="003B78BF">
        <w:rPr>
          <w:rFonts w:ascii="DilleniaUPC" w:hAnsi="DilleniaUPC" w:cs="DilleniaUPC" w:hint="cs"/>
          <w:sz w:val="36"/>
          <w:szCs w:val="36"/>
          <w:cs/>
        </w:rPr>
        <w:t>เรียน เพื่อเสริมสร้างทักษะการใช้ภาษาอังกฤษให้ดียิ่งขึ้นอีกด้วย</w:t>
      </w:r>
      <w:r w:rsidR="003B78BF">
        <w:rPr>
          <w:rFonts w:ascii="DilleniaUPC" w:hAnsi="DilleniaUPC" w:cs="DilleniaUPC" w:hint="cs"/>
          <w:sz w:val="36"/>
          <w:szCs w:val="36"/>
          <w:cs/>
        </w:rPr>
        <w:t xml:space="preserve"> และด้วยความที่บรรยากาศการเรียน</w:t>
      </w:r>
      <w:bookmarkEnd w:id="0"/>
      <w:r w:rsidR="003B78BF">
        <w:rPr>
          <w:rFonts w:ascii="DilleniaUPC" w:hAnsi="DilleniaUPC" w:cs="DilleniaUPC" w:hint="cs"/>
          <w:sz w:val="36"/>
          <w:szCs w:val="36"/>
          <w:cs/>
        </w:rPr>
        <w:t xml:space="preserve">เป็นไปอย่างมีความสุข การเรียนจึงเกิดประสิทธิผลสูงสุดนั่นเองครับ </w:t>
      </w:r>
    </w:p>
    <w:p w:rsidR="003B78BF" w:rsidRDefault="003B78BF">
      <w:pPr>
        <w:rPr>
          <w:rFonts w:ascii="DilleniaUPC" w:hAnsi="DilleniaUPC" w:cs="DilleniaUPC" w:hint="cs"/>
          <w:sz w:val="36"/>
          <w:szCs w:val="36"/>
        </w:rPr>
      </w:pPr>
      <w:r w:rsidRPr="003B78BF">
        <w:rPr>
          <w:rFonts w:ascii="DilleniaUPC" w:hAnsi="DilleniaUPC" w:cs="DilleniaUPC"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77AC4E37" wp14:editId="284186D9">
            <wp:simplePos x="0" y="0"/>
            <wp:positionH relativeFrom="column">
              <wp:posOffset>-916940</wp:posOffset>
            </wp:positionH>
            <wp:positionV relativeFrom="paragraph">
              <wp:posOffset>320040</wp:posOffset>
            </wp:positionV>
            <wp:extent cx="5731510" cy="4298315"/>
            <wp:effectExtent l="0" t="0" r="2540" b="6985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0-Subtle-light-patterns-Vol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78BF">
        <w:rPr>
          <w:rFonts w:ascii="DilleniaUPC" w:hAnsi="DilleniaUPC" w:cs="DilleniaUPC"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26D23F83" wp14:editId="6ADB3C7C">
            <wp:simplePos x="0" y="0"/>
            <wp:positionH relativeFrom="column">
              <wp:posOffset>4805883</wp:posOffset>
            </wp:positionH>
            <wp:positionV relativeFrom="paragraph">
              <wp:posOffset>317500</wp:posOffset>
            </wp:positionV>
            <wp:extent cx="5731510" cy="4298315"/>
            <wp:effectExtent l="0" t="0" r="2540" b="6985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0-Subtle-light-patterns-Vol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78BF" w:rsidRPr="003B78BF" w:rsidRDefault="003B78BF" w:rsidP="003B78BF">
      <w:pPr>
        <w:jc w:val="right"/>
        <w:rPr>
          <w:rFonts w:ascii="Browallia New" w:hAnsi="Browallia New" w:cs="Browallia New"/>
          <w:b/>
          <w:bCs/>
          <w:sz w:val="40"/>
          <w:szCs w:val="40"/>
        </w:rPr>
      </w:pPr>
      <w:r w:rsidRPr="003B78BF">
        <w:rPr>
          <w:rFonts w:ascii="DilleniaUPC" w:hAnsi="DilleniaUPC" w:cs="DilleniaUPC"/>
          <w:sz w:val="40"/>
          <w:szCs w:val="40"/>
          <w:cs/>
        </w:rPr>
        <w:t>รู้จักผมมากขึ้นได้ที่</w:t>
      </w:r>
      <w:r>
        <w:rPr>
          <w:rFonts w:ascii="Browallia New" w:hAnsi="Browallia New" w:cs="Browallia New" w:hint="cs"/>
          <w:b/>
          <w:bCs/>
          <w:sz w:val="40"/>
          <w:szCs w:val="40"/>
          <w:cs/>
        </w:rPr>
        <w:t xml:space="preserve"> </w:t>
      </w:r>
      <w:r w:rsidRPr="003B78BF">
        <w:rPr>
          <w:rFonts w:ascii="Browallia New" w:hAnsi="Browallia New" w:cs="Browallia New"/>
          <w:b/>
          <w:bCs/>
          <w:sz w:val="40"/>
          <w:szCs w:val="40"/>
        </w:rPr>
        <w:t>www.facebook.com/Jemminiuze</w:t>
      </w:r>
    </w:p>
    <w:p w:rsidR="003B78BF" w:rsidRPr="003B78BF" w:rsidRDefault="003B78BF" w:rsidP="003B78BF">
      <w:pPr>
        <w:jc w:val="right"/>
        <w:rPr>
          <w:rFonts w:ascii="Browallia New" w:hAnsi="Browallia New" w:cs="Browallia New"/>
          <w:b/>
          <w:bCs/>
          <w:sz w:val="40"/>
          <w:szCs w:val="40"/>
          <w:cs/>
        </w:rPr>
      </w:pPr>
      <w:r>
        <w:rPr>
          <w:rFonts w:ascii="Browallia New" w:hAnsi="Browallia New" w:cs="Browallia New"/>
          <w:b/>
          <w:bCs/>
          <w:sz w:val="40"/>
          <w:szCs w:val="40"/>
        </w:rPr>
        <w:t xml:space="preserve">Tel. </w:t>
      </w:r>
      <w:r w:rsidRPr="003B78BF">
        <w:rPr>
          <w:rFonts w:ascii="Browallia New" w:hAnsi="Browallia New" w:cs="Browallia New"/>
          <w:b/>
          <w:bCs/>
          <w:sz w:val="40"/>
          <w:szCs w:val="40"/>
        </w:rPr>
        <w:t>0885829221</w:t>
      </w:r>
    </w:p>
    <w:p w:rsidR="00812C97" w:rsidRPr="003B78BF" w:rsidRDefault="00812C97">
      <w:pPr>
        <w:rPr>
          <w:rFonts w:ascii="DilleniaUPC" w:hAnsi="DilleniaUPC" w:cs="DilleniaUPC"/>
          <w:b/>
          <w:bCs/>
          <w:sz w:val="36"/>
          <w:szCs w:val="36"/>
          <w:cs/>
        </w:rPr>
      </w:pPr>
    </w:p>
    <w:sectPr w:rsidR="00812C97" w:rsidRPr="003B78BF" w:rsidSect="003B78BF">
      <w:pgSz w:w="11906" w:h="16838"/>
      <w:pgMar w:top="709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C97"/>
    <w:rsid w:val="003B78BF"/>
    <w:rsid w:val="004B3A03"/>
    <w:rsid w:val="00812C97"/>
    <w:rsid w:val="00BB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8B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B78B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3B78B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8B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B78B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3B78B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Natthawat</dc:creator>
  <cp:lastModifiedBy>James Natthawat</cp:lastModifiedBy>
  <cp:revision>1</cp:revision>
  <dcterms:created xsi:type="dcterms:W3CDTF">2014-04-29T04:50:00Z</dcterms:created>
  <dcterms:modified xsi:type="dcterms:W3CDTF">2014-04-29T05:08:00Z</dcterms:modified>
</cp:coreProperties>
</file>