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3" w:type="dxa"/>
        <w:tblLook w:val="04A0"/>
      </w:tblPr>
      <w:tblGrid>
        <w:gridCol w:w="1457"/>
        <w:gridCol w:w="5733"/>
        <w:gridCol w:w="1116"/>
        <w:gridCol w:w="2827"/>
      </w:tblGrid>
      <w:tr w:rsidR="003F3271" w:rsidRPr="00CB6304" w:rsidTr="008560C9">
        <w:trPr>
          <w:trHeight w:val="762"/>
        </w:trPr>
        <w:tc>
          <w:tcPr>
            <w:tcW w:w="1505" w:type="dxa"/>
            <w:vMerge w:val="restart"/>
          </w:tcPr>
          <w:p w:rsidR="003F3271" w:rsidRPr="00CB6304" w:rsidRDefault="00C42F39" w:rsidP="008560C9">
            <w:pPr>
              <w:spacing w:after="0" w:line="240" w:lineRule="auto"/>
            </w:pPr>
            <w:r>
              <w:rPr>
                <w:noProof/>
                <w:lang w:bidi="th-T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-135890</wp:posOffset>
                  </wp:positionV>
                  <wp:extent cx="661670" cy="885825"/>
                  <wp:effectExtent l="19050" t="0" r="5080" b="0"/>
                  <wp:wrapNone/>
                  <wp:docPr id="2" name="Picture 1" descr="D:\Profiles\Desktop\pic panguine\1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files\Desktop\pic panguine\1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20" w:type="dxa"/>
            <w:vMerge w:val="restart"/>
          </w:tcPr>
          <w:p w:rsidR="003F3271" w:rsidRPr="003F3271" w:rsidRDefault="003F3271" w:rsidP="008560C9">
            <w:pPr>
              <w:spacing w:after="0"/>
              <w:rPr>
                <w:rFonts w:ascii="Tahoma" w:hAnsi="Tahoma" w:cs="Tahoma"/>
                <w:b/>
                <w:sz w:val="44"/>
                <w:szCs w:val="44"/>
              </w:rPr>
            </w:pPr>
            <w:r w:rsidRPr="003F3271">
              <w:rPr>
                <w:rFonts w:ascii="Tahoma" w:hAnsi="Tahoma" w:cs="Tahoma"/>
                <w:b/>
                <w:sz w:val="44"/>
                <w:szCs w:val="44"/>
              </w:rPr>
              <w:t>Passara Banjongkasem</w:t>
            </w:r>
          </w:p>
          <w:p w:rsidR="003F3271" w:rsidRPr="00CB6304" w:rsidRDefault="003F3271" w:rsidP="003F3271">
            <w:pPr>
              <w:spacing w:after="0" w:line="240" w:lineRule="auto"/>
            </w:pPr>
            <w:r w:rsidRPr="00CB6304">
              <w:t xml:space="preserve">Born on </w:t>
            </w:r>
            <w:r>
              <w:rPr>
                <w:lang w:bidi="th-TH"/>
              </w:rPr>
              <w:t>19</w:t>
            </w:r>
            <w:r>
              <w:rPr>
                <w:vertAlign w:val="superscript"/>
              </w:rPr>
              <w:t>th</w:t>
            </w:r>
            <w:r>
              <w:t xml:space="preserve"> March</w:t>
            </w:r>
            <w:r w:rsidRPr="00CB6304">
              <w:t xml:space="preserve"> 19</w:t>
            </w:r>
            <w:r>
              <w:t>89</w:t>
            </w:r>
            <w:r w:rsidRPr="00CB6304">
              <w:t>/Female/Thai/</w:t>
            </w:r>
            <w:r>
              <w:t>Single</w:t>
            </w:r>
          </w:p>
        </w:tc>
        <w:tc>
          <w:tcPr>
            <w:tcW w:w="1129" w:type="dxa"/>
            <w:tcMar>
              <w:top w:w="28" w:type="dxa"/>
              <w:bottom w:w="28" w:type="dxa"/>
            </w:tcMar>
          </w:tcPr>
          <w:p w:rsidR="003F3271" w:rsidRPr="00CB6304" w:rsidRDefault="003F3271" w:rsidP="008560C9">
            <w:pPr>
              <w:spacing w:after="0" w:line="240" w:lineRule="auto"/>
              <w:rPr>
                <w:iCs/>
                <w:sz w:val="20"/>
                <w:szCs w:val="20"/>
              </w:rPr>
            </w:pPr>
            <w:r w:rsidRPr="00CB6304">
              <w:rPr>
                <w:iCs/>
                <w:sz w:val="20"/>
                <w:szCs w:val="20"/>
              </w:rPr>
              <w:t>Email</w:t>
            </w:r>
          </w:p>
          <w:p w:rsidR="003F3271" w:rsidRPr="00CB6304" w:rsidRDefault="003F3271" w:rsidP="008560C9">
            <w:pPr>
              <w:spacing w:after="0" w:line="240" w:lineRule="auto"/>
              <w:rPr>
                <w:iCs/>
                <w:sz w:val="20"/>
                <w:szCs w:val="20"/>
              </w:rPr>
            </w:pPr>
            <w:r w:rsidRPr="00CB6304">
              <w:rPr>
                <w:iCs/>
                <w:sz w:val="20"/>
                <w:szCs w:val="20"/>
              </w:rPr>
              <w:t>Mobile</w:t>
            </w:r>
          </w:p>
          <w:p w:rsidR="003F3271" w:rsidRPr="00CB6304" w:rsidRDefault="003F3271" w:rsidP="008560C9">
            <w:pPr>
              <w:spacing w:after="0" w:line="240" w:lineRule="auto"/>
              <w:rPr>
                <w:iCs/>
                <w:sz w:val="20"/>
                <w:szCs w:val="20"/>
              </w:rPr>
            </w:pPr>
            <w:r w:rsidRPr="00CB6304">
              <w:rPr>
                <w:iCs/>
                <w:sz w:val="20"/>
                <w:szCs w:val="20"/>
              </w:rPr>
              <w:t>Home</w:t>
            </w:r>
          </w:p>
        </w:tc>
        <w:tc>
          <w:tcPr>
            <w:tcW w:w="2679" w:type="dxa"/>
          </w:tcPr>
          <w:p w:rsidR="003F3271" w:rsidRPr="00CB6304" w:rsidRDefault="00ED6C52" w:rsidP="008560C9">
            <w:pPr>
              <w:spacing w:after="0" w:line="240" w:lineRule="auto"/>
              <w:rPr>
                <w:rStyle w:val="a3"/>
                <w:i w:val="0"/>
                <w:sz w:val="20"/>
                <w:szCs w:val="20"/>
              </w:rPr>
            </w:pPr>
            <w:hyperlink r:id="rId6" w:history="1">
              <w:r w:rsidR="003F3271">
                <w:rPr>
                  <w:rStyle w:val="a5"/>
                  <w:sz w:val="20"/>
                  <w:szCs w:val="20"/>
                </w:rPr>
                <w:t>chipmunk_honey@hotmail.com</w:t>
              </w:r>
            </w:hyperlink>
          </w:p>
          <w:p w:rsidR="003F3271" w:rsidRPr="00CB6304" w:rsidRDefault="003F3271" w:rsidP="008560C9">
            <w:pPr>
              <w:spacing w:after="0" w:line="240" w:lineRule="auto"/>
              <w:rPr>
                <w:rStyle w:val="a3"/>
                <w:i w:val="0"/>
                <w:sz w:val="20"/>
                <w:szCs w:val="20"/>
              </w:rPr>
            </w:pPr>
            <w:r w:rsidRPr="00CB6304">
              <w:rPr>
                <w:rStyle w:val="a3"/>
                <w:i w:val="0"/>
                <w:sz w:val="20"/>
                <w:szCs w:val="20"/>
              </w:rPr>
              <w:t xml:space="preserve">+66 08 </w:t>
            </w:r>
            <w:r>
              <w:rPr>
                <w:rStyle w:val="a3"/>
                <w:i w:val="0"/>
                <w:sz w:val="20"/>
                <w:szCs w:val="20"/>
              </w:rPr>
              <w:t>0265</w:t>
            </w:r>
            <w:r w:rsidRPr="00CB6304">
              <w:rPr>
                <w:rStyle w:val="a3"/>
                <w:i w:val="0"/>
                <w:sz w:val="20"/>
                <w:szCs w:val="20"/>
              </w:rPr>
              <w:t xml:space="preserve"> </w:t>
            </w:r>
            <w:r>
              <w:rPr>
                <w:rStyle w:val="a3"/>
                <w:i w:val="0"/>
                <w:sz w:val="20"/>
                <w:szCs w:val="20"/>
              </w:rPr>
              <w:t>5107</w:t>
            </w:r>
          </w:p>
          <w:p w:rsidR="003F3271" w:rsidRPr="00CB6304" w:rsidRDefault="004D56D5" w:rsidP="008560C9">
            <w:pPr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rStyle w:val="a3"/>
                <w:i w:val="0"/>
                <w:sz w:val="20"/>
                <w:szCs w:val="20"/>
              </w:rPr>
              <w:t xml:space="preserve">+66 </w:t>
            </w:r>
            <w:r w:rsidR="003F3271">
              <w:rPr>
                <w:rStyle w:val="a3"/>
                <w:i w:val="0"/>
                <w:sz w:val="20"/>
                <w:szCs w:val="20"/>
              </w:rPr>
              <w:t>3</w:t>
            </w:r>
            <w:r>
              <w:rPr>
                <w:rStyle w:val="a3"/>
                <w:i w:val="0"/>
                <w:sz w:val="20"/>
                <w:szCs w:val="20"/>
              </w:rPr>
              <w:t>2</w:t>
            </w:r>
            <w:r w:rsidR="009F2DE3">
              <w:rPr>
                <w:rStyle w:val="a3"/>
                <w:i w:val="0"/>
                <w:sz w:val="20"/>
                <w:szCs w:val="20"/>
              </w:rPr>
              <w:t xml:space="preserve"> </w:t>
            </w:r>
            <w:r w:rsidR="003F3271">
              <w:rPr>
                <w:rStyle w:val="a3"/>
                <w:i w:val="0"/>
                <w:sz w:val="20"/>
                <w:szCs w:val="20"/>
              </w:rPr>
              <w:t>338</w:t>
            </w:r>
            <w:r w:rsidR="009F2DE3">
              <w:rPr>
                <w:rStyle w:val="a3"/>
                <w:i w:val="0"/>
                <w:sz w:val="20"/>
                <w:szCs w:val="20"/>
              </w:rPr>
              <w:t xml:space="preserve"> </w:t>
            </w:r>
            <w:r w:rsidR="003F3271">
              <w:rPr>
                <w:rStyle w:val="a3"/>
                <w:i w:val="0"/>
                <w:sz w:val="20"/>
                <w:szCs w:val="20"/>
              </w:rPr>
              <w:t>790</w:t>
            </w:r>
          </w:p>
        </w:tc>
      </w:tr>
      <w:tr w:rsidR="003F3271" w:rsidRPr="00BC12AE" w:rsidTr="003F3271">
        <w:trPr>
          <w:trHeight w:val="434"/>
        </w:trPr>
        <w:tc>
          <w:tcPr>
            <w:tcW w:w="1505" w:type="dxa"/>
            <w:vMerge/>
            <w:tcBorders>
              <w:bottom w:val="single" w:sz="4" w:space="0" w:color="auto"/>
            </w:tcBorders>
          </w:tcPr>
          <w:p w:rsidR="003F3271" w:rsidRPr="00CB6304" w:rsidRDefault="003F3271" w:rsidP="008560C9">
            <w:pPr>
              <w:spacing w:after="0" w:line="240" w:lineRule="auto"/>
            </w:pPr>
          </w:p>
        </w:tc>
        <w:tc>
          <w:tcPr>
            <w:tcW w:w="5820" w:type="dxa"/>
            <w:vMerge/>
            <w:tcBorders>
              <w:bottom w:val="single" w:sz="4" w:space="0" w:color="auto"/>
            </w:tcBorders>
          </w:tcPr>
          <w:p w:rsidR="003F3271" w:rsidRPr="00CB6304" w:rsidRDefault="003F3271" w:rsidP="008560C9">
            <w:pPr>
              <w:spacing w:after="0" w:line="240" w:lineRule="auto"/>
            </w:pPr>
          </w:p>
        </w:tc>
        <w:tc>
          <w:tcPr>
            <w:tcW w:w="3808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  <w:right w:w="0" w:type="dxa"/>
            </w:tcMar>
          </w:tcPr>
          <w:p w:rsidR="003F3271" w:rsidRPr="00BC12AE" w:rsidRDefault="003F3271" w:rsidP="003F3271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BC12AE">
              <w:rPr>
                <w:rFonts w:ascii="Tahoma" w:hAnsi="Tahoma" w:cs="Tahoma"/>
                <w:sz w:val="16"/>
                <w:szCs w:val="16"/>
                <w:lang w:bidi="th-TH"/>
              </w:rPr>
              <w:t>167</w:t>
            </w:r>
            <w:r w:rsidRPr="00BC12AE">
              <w:rPr>
                <w:rFonts w:ascii="Tahoma" w:hAnsi="Tahoma" w:cs="Tahoma"/>
                <w:sz w:val="16"/>
                <w:szCs w:val="16"/>
                <w:cs/>
                <w:lang w:bidi="th-TH"/>
              </w:rPr>
              <w:t>/</w:t>
            </w:r>
            <w:r w:rsidRPr="00BC12AE">
              <w:rPr>
                <w:rFonts w:ascii="Tahoma" w:hAnsi="Tahoma" w:cs="Tahoma"/>
                <w:sz w:val="16"/>
                <w:szCs w:val="16"/>
                <w:lang w:bidi="th-TH"/>
              </w:rPr>
              <w:t>15</w:t>
            </w:r>
            <w:r w:rsidR="00C42F39">
              <w:rPr>
                <w:rFonts w:ascii="Tahoma" w:hAnsi="Tahoma" w:cs="Tahoma"/>
                <w:sz w:val="16"/>
                <w:szCs w:val="16"/>
              </w:rPr>
              <w:t xml:space="preserve"> Ras</w:t>
            </w:r>
            <w:r w:rsidRPr="00BC12AE">
              <w:rPr>
                <w:rFonts w:ascii="Tahoma" w:hAnsi="Tahoma" w:cs="Tahoma"/>
                <w:sz w:val="16"/>
                <w:szCs w:val="16"/>
              </w:rPr>
              <w:t>sadornyindee Rd.</w:t>
            </w:r>
            <w:r w:rsidR="00BC12AE">
              <w:rPr>
                <w:rFonts w:ascii="Tahoma" w:hAnsi="Tahoma" w:cs="Tahoma"/>
                <w:sz w:val="16"/>
                <w:szCs w:val="16"/>
              </w:rPr>
              <w:t>,T.Namuang</w:t>
            </w:r>
            <w:r w:rsidRPr="00BC12AE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="00BC12AE">
              <w:rPr>
                <w:rFonts w:ascii="Tahoma" w:hAnsi="Tahoma" w:cs="Tahoma"/>
                <w:sz w:val="16"/>
                <w:szCs w:val="16"/>
              </w:rPr>
              <w:t>A.Muang, Ratchaburi 7000</w:t>
            </w:r>
            <w:r w:rsidRPr="00BC12AE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</w:tr>
    </w:tbl>
    <w:tbl>
      <w:tblPr>
        <w:tblpPr w:leftFromText="180" w:rightFromText="180" w:vertAnchor="text" w:horzAnchor="margin" w:tblpX="250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3"/>
        <w:gridCol w:w="283"/>
        <w:gridCol w:w="4538"/>
        <w:gridCol w:w="4102"/>
      </w:tblGrid>
      <w:tr w:rsidR="003676B3" w:rsidRPr="005D063D" w:rsidTr="003676B3">
        <w:trPr>
          <w:trHeight w:val="330"/>
        </w:trPr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0" w:type="dxa"/>
            </w:tcMar>
            <w:vAlign w:val="center"/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D063D">
              <w:rPr>
                <w:rFonts w:ascii="Tahoma" w:hAnsi="Tahoma" w:cs="Tahoma"/>
                <w:b/>
                <w:sz w:val="20"/>
                <w:szCs w:val="20"/>
              </w:rPr>
              <w:t>Education</w:t>
            </w:r>
          </w:p>
        </w:tc>
        <w:tc>
          <w:tcPr>
            <w:tcW w:w="8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3676B3" w:rsidRPr="005D063D" w:rsidTr="003676B3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3F3271" w:rsidRPr="005D063D" w:rsidRDefault="00C42F39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May 07</w:t>
            </w:r>
            <w:r w:rsidR="003F3271" w:rsidRPr="005D063D">
              <w:rPr>
                <w:rFonts w:ascii="Tahoma" w:hAnsi="Tahoma" w:cs="Tahoma"/>
                <w:iCs/>
                <w:sz w:val="20"/>
                <w:szCs w:val="20"/>
              </w:rPr>
              <w:t xml:space="preserve"> –</w:t>
            </w:r>
            <w:r w:rsidR="00BC12AE" w:rsidRPr="005D063D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 w:rsidR="003F3271" w:rsidRPr="005D063D">
              <w:rPr>
                <w:rFonts w:ascii="Tahoma" w:hAnsi="Tahoma" w:cs="Tahoma"/>
                <w:iCs/>
                <w:sz w:val="20"/>
                <w:szCs w:val="20"/>
              </w:rPr>
              <w:t xml:space="preserve">Mar </w:t>
            </w:r>
            <w:r w:rsidR="00BC12AE" w:rsidRPr="005D063D">
              <w:rPr>
                <w:rFonts w:ascii="Tahoma" w:hAnsi="Tahoma" w:cs="Tahoma"/>
                <w:iCs/>
                <w:sz w:val="20"/>
                <w:szCs w:val="20"/>
              </w:rPr>
              <w:t>1</w:t>
            </w:r>
            <w:r w:rsidRPr="005D063D"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89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3F3271" w:rsidRPr="005D063D" w:rsidRDefault="003F3271" w:rsidP="003676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5D063D">
              <w:rPr>
                <w:rFonts w:ascii="Tahoma" w:hAnsi="Tahoma" w:cs="Tahoma"/>
                <w:b/>
                <w:bCs/>
                <w:sz w:val="20"/>
                <w:szCs w:val="20"/>
              </w:rPr>
              <w:t>Bachelor</w:t>
            </w:r>
            <w:r w:rsidR="00BC12AE" w:rsidRPr="005D063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of Food Technology</w:t>
            </w:r>
            <w:r w:rsidRPr="005D063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(B.Sc)</w:t>
            </w:r>
            <w:r w:rsidRPr="005D063D">
              <w:rPr>
                <w:rFonts w:ascii="Tahoma" w:hAnsi="Tahoma" w:cs="Tahoma"/>
                <w:bCs/>
                <w:sz w:val="20"/>
                <w:szCs w:val="20"/>
              </w:rPr>
              <w:t xml:space="preserve"> – Silpakorn University, Nakornpathom, Thailand - </w:t>
            </w:r>
            <w:r w:rsidRPr="005D063D">
              <w:rPr>
                <w:rFonts w:ascii="Tahoma" w:hAnsi="Tahoma" w:cs="Tahoma"/>
                <w:bCs/>
                <w:sz w:val="20"/>
                <w:szCs w:val="20"/>
                <w:lang w:bidi="th-TH"/>
              </w:rPr>
              <w:t xml:space="preserve">GPA </w:t>
            </w:r>
            <w:r w:rsidR="00330C09" w:rsidRPr="005D063D">
              <w:rPr>
                <w:rFonts w:ascii="Tahoma" w:hAnsi="Tahoma" w:cs="Tahoma"/>
                <w:bCs/>
                <w:sz w:val="20"/>
                <w:szCs w:val="20"/>
                <w:lang w:bidi="th-TH"/>
              </w:rPr>
              <w:t>3.27</w:t>
            </w:r>
            <w:r w:rsidRPr="005D063D">
              <w:rPr>
                <w:rFonts w:ascii="Tahoma" w:hAnsi="Tahoma" w:cs="Tahoma"/>
                <w:bCs/>
                <w:sz w:val="20"/>
                <w:szCs w:val="20"/>
                <w:lang w:bidi="th-TH"/>
              </w:rPr>
              <w:t xml:space="preserve"> </w:t>
            </w:r>
            <w:r w:rsidR="00096B0F" w:rsidRPr="005D063D">
              <w:rPr>
                <w:rFonts w:ascii="Tahoma" w:hAnsi="Tahoma" w:cs="Tahoma"/>
                <w:bCs/>
                <w:sz w:val="20"/>
                <w:szCs w:val="20"/>
                <w:lang w:bidi="th-TH"/>
              </w:rPr>
              <w:t>(</w:t>
            </w:r>
            <w:r w:rsidR="00096B0F" w:rsidRPr="005D063D">
              <w:rPr>
                <w:rFonts w:ascii="Tahoma" w:hAnsi="Tahoma" w:cs="Tahoma"/>
                <w:sz w:val="20"/>
                <w:szCs w:val="20"/>
              </w:rPr>
              <w:t>Second Class Honors)</w:t>
            </w:r>
          </w:p>
        </w:tc>
      </w:tr>
      <w:tr w:rsidR="003676B3" w:rsidRPr="005D063D" w:rsidTr="005D063D">
        <w:trPr>
          <w:trHeight w:val="686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 xml:space="preserve">May </w:t>
            </w:r>
            <w:r w:rsidR="00C42F39" w:rsidRPr="005D063D">
              <w:rPr>
                <w:rFonts w:ascii="Tahoma" w:hAnsi="Tahoma" w:cs="Tahoma"/>
                <w:iCs/>
                <w:sz w:val="20"/>
                <w:szCs w:val="20"/>
              </w:rPr>
              <w:t>01</w:t>
            </w:r>
            <w:r w:rsidRPr="005D063D">
              <w:rPr>
                <w:rFonts w:ascii="Tahoma" w:hAnsi="Tahoma" w:cs="Tahoma"/>
                <w:iCs/>
                <w:sz w:val="20"/>
                <w:szCs w:val="20"/>
              </w:rPr>
              <w:t xml:space="preserve"> – Mar 0</w:t>
            </w:r>
            <w:r w:rsidR="00C42F39" w:rsidRPr="005D063D">
              <w:rPr>
                <w:rFonts w:ascii="Tahoma" w:hAnsi="Tahoma" w:cs="Tahoma"/>
                <w:iCs/>
                <w:sz w:val="20"/>
                <w:szCs w:val="20"/>
              </w:rPr>
              <w:t>7</w:t>
            </w:r>
          </w:p>
        </w:tc>
        <w:tc>
          <w:tcPr>
            <w:tcW w:w="892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5D063D" w:rsidRPr="005D063D" w:rsidRDefault="003F3271" w:rsidP="003676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5D063D">
              <w:rPr>
                <w:rFonts w:ascii="Tahoma" w:hAnsi="Tahoma" w:cs="Tahoma"/>
                <w:b/>
                <w:bCs/>
                <w:sz w:val="20"/>
                <w:szCs w:val="20"/>
              </w:rPr>
              <w:t>High School (Math-Science)</w:t>
            </w:r>
            <w:r w:rsidRPr="005D063D">
              <w:rPr>
                <w:rFonts w:ascii="Tahoma" w:hAnsi="Tahoma" w:cs="Tahoma"/>
                <w:bCs/>
                <w:sz w:val="20"/>
                <w:szCs w:val="20"/>
              </w:rPr>
              <w:t>,  – Benjamarach</w:t>
            </w:r>
            <w:r w:rsidR="00330C09" w:rsidRPr="005D063D">
              <w:rPr>
                <w:rFonts w:ascii="Tahoma" w:hAnsi="Tahoma" w:cs="Tahoma"/>
                <w:bCs/>
                <w:sz w:val="20"/>
                <w:szCs w:val="20"/>
              </w:rPr>
              <w:t>utit</w:t>
            </w:r>
            <w:r w:rsidRPr="005D063D">
              <w:rPr>
                <w:rFonts w:ascii="Tahoma" w:hAnsi="Tahoma" w:cs="Tahoma"/>
                <w:bCs/>
                <w:sz w:val="20"/>
                <w:szCs w:val="20"/>
              </w:rPr>
              <w:t xml:space="preserve"> School, </w:t>
            </w:r>
            <w:r w:rsidR="00330C09" w:rsidRPr="005D063D">
              <w:rPr>
                <w:rFonts w:ascii="Tahoma" w:hAnsi="Tahoma" w:cs="Tahoma"/>
                <w:bCs/>
                <w:sz w:val="20"/>
                <w:szCs w:val="20"/>
              </w:rPr>
              <w:t>Ratchaburi</w:t>
            </w:r>
            <w:r w:rsidRPr="005D063D">
              <w:rPr>
                <w:rFonts w:ascii="Tahoma" w:hAnsi="Tahoma" w:cs="Tahoma"/>
                <w:bCs/>
                <w:sz w:val="20"/>
                <w:szCs w:val="20"/>
              </w:rPr>
              <w:t xml:space="preserve">, Thailand - </w:t>
            </w:r>
            <w:r w:rsidR="00330C09" w:rsidRPr="005D063D">
              <w:rPr>
                <w:rFonts w:ascii="Tahoma" w:hAnsi="Tahoma" w:cs="Tahoma"/>
                <w:bCs/>
                <w:sz w:val="20"/>
                <w:szCs w:val="20"/>
                <w:lang w:bidi="th-TH"/>
              </w:rPr>
              <w:t>GPA 3.74</w:t>
            </w:r>
            <w:r w:rsidRPr="005D063D">
              <w:rPr>
                <w:rFonts w:ascii="Tahoma" w:hAnsi="Tahoma" w:cs="Tahoma"/>
                <w:bCs/>
                <w:sz w:val="20"/>
                <w:szCs w:val="20"/>
                <w:lang w:bidi="th-TH"/>
              </w:rPr>
              <w:t xml:space="preserve"> </w:t>
            </w:r>
          </w:p>
          <w:p w:rsidR="00096B0F" w:rsidRPr="005D063D" w:rsidRDefault="00096B0F" w:rsidP="003676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3676B3" w:rsidRPr="005D063D" w:rsidTr="003676B3">
        <w:trPr>
          <w:trHeight w:hRule="exact" w:val="113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  <w:cs/>
                <w:lang w:bidi="th-TH"/>
              </w:rPr>
            </w:pPr>
          </w:p>
        </w:tc>
        <w:tc>
          <w:tcPr>
            <w:tcW w:w="892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3F3271" w:rsidRPr="005D063D" w:rsidRDefault="003F3271" w:rsidP="003676B3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3F3271" w:rsidRPr="005D063D" w:rsidTr="003676B3">
        <w:trPr>
          <w:trHeight w:val="330"/>
        </w:trPr>
        <w:tc>
          <w:tcPr>
            <w:tcW w:w="11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0" w:type="dxa"/>
            </w:tcMar>
            <w:vAlign w:val="center"/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cs/>
                <w:lang w:val="en-GB" w:bidi="th-TH"/>
              </w:rPr>
            </w:pPr>
            <w:r w:rsidRPr="005D063D">
              <w:rPr>
                <w:rFonts w:ascii="Tahoma" w:hAnsi="Tahoma" w:cs="Tahoma"/>
                <w:b/>
                <w:sz w:val="20"/>
                <w:szCs w:val="20"/>
              </w:rPr>
              <w:t>Computer Skills</w:t>
            </w:r>
          </w:p>
        </w:tc>
      </w:tr>
      <w:tr w:rsidR="003676B3" w:rsidRPr="005D063D" w:rsidTr="003676B3">
        <w:trPr>
          <w:trHeight w:val="452"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Software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5D063D">
              <w:rPr>
                <w:rFonts w:ascii="Tahoma" w:hAnsi="Tahoma" w:cs="Tahoma"/>
                <w:bCs/>
                <w:sz w:val="20"/>
                <w:szCs w:val="20"/>
              </w:rPr>
              <w:t>Microsoft Office,  SPSS, ADO</w:t>
            </w:r>
            <w:r w:rsidR="00303850" w:rsidRPr="005D063D">
              <w:rPr>
                <w:rFonts w:ascii="Tahoma" w:hAnsi="Tahoma" w:cs="Tahoma"/>
                <w:bCs/>
                <w:sz w:val="20"/>
                <w:szCs w:val="20"/>
              </w:rPr>
              <w:t>BE Creative Suite (</w:t>
            </w:r>
            <w:r w:rsidRPr="005D063D">
              <w:rPr>
                <w:rFonts w:ascii="Tahoma" w:hAnsi="Tahoma" w:cs="Tahoma"/>
                <w:bCs/>
                <w:sz w:val="20"/>
                <w:szCs w:val="20"/>
              </w:rPr>
              <w:t>Photoshop</w:t>
            </w:r>
            <w:r w:rsidR="00303850" w:rsidRPr="005D063D">
              <w:rPr>
                <w:rFonts w:ascii="Tahoma" w:hAnsi="Tahoma" w:cs="Tahoma"/>
                <w:bCs/>
                <w:sz w:val="20"/>
                <w:szCs w:val="20"/>
                <w:lang w:bidi="th-TH"/>
              </w:rPr>
              <w:t>)</w:t>
            </w:r>
          </w:p>
          <w:p w:rsidR="00096B0F" w:rsidRPr="005D063D" w:rsidRDefault="00096B0F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</w:p>
        </w:tc>
      </w:tr>
      <w:tr w:rsidR="003676B3" w:rsidRPr="005D063D" w:rsidTr="003676B3">
        <w:trPr>
          <w:trHeight w:hRule="exact" w:val="113"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3F3271" w:rsidRPr="005D063D" w:rsidRDefault="003F3271" w:rsidP="003676B3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</w:p>
        </w:tc>
      </w:tr>
      <w:tr w:rsidR="003676B3" w:rsidRPr="005D063D" w:rsidTr="003676B3">
        <w:trPr>
          <w:trHeight w:val="330"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0" w:type="dxa"/>
            </w:tcMar>
            <w:vAlign w:val="center"/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D063D">
              <w:rPr>
                <w:rFonts w:ascii="Tahoma" w:hAnsi="Tahoma" w:cs="Tahoma"/>
                <w:b/>
                <w:sz w:val="20"/>
                <w:szCs w:val="20"/>
              </w:rPr>
              <w:t>Language Skills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5D063D">
              <w:rPr>
                <w:rFonts w:ascii="Tahoma" w:hAnsi="Tahoma" w:cs="Tahoma"/>
                <w:bCs/>
                <w:sz w:val="20"/>
                <w:szCs w:val="20"/>
              </w:rPr>
              <w:t>Level - Reading/writing/speaking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3271" w:rsidRPr="005D063D" w:rsidRDefault="003F3271" w:rsidP="003676B3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5D063D">
              <w:rPr>
                <w:rFonts w:ascii="Tahoma" w:hAnsi="Tahoma" w:cs="Tahoma"/>
                <w:bCs/>
                <w:sz w:val="20"/>
                <w:szCs w:val="20"/>
              </w:rPr>
              <w:t>Certifications, if any</w:t>
            </w:r>
          </w:p>
        </w:tc>
      </w:tr>
      <w:tr w:rsidR="003676B3" w:rsidRPr="005D063D" w:rsidTr="003676B3">
        <w:trPr>
          <w:trHeight w:val="192"/>
        </w:trPr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Thai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3F3271" w:rsidRPr="005D063D" w:rsidRDefault="003F3271" w:rsidP="003676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hAnsi="Tahoma" w:cs="Tahoma"/>
                <w:sz w:val="20"/>
                <w:szCs w:val="20"/>
              </w:rPr>
              <w:t>Native language</w:t>
            </w:r>
          </w:p>
        </w:tc>
      </w:tr>
      <w:tr w:rsidR="003676B3" w:rsidRPr="005D063D" w:rsidTr="003676B3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English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096B0F" w:rsidRPr="005D063D" w:rsidRDefault="003F327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Fluent - </w:t>
            </w:r>
            <w:r w:rsidR="00303850" w:rsidRPr="005D063D">
              <w:rPr>
                <w:rFonts w:ascii="Tahoma" w:hAnsi="Tahoma" w:cs="Tahoma"/>
                <w:sz w:val="20"/>
                <w:szCs w:val="20"/>
                <w:lang w:val="en-GB"/>
              </w:rPr>
              <w:t>Good/Good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>/</w:t>
            </w:r>
            <w:r w:rsidR="00F35EC0" w:rsidRPr="005D063D">
              <w:rPr>
                <w:rFonts w:ascii="Tahoma" w:hAnsi="Tahoma" w:cs="Tahoma"/>
                <w:sz w:val="20"/>
                <w:szCs w:val="20"/>
                <w:lang w:bidi="th-TH"/>
              </w:rPr>
              <w:t>Good</w:t>
            </w:r>
          </w:p>
          <w:p w:rsidR="007C6D08" w:rsidRPr="005D063D" w:rsidRDefault="007C6D08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lang w:bidi="th-TH"/>
              </w:rPr>
            </w:pPr>
            <w:r w:rsidRPr="005D063D">
              <w:rPr>
                <w:rFonts w:ascii="Tahoma" w:hAnsi="Tahoma" w:cs="Tahoma"/>
                <w:bCs/>
                <w:sz w:val="20"/>
                <w:szCs w:val="20"/>
                <w:lang w:bidi="th-TH"/>
              </w:rPr>
              <w:t>( TU-GET Score 500)</w:t>
            </w:r>
          </w:p>
          <w:p w:rsidR="00330C09" w:rsidRPr="005D063D" w:rsidRDefault="00330C09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3271" w:rsidRPr="005D063D" w:rsidRDefault="003F3271" w:rsidP="003676B3">
            <w:pPr>
              <w:spacing w:after="0" w:line="24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GB" w:bidi="th-TH"/>
              </w:rPr>
            </w:pPr>
          </w:p>
        </w:tc>
      </w:tr>
      <w:tr w:rsidR="003676B3" w:rsidRPr="005D063D" w:rsidTr="003676B3">
        <w:trPr>
          <w:trHeight w:hRule="exact" w:val="113"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3F3271" w:rsidRPr="005D063D" w:rsidRDefault="003F3271" w:rsidP="003676B3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</w:p>
        </w:tc>
      </w:tr>
      <w:tr w:rsidR="003F3271" w:rsidRPr="005D063D" w:rsidTr="003676B3">
        <w:trPr>
          <w:trHeight w:val="330"/>
        </w:trPr>
        <w:tc>
          <w:tcPr>
            <w:tcW w:w="11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0" w:type="dxa"/>
            </w:tcMar>
            <w:vAlign w:val="center"/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5D063D">
              <w:rPr>
                <w:rFonts w:ascii="Tahoma" w:hAnsi="Tahoma" w:cs="Tahoma"/>
                <w:b/>
                <w:sz w:val="20"/>
                <w:szCs w:val="20"/>
              </w:rPr>
              <w:t xml:space="preserve">Related Experience   </w:t>
            </w:r>
            <w:r w:rsidR="003676B3"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     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Position, company, country </w:t>
            </w:r>
            <w:r w:rsidR="005D063D">
              <w:rPr>
                <w:rFonts w:ascii="Tahoma" w:hAnsi="Tahoma" w:cs="Tahoma"/>
                <w:sz w:val="20"/>
                <w:szCs w:val="20"/>
                <w:lang w:val="en-GB"/>
              </w:rPr>
              <w:t>–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 Industry</w:t>
            </w:r>
          </w:p>
        </w:tc>
      </w:tr>
      <w:tr w:rsidR="003676B3" w:rsidRPr="005D063D" w:rsidTr="00793253">
        <w:trPr>
          <w:trHeight w:hRule="exact" w:val="90"/>
        </w:trPr>
        <w:tc>
          <w:tcPr>
            <w:tcW w:w="69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3F3271" w:rsidRPr="005D063D" w:rsidRDefault="003F3271" w:rsidP="003676B3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3F3271" w:rsidRPr="005D063D" w:rsidRDefault="003F3271" w:rsidP="003676B3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</w:p>
        </w:tc>
      </w:tr>
      <w:tr w:rsidR="003676B3" w:rsidRPr="005D063D" w:rsidTr="005D063D">
        <w:trPr>
          <w:trHeight w:val="5479"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0" w:type="dxa"/>
            </w:tcMar>
            <w:vAlign w:val="center"/>
          </w:tcPr>
          <w:p w:rsidR="007F776E" w:rsidRPr="005D063D" w:rsidRDefault="007F776E" w:rsidP="003676B3">
            <w:pPr>
              <w:spacing w:after="0" w:line="240" w:lineRule="auto"/>
              <w:rPr>
                <w:rFonts w:ascii="Tahoma" w:hAnsi="Tahoma" w:cs="Tahoma"/>
                <w:bCs/>
                <w:sz w:val="20"/>
                <w:szCs w:val="20"/>
              </w:rPr>
            </w:pPr>
            <w:r w:rsidRPr="005D063D">
              <w:rPr>
                <w:rFonts w:ascii="Tahoma" w:hAnsi="Tahoma" w:cs="Tahoma"/>
                <w:bCs/>
                <w:sz w:val="20"/>
                <w:szCs w:val="20"/>
              </w:rPr>
              <w:t>Mar</w:t>
            </w:r>
            <w:r w:rsidR="003F11E5" w:rsidRPr="005D063D">
              <w:rPr>
                <w:rFonts w:ascii="Tahoma" w:hAnsi="Tahoma" w:cs="Tahoma"/>
                <w:bCs/>
                <w:sz w:val="20"/>
                <w:szCs w:val="20"/>
              </w:rPr>
              <w:t xml:space="preserve"> 09 – Apr 09</w:t>
            </w:r>
          </w:p>
          <w:p w:rsidR="007C6D08" w:rsidRPr="005D063D" w:rsidRDefault="007C6D08" w:rsidP="003676B3">
            <w:pPr>
              <w:spacing w:after="0" w:line="240" w:lineRule="aut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7F776E" w:rsidRPr="005D063D" w:rsidRDefault="00077661" w:rsidP="003676B3">
            <w:pPr>
              <w:spacing w:after="0" w:line="240" w:lineRule="auto"/>
              <w:rPr>
                <w:rFonts w:ascii="Tahoma" w:hAnsi="Tahoma" w:cs="Tahoma"/>
                <w:bCs/>
                <w:sz w:val="20"/>
                <w:szCs w:val="20"/>
              </w:rPr>
            </w:pPr>
            <w:r w:rsidRPr="005D063D">
              <w:rPr>
                <w:rFonts w:ascii="Tahoma" w:hAnsi="Tahoma" w:cs="Tahoma"/>
                <w:bCs/>
                <w:sz w:val="20"/>
                <w:szCs w:val="20"/>
              </w:rPr>
              <w:t>July 11 – June 13</w:t>
            </w:r>
          </w:p>
          <w:p w:rsidR="00C42F39" w:rsidRPr="005D063D" w:rsidRDefault="00C42F39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96B0F" w:rsidRPr="005D063D" w:rsidRDefault="00096B0F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96B0F" w:rsidRPr="005D063D" w:rsidRDefault="00096B0F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C6D08" w:rsidRPr="005D063D" w:rsidRDefault="00032BF8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D063D">
              <w:rPr>
                <w:rFonts w:ascii="Tahoma" w:hAnsi="Tahoma" w:cs="Tahoma"/>
                <w:bCs/>
                <w:sz w:val="20"/>
                <w:szCs w:val="20"/>
              </w:rPr>
              <w:t xml:space="preserve">July 13 </w:t>
            </w:r>
            <w:r w:rsidR="007C6D08" w:rsidRPr="005D063D">
              <w:rPr>
                <w:rFonts w:ascii="Tahoma" w:hAnsi="Tahoma" w:cs="Tahoma"/>
                <w:bCs/>
                <w:sz w:val="20"/>
                <w:szCs w:val="20"/>
              </w:rPr>
              <w:t>–</w:t>
            </w:r>
            <w:r w:rsidRPr="005D063D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A26727" w:rsidRPr="005D063D">
              <w:rPr>
                <w:rFonts w:ascii="Tahoma" w:hAnsi="Tahoma" w:cs="Tahoma"/>
                <w:bCs/>
                <w:sz w:val="20"/>
                <w:szCs w:val="20"/>
              </w:rPr>
              <w:t>Dec 13</w:t>
            </w:r>
          </w:p>
          <w:p w:rsidR="007C6D08" w:rsidRPr="005D063D" w:rsidRDefault="007C6D08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C6D08" w:rsidRPr="005D063D" w:rsidRDefault="007C6D08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96B0F" w:rsidRPr="005D063D" w:rsidRDefault="00096B0F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96B0F" w:rsidRPr="005D063D" w:rsidRDefault="00A26727" w:rsidP="003676B3">
            <w:pPr>
              <w:spacing w:after="0" w:line="240" w:lineRule="auto"/>
              <w:rPr>
                <w:rFonts w:ascii="Tahoma" w:hAnsi="Tahoma" w:cs="Tahoma"/>
                <w:bCs/>
                <w:sz w:val="20"/>
                <w:szCs w:val="20"/>
              </w:rPr>
            </w:pPr>
            <w:r w:rsidRPr="005D063D">
              <w:rPr>
                <w:rFonts w:ascii="Tahoma" w:hAnsi="Tahoma" w:cs="Tahoma"/>
                <w:bCs/>
                <w:sz w:val="20"/>
                <w:szCs w:val="20"/>
              </w:rPr>
              <w:t>Dec 13 – Now</w:t>
            </w:r>
          </w:p>
          <w:p w:rsidR="00096B0F" w:rsidRPr="005D063D" w:rsidRDefault="00096B0F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71FC9" w:rsidRPr="005D063D" w:rsidRDefault="00F71FC9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71FC9" w:rsidRPr="005D063D" w:rsidRDefault="00F71FC9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71FC9" w:rsidRPr="005D063D" w:rsidRDefault="00F71FC9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D063D" w:rsidRPr="005D063D" w:rsidRDefault="005D063D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D063D" w:rsidRPr="005D063D" w:rsidRDefault="005D063D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D063D" w:rsidRPr="005D063D" w:rsidRDefault="005D063D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D063D" w:rsidRPr="005D063D" w:rsidRDefault="005D063D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D063D" w:rsidRPr="005D063D" w:rsidRDefault="005D063D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D063D" w:rsidRPr="005D063D" w:rsidRDefault="005D063D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F3271" w:rsidRPr="005D063D" w:rsidRDefault="003676B3" w:rsidP="003676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D063D">
              <w:rPr>
                <w:rFonts w:ascii="Tahoma" w:hAnsi="Tahoma" w:cs="Tahoma"/>
                <w:b/>
                <w:sz w:val="20"/>
                <w:szCs w:val="20"/>
              </w:rPr>
              <w:t xml:space="preserve">Other </w:t>
            </w:r>
            <w:r w:rsidR="00990020" w:rsidRPr="005D063D">
              <w:rPr>
                <w:rFonts w:ascii="Tahoma" w:hAnsi="Tahoma" w:cs="Tahoma"/>
                <w:b/>
                <w:sz w:val="20"/>
                <w:szCs w:val="20"/>
              </w:rPr>
              <w:t>Experiences</w:t>
            </w:r>
            <w:r w:rsidR="005D063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5D063D">
              <w:rPr>
                <w:rFonts w:ascii="Tahoma" w:hAnsi="Tahoma" w:cs="Tahoma"/>
                <w:b/>
                <w:sz w:val="20"/>
                <w:szCs w:val="20"/>
              </w:rPr>
              <w:t xml:space="preserve">       </w:t>
            </w:r>
            <w:r w:rsidR="00990020" w:rsidRPr="005D063D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044A" w:rsidRPr="005D063D" w:rsidRDefault="00A93331" w:rsidP="003676B3">
            <w:pPr>
              <w:spacing w:after="0" w:line="240" w:lineRule="auto"/>
              <w:rPr>
                <w:rStyle w:val="st1"/>
                <w:rFonts w:ascii="Tahoma" w:hAnsi="Tahoma" w:cs="Tahoma"/>
                <w:color w:val="444444"/>
                <w:sz w:val="20"/>
                <w:szCs w:val="20"/>
              </w:rPr>
            </w:pP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- </w:t>
            </w:r>
            <w:r w:rsidR="00443431"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Trainee at </w:t>
            </w:r>
            <w:r w:rsidRPr="005D063D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>Lakchaikasura Company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 , Ratchaburi</w:t>
            </w:r>
            <w:r w:rsidR="00443431"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 (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Under Thai Beverage </w:t>
            </w:r>
            <w:r w:rsidR="00793253" w:rsidRPr="005D063D">
              <w:rPr>
                <w:rStyle w:val="st1"/>
                <w:rFonts w:ascii="Tahoma" w:hAnsi="Tahoma" w:cs="Tahoma"/>
                <w:color w:val="444444"/>
                <w:sz w:val="20"/>
                <w:szCs w:val="20"/>
              </w:rPr>
              <w:t xml:space="preserve">Thai </w:t>
            </w:r>
            <w:r w:rsidR="0080044A" w:rsidRPr="005D063D">
              <w:rPr>
                <w:rStyle w:val="st1"/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</w:p>
          <w:p w:rsidR="00A93331" w:rsidRPr="005D063D" w:rsidRDefault="0080044A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Style w:val="st1"/>
                <w:rFonts w:ascii="Tahoma" w:hAnsi="Tahoma" w:cs="Tahoma"/>
                <w:color w:val="444444"/>
                <w:sz w:val="20"/>
                <w:szCs w:val="20"/>
              </w:rPr>
              <w:t xml:space="preserve">   </w:t>
            </w:r>
            <w:r w:rsidR="00793253" w:rsidRPr="005D063D">
              <w:rPr>
                <w:rStyle w:val="st1"/>
                <w:rFonts w:ascii="Tahoma" w:hAnsi="Tahoma" w:cs="Tahoma"/>
                <w:color w:val="444444"/>
                <w:sz w:val="20"/>
                <w:szCs w:val="20"/>
              </w:rPr>
              <w:t xml:space="preserve">Public </w:t>
            </w:r>
            <w:r w:rsidR="00A93331" w:rsidRPr="005D063D">
              <w:rPr>
                <w:rFonts w:ascii="Tahoma" w:hAnsi="Tahoma" w:cs="Tahoma"/>
                <w:sz w:val="20"/>
                <w:szCs w:val="20"/>
                <w:lang w:val="en-GB"/>
              </w:rPr>
              <w:t>Co.,Ltd)</w:t>
            </w:r>
          </w:p>
          <w:p w:rsidR="00A93331" w:rsidRPr="005D063D" w:rsidRDefault="00A9333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- </w:t>
            </w:r>
            <w:r w:rsidRPr="005D063D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>Siam Winery Co.,Ltd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, Samutsakorn </w:t>
            </w:r>
            <w:r w:rsidR="00096B0F" w:rsidRPr="005D063D">
              <w:rPr>
                <w:rFonts w:ascii="Tahoma" w:hAnsi="Tahoma" w:cs="Tahoma"/>
                <w:sz w:val="20"/>
                <w:szCs w:val="20"/>
                <w:lang w:val="en-GB"/>
              </w:rPr>
              <w:t>( R&amp;D Officer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  <w:p w:rsidR="0080044A" w:rsidRPr="005D063D" w:rsidRDefault="00793253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hAnsi="Tahoma" w:cs="Tahoma"/>
                <w:sz w:val="20"/>
                <w:szCs w:val="20"/>
              </w:rPr>
              <w:t xml:space="preserve">    - </w:t>
            </w:r>
            <w:r w:rsidR="007C6D08" w:rsidRPr="005D063D">
              <w:rPr>
                <w:rFonts w:ascii="Tahoma" w:hAnsi="Tahoma" w:cs="Tahoma"/>
                <w:sz w:val="20"/>
                <w:szCs w:val="20"/>
              </w:rPr>
              <w:t xml:space="preserve">Research and manage </w:t>
            </w:r>
            <w:r w:rsidR="00FC10F2" w:rsidRPr="005D063D">
              <w:rPr>
                <w:rFonts w:ascii="Tahoma" w:hAnsi="Tahoma" w:cs="Tahoma"/>
                <w:sz w:val="20"/>
                <w:szCs w:val="20"/>
              </w:rPr>
              <w:t xml:space="preserve">projects developing new and existing products from </w:t>
            </w:r>
            <w:r w:rsidR="0080044A" w:rsidRPr="005D063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80044A" w:rsidRPr="005D063D" w:rsidRDefault="0080044A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="00FC10F2" w:rsidRPr="005D063D">
              <w:rPr>
                <w:rFonts w:ascii="Tahoma" w:hAnsi="Tahoma" w:cs="Tahoma"/>
                <w:sz w:val="20"/>
                <w:szCs w:val="20"/>
              </w:rPr>
              <w:t>conceptualization to commercialization  this includes budget and target</w:t>
            </w:r>
            <w:r w:rsidR="007C6D08" w:rsidRPr="005D063D">
              <w:rPr>
                <w:rFonts w:ascii="Tahoma" w:hAnsi="Tahoma" w:cs="Tahoma"/>
                <w:sz w:val="20"/>
                <w:szCs w:val="20"/>
              </w:rPr>
              <w:t xml:space="preserve"> especially </w:t>
            </w:r>
            <w:r w:rsidRPr="005D063D">
              <w:rPr>
                <w:rFonts w:ascii="Tahoma" w:hAnsi="Tahoma" w:cs="Tahoma"/>
                <w:sz w:val="20"/>
                <w:szCs w:val="20"/>
              </w:rPr>
              <w:t xml:space="preserve">          </w:t>
            </w:r>
          </w:p>
          <w:p w:rsidR="00A93331" w:rsidRPr="005D063D" w:rsidRDefault="0080044A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="007C6D08" w:rsidRPr="005D063D">
              <w:rPr>
                <w:rFonts w:ascii="Tahoma" w:hAnsi="Tahoma" w:cs="Tahoma"/>
                <w:sz w:val="20"/>
                <w:szCs w:val="20"/>
              </w:rPr>
              <w:t xml:space="preserve">non </w:t>
            </w:r>
            <w:r w:rsidR="00A93331" w:rsidRPr="005D063D">
              <w:rPr>
                <w:rFonts w:ascii="Tahoma" w:hAnsi="Tahoma" w:cs="Tahoma"/>
                <w:sz w:val="20"/>
                <w:szCs w:val="20"/>
              </w:rPr>
              <w:t>alcoholic beverage</w:t>
            </w:r>
            <w:r w:rsidR="00443431" w:rsidRPr="005D063D">
              <w:rPr>
                <w:rFonts w:ascii="Tahoma" w:hAnsi="Tahoma" w:cs="Tahoma"/>
                <w:sz w:val="20"/>
                <w:szCs w:val="20"/>
              </w:rPr>
              <w:t>s</w:t>
            </w:r>
            <w:r w:rsidR="00A93331" w:rsidRPr="005D063D">
              <w:rPr>
                <w:rFonts w:ascii="Tahoma" w:hAnsi="Tahoma" w:cs="Tahoma"/>
                <w:sz w:val="20"/>
                <w:szCs w:val="20"/>
              </w:rPr>
              <w:t xml:space="preserve"> and alcoholic beverage</w:t>
            </w:r>
            <w:r w:rsidR="00443431" w:rsidRPr="005D063D">
              <w:rPr>
                <w:rFonts w:ascii="Tahoma" w:hAnsi="Tahoma" w:cs="Tahoma"/>
                <w:sz w:val="20"/>
                <w:szCs w:val="20"/>
              </w:rPr>
              <w:t>s</w:t>
            </w:r>
            <w:r w:rsidR="00A93331" w:rsidRPr="005D063D">
              <w:rPr>
                <w:rFonts w:ascii="Tahoma" w:hAnsi="Tahoma" w:cs="Tahoma"/>
                <w:sz w:val="20"/>
                <w:szCs w:val="20"/>
              </w:rPr>
              <w:t xml:space="preserve">      </w:t>
            </w:r>
          </w:p>
          <w:p w:rsidR="00A93331" w:rsidRPr="005D063D" w:rsidRDefault="00A9333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- </w:t>
            </w:r>
            <w:r w:rsidRPr="005D063D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>General Beverage Co., Ltd.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 , Nakornpathom ( QA Supervisor)                                                                                                   </w:t>
            </w:r>
          </w:p>
          <w:p w:rsidR="007C6D08" w:rsidRPr="005D063D" w:rsidRDefault="00793253" w:rsidP="007C6D08">
            <w:pPr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5D063D">
              <w:rPr>
                <w:rFonts w:ascii="Tahoma" w:hAnsi="Tahoma" w:cs="Tahoma"/>
                <w:sz w:val="20"/>
                <w:szCs w:val="20"/>
              </w:rPr>
              <w:t>-Accountable</w:t>
            </w:r>
            <w:r w:rsidR="007C6D08" w:rsidRPr="005D063D">
              <w:rPr>
                <w:rFonts w:ascii="Tahoma" w:hAnsi="Tahoma" w:cs="Tahoma"/>
                <w:sz w:val="20"/>
                <w:szCs w:val="20"/>
              </w:rPr>
              <w:t xml:space="preserve"> to develop and administer food Safety and q</w:t>
            </w:r>
            <w:r w:rsidRPr="005D063D">
              <w:rPr>
                <w:rFonts w:ascii="Tahoma" w:hAnsi="Tahoma" w:cs="Tahoma"/>
                <w:sz w:val="20"/>
                <w:szCs w:val="20"/>
              </w:rPr>
              <w:t>uality programs that result in compliance with Corporate Policies and Procedures, FDA GMPs, and customer requirements as related to process and packaging of products</w:t>
            </w:r>
            <w:r w:rsidR="00096B0F" w:rsidRPr="005D063D">
              <w:rPr>
                <w:rFonts w:ascii="Tahoma" w:hAnsi="Tahoma" w:cs="Tahoma"/>
                <w:sz w:val="20"/>
                <w:szCs w:val="20"/>
              </w:rPr>
              <w:t xml:space="preserve"> as well as </w:t>
            </w:r>
            <w:r w:rsidR="00096B0F" w:rsidRPr="005D063D">
              <w:rPr>
                <w:rFonts w:ascii="Tahoma" w:hAnsi="Tahoma" w:cs="Tahoma"/>
                <w:color w:val="000000"/>
                <w:sz w:val="20"/>
                <w:szCs w:val="20"/>
              </w:rPr>
              <w:t>focused on control microbiological, chemical and physical hazards in products.</w:t>
            </w:r>
          </w:p>
          <w:p w:rsidR="00FE7FA3" w:rsidRPr="005D063D" w:rsidRDefault="00A26727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- </w:t>
            </w:r>
            <w:r w:rsidRPr="005D063D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>B.P Product</w:t>
            </w:r>
            <w:r w:rsidR="0080044A" w:rsidRPr="005D063D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>s</w:t>
            </w:r>
            <w:r w:rsidRPr="005D063D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 xml:space="preserve"> and Supply Co.,Ltd. 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>, Nakornpathom (Overseas Sale Engineering</w:t>
            </w:r>
            <w:r w:rsidR="00FE7FA3" w:rsidRPr="005D063D">
              <w:rPr>
                <w:rFonts w:ascii="Tahoma" w:hAnsi="Tahoma" w:cs="Tahoma"/>
                <w:sz w:val="20"/>
                <w:szCs w:val="20"/>
                <w:lang w:bidi="th-TH"/>
              </w:rPr>
              <w:t>)</w:t>
            </w:r>
          </w:p>
          <w:p w:rsidR="00F71FC9" w:rsidRPr="005D063D" w:rsidRDefault="00F71FC9" w:rsidP="0080044A">
            <w:pPr>
              <w:pStyle w:val="a8"/>
              <w:numPr>
                <w:ilvl w:val="0"/>
                <w:numId w:val="11"/>
              </w:numPr>
              <w:spacing w:after="0" w:line="240" w:lineRule="auto"/>
              <w:ind w:right="403"/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</w:pPr>
            <w:r w:rsidRPr="005D063D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Providing pre-sales technical assistance and product education</w:t>
            </w:r>
            <w:r w:rsidR="0080044A" w:rsidRPr="005D063D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.</w:t>
            </w:r>
          </w:p>
          <w:p w:rsidR="0080044A" w:rsidRPr="005D063D" w:rsidRDefault="0080044A" w:rsidP="0080044A">
            <w:pPr>
              <w:numPr>
                <w:ilvl w:val="0"/>
                <w:numId w:val="11"/>
              </w:numPr>
              <w:spacing w:after="0" w:line="240" w:lineRule="auto"/>
              <w:ind w:right="403"/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</w:pPr>
            <w:r w:rsidRPr="005D063D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 xml:space="preserve"> </w:t>
            </w:r>
            <w:r w:rsidR="00F71FC9" w:rsidRPr="00F71FC9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Making technical presentations and demonstrating how a product will meet client needs</w:t>
            </w:r>
            <w:r w:rsidRPr="005D063D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.</w:t>
            </w:r>
            <w:r w:rsidR="00F71FC9" w:rsidRPr="005D063D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 xml:space="preserve"> </w:t>
            </w:r>
          </w:p>
          <w:p w:rsidR="00F71FC9" w:rsidRPr="005D063D" w:rsidRDefault="0080044A" w:rsidP="0080044A">
            <w:pPr>
              <w:pStyle w:val="a8"/>
              <w:numPr>
                <w:ilvl w:val="0"/>
                <w:numId w:val="11"/>
              </w:numPr>
              <w:spacing w:after="0" w:line="240" w:lineRule="auto"/>
              <w:ind w:right="403"/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</w:pPr>
            <w:r w:rsidRPr="005D063D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P</w:t>
            </w:r>
            <w:r w:rsidR="00F71FC9" w:rsidRPr="005D063D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roviding training and producing support material for the sales team</w:t>
            </w:r>
          </w:p>
          <w:p w:rsidR="00F71FC9" w:rsidRPr="005D063D" w:rsidRDefault="00F71FC9" w:rsidP="0080044A">
            <w:pPr>
              <w:pStyle w:val="a8"/>
              <w:numPr>
                <w:ilvl w:val="0"/>
                <w:numId w:val="11"/>
              </w:numPr>
              <w:spacing w:after="0" w:line="240" w:lineRule="auto"/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 w:rsidRPr="005D063D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Supporting marketing by attending trade shows</w:t>
            </w:r>
          </w:p>
          <w:p w:rsidR="00F71FC9" w:rsidRPr="00F71FC9" w:rsidRDefault="00F71FC9" w:rsidP="0080044A">
            <w:pPr>
              <w:numPr>
                <w:ilvl w:val="0"/>
                <w:numId w:val="11"/>
              </w:numPr>
              <w:spacing w:after="0" w:line="240" w:lineRule="auto"/>
              <w:ind w:right="403"/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</w:pPr>
            <w:r w:rsidRPr="00F71FC9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Calculating client quotations</w:t>
            </w:r>
          </w:p>
          <w:p w:rsidR="00F71FC9" w:rsidRPr="00F71FC9" w:rsidRDefault="00F71FC9" w:rsidP="0080044A">
            <w:pPr>
              <w:numPr>
                <w:ilvl w:val="0"/>
                <w:numId w:val="11"/>
              </w:numPr>
              <w:spacing w:after="0" w:line="240" w:lineRule="auto"/>
              <w:ind w:right="403"/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</w:pPr>
            <w:r w:rsidRPr="00F71FC9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Managing and interpreting customer requirements</w:t>
            </w:r>
          </w:p>
          <w:p w:rsidR="00F71FC9" w:rsidRPr="00F71FC9" w:rsidRDefault="00F71FC9" w:rsidP="0080044A">
            <w:pPr>
              <w:numPr>
                <w:ilvl w:val="0"/>
                <w:numId w:val="11"/>
              </w:numPr>
              <w:spacing w:after="0" w:line="240" w:lineRule="auto"/>
              <w:ind w:right="403"/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</w:pPr>
            <w:r w:rsidRPr="00F71FC9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Establishing</w:t>
            </w:r>
            <w:r w:rsidRPr="005D063D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 xml:space="preserve"> new, and maintaining existing </w:t>
            </w:r>
            <w:r w:rsidRPr="00F71FC9">
              <w:rPr>
                <w:rFonts w:ascii="Tahoma" w:eastAsia="Times New Roman" w:hAnsi="Tahoma" w:cs="Tahoma"/>
                <w:color w:val="222222"/>
                <w:sz w:val="20"/>
                <w:szCs w:val="20"/>
                <w:lang w:bidi="th-TH"/>
              </w:rPr>
              <w:t>relationships with customers</w:t>
            </w:r>
          </w:p>
          <w:p w:rsidR="007C6D08" w:rsidRPr="005D063D" w:rsidRDefault="003676B3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</w:p>
          <w:p w:rsidR="0080044A" w:rsidRPr="005D063D" w:rsidRDefault="0080044A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rtl/>
                <w:cs/>
                <w:lang w:val="en-GB"/>
              </w:rPr>
            </w:pPr>
          </w:p>
          <w:p w:rsidR="00990020" w:rsidRPr="005D063D" w:rsidRDefault="007C6D08" w:rsidP="007C6D08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   </w:t>
            </w:r>
            <w:r w:rsidR="003F3271"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Position, company, country </w:t>
            </w:r>
            <w:r w:rsidR="00990020" w:rsidRPr="005D063D">
              <w:rPr>
                <w:rFonts w:ascii="Tahoma" w:hAnsi="Tahoma" w:cs="Tahoma"/>
                <w:sz w:val="20"/>
                <w:szCs w:val="20"/>
                <w:lang w:val="en-GB"/>
              </w:rPr>
              <w:t>–</w:t>
            </w:r>
            <w:r w:rsidR="003F3271" w:rsidRPr="005D063D">
              <w:rPr>
                <w:rFonts w:ascii="Tahoma" w:hAnsi="Tahoma" w:cs="Tahoma"/>
                <w:sz w:val="20"/>
                <w:szCs w:val="20"/>
                <w:lang w:val="en-GB"/>
              </w:rPr>
              <w:t xml:space="preserve"> Industry</w:t>
            </w:r>
          </w:p>
        </w:tc>
      </w:tr>
      <w:tr w:rsidR="003676B3" w:rsidRPr="005D063D" w:rsidTr="005D063D">
        <w:trPr>
          <w:trHeight w:hRule="exact" w:val="2067"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990020" w:rsidRPr="005D063D" w:rsidRDefault="00160EA1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Dec 10</w:t>
            </w:r>
          </w:p>
          <w:p w:rsidR="00160EA1" w:rsidRPr="005D063D" w:rsidRDefault="00160EA1" w:rsidP="003676B3">
            <w:pPr>
              <w:spacing w:after="0" w:line="240" w:lineRule="auto"/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Feb 11</w:t>
            </w:r>
          </w:p>
          <w:p w:rsidR="00C42F39" w:rsidRPr="005D063D" w:rsidRDefault="00160EA1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Feb 11</w:t>
            </w:r>
          </w:p>
          <w:p w:rsidR="003676B3" w:rsidRPr="005D063D" w:rsidRDefault="003676B3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3676B3" w:rsidRPr="005D063D" w:rsidRDefault="003676B3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3676B3" w:rsidRPr="005D063D" w:rsidRDefault="00077661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Oct 11</w:t>
            </w:r>
          </w:p>
          <w:p w:rsidR="00077661" w:rsidRPr="005D063D" w:rsidRDefault="00077661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Apr 13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990020" w:rsidRPr="005D063D" w:rsidRDefault="003676B3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5D063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Murrah </w:t>
            </w:r>
            <w:r w:rsidR="00990020" w:rsidRPr="005D063D">
              <w:rPr>
                <w:rFonts w:ascii="Tahoma" w:hAnsi="Tahoma" w:cs="Tahoma"/>
                <w:b/>
                <w:bCs/>
                <w:sz w:val="20"/>
                <w:szCs w:val="20"/>
              </w:rPr>
              <w:t>Dairy Company</w:t>
            </w:r>
            <w:r w:rsidR="00990020" w:rsidRPr="005D063D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 xml:space="preserve">, </w:t>
            </w:r>
            <w:r w:rsidR="00096B0F" w:rsidRPr="005D063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Buffalo F</w:t>
            </w:r>
            <w:r w:rsidR="00990020" w:rsidRPr="005D063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arming</w:t>
            </w:r>
            <w:r w:rsidR="00990020" w:rsidRPr="005D063D">
              <w:rPr>
                <w:rFonts w:ascii="Tahoma" w:hAnsi="Tahoma" w:cs="Tahoma"/>
                <w:sz w:val="20"/>
                <w:szCs w:val="20"/>
              </w:rPr>
              <w:t xml:space="preserve">, Chachengsao, </w:t>
            </w:r>
            <w:r w:rsidR="00990020" w:rsidRPr="005D063D">
              <w:rPr>
                <w:rFonts w:ascii="Tahoma" w:hAnsi="Tahoma" w:cs="Tahoma"/>
                <w:sz w:val="20"/>
                <w:szCs w:val="20"/>
                <w:lang w:bidi="th-TH"/>
              </w:rPr>
              <w:t>Thailand</w:t>
            </w:r>
          </w:p>
          <w:p w:rsidR="00990020" w:rsidRPr="005D063D" w:rsidRDefault="00990020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hAnsi="Tahoma" w:cs="Tahoma"/>
                <w:b/>
                <w:bCs/>
                <w:sz w:val="20"/>
                <w:szCs w:val="20"/>
              </w:rPr>
              <w:t>CP-MEIJI Company</w:t>
            </w:r>
            <w:r w:rsidRPr="005D063D">
              <w:rPr>
                <w:rFonts w:ascii="Tahoma" w:hAnsi="Tahoma" w:cs="Tahoma"/>
                <w:sz w:val="20"/>
                <w:szCs w:val="20"/>
              </w:rPr>
              <w:t>, Saraburi</w:t>
            </w:r>
          </w:p>
          <w:p w:rsidR="00990020" w:rsidRPr="005D063D" w:rsidRDefault="00990020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eastAsia="Times New Roman" w:hAnsi="Tahoma" w:cs="Tahoma"/>
                <w:b/>
                <w:bCs/>
                <w:color w:val="000000" w:themeColor="text1"/>
                <w:kern w:val="36"/>
                <w:sz w:val="20"/>
                <w:szCs w:val="20"/>
                <w:lang w:bidi="th-TH"/>
              </w:rPr>
              <w:t>Thai - Danish Dairy Farm Agro</w:t>
            </w:r>
            <w:r w:rsidRPr="005D063D">
              <w:rPr>
                <w:rFonts w:ascii="Tahoma" w:eastAsia="Times New Roman" w:hAnsi="Tahoma" w:cs="Tahoma"/>
                <w:color w:val="000000" w:themeColor="text1"/>
                <w:kern w:val="36"/>
                <w:sz w:val="20"/>
                <w:szCs w:val="20"/>
                <w:lang w:bidi="th-TH"/>
              </w:rPr>
              <w:t xml:space="preserve"> – Tourism, Saraburi</w:t>
            </w:r>
          </w:p>
          <w:p w:rsidR="00990020" w:rsidRPr="005D063D" w:rsidRDefault="00990020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eastAsia="Times New Roman" w:hAnsi="Tahoma" w:cs="Tahoma"/>
                <w:color w:val="000000" w:themeColor="text1"/>
                <w:kern w:val="36"/>
                <w:sz w:val="20"/>
                <w:szCs w:val="20"/>
                <w:lang w:bidi="th-TH"/>
              </w:rPr>
              <w:t xml:space="preserve">Thailand Institute of Scientific and Technological Research, </w:t>
            </w:r>
            <w:r w:rsidR="005D063D">
              <w:rPr>
                <w:rFonts w:ascii="Tahoma" w:eastAsia="Times New Roman" w:hAnsi="Tahoma" w:cs="Tahoma"/>
                <w:b/>
                <w:bCs/>
                <w:color w:val="000000" w:themeColor="text1"/>
                <w:kern w:val="36"/>
                <w:sz w:val="20"/>
                <w:szCs w:val="20"/>
                <w:lang w:bidi="th-TH"/>
              </w:rPr>
              <w:t xml:space="preserve">THAI PACKING </w:t>
            </w:r>
            <w:r w:rsidRPr="005D063D">
              <w:rPr>
                <w:rFonts w:ascii="Tahoma" w:eastAsia="Times New Roman" w:hAnsi="Tahoma" w:cs="Tahoma"/>
                <w:b/>
                <w:bCs/>
                <w:color w:val="000000" w:themeColor="text1"/>
                <w:kern w:val="36"/>
                <w:sz w:val="20"/>
                <w:szCs w:val="20"/>
                <w:lang w:bidi="th-TH"/>
              </w:rPr>
              <w:t>CENTRE (TPC)</w:t>
            </w:r>
          </w:p>
          <w:p w:rsidR="00077661" w:rsidRPr="005D063D" w:rsidRDefault="0007766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hAnsi="Tahoma" w:cs="Tahoma"/>
                <w:b/>
                <w:bCs/>
                <w:sz w:val="20"/>
                <w:szCs w:val="20"/>
              </w:rPr>
              <w:t>CHEMWIZSOLUTION</w:t>
            </w:r>
            <w:r w:rsidRPr="005D063D">
              <w:rPr>
                <w:rFonts w:ascii="Tahoma" w:hAnsi="Tahoma" w:cs="Tahoma"/>
                <w:sz w:val="20"/>
                <w:szCs w:val="20"/>
              </w:rPr>
              <w:t>, Internal audit ISO/IEC 17025:2005</w:t>
            </w:r>
          </w:p>
          <w:p w:rsidR="007C6D08" w:rsidRPr="005D063D" w:rsidRDefault="00077661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hAnsi="Tahoma" w:cs="Tahoma"/>
                <w:b/>
                <w:bCs/>
                <w:sz w:val="20"/>
                <w:szCs w:val="20"/>
              </w:rPr>
              <w:t>BUREAU VIRITAS</w:t>
            </w:r>
            <w:r w:rsidRPr="005D063D">
              <w:rPr>
                <w:rFonts w:ascii="Tahoma" w:hAnsi="Tahoma" w:cs="Tahoma"/>
                <w:sz w:val="20"/>
                <w:szCs w:val="20"/>
              </w:rPr>
              <w:t>, GMP, HACCP, ISO 9001:2008, ISO 14001 : 2004</w:t>
            </w:r>
          </w:p>
          <w:p w:rsidR="00096B0F" w:rsidRPr="005D063D" w:rsidRDefault="00096B0F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90020" w:rsidRPr="005D063D" w:rsidRDefault="00990020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90020" w:rsidRPr="005D063D" w:rsidRDefault="00990020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990020" w:rsidRPr="005D063D" w:rsidRDefault="00990020" w:rsidP="003676B3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3676B3" w:rsidRPr="005D063D" w:rsidTr="00096B0F">
        <w:trPr>
          <w:trHeight w:val="100"/>
        </w:trPr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990020" w:rsidRPr="005D063D" w:rsidRDefault="00990020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Sport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990020" w:rsidRPr="005D063D" w:rsidRDefault="00990020" w:rsidP="003676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D063D">
              <w:rPr>
                <w:rFonts w:ascii="Tahoma" w:hAnsi="Tahoma" w:cs="Tahoma"/>
                <w:sz w:val="20"/>
                <w:szCs w:val="20"/>
              </w:rPr>
              <w:t>Jogging, Swimming, Badminton</w:t>
            </w:r>
          </w:p>
        </w:tc>
      </w:tr>
      <w:tr w:rsidR="003676B3" w:rsidRPr="005D063D" w:rsidTr="00096B0F">
        <w:trPr>
          <w:trHeight w:val="100"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990020" w:rsidRPr="005D063D" w:rsidRDefault="00990020" w:rsidP="003676B3">
            <w:pPr>
              <w:spacing w:after="0" w:line="240" w:lineRule="auto"/>
              <w:rPr>
                <w:rFonts w:ascii="Tahoma" w:hAnsi="Tahoma" w:cs="Tahoma"/>
                <w:iCs/>
                <w:sz w:val="20"/>
                <w:szCs w:val="20"/>
              </w:rPr>
            </w:pPr>
            <w:r w:rsidRPr="005D063D">
              <w:rPr>
                <w:rFonts w:ascii="Tahoma" w:hAnsi="Tahoma" w:cs="Tahoma"/>
                <w:iCs/>
                <w:sz w:val="20"/>
                <w:szCs w:val="20"/>
              </w:rPr>
              <w:t>Leisure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bottom w:w="34" w:type="dxa"/>
            </w:tcMar>
          </w:tcPr>
          <w:p w:rsidR="00954602" w:rsidRPr="00954602" w:rsidRDefault="00990020" w:rsidP="0095460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5D063D">
              <w:rPr>
                <w:rFonts w:ascii="Tahoma" w:hAnsi="Tahoma" w:cs="Tahoma"/>
                <w:sz w:val="20"/>
                <w:szCs w:val="20"/>
              </w:rPr>
              <w:t>English Cinema, Music Festivals</w:t>
            </w:r>
            <w:r w:rsidRPr="005D063D">
              <w:rPr>
                <w:rFonts w:ascii="Tahoma" w:hAnsi="Tahoma" w:cs="Tahoma"/>
                <w:sz w:val="20"/>
                <w:szCs w:val="20"/>
                <w:lang w:val="en-GB"/>
              </w:rPr>
              <w:t>, reading</w:t>
            </w:r>
          </w:p>
        </w:tc>
      </w:tr>
    </w:tbl>
    <w:p w:rsidR="005D063D" w:rsidRDefault="005D063D" w:rsidP="005D063D"/>
    <w:sectPr w:rsidR="005D063D" w:rsidSect="006D6C22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C88"/>
    <w:multiLevelType w:val="multilevel"/>
    <w:tmpl w:val="E6D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10FC6"/>
    <w:multiLevelType w:val="hybridMultilevel"/>
    <w:tmpl w:val="E47E4E38"/>
    <w:lvl w:ilvl="0" w:tplc="8788FAF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619F8"/>
    <w:multiLevelType w:val="hybridMultilevel"/>
    <w:tmpl w:val="42C844B0"/>
    <w:lvl w:ilvl="0" w:tplc="496AE4C0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21F8A"/>
    <w:multiLevelType w:val="multilevel"/>
    <w:tmpl w:val="3140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090D17"/>
    <w:multiLevelType w:val="multilevel"/>
    <w:tmpl w:val="A4A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426FCF"/>
    <w:multiLevelType w:val="multilevel"/>
    <w:tmpl w:val="2A2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E63E4"/>
    <w:multiLevelType w:val="multilevel"/>
    <w:tmpl w:val="D7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2376DF"/>
    <w:multiLevelType w:val="hybridMultilevel"/>
    <w:tmpl w:val="49E8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D41E2"/>
    <w:multiLevelType w:val="multilevel"/>
    <w:tmpl w:val="550C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AB71A3"/>
    <w:multiLevelType w:val="hybridMultilevel"/>
    <w:tmpl w:val="D0BAFBD2"/>
    <w:lvl w:ilvl="0" w:tplc="6ECE371E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11264"/>
    <w:multiLevelType w:val="multilevel"/>
    <w:tmpl w:val="1070FF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F3271"/>
    <w:rsid w:val="00032BF8"/>
    <w:rsid w:val="00043108"/>
    <w:rsid w:val="00077661"/>
    <w:rsid w:val="00096B0F"/>
    <w:rsid w:val="00142A88"/>
    <w:rsid w:val="00160EA1"/>
    <w:rsid w:val="001A3F38"/>
    <w:rsid w:val="00207E2F"/>
    <w:rsid w:val="00303850"/>
    <w:rsid w:val="00330C09"/>
    <w:rsid w:val="003676B3"/>
    <w:rsid w:val="003F11E5"/>
    <w:rsid w:val="003F3271"/>
    <w:rsid w:val="003F7ED0"/>
    <w:rsid w:val="00417064"/>
    <w:rsid w:val="00443431"/>
    <w:rsid w:val="004A4DEA"/>
    <w:rsid w:val="004C5CE8"/>
    <w:rsid w:val="004D56D5"/>
    <w:rsid w:val="005B38CF"/>
    <w:rsid w:val="005D063D"/>
    <w:rsid w:val="005F33E2"/>
    <w:rsid w:val="0074486F"/>
    <w:rsid w:val="00753938"/>
    <w:rsid w:val="00793253"/>
    <w:rsid w:val="007C6D08"/>
    <w:rsid w:val="007F776E"/>
    <w:rsid w:val="0080044A"/>
    <w:rsid w:val="00855862"/>
    <w:rsid w:val="00897F01"/>
    <w:rsid w:val="00906B07"/>
    <w:rsid w:val="00954602"/>
    <w:rsid w:val="00990020"/>
    <w:rsid w:val="009B65FB"/>
    <w:rsid w:val="009F2DE3"/>
    <w:rsid w:val="00A26727"/>
    <w:rsid w:val="00A37A6C"/>
    <w:rsid w:val="00A93331"/>
    <w:rsid w:val="00AA5A0F"/>
    <w:rsid w:val="00B11134"/>
    <w:rsid w:val="00B14007"/>
    <w:rsid w:val="00BC12AE"/>
    <w:rsid w:val="00BE7E58"/>
    <w:rsid w:val="00C42F39"/>
    <w:rsid w:val="00C47BB6"/>
    <w:rsid w:val="00C97A84"/>
    <w:rsid w:val="00CF6333"/>
    <w:rsid w:val="00D342F0"/>
    <w:rsid w:val="00DB122B"/>
    <w:rsid w:val="00DE44C7"/>
    <w:rsid w:val="00E13D78"/>
    <w:rsid w:val="00E702B9"/>
    <w:rsid w:val="00EB308C"/>
    <w:rsid w:val="00ED6C52"/>
    <w:rsid w:val="00F247BF"/>
    <w:rsid w:val="00F35EC0"/>
    <w:rsid w:val="00F52D77"/>
    <w:rsid w:val="00F62097"/>
    <w:rsid w:val="00F71FC9"/>
    <w:rsid w:val="00FC10F2"/>
    <w:rsid w:val="00FE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271"/>
    <w:rPr>
      <w:rFonts w:ascii="Calibri" w:eastAsia="Calibri" w:hAnsi="Calibri" w:cs="Cordia New"/>
      <w:szCs w:val="22"/>
      <w:lang w:bidi="ar-SA"/>
    </w:rPr>
  </w:style>
  <w:style w:type="paragraph" w:styleId="1">
    <w:name w:val="heading 1"/>
    <w:basedOn w:val="a"/>
    <w:link w:val="10"/>
    <w:uiPriority w:val="9"/>
    <w:qFormat/>
    <w:rsid w:val="00906B0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color w:val="FFFF33"/>
      <w:kern w:val="36"/>
      <w:sz w:val="48"/>
      <w:szCs w:val="4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F3271"/>
    <w:rPr>
      <w:i/>
      <w:iCs/>
    </w:rPr>
  </w:style>
  <w:style w:type="paragraph" w:styleId="a4">
    <w:name w:val="Normal (Web)"/>
    <w:basedOn w:val="a"/>
    <w:uiPriority w:val="99"/>
    <w:unhideWhenUsed/>
    <w:rsid w:val="003F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3F327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F3271"/>
    <w:rPr>
      <w:rFonts w:ascii="Tahoma" w:eastAsia="Calibri" w:hAnsi="Tahoma" w:cs="Tahoma"/>
      <w:sz w:val="16"/>
      <w:szCs w:val="16"/>
      <w:lang w:bidi="ar-SA"/>
    </w:rPr>
  </w:style>
  <w:style w:type="character" w:customStyle="1" w:styleId="10">
    <w:name w:val="หัวเรื่อง 1 อักขระ"/>
    <w:basedOn w:val="a0"/>
    <w:link w:val="1"/>
    <w:uiPriority w:val="9"/>
    <w:rsid w:val="00906B07"/>
    <w:rPr>
      <w:rFonts w:ascii="Tahoma" w:eastAsia="Times New Roman" w:hAnsi="Tahoma" w:cs="Tahoma"/>
      <w:b/>
      <w:bCs/>
      <w:color w:val="FFFF33"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990020"/>
    <w:pPr>
      <w:ind w:left="720"/>
      <w:contextualSpacing/>
    </w:pPr>
  </w:style>
  <w:style w:type="character" w:customStyle="1" w:styleId="st1">
    <w:name w:val="st1"/>
    <w:basedOn w:val="a0"/>
    <w:rsid w:val="00793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nprap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BENQ</cp:lastModifiedBy>
  <cp:revision>4</cp:revision>
  <dcterms:created xsi:type="dcterms:W3CDTF">2014-06-18T11:47:00Z</dcterms:created>
  <dcterms:modified xsi:type="dcterms:W3CDTF">2014-06-19T10:10:00Z</dcterms:modified>
</cp:coreProperties>
</file>