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TH SarabunPSK" w:hAnsi="TH SarabunPSK"/>
          <w:b w:val="1"/>
          <w:bCs w:val="1"/>
          <w:color w:val="5d4a3c"/>
          <w:spacing w:val="31"/>
          <w:sz w:val="36"/>
          <w:szCs w:val="36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H SarabunPSK" w:cs="TH SarabunPSK" w:hAnsi="TH SarabunPSK" w:eastAsia="TH SarabunPSK"/>
          <w:b w:val="1"/>
          <w:bCs w:val="1"/>
          <w:color w:val="5d4a3c"/>
          <w:spacing w:val="45"/>
          <w:sz w:val="52"/>
          <w:szCs w:val="52"/>
          <w:rtl w:val="0"/>
        </w:rPr>
      </w:pPr>
      <w:r>
        <w:rPr>
          <w:rFonts w:ascii="TH SarabunPSK" w:hAnsi="TH SarabunPSK"/>
          <w:b w:val="1"/>
          <w:bCs w:val="1"/>
          <w:color w:val="5d4a3c"/>
          <w:spacing w:val="45"/>
          <w:sz w:val="52"/>
          <w:szCs w:val="52"/>
          <w:rtl w:val="0"/>
        </w:rPr>
        <w:t>ภัททิยา ขำทวี (ปาล์ม)</w:t>
      </w:r>
    </w:p>
    <w:p>
      <w:pPr>
        <w:pStyle w:val="Default"/>
        <w:bidi w:val="0"/>
        <w:spacing w:after="920" w:line="288" w:lineRule="auto"/>
        <w:ind w:left="0" w:right="0" w:firstLine="0"/>
        <w:jc w:val="left"/>
        <w:rPr>
          <w:rtl w:val="0"/>
        </w:rPr>
      </w:pPr>
      <w:r>
        <w:rPr>
          <w:rFonts w:ascii="TH SarabunPSK" w:hAnsi="TH SarabunPSK"/>
          <w:color w:val="5d4a3c"/>
          <w:spacing w:val="33"/>
          <w:sz w:val="38"/>
          <w:szCs w:val="38"/>
          <w:rtl w:val="0"/>
        </w:rPr>
        <w:t>เบอร์โทรศัพท์ 0982713138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33"/>
          <w:sz w:val="38"/>
          <w:szCs w:val="38"/>
          <w:rtl w:val="0"/>
        </w:rPr>
        <w:br w:type="textWrapping"/>
      </w:r>
      <w:r>
        <w:rPr>
          <w:rFonts w:ascii="TH SarabunPSK" w:hAnsi="TH SarabunPSK"/>
          <w:color w:val="5d4a3c"/>
          <w:spacing w:val="33"/>
          <w:sz w:val="38"/>
          <w:szCs w:val="38"/>
          <w:u w:val="none"/>
          <w:rtl w:val="0"/>
          <w:lang w:val="nl-NL"/>
        </w:rPr>
        <w:t xml:space="preserve">Facebook : </w:t>
      </w:r>
      <w:r>
        <w:rPr>
          <w:rStyle w:val="Hyperlink.0"/>
          <w:rFonts w:ascii="TH SarabunPSK" w:cs="TH SarabunPSK" w:hAnsi="TH SarabunPSK" w:eastAsia="TH SarabunPSK"/>
          <w:color w:val="5d4a3c"/>
          <w:spacing w:val="33"/>
          <w:sz w:val="38"/>
          <w:szCs w:val="38"/>
          <w:rtl w:val="0"/>
        </w:rPr>
        <w:fldChar w:fldCharType="begin" w:fldLock="0"/>
      </w:r>
      <w:r>
        <w:rPr>
          <w:rStyle w:val="Hyperlink.0"/>
          <w:rFonts w:ascii="TH SarabunPSK" w:cs="TH SarabunPSK" w:hAnsi="TH SarabunPSK" w:eastAsia="TH SarabunPSK"/>
          <w:color w:val="5d4a3c"/>
          <w:spacing w:val="33"/>
          <w:sz w:val="38"/>
          <w:szCs w:val="38"/>
          <w:rtl w:val="0"/>
        </w:rPr>
        <w:instrText xml:space="preserve"> HYPERLINK "http://www.facebook.com/pattiya.K"</w:instrText>
      </w:r>
      <w:r>
        <w:rPr>
          <w:rStyle w:val="Hyperlink.0"/>
          <w:rFonts w:ascii="TH SarabunPSK" w:cs="TH SarabunPSK" w:hAnsi="TH SarabunPSK" w:eastAsia="TH SarabunPSK"/>
          <w:color w:val="5d4a3c"/>
          <w:spacing w:val="33"/>
          <w:sz w:val="38"/>
          <w:szCs w:val="38"/>
          <w:rtl w:val="0"/>
        </w:rPr>
        <w:fldChar w:fldCharType="separate" w:fldLock="0"/>
      </w:r>
      <w:r>
        <w:rPr>
          <w:rStyle w:val="Hyperlink.0"/>
          <w:rFonts w:ascii="TH SarabunPSK" w:hAnsi="TH SarabunPSK"/>
          <w:color w:val="5d4a3c"/>
          <w:spacing w:val="33"/>
          <w:sz w:val="38"/>
          <w:szCs w:val="38"/>
          <w:rtl w:val="0"/>
        </w:rPr>
        <w:t>www.facebook.com/pattiya.K</w:t>
      </w:r>
      <w:r>
        <w:rPr>
          <w:rFonts w:ascii="TH SarabunPSK" w:cs="TH SarabunPSK" w:hAnsi="TH SarabunPSK" w:eastAsia="TH SarabunPSK"/>
          <w:color w:val="5d4a3c"/>
          <w:spacing w:val="21"/>
          <w:sz w:val="28"/>
          <w:szCs w:val="28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33"/>
          <w:sz w:val="38"/>
          <w:szCs w:val="38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33"/>
          <w:sz w:val="38"/>
          <w:szCs w:val="38"/>
          <w:u w:val="none"/>
          <w:rtl w:val="0"/>
        </w:rPr>
        <w:t xml:space="preserve">E-mail : </w:t>
      </w:r>
      <w:r>
        <w:rPr>
          <w:rStyle w:val="Hyperlink.1"/>
          <w:rFonts w:ascii="TH SarabunPSK" w:cs="TH SarabunPSK" w:hAnsi="TH SarabunPSK" w:eastAsia="TH SarabunPSK"/>
          <w:color w:val="5d4a3c"/>
          <w:spacing w:val="21"/>
          <w:sz w:val="38"/>
          <w:szCs w:val="38"/>
          <w:rtl w:val="0"/>
        </w:rPr>
        <w:fldChar w:fldCharType="begin" w:fldLock="0"/>
      </w:r>
      <w:r>
        <w:rPr>
          <w:rStyle w:val="Hyperlink.1"/>
          <w:rFonts w:ascii="TH SarabunPSK" w:cs="TH SarabunPSK" w:hAnsi="TH SarabunPSK" w:eastAsia="TH SarabunPSK"/>
          <w:color w:val="5d4a3c"/>
          <w:spacing w:val="21"/>
          <w:sz w:val="38"/>
          <w:szCs w:val="38"/>
          <w:rtl w:val="0"/>
        </w:rPr>
        <w:instrText xml:space="preserve"> HYPERLINK "mailto:pattiya-k@hotmail.com"</w:instrText>
      </w:r>
      <w:r>
        <w:rPr>
          <w:rStyle w:val="Hyperlink.1"/>
          <w:rFonts w:ascii="TH SarabunPSK" w:cs="TH SarabunPSK" w:hAnsi="TH SarabunPSK" w:eastAsia="TH SarabunPSK"/>
          <w:color w:val="5d4a3c"/>
          <w:spacing w:val="21"/>
          <w:sz w:val="38"/>
          <w:szCs w:val="38"/>
          <w:rtl w:val="0"/>
        </w:rPr>
        <w:fldChar w:fldCharType="separate" w:fldLock="0"/>
      </w:r>
      <w:r>
        <w:rPr>
          <w:rStyle w:val="Hyperlink.1"/>
          <w:rFonts w:ascii="TH SarabunPSK" w:hAnsi="TH SarabunPSK"/>
          <w:color w:val="5d4a3c"/>
          <w:spacing w:val="21"/>
          <w:sz w:val="38"/>
          <w:szCs w:val="38"/>
          <w:rtl w:val="0"/>
          <w:lang w:val="en-US"/>
        </w:rPr>
        <w:t>pattiya-k@hotmail.com</w:t>
      </w:r>
      <w:r>
        <w:rPr>
          <w:rFonts w:ascii="TH SarabunPSK" w:cs="TH SarabunPSK" w:hAnsi="TH SarabunPSK" w:eastAsia="TH SarabunPSK"/>
          <w:color w:val="5d4a3c"/>
          <w:spacing w:val="21"/>
          <w:sz w:val="28"/>
          <w:szCs w:val="28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24"/>
          <w:sz w:val="28"/>
          <w:szCs w:val="28"/>
          <w:rtl w:val="0"/>
        </w:rPr>
        <w:br w:type="textWrapping"/>
        <w:br w:type="textWrapping"/>
      </w:r>
      <w:r>
        <w:rPr>
          <w:rStyle w:val="None"/>
          <w:rFonts w:ascii="TH SarabunPSK" w:hAnsi="TH SarabunPSK"/>
          <w:b w:val="1"/>
          <w:bCs w:val="1"/>
          <w:color w:val="5d4a3c"/>
          <w:spacing w:val="28"/>
          <w:sz w:val="32"/>
          <w:szCs w:val="32"/>
          <w:u w:val="single"/>
          <w:rtl w:val="0"/>
        </w:rPr>
        <w:t>การศึกษา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28"/>
          <w:sz w:val="32"/>
          <w:szCs w:val="32"/>
          <w:u w:val="singl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ครุศาสตร์บัณฑิต ธุรกิจศึกษา (Business Education) จุฬาลงกรณ์มหาวิทยาลัย</w:t>
      </w:r>
      <w:r>
        <w:rPr>
          <w:rStyle w:val="None"/>
          <w:rFonts w:ascii="TH SarabunPSK" w:hAnsi="TH SarabunPSK" w:hint="default"/>
          <w:color w:val="5d4a3c"/>
          <w:spacing w:val="17"/>
          <w:sz w:val="30"/>
          <w:szCs w:val="30"/>
          <w:u w:val="none"/>
          <w:rtl w:val="0"/>
        </w:rPr>
        <w:t xml:space="preserve">  </w:t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(จบการศึกษาปี 2560)</w:t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 xml:space="preserve"> </w:t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เกียรตินิยมอันดับ 2</w:t>
      </w:r>
      <w:r>
        <w:rPr>
          <w:rStyle w:val="None"/>
          <w:rFonts w:ascii="TH SarabunPSK" w:hAnsi="TH SarabunPSK" w:hint="default"/>
          <w:color w:val="5d4a3c"/>
          <w:spacing w:val="17"/>
          <w:sz w:val="30"/>
          <w:szCs w:val="30"/>
          <w:u w:val="none"/>
          <w:rtl w:val="0"/>
          <w:lang w:val="de-DE"/>
        </w:rPr>
        <w:t xml:space="preserve">   </w:t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เกรดเฉลี่ย 3.47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6"/>
          <w:sz w:val="28"/>
          <w:szCs w:val="28"/>
          <w:rtl w:val="0"/>
        </w:rPr>
        <w:br w:type="textWrapping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6"/>
          <w:sz w:val="28"/>
          <w:szCs w:val="28"/>
          <w:rtl w:val="0"/>
        </w:rPr>
        <w:br w:type="textWrapping"/>
      </w:r>
      <w:r>
        <w:rPr>
          <w:rStyle w:val="None"/>
          <w:rFonts w:ascii="TH SarabunPSK" w:hAnsi="TH SarabunPSK"/>
          <w:b w:val="1"/>
          <w:bCs w:val="1"/>
          <w:color w:val="5d4a3c"/>
          <w:spacing w:val="21"/>
          <w:sz w:val="32"/>
          <w:szCs w:val="32"/>
          <w:u w:val="single"/>
          <w:rtl w:val="0"/>
        </w:rPr>
        <w:t>ประสบการณ์การสอน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21"/>
          <w:sz w:val="28"/>
          <w:szCs w:val="28"/>
          <w:u w:val="singl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ประสบการณ์การสอน 1 เทอม วิชางานธุรกิจ-บัญชี ระดับชั้น ม.3 , ม.4 โรงเรียนวัดราชบพิธ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ประสบการณ์การสอน 1 เทอม วิชาด้านการตลาดและบัญชี โรงเรียนกรุงเทพการบัญชีวิทยาลัย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ประสบการณ์สอนพิเศษทุกวิชา+ติวสอบนักเรียนโรงเรียนวัฒนาวิทยาลัย 1 คน ตั้งแต่ชั้นป.1 จนจบชั้น ป.2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ประสบการณ์สอนพิเศษทุกวิชา+ติวสอบนักเรียนโรงเรียนวัฒนาวิทยาลัย 1 คน ตั้งแต่ชั้นป.3 จนถึง ป.6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ประสบการณ์สอนพิเศษทุกวิชา+ติวสอบนักเรียนโรงเรียนสาธิตมศว ประสานมิตร 1 คน ตั้งแต่ชั้นป.4     จนถึงปัจจุบัน ม.3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ประสบการณ์สอนพิเศษวิชาวิทยาศาสตร์ติวเข้าม.1 นักเรียนกลุ่มย่อย 5 คน (ต่างจังหวัด)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ประสบการณ์สอนพิเศษวิชาวิทยาศาสตร์ระดับชั้นประถมศึกษาตอนปลาย กลุ่มย่อย 5 คน (ต่างจังหวัด)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ประสบการณ์สอนพิเศษวิชาคณิตศาสตร์ระดับชั้นม.3 กลุ่มย่อย 5 คน (ต่างจังหวัด)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21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b w:val="1"/>
          <w:bCs w:val="1"/>
          <w:color w:val="5d4a3c"/>
          <w:spacing w:val="21"/>
          <w:sz w:val="32"/>
          <w:szCs w:val="32"/>
          <w:u w:val="single"/>
          <w:rtl w:val="0"/>
        </w:rPr>
        <w:t>ข้อมูลเพิ่มเติม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21"/>
          <w:sz w:val="28"/>
          <w:szCs w:val="28"/>
          <w:u w:val="singl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ผ่านเข้ารอบ 100 ทีม จาก 1200 ทีม เพื่อเข้าร่วมอบรมโครงการ GSB 100 to Million การประกวดแนวคิดธุรกิจ ธนาคารออมสิน ปี 2558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ผ่านการคัดเลือกโครงการแลกเปลี่ยนภาษาและวัฒนธรรม AYC ประเทศออสเตรเลีย ตั้งแต่ม.3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ทูตรักการอ่าน บริษัทสถาพรบุ๊ค ปี 2554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5d4a3c"/>
          <w:spacing w:val="17"/>
          <w:sz w:val="30"/>
          <w:szCs w:val="30"/>
          <w:u w:val="none"/>
          <w:rtl w:val="0"/>
        </w:rPr>
        <w:br w:type="textWrapping"/>
      </w:r>
      <w:r>
        <w:rPr>
          <w:rStyle w:val="None"/>
          <w:rFonts w:ascii="TH SarabunPSK" w:hAnsi="TH SarabunPSK"/>
          <w:color w:val="5d4a3c"/>
          <w:spacing w:val="17"/>
          <w:sz w:val="30"/>
          <w:szCs w:val="30"/>
          <w:u w:val="none"/>
          <w:rtl w:val="0"/>
        </w:rPr>
        <w:t>- ผ่านเข้าร่วมโครงการฝึกงานธนาคารกรุงเทพ สำนักงานใหญ่ ฝ่ายทรัพยากรบุคคล แผนกพัฒนาและเตรียมผู้บริหาร</w:t>
      </w:r>
      <w:r>
        <w:rPr>
          <w:rStyle w:val="None"/>
          <w:rFonts w:ascii="TH SarabunPSK" w:cs="TH SarabunPSK" w:hAnsi="TH SarabunPSK" w:eastAsia="TH SarabunPSK"/>
          <w:color w:val="5d4a3c"/>
          <w:spacing w:val="21"/>
          <w:sz w:val="28"/>
          <w:szCs w:val="28"/>
          <w:u w:val="none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H SarabunPS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33"/>
      <w:sz w:val="38"/>
      <w:szCs w:val="38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sz w:val="38"/>
      <w:szCs w:val="3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