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82EEA" w14:textId="2EC27F9C" w:rsidR="00AA6A98" w:rsidRPr="009C290F" w:rsidRDefault="00B876CF">
      <w:pPr>
        <w:jc w:val="center"/>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Федеральное государственное автономное образовательное учреждение </w:t>
      </w:r>
    </w:p>
    <w:p w14:paraId="2ABCA917" w14:textId="77777777" w:rsidR="00AA6A98" w:rsidRPr="009C290F" w:rsidRDefault="00000000">
      <w:pPr>
        <w:jc w:val="center"/>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высшего образования «Национальный исследовательский университет </w:t>
      </w:r>
    </w:p>
    <w:p w14:paraId="22AFA848" w14:textId="77777777" w:rsidR="00AA6A98" w:rsidRPr="009C290F" w:rsidRDefault="00000000">
      <w:pPr>
        <w:jc w:val="center"/>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«Высшая школа экономики»</w:t>
      </w:r>
    </w:p>
    <w:p w14:paraId="47D78C3A" w14:textId="77777777" w:rsidR="00AA6A98" w:rsidRPr="009C290F" w:rsidRDefault="00000000">
      <w:pPr>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 </w:t>
      </w:r>
    </w:p>
    <w:p w14:paraId="332B5E25" w14:textId="77777777" w:rsidR="00AA6A98" w:rsidRPr="009C290F" w:rsidRDefault="00000000">
      <w:pPr>
        <w:spacing w:before="200" w:after="40"/>
        <w:jc w:val="center"/>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Факультет компьютерных наук</w:t>
      </w:r>
    </w:p>
    <w:p w14:paraId="21C77973" w14:textId="77777777" w:rsidR="00AA6A98" w:rsidRPr="009C290F" w:rsidRDefault="00000000">
      <w:pPr>
        <w:spacing w:before="200" w:after="40"/>
        <w:jc w:val="center"/>
        <w:rPr>
          <w:rFonts w:ascii="Times New Roman" w:eastAsia="Times New Roman" w:hAnsi="Times New Roman" w:cs="Times New Roman"/>
          <w:sz w:val="28"/>
          <w:szCs w:val="28"/>
          <w:u w:val="single"/>
        </w:rPr>
      </w:pPr>
      <w:r w:rsidRPr="009C290F">
        <w:rPr>
          <w:rFonts w:ascii="Times New Roman" w:eastAsia="Times New Roman" w:hAnsi="Times New Roman" w:cs="Times New Roman"/>
          <w:sz w:val="28"/>
          <w:szCs w:val="28"/>
        </w:rPr>
        <w:t xml:space="preserve">Магистерская программа </w:t>
      </w:r>
      <w:r w:rsidRPr="009C290F">
        <w:rPr>
          <w:rFonts w:ascii="Times New Roman" w:eastAsia="Times New Roman" w:hAnsi="Times New Roman" w:cs="Times New Roman"/>
          <w:sz w:val="28"/>
          <w:szCs w:val="28"/>
          <w:u w:val="single"/>
        </w:rPr>
        <w:t>Финансовые технологии и анализ данных</w:t>
      </w:r>
    </w:p>
    <w:p w14:paraId="7C8AF99B" w14:textId="77777777" w:rsidR="00AA6A98" w:rsidRPr="009C290F" w:rsidRDefault="00000000">
      <w:pPr>
        <w:jc w:val="center"/>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 </w:t>
      </w:r>
    </w:p>
    <w:p w14:paraId="7A969E6D" w14:textId="77777777" w:rsidR="00AA6A98" w:rsidRPr="009C290F" w:rsidRDefault="00000000">
      <w:pPr>
        <w:jc w:val="center"/>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 </w:t>
      </w:r>
    </w:p>
    <w:p w14:paraId="7F48A3D2" w14:textId="77777777" w:rsidR="00AA6A98" w:rsidRPr="009C290F" w:rsidRDefault="00000000">
      <w:pPr>
        <w:jc w:val="center"/>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 </w:t>
      </w:r>
    </w:p>
    <w:p w14:paraId="20C1A29B" w14:textId="77777777" w:rsidR="00AA6A98" w:rsidRPr="009C290F" w:rsidRDefault="00000000">
      <w:pPr>
        <w:spacing w:before="200" w:after="40"/>
        <w:jc w:val="center"/>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КУРСОВАЯ РАБОТА</w:t>
      </w:r>
    </w:p>
    <w:p w14:paraId="3F87DCC4" w14:textId="77777777" w:rsidR="00AA6A98" w:rsidRPr="009C290F" w:rsidRDefault="00000000">
      <w:pPr>
        <w:jc w:val="center"/>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 </w:t>
      </w:r>
    </w:p>
    <w:p w14:paraId="5A2D177B" w14:textId="77777777" w:rsidR="00AA6A98" w:rsidRPr="009C290F" w:rsidRDefault="00000000">
      <w:pPr>
        <w:jc w:val="center"/>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 </w:t>
      </w:r>
    </w:p>
    <w:p w14:paraId="0EEAA014" w14:textId="77777777" w:rsidR="00AA6A98" w:rsidRPr="009C290F" w:rsidRDefault="00000000">
      <w:pPr>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На тему (рус) </w:t>
      </w:r>
      <w:r w:rsidRPr="009C290F">
        <w:rPr>
          <w:rFonts w:ascii="Times New Roman" w:eastAsia="Times New Roman" w:hAnsi="Times New Roman" w:cs="Times New Roman"/>
          <w:sz w:val="28"/>
          <w:szCs w:val="28"/>
          <w:u w:val="single"/>
        </w:rPr>
        <w:t xml:space="preserve">Генерация торговых сигналов с помощью метода прогнозирования на основе кластеризации </w:t>
      </w:r>
    </w:p>
    <w:p w14:paraId="5A0BE34D" w14:textId="77777777" w:rsidR="00AA6A98" w:rsidRPr="009C290F" w:rsidRDefault="00000000">
      <w:pPr>
        <w:jc w:val="both"/>
        <w:rPr>
          <w:rFonts w:ascii="Times New Roman" w:eastAsia="Times New Roman" w:hAnsi="Times New Roman" w:cs="Times New Roman"/>
          <w:sz w:val="28"/>
          <w:szCs w:val="28"/>
          <w:u w:val="single"/>
          <w:lang w:val="en-US"/>
        </w:rPr>
      </w:pPr>
      <w:r w:rsidRPr="009C290F">
        <w:rPr>
          <w:rFonts w:ascii="Times New Roman" w:eastAsia="Times New Roman" w:hAnsi="Times New Roman" w:cs="Times New Roman"/>
          <w:sz w:val="28"/>
          <w:szCs w:val="28"/>
        </w:rPr>
        <w:t>На</w:t>
      </w:r>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rPr>
        <w:t>тему</w:t>
      </w:r>
      <w:r w:rsidRPr="009C290F">
        <w:rPr>
          <w:rFonts w:ascii="Times New Roman" w:eastAsia="Times New Roman" w:hAnsi="Times New Roman" w:cs="Times New Roman"/>
          <w:sz w:val="28"/>
          <w:szCs w:val="28"/>
          <w:lang w:val="en-US"/>
        </w:rPr>
        <w:t xml:space="preserve"> (</w:t>
      </w:r>
      <w:proofErr w:type="spellStart"/>
      <w:r w:rsidRPr="009C290F">
        <w:rPr>
          <w:rFonts w:ascii="Times New Roman" w:eastAsia="Times New Roman" w:hAnsi="Times New Roman" w:cs="Times New Roman"/>
          <w:sz w:val="28"/>
          <w:szCs w:val="28"/>
        </w:rPr>
        <w:t>англ</w:t>
      </w:r>
      <w:proofErr w:type="spellEnd"/>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u w:val="single"/>
          <w:lang w:val="en-US"/>
        </w:rPr>
        <w:t xml:space="preserve">Generation of Trading Signals Using the </w:t>
      </w:r>
      <w:proofErr w:type="spellStart"/>
      <w:r w:rsidRPr="009C290F">
        <w:rPr>
          <w:rFonts w:ascii="Times New Roman" w:eastAsia="Times New Roman" w:hAnsi="Times New Roman" w:cs="Times New Roman"/>
          <w:sz w:val="28"/>
          <w:szCs w:val="28"/>
          <w:u w:val="single"/>
          <w:lang w:val="en-US"/>
        </w:rPr>
        <w:t>Clusterization</w:t>
      </w:r>
      <w:proofErr w:type="spellEnd"/>
      <w:r w:rsidRPr="009C290F">
        <w:rPr>
          <w:rFonts w:ascii="Times New Roman" w:eastAsia="Times New Roman" w:hAnsi="Times New Roman" w:cs="Times New Roman"/>
          <w:sz w:val="28"/>
          <w:szCs w:val="28"/>
          <w:u w:val="single"/>
          <w:lang w:val="en-US"/>
        </w:rPr>
        <w:t xml:space="preserve">-Based Forecasting Method </w:t>
      </w:r>
    </w:p>
    <w:p w14:paraId="151BD81E" w14:textId="77777777" w:rsidR="00AA6A98" w:rsidRPr="009C290F" w:rsidRDefault="00000000">
      <w:pPr>
        <w:jc w:val="both"/>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 xml:space="preserve"> </w:t>
      </w:r>
    </w:p>
    <w:p w14:paraId="683EB3E3" w14:textId="77777777" w:rsidR="00AA6A98" w:rsidRPr="009C290F" w:rsidRDefault="00000000">
      <w:pPr>
        <w:spacing w:before="40"/>
        <w:jc w:val="both"/>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 xml:space="preserve"> </w:t>
      </w:r>
    </w:p>
    <w:p w14:paraId="4888061F" w14:textId="77777777" w:rsidR="00AA6A98" w:rsidRPr="009C290F" w:rsidRDefault="00000000">
      <w:pPr>
        <w:ind w:left="4960" w:right="820"/>
        <w:jc w:val="both"/>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 xml:space="preserve"> </w:t>
      </w:r>
    </w:p>
    <w:p w14:paraId="647D5939" w14:textId="3B454635" w:rsidR="00AA6A98" w:rsidRPr="00FF52AE" w:rsidRDefault="00000000" w:rsidP="00FF52AE">
      <w:pPr>
        <w:ind w:left="4960" w:right="820"/>
        <w:jc w:val="both"/>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rPr>
        <w:t>Студент</w:t>
      </w:r>
    </w:p>
    <w:p w14:paraId="7C7960FF" w14:textId="5FD6EAB5" w:rsidR="00AA6A98" w:rsidRPr="009C290F" w:rsidRDefault="00000000">
      <w:pPr>
        <w:ind w:left="4960" w:right="82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u w:val="single"/>
        </w:rPr>
        <w:t>Федоров Данила Дмитриевич</w:t>
      </w:r>
      <w:r w:rsidRPr="009C290F">
        <w:rPr>
          <w:rFonts w:ascii="Times New Roman" w:eastAsia="Times New Roman" w:hAnsi="Times New Roman" w:cs="Times New Roman"/>
          <w:sz w:val="28"/>
          <w:szCs w:val="28"/>
        </w:rPr>
        <w:t xml:space="preserve">      </w:t>
      </w:r>
      <w:r w:rsidRPr="009C290F">
        <w:rPr>
          <w:rFonts w:ascii="Times New Roman" w:eastAsia="Times New Roman" w:hAnsi="Times New Roman" w:cs="Times New Roman"/>
          <w:sz w:val="28"/>
          <w:szCs w:val="28"/>
        </w:rPr>
        <w:tab/>
        <w:t xml:space="preserve">        </w:t>
      </w:r>
      <w:r w:rsidRPr="009C290F">
        <w:rPr>
          <w:rFonts w:ascii="Times New Roman" w:eastAsia="Times New Roman" w:hAnsi="Times New Roman" w:cs="Times New Roman"/>
          <w:sz w:val="28"/>
          <w:szCs w:val="28"/>
        </w:rPr>
        <w:tab/>
        <w:t xml:space="preserve"> </w:t>
      </w:r>
    </w:p>
    <w:p w14:paraId="4EAAEB1F" w14:textId="78889772" w:rsidR="00AA6A98" w:rsidRPr="009C290F" w:rsidRDefault="00205473">
      <w:pPr>
        <w:ind w:left="4960" w:right="820"/>
        <w:jc w:val="both"/>
        <w:rPr>
          <w:rFonts w:ascii="Times New Roman" w:eastAsia="Times New Roman" w:hAnsi="Times New Roman" w:cs="Times New Roman"/>
          <w:sz w:val="28"/>
          <w:szCs w:val="28"/>
        </w:rPr>
      </w:pPr>
      <w:r w:rsidRPr="00205473">
        <w:rPr>
          <w:rFonts w:ascii="Times New Roman" w:eastAsia="Times New Roman" w:hAnsi="Times New Roman" w:cs="Times New Roman"/>
          <w:sz w:val="28"/>
          <w:szCs w:val="28"/>
        </w:rPr>
        <w:drawing>
          <wp:inline distT="0" distB="0" distL="0" distR="0" wp14:anchorId="2B26E2C2" wp14:editId="23925C69">
            <wp:extent cx="837002" cy="533400"/>
            <wp:effectExtent l="0" t="0" r="1270" b="0"/>
            <wp:docPr id="1793877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77187" name=""/>
                    <pic:cNvPicPr/>
                  </pic:nvPicPr>
                  <pic:blipFill>
                    <a:blip r:embed="rId8"/>
                    <a:stretch>
                      <a:fillRect/>
                    </a:stretch>
                  </pic:blipFill>
                  <pic:spPr>
                    <a:xfrm>
                      <a:off x="0" y="0"/>
                      <a:ext cx="843138" cy="537310"/>
                    </a:xfrm>
                    <a:prstGeom prst="rect">
                      <a:avLst/>
                    </a:prstGeom>
                  </pic:spPr>
                </pic:pic>
              </a:graphicData>
            </a:graphic>
          </wp:inline>
        </w:drawing>
      </w:r>
      <w:r w:rsidR="00000000" w:rsidRPr="009C290F">
        <w:rPr>
          <w:rFonts w:ascii="Times New Roman" w:eastAsia="Times New Roman" w:hAnsi="Times New Roman" w:cs="Times New Roman"/>
          <w:sz w:val="28"/>
          <w:szCs w:val="28"/>
        </w:rPr>
        <w:t xml:space="preserve">  </w:t>
      </w:r>
    </w:p>
    <w:p w14:paraId="558973FE" w14:textId="5D527285" w:rsidR="00AA6A98" w:rsidRPr="009C290F" w:rsidRDefault="00000000" w:rsidP="00573BCB">
      <w:pPr>
        <w:ind w:left="4960" w:right="820"/>
        <w:jc w:val="both"/>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rPr>
        <w:t>Руководитель КР</w:t>
      </w:r>
    </w:p>
    <w:p w14:paraId="1533AA86" w14:textId="77777777" w:rsidR="00AA6A98" w:rsidRPr="009C290F" w:rsidRDefault="00000000">
      <w:pPr>
        <w:ind w:left="4960" w:right="820"/>
        <w:jc w:val="both"/>
        <w:rPr>
          <w:rFonts w:ascii="Times New Roman" w:eastAsia="Times New Roman" w:hAnsi="Times New Roman" w:cs="Times New Roman"/>
          <w:sz w:val="28"/>
          <w:szCs w:val="28"/>
          <w:u w:val="thick"/>
        </w:rPr>
      </w:pPr>
      <w:proofErr w:type="spellStart"/>
      <w:r w:rsidRPr="009C290F">
        <w:rPr>
          <w:rFonts w:ascii="Times New Roman" w:eastAsia="Times New Roman" w:hAnsi="Times New Roman" w:cs="Times New Roman"/>
          <w:sz w:val="28"/>
          <w:szCs w:val="28"/>
          <w:u w:val="thick"/>
        </w:rPr>
        <w:t>Томащук</w:t>
      </w:r>
      <w:proofErr w:type="spellEnd"/>
      <w:r w:rsidRPr="009C290F">
        <w:rPr>
          <w:rFonts w:ascii="Times New Roman" w:eastAsia="Times New Roman" w:hAnsi="Times New Roman" w:cs="Times New Roman"/>
          <w:sz w:val="28"/>
          <w:szCs w:val="28"/>
          <w:u w:val="thick"/>
        </w:rPr>
        <w:t xml:space="preserve"> Корней Кириллович </w:t>
      </w:r>
    </w:p>
    <w:p w14:paraId="729B9F43" w14:textId="6B705136" w:rsidR="00AA6A98" w:rsidRPr="009C290F" w:rsidRDefault="00D02F0D">
      <w:pPr>
        <w:ind w:left="4960" w:right="82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Научный руководитель Преподаватель ДАДИИ</w:t>
      </w:r>
      <w:r w:rsidRPr="009C290F">
        <w:rPr>
          <w:rFonts w:ascii="Times New Roman" w:eastAsia="Times New Roman" w:hAnsi="Times New Roman" w:cs="Times New Roman"/>
          <w:sz w:val="28"/>
          <w:szCs w:val="28"/>
          <w:lang w:val="ru-RU"/>
        </w:rPr>
        <w:t xml:space="preserve">, </w:t>
      </w:r>
      <w:r w:rsidRPr="009C290F">
        <w:rPr>
          <w:rFonts w:ascii="Times New Roman" w:eastAsia="Times New Roman" w:hAnsi="Times New Roman" w:cs="Times New Roman"/>
          <w:sz w:val="28"/>
          <w:szCs w:val="28"/>
        </w:rPr>
        <w:t xml:space="preserve">ФКН, НИУ ВШЭ </w:t>
      </w:r>
      <w:r w:rsidR="00FF52AE" w:rsidRPr="00FF52AE">
        <w:rPr>
          <w:rFonts w:ascii="Times New Roman" w:eastAsia="Times New Roman" w:hAnsi="Times New Roman" w:cs="Times New Roman"/>
          <w:noProof/>
          <w:sz w:val="28"/>
          <w:szCs w:val="28"/>
        </w:rPr>
        <w:drawing>
          <wp:inline distT="0" distB="0" distL="0" distR="0" wp14:anchorId="4EE88532" wp14:editId="797FA969">
            <wp:extent cx="879526" cy="440871"/>
            <wp:effectExtent l="0" t="0" r="0" b="0"/>
            <wp:docPr id="1706323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23829" name=""/>
                    <pic:cNvPicPr/>
                  </pic:nvPicPr>
                  <pic:blipFill>
                    <a:blip r:embed="rId9"/>
                    <a:stretch>
                      <a:fillRect/>
                    </a:stretch>
                  </pic:blipFill>
                  <pic:spPr>
                    <a:xfrm>
                      <a:off x="0" y="0"/>
                      <a:ext cx="893473" cy="447862"/>
                    </a:xfrm>
                    <a:prstGeom prst="rect">
                      <a:avLst/>
                    </a:prstGeom>
                  </pic:spPr>
                </pic:pic>
              </a:graphicData>
            </a:graphic>
          </wp:inline>
        </w:drawing>
      </w:r>
    </w:p>
    <w:p w14:paraId="5739C766" w14:textId="77777777" w:rsidR="00AA6A98" w:rsidRPr="009C290F" w:rsidRDefault="00000000">
      <w:pPr>
        <w:ind w:left="496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 </w:t>
      </w:r>
    </w:p>
    <w:p w14:paraId="3E2082D9" w14:textId="77777777" w:rsidR="00AA6A98" w:rsidRPr="009C290F" w:rsidRDefault="00000000">
      <w:pPr>
        <w:ind w:left="496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 </w:t>
      </w:r>
    </w:p>
    <w:p w14:paraId="1070CF86" w14:textId="77777777" w:rsidR="00AA6A98" w:rsidRDefault="00000000">
      <w:pPr>
        <w:jc w:val="center"/>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rPr>
        <w:t>Москва, 2026</w:t>
      </w:r>
    </w:p>
    <w:p w14:paraId="590FE5EE" w14:textId="58379181" w:rsidR="0033028A" w:rsidRDefault="0033028A">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br w:type="page"/>
      </w:r>
      <w:r>
        <w:rPr>
          <w:rFonts w:ascii="Times New Roman" w:eastAsia="Times New Roman" w:hAnsi="Times New Roman" w:cs="Times New Roman"/>
          <w:sz w:val="28"/>
          <w:szCs w:val="28"/>
          <w:lang w:val="ru-RU"/>
        </w:rPr>
        <w:lastRenderedPageBreak/>
        <w:t>Аннотация</w:t>
      </w:r>
    </w:p>
    <w:p w14:paraId="25AD0A2D" w14:textId="77777777" w:rsidR="00CF7928" w:rsidRDefault="00CF7928">
      <w:pPr>
        <w:rPr>
          <w:rFonts w:ascii="Times New Roman" w:eastAsia="Times New Roman" w:hAnsi="Times New Roman" w:cs="Times New Roman"/>
          <w:sz w:val="28"/>
          <w:szCs w:val="28"/>
          <w:lang w:val="ru-RU"/>
        </w:rPr>
      </w:pPr>
    </w:p>
    <w:p w14:paraId="75CE8B93" w14:textId="4DD3CCE7" w:rsidR="0033028A" w:rsidRDefault="0033028A" w:rsidP="0033028A">
      <w:pPr>
        <w:ind w:firstLine="567"/>
        <w:jc w:val="both"/>
        <w:rPr>
          <w:rFonts w:ascii="Times New Roman" w:eastAsia="Times New Roman" w:hAnsi="Times New Roman" w:cs="Times New Roman"/>
          <w:sz w:val="28"/>
          <w:szCs w:val="28"/>
          <w:lang w:val="ru-RU"/>
        </w:rPr>
      </w:pPr>
      <w:r w:rsidRPr="0033028A">
        <w:rPr>
          <w:rFonts w:ascii="Times New Roman" w:eastAsia="Times New Roman" w:hAnsi="Times New Roman" w:cs="Times New Roman"/>
          <w:sz w:val="28"/>
          <w:szCs w:val="28"/>
        </w:rPr>
        <w:t xml:space="preserve">В работе проверяется гипотеза о том, способна ли кластеризация векторов задержек в реконструированном фазовом пространстве дневных логарифмических доходностей выделять торговые состояния с реализуемой предсказательной силой на ликвидном инструменте. Метод применён к ряду доходностей ETF SPY за 2005–2025 годы по строгому </w:t>
      </w:r>
      <w:proofErr w:type="spellStart"/>
      <w:r w:rsidRPr="0033028A">
        <w:rPr>
          <w:rFonts w:ascii="Times New Roman" w:eastAsia="Times New Roman" w:hAnsi="Times New Roman" w:cs="Times New Roman"/>
          <w:sz w:val="28"/>
          <w:szCs w:val="28"/>
        </w:rPr>
        <w:t>walk-forward</w:t>
      </w:r>
      <w:proofErr w:type="spellEnd"/>
      <w:r w:rsidRPr="0033028A">
        <w:rPr>
          <w:rFonts w:ascii="Times New Roman" w:eastAsia="Times New Roman" w:hAnsi="Times New Roman" w:cs="Times New Roman"/>
          <w:sz w:val="28"/>
          <w:szCs w:val="28"/>
        </w:rPr>
        <w:t xml:space="preserve"> протоколу с разделением обучения, валидации и отложенной проверки, учётом транзакционных издержек и защитой от заглядывания вперёд. Кластеризация k-</w:t>
      </w:r>
      <w:proofErr w:type="spellStart"/>
      <w:r w:rsidRPr="0033028A">
        <w:rPr>
          <w:rFonts w:ascii="Times New Roman" w:eastAsia="Times New Roman" w:hAnsi="Times New Roman" w:cs="Times New Roman"/>
          <w:sz w:val="28"/>
          <w:szCs w:val="28"/>
        </w:rPr>
        <w:t>means</w:t>
      </w:r>
      <w:proofErr w:type="spellEnd"/>
      <w:r w:rsidRPr="0033028A">
        <w:rPr>
          <w:rFonts w:ascii="Times New Roman" w:eastAsia="Times New Roman" w:hAnsi="Times New Roman" w:cs="Times New Roman"/>
          <w:sz w:val="28"/>
          <w:szCs w:val="28"/>
        </w:rPr>
        <w:t xml:space="preserve"> выделяет рыночные состояния, статистический паспорт которых порождает торговые сигналы </w:t>
      </w:r>
      <w:proofErr w:type="spellStart"/>
      <w:r w:rsidRPr="0033028A">
        <w:rPr>
          <w:rFonts w:ascii="Times New Roman" w:eastAsia="Times New Roman" w:hAnsi="Times New Roman" w:cs="Times New Roman"/>
          <w:sz w:val="28"/>
          <w:szCs w:val="28"/>
        </w:rPr>
        <w:t>long</w:t>
      </w:r>
      <w:proofErr w:type="spellEnd"/>
      <w:r w:rsidRPr="0033028A">
        <w:rPr>
          <w:rFonts w:ascii="Times New Roman" w:eastAsia="Times New Roman" w:hAnsi="Times New Roman" w:cs="Times New Roman"/>
          <w:sz w:val="28"/>
          <w:szCs w:val="28"/>
        </w:rPr>
        <w:t>/</w:t>
      </w:r>
      <w:proofErr w:type="spellStart"/>
      <w:r w:rsidRPr="0033028A">
        <w:rPr>
          <w:rFonts w:ascii="Times New Roman" w:eastAsia="Times New Roman" w:hAnsi="Times New Roman" w:cs="Times New Roman"/>
          <w:sz w:val="28"/>
          <w:szCs w:val="28"/>
        </w:rPr>
        <w:t>flat</w:t>
      </w:r>
      <w:proofErr w:type="spellEnd"/>
      <w:r w:rsidRPr="0033028A">
        <w:rPr>
          <w:rFonts w:ascii="Times New Roman" w:eastAsia="Times New Roman" w:hAnsi="Times New Roman" w:cs="Times New Roman"/>
          <w:sz w:val="28"/>
          <w:szCs w:val="28"/>
        </w:rPr>
        <w:t>. Получен согласованный отрицательный результат: метод устойчиво выделяет интерпретируемую структуру (разворотное состояние воспроизводится в 64 % окон), однако она не обеспечивает превосходства над пассивным удержанием (коэффициент Шарпа 0,179 против 0,780). Вывод подтверждён поправкой на множественный отбор (</w:t>
      </w:r>
      <w:proofErr w:type="spellStart"/>
      <w:r w:rsidRPr="0033028A">
        <w:rPr>
          <w:rFonts w:ascii="Times New Roman" w:eastAsia="Times New Roman" w:hAnsi="Times New Roman" w:cs="Times New Roman"/>
          <w:sz w:val="28"/>
          <w:szCs w:val="28"/>
        </w:rPr>
        <w:t>Deflated</w:t>
      </w:r>
      <w:proofErr w:type="spellEnd"/>
      <w:r w:rsidRPr="0033028A">
        <w:rPr>
          <w:rFonts w:ascii="Times New Roman" w:eastAsia="Times New Roman" w:hAnsi="Times New Roman" w:cs="Times New Roman"/>
          <w:sz w:val="28"/>
          <w:szCs w:val="28"/>
        </w:rPr>
        <w:t xml:space="preserve"> </w:t>
      </w:r>
      <w:proofErr w:type="spellStart"/>
      <w:r w:rsidRPr="0033028A">
        <w:rPr>
          <w:rFonts w:ascii="Times New Roman" w:eastAsia="Times New Roman" w:hAnsi="Times New Roman" w:cs="Times New Roman"/>
          <w:sz w:val="28"/>
          <w:szCs w:val="28"/>
        </w:rPr>
        <w:t>Sharpe</w:t>
      </w:r>
      <w:proofErr w:type="spellEnd"/>
      <w:r w:rsidRPr="0033028A">
        <w:rPr>
          <w:rFonts w:ascii="Times New Roman" w:eastAsia="Times New Roman" w:hAnsi="Times New Roman" w:cs="Times New Roman"/>
          <w:sz w:val="28"/>
          <w:szCs w:val="28"/>
        </w:rPr>
        <w:t xml:space="preserve"> </w:t>
      </w:r>
      <w:proofErr w:type="spellStart"/>
      <w:r w:rsidRPr="0033028A">
        <w:rPr>
          <w:rFonts w:ascii="Times New Roman" w:eastAsia="Times New Roman" w:hAnsi="Times New Roman" w:cs="Times New Roman"/>
          <w:sz w:val="28"/>
          <w:szCs w:val="28"/>
        </w:rPr>
        <w:t>Ratio</w:t>
      </w:r>
      <w:proofErr w:type="spellEnd"/>
      <w:r w:rsidRPr="0033028A">
        <w:rPr>
          <w:rFonts w:ascii="Times New Roman" w:eastAsia="Times New Roman" w:hAnsi="Times New Roman" w:cs="Times New Roman"/>
          <w:sz w:val="28"/>
          <w:szCs w:val="28"/>
        </w:rPr>
        <w:t xml:space="preserve"> 0,0092) и </w:t>
      </w:r>
      <w:proofErr w:type="spellStart"/>
      <w:r w:rsidRPr="0033028A">
        <w:rPr>
          <w:rFonts w:ascii="Times New Roman" w:eastAsia="Times New Roman" w:hAnsi="Times New Roman" w:cs="Times New Roman"/>
          <w:sz w:val="28"/>
          <w:szCs w:val="28"/>
        </w:rPr>
        <w:t>permutation</w:t>
      </w:r>
      <w:proofErr w:type="spellEnd"/>
      <w:r w:rsidRPr="0033028A">
        <w:rPr>
          <w:rFonts w:ascii="Times New Roman" w:eastAsia="Times New Roman" w:hAnsi="Times New Roman" w:cs="Times New Roman"/>
          <w:sz w:val="28"/>
          <w:szCs w:val="28"/>
        </w:rPr>
        <w:t>-тестом (p-</w:t>
      </w:r>
      <w:proofErr w:type="spellStart"/>
      <w:r w:rsidRPr="0033028A">
        <w:rPr>
          <w:rFonts w:ascii="Times New Roman" w:eastAsia="Times New Roman" w:hAnsi="Times New Roman" w:cs="Times New Roman"/>
          <w:sz w:val="28"/>
          <w:szCs w:val="28"/>
        </w:rPr>
        <w:t>value</w:t>
      </w:r>
      <w:proofErr w:type="spellEnd"/>
      <w:r w:rsidRPr="0033028A">
        <w:rPr>
          <w:rFonts w:ascii="Times New Roman" w:eastAsia="Times New Roman" w:hAnsi="Times New Roman" w:cs="Times New Roman"/>
          <w:sz w:val="28"/>
          <w:szCs w:val="28"/>
        </w:rPr>
        <w:t xml:space="preserve"> 0,306). Работа демонстрирует методологически строгий протокол проверки гипотез о предсказуемости финансовых рядов.</w:t>
      </w:r>
    </w:p>
    <w:p w14:paraId="44201796" w14:textId="77777777" w:rsidR="0033028A" w:rsidRPr="0033028A" w:rsidRDefault="0033028A" w:rsidP="0033028A">
      <w:pPr>
        <w:ind w:firstLine="567"/>
        <w:jc w:val="both"/>
        <w:rPr>
          <w:rFonts w:ascii="Times New Roman" w:eastAsia="Times New Roman" w:hAnsi="Times New Roman" w:cs="Times New Roman"/>
          <w:sz w:val="28"/>
          <w:szCs w:val="28"/>
          <w:lang w:val="ru-RU"/>
        </w:rPr>
      </w:pPr>
    </w:p>
    <w:p w14:paraId="51AD1E69" w14:textId="263B84CE" w:rsidR="0033028A" w:rsidRPr="0033028A" w:rsidRDefault="0033028A" w:rsidP="0033028A">
      <w:pPr>
        <w:ind w:firstLine="567"/>
        <w:jc w:val="both"/>
        <w:rPr>
          <w:rFonts w:ascii="Times New Roman" w:eastAsia="Times New Roman" w:hAnsi="Times New Roman" w:cs="Times New Roman"/>
          <w:sz w:val="28"/>
          <w:szCs w:val="28"/>
          <w:lang w:val="en-US"/>
        </w:rPr>
      </w:pPr>
      <w:r w:rsidRPr="0033028A">
        <w:rPr>
          <w:rFonts w:ascii="Times New Roman" w:eastAsia="Times New Roman" w:hAnsi="Times New Roman" w:cs="Times New Roman"/>
          <w:sz w:val="28"/>
          <w:szCs w:val="28"/>
          <w:lang w:val="en-US"/>
        </w:rPr>
        <w:t>This study tests whether clustering delay vectors in the reconstructed phase space of daily log-returns can identify tradeable states with genuine predictive power on a liquid instrument. The method is applied to SPY ETF returns over 2005–2025 under a strict walk-forward protocol with separated training, validation and holdout windows, transaction costs, and protection against look-ahead bias. K-means clustering identifies market states whose statistical profiles generate long/flat trading signals. The result is a consistent negative finding: the method reliably extracts an interpretable structure (a reversal state recurs in 64% of windows), yet this structure yields no advantage over passive holding (Sharpe ratio 0.179 versus 0.780). The conclusion is confirmed by a multiple-testing correction (Deflated Sharpe Ratio 0.0092) and a permutation test (p-value 0.306). The work demonstrates a methodologically rigorous protocol for testing market-predictability hypotheses, where in-sample statistical separation of clusters is shown insufficient for trading decisions.</w:t>
      </w:r>
    </w:p>
    <w:p w14:paraId="37BEAFE6" w14:textId="77777777" w:rsidR="0033028A" w:rsidRPr="0033028A" w:rsidRDefault="0033028A">
      <w:pPr>
        <w:jc w:val="center"/>
        <w:rPr>
          <w:rFonts w:ascii="Times New Roman" w:eastAsia="Times New Roman" w:hAnsi="Times New Roman" w:cs="Times New Roman"/>
          <w:sz w:val="28"/>
          <w:szCs w:val="28"/>
          <w:lang w:val="en-US"/>
        </w:rPr>
      </w:pPr>
    </w:p>
    <w:p w14:paraId="0F02F02E" w14:textId="77777777" w:rsidR="00001151" w:rsidRPr="00FF52AE" w:rsidRDefault="00001151">
      <w:pPr>
        <w:jc w:val="center"/>
        <w:rPr>
          <w:rFonts w:ascii="Times New Roman" w:eastAsia="Times New Roman" w:hAnsi="Times New Roman" w:cs="Times New Roman"/>
          <w:sz w:val="28"/>
          <w:szCs w:val="28"/>
          <w:lang w:val="en-US"/>
        </w:rPr>
      </w:pPr>
    </w:p>
    <w:p w14:paraId="5D7E24B2" w14:textId="77777777" w:rsidR="0033028A" w:rsidRPr="00FF52AE" w:rsidRDefault="0033028A" w:rsidP="00E17239">
      <w:pPr>
        <w:rPr>
          <w:rFonts w:ascii="Times New Roman" w:eastAsia="Times New Roman" w:hAnsi="Times New Roman" w:cs="Times New Roman"/>
          <w:sz w:val="28"/>
          <w:szCs w:val="28"/>
          <w:lang w:val="en-US"/>
        </w:rPr>
      </w:pPr>
    </w:p>
    <w:p w14:paraId="3E81D00E" w14:textId="77777777" w:rsidR="0033028A" w:rsidRPr="00FF52AE" w:rsidRDefault="0033028A">
      <w:pPr>
        <w:jc w:val="center"/>
        <w:rPr>
          <w:rFonts w:ascii="Times New Roman" w:eastAsia="Times New Roman" w:hAnsi="Times New Roman" w:cs="Times New Roman"/>
          <w:sz w:val="28"/>
          <w:szCs w:val="28"/>
          <w:lang w:val="en-US"/>
        </w:rPr>
      </w:pPr>
    </w:p>
    <w:sdt>
      <w:sdtPr>
        <w:rPr>
          <w:rFonts w:ascii="Times New Roman" w:hAnsi="Times New Roman" w:cs="Times New Roman"/>
          <w:sz w:val="28"/>
          <w:szCs w:val="28"/>
        </w:rPr>
        <w:id w:val="2037226847"/>
        <w:docPartObj>
          <w:docPartGallery w:val="Table of Contents"/>
          <w:docPartUnique/>
        </w:docPartObj>
      </w:sdtPr>
      <w:sdtContent>
        <w:p w14:paraId="04B501F6" w14:textId="46E0CD6B" w:rsidR="00BD3AF1" w:rsidRPr="004068E4" w:rsidRDefault="00BD3AF1" w:rsidP="00BD3AF1">
          <w:pPr>
            <w:rPr>
              <w:rFonts w:ascii="Times New Roman" w:hAnsi="Times New Roman" w:cs="Times New Roman"/>
              <w:sz w:val="26"/>
              <w:szCs w:val="26"/>
            </w:rPr>
          </w:pPr>
          <w:r w:rsidRPr="004068E4">
            <w:rPr>
              <w:rFonts w:ascii="Times New Roman" w:hAnsi="Times New Roman" w:cs="Times New Roman"/>
              <w:sz w:val="26"/>
              <w:szCs w:val="26"/>
              <w:lang w:val="ru-RU"/>
            </w:rPr>
            <w:t>Оглавление</w:t>
          </w:r>
        </w:p>
        <w:p w14:paraId="26128020" w14:textId="2B03478B" w:rsidR="00D36769" w:rsidRPr="004068E4" w:rsidRDefault="00BD3AF1">
          <w:pPr>
            <w:pStyle w:val="20"/>
            <w:tabs>
              <w:tab w:val="right" w:leader="dot" w:pos="8900"/>
            </w:tabs>
            <w:rPr>
              <w:rFonts w:ascii="Times New Roman" w:eastAsiaTheme="minorEastAsia" w:hAnsi="Times New Roman" w:cs="Times New Roman"/>
              <w:noProof/>
              <w:kern w:val="2"/>
              <w:sz w:val="26"/>
              <w:szCs w:val="26"/>
              <w:lang w:val="ru-RU"/>
              <w14:ligatures w14:val="standardContextual"/>
            </w:rPr>
          </w:pPr>
          <w:r w:rsidRPr="004068E4">
            <w:rPr>
              <w:rFonts w:ascii="Times New Roman" w:hAnsi="Times New Roman" w:cs="Times New Roman"/>
              <w:sz w:val="26"/>
              <w:szCs w:val="26"/>
            </w:rPr>
            <w:fldChar w:fldCharType="begin"/>
          </w:r>
          <w:r w:rsidRPr="004068E4">
            <w:rPr>
              <w:rFonts w:ascii="Times New Roman" w:hAnsi="Times New Roman" w:cs="Times New Roman"/>
              <w:sz w:val="26"/>
              <w:szCs w:val="26"/>
            </w:rPr>
            <w:instrText xml:space="preserve"> TOC \o "1-3" \h \z \u </w:instrText>
          </w:r>
          <w:r w:rsidRPr="004068E4">
            <w:rPr>
              <w:rFonts w:ascii="Times New Roman" w:hAnsi="Times New Roman" w:cs="Times New Roman"/>
              <w:sz w:val="26"/>
              <w:szCs w:val="26"/>
            </w:rPr>
            <w:fldChar w:fldCharType="separate"/>
          </w:r>
          <w:hyperlink w:anchor="_Toc233307713" w:history="1">
            <w:r w:rsidR="00D36769" w:rsidRPr="004068E4">
              <w:rPr>
                <w:rStyle w:val="af5"/>
                <w:rFonts w:ascii="Times New Roman" w:eastAsia="Times New Roman" w:hAnsi="Times New Roman" w:cs="Times New Roman"/>
                <w:noProof/>
                <w:sz w:val="26"/>
                <w:szCs w:val="26"/>
              </w:rPr>
              <w:t>Введение</w:t>
            </w:r>
            <w:r w:rsidR="00D36769" w:rsidRPr="004068E4">
              <w:rPr>
                <w:rFonts w:ascii="Times New Roman" w:hAnsi="Times New Roman" w:cs="Times New Roman"/>
                <w:noProof/>
                <w:webHidden/>
                <w:sz w:val="26"/>
                <w:szCs w:val="26"/>
              </w:rPr>
              <w:tab/>
            </w:r>
            <w:r w:rsidR="00D36769" w:rsidRPr="004068E4">
              <w:rPr>
                <w:rFonts w:ascii="Times New Roman" w:hAnsi="Times New Roman" w:cs="Times New Roman"/>
                <w:noProof/>
                <w:webHidden/>
                <w:sz w:val="26"/>
                <w:szCs w:val="26"/>
              </w:rPr>
              <w:fldChar w:fldCharType="begin"/>
            </w:r>
            <w:r w:rsidR="00D36769" w:rsidRPr="004068E4">
              <w:rPr>
                <w:rFonts w:ascii="Times New Roman" w:hAnsi="Times New Roman" w:cs="Times New Roman"/>
                <w:noProof/>
                <w:webHidden/>
                <w:sz w:val="26"/>
                <w:szCs w:val="26"/>
              </w:rPr>
              <w:instrText xml:space="preserve"> PAGEREF _Toc233307713 \h </w:instrText>
            </w:r>
            <w:r w:rsidR="00D36769" w:rsidRPr="004068E4">
              <w:rPr>
                <w:rFonts w:ascii="Times New Roman" w:hAnsi="Times New Roman" w:cs="Times New Roman"/>
                <w:noProof/>
                <w:webHidden/>
                <w:sz w:val="26"/>
                <w:szCs w:val="26"/>
              </w:rPr>
            </w:r>
            <w:r w:rsidR="00D36769" w:rsidRPr="004068E4">
              <w:rPr>
                <w:rFonts w:ascii="Times New Roman" w:hAnsi="Times New Roman" w:cs="Times New Roman"/>
                <w:noProof/>
                <w:webHidden/>
                <w:sz w:val="26"/>
                <w:szCs w:val="26"/>
              </w:rPr>
              <w:fldChar w:fldCharType="separate"/>
            </w:r>
            <w:r w:rsidR="00D36769" w:rsidRPr="004068E4">
              <w:rPr>
                <w:rFonts w:ascii="Times New Roman" w:hAnsi="Times New Roman" w:cs="Times New Roman"/>
                <w:noProof/>
                <w:webHidden/>
                <w:sz w:val="26"/>
                <w:szCs w:val="26"/>
              </w:rPr>
              <w:t>3</w:t>
            </w:r>
            <w:r w:rsidR="00D36769" w:rsidRPr="004068E4">
              <w:rPr>
                <w:rFonts w:ascii="Times New Roman" w:hAnsi="Times New Roman" w:cs="Times New Roman"/>
                <w:noProof/>
                <w:webHidden/>
                <w:sz w:val="26"/>
                <w:szCs w:val="26"/>
              </w:rPr>
              <w:fldChar w:fldCharType="end"/>
            </w:r>
          </w:hyperlink>
        </w:p>
        <w:p w14:paraId="2ECA2504" w14:textId="1AFD6568" w:rsidR="00D36769" w:rsidRPr="004068E4" w:rsidRDefault="00D36769">
          <w:pPr>
            <w:pStyle w:val="2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14" w:history="1">
            <w:r w:rsidRPr="004068E4">
              <w:rPr>
                <w:rStyle w:val="af5"/>
                <w:rFonts w:ascii="Times New Roman" w:eastAsia="Times New Roman" w:hAnsi="Times New Roman" w:cs="Times New Roman"/>
                <w:noProof/>
                <w:sz w:val="26"/>
                <w:szCs w:val="26"/>
              </w:rPr>
              <w:t>Глава 1. Теоретические основы прогнозирования финансовых временных рядов</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_Toc233307714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8</w:t>
            </w:r>
            <w:r w:rsidRPr="004068E4">
              <w:rPr>
                <w:rFonts w:ascii="Times New Roman" w:hAnsi="Times New Roman" w:cs="Times New Roman"/>
                <w:noProof/>
                <w:webHidden/>
                <w:sz w:val="26"/>
                <w:szCs w:val="26"/>
              </w:rPr>
              <w:fldChar w:fldCharType="end"/>
            </w:r>
          </w:hyperlink>
        </w:p>
        <w:p w14:paraId="1BFAD8AE" w14:textId="4908AD02"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15" w:history="1">
            <w:r w:rsidRPr="004068E4">
              <w:rPr>
                <w:rStyle w:val="af5"/>
                <w:rFonts w:ascii="Times New Roman" w:eastAsia="Times New Roman" w:hAnsi="Times New Roman" w:cs="Times New Roman"/>
                <w:noProof/>
                <w:sz w:val="26"/>
                <w:szCs w:val="26"/>
              </w:rPr>
              <w:t>1.1. Финансовый рынок как сложная динамическая система</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_Toc233307715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8</w:t>
            </w:r>
            <w:r w:rsidRPr="004068E4">
              <w:rPr>
                <w:rFonts w:ascii="Times New Roman" w:hAnsi="Times New Roman" w:cs="Times New Roman"/>
                <w:noProof/>
                <w:webHidden/>
                <w:sz w:val="26"/>
                <w:szCs w:val="26"/>
              </w:rPr>
              <w:fldChar w:fldCharType="end"/>
            </w:r>
          </w:hyperlink>
        </w:p>
        <w:p w14:paraId="015756F8" w14:textId="344738A9"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16" w:history="1">
            <w:r w:rsidRPr="004068E4">
              <w:rPr>
                <w:rStyle w:val="af5"/>
                <w:rFonts w:ascii="Times New Roman" w:eastAsia="Times New Roman" w:hAnsi="Times New Roman" w:cs="Times New Roman"/>
                <w:noProof/>
                <w:sz w:val="26"/>
                <w:szCs w:val="26"/>
              </w:rPr>
              <w:t>1.2. Реконструкция фазового пространства и векторы задержек</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_Toc233307716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12</w:t>
            </w:r>
            <w:r w:rsidRPr="004068E4">
              <w:rPr>
                <w:rFonts w:ascii="Times New Roman" w:hAnsi="Times New Roman" w:cs="Times New Roman"/>
                <w:noProof/>
                <w:webHidden/>
                <w:sz w:val="26"/>
                <w:szCs w:val="26"/>
              </w:rPr>
              <w:fldChar w:fldCharType="end"/>
            </w:r>
          </w:hyperlink>
        </w:p>
        <w:p w14:paraId="0EB00DB6" w14:textId="0952B294"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17" w:history="1">
            <w:r w:rsidRPr="004068E4">
              <w:rPr>
                <w:rStyle w:val="af5"/>
                <w:rFonts w:ascii="Times New Roman" w:eastAsia="Times New Roman" w:hAnsi="Times New Roman" w:cs="Times New Roman"/>
                <w:noProof/>
                <w:sz w:val="26"/>
                <w:szCs w:val="26"/>
              </w:rPr>
              <w:t>1.3. Выбор параметров реконструкции и ограничения метода на финансовых данных</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_Toc233307717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17</w:t>
            </w:r>
            <w:r w:rsidRPr="004068E4">
              <w:rPr>
                <w:rFonts w:ascii="Times New Roman" w:hAnsi="Times New Roman" w:cs="Times New Roman"/>
                <w:noProof/>
                <w:webHidden/>
                <w:sz w:val="26"/>
                <w:szCs w:val="26"/>
              </w:rPr>
              <w:fldChar w:fldCharType="end"/>
            </w:r>
          </w:hyperlink>
        </w:p>
        <w:p w14:paraId="130AB9A4" w14:textId="51A7D962"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18" w:history="1">
            <w:r w:rsidRPr="004068E4">
              <w:rPr>
                <w:rStyle w:val="af5"/>
                <w:rFonts w:ascii="Times New Roman" w:eastAsia="Times New Roman" w:hAnsi="Times New Roman" w:cs="Times New Roman"/>
                <w:noProof/>
                <w:sz w:val="26"/>
                <w:szCs w:val="26"/>
              </w:rPr>
              <w:t>1.4. Кластеризация как способ выявления рыночных состояний</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_Toc233307718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21</w:t>
            </w:r>
            <w:r w:rsidRPr="004068E4">
              <w:rPr>
                <w:rFonts w:ascii="Times New Roman" w:hAnsi="Times New Roman" w:cs="Times New Roman"/>
                <w:noProof/>
                <w:webHidden/>
                <w:sz w:val="26"/>
                <w:szCs w:val="26"/>
              </w:rPr>
              <w:fldChar w:fldCharType="end"/>
            </w:r>
          </w:hyperlink>
        </w:p>
        <w:p w14:paraId="1D80823D" w14:textId="7C3BC6A5"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19" w:history="1">
            <w:r w:rsidRPr="004068E4">
              <w:rPr>
                <w:rStyle w:val="af5"/>
                <w:rFonts w:ascii="Times New Roman" w:eastAsia="Times New Roman" w:hAnsi="Times New Roman" w:cs="Times New Roman"/>
                <w:noProof/>
                <w:sz w:val="26"/>
                <w:szCs w:val="26"/>
              </w:rPr>
              <w:t>1.5. Современные подходы к выявлению рыночных состояний</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_Toc233307719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25</w:t>
            </w:r>
            <w:r w:rsidRPr="004068E4">
              <w:rPr>
                <w:rFonts w:ascii="Times New Roman" w:hAnsi="Times New Roman" w:cs="Times New Roman"/>
                <w:noProof/>
                <w:webHidden/>
                <w:sz w:val="26"/>
                <w:szCs w:val="26"/>
              </w:rPr>
              <w:fldChar w:fldCharType="end"/>
            </w:r>
          </w:hyperlink>
        </w:p>
        <w:p w14:paraId="66111C16" w14:textId="797F0E2A"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20" w:history="1">
            <w:r w:rsidRPr="004068E4">
              <w:rPr>
                <w:rStyle w:val="af5"/>
                <w:rFonts w:ascii="Times New Roman" w:eastAsia="Times New Roman" w:hAnsi="Times New Roman" w:cs="Times New Roman"/>
                <w:noProof/>
                <w:sz w:val="26"/>
                <w:szCs w:val="26"/>
              </w:rPr>
              <w:t>1.6 Выводы по главе 1</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_Toc233307720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29</w:t>
            </w:r>
            <w:r w:rsidRPr="004068E4">
              <w:rPr>
                <w:rFonts w:ascii="Times New Roman" w:hAnsi="Times New Roman" w:cs="Times New Roman"/>
                <w:noProof/>
                <w:webHidden/>
                <w:sz w:val="26"/>
                <w:szCs w:val="26"/>
              </w:rPr>
              <w:fldChar w:fldCharType="end"/>
            </w:r>
          </w:hyperlink>
        </w:p>
        <w:p w14:paraId="396F69D9" w14:textId="72A29A4E" w:rsidR="00D36769" w:rsidRPr="004068E4" w:rsidRDefault="00D36769">
          <w:pPr>
            <w:pStyle w:val="2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21" w:history="1">
            <w:r w:rsidRPr="004068E4">
              <w:rPr>
                <w:rStyle w:val="af5"/>
                <w:rFonts w:ascii="Times New Roman" w:eastAsia="Times New Roman" w:hAnsi="Times New Roman" w:cs="Times New Roman"/>
                <w:noProof/>
                <w:sz w:val="26"/>
                <w:szCs w:val="26"/>
              </w:rPr>
              <w:t>Глава 2. Метод генерации торговых сигналов на основе предиктивной кластеризации</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_Toc233307721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30</w:t>
            </w:r>
            <w:r w:rsidRPr="004068E4">
              <w:rPr>
                <w:rFonts w:ascii="Times New Roman" w:hAnsi="Times New Roman" w:cs="Times New Roman"/>
                <w:noProof/>
                <w:webHidden/>
                <w:sz w:val="26"/>
                <w:szCs w:val="26"/>
              </w:rPr>
              <w:fldChar w:fldCharType="end"/>
            </w:r>
          </w:hyperlink>
        </w:p>
        <w:p w14:paraId="023C7092" w14:textId="0C942821"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22" w:history="1">
            <w:r w:rsidRPr="004068E4">
              <w:rPr>
                <w:rStyle w:val="af5"/>
                <w:rFonts w:ascii="Times New Roman" w:eastAsia="Times New Roman" w:hAnsi="Times New Roman" w:cs="Times New Roman"/>
                <w:noProof/>
                <w:sz w:val="26"/>
                <w:szCs w:val="26"/>
              </w:rPr>
              <w:t>2.1. Описание выборки SPY</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_Toc233307722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30</w:t>
            </w:r>
            <w:r w:rsidRPr="004068E4">
              <w:rPr>
                <w:rFonts w:ascii="Times New Roman" w:hAnsi="Times New Roman" w:cs="Times New Roman"/>
                <w:noProof/>
                <w:webHidden/>
                <w:sz w:val="26"/>
                <w:szCs w:val="26"/>
              </w:rPr>
              <w:fldChar w:fldCharType="end"/>
            </w:r>
          </w:hyperlink>
        </w:p>
        <w:p w14:paraId="63B73022" w14:textId="272933B1"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23" w:history="1">
            <w:r w:rsidRPr="004068E4">
              <w:rPr>
                <w:rStyle w:val="af5"/>
                <w:rFonts w:ascii="Times New Roman" w:eastAsia="Times New Roman" w:hAnsi="Times New Roman" w:cs="Times New Roman"/>
                <w:noProof/>
                <w:sz w:val="26"/>
                <w:szCs w:val="26"/>
              </w:rPr>
              <w:t>2.2. Формирование признакового описания</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_Toc233307723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35</w:t>
            </w:r>
            <w:r w:rsidRPr="004068E4">
              <w:rPr>
                <w:rFonts w:ascii="Times New Roman" w:hAnsi="Times New Roman" w:cs="Times New Roman"/>
                <w:noProof/>
                <w:webHidden/>
                <w:sz w:val="26"/>
                <w:szCs w:val="26"/>
              </w:rPr>
              <w:fldChar w:fldCharType="end"/>
            </w:r>
          </w:hyperlink>
        </w:p>
        <w:p w14:paraId="05BE70CF" w14:textId="045027E8"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24" w:history="1">
            <w:r w:rsidRPr="004068E4">
              <w:rPr>
                <w:rStyle w:val="af5"/>
                <w:rFonts w:ascii="Times New Roman" w:eastAsia="Times New Roman" w:hAnsi="Times New Roman" w:cs="Times New Roman"/>
                <w:noProof/>
                <w:sz w:val="26"/>
                <w:szCs w:val="26"/>
              </w:rPr>
              <w:t>2.3. Параметры метода и схема их выбора</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_Toc233307724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37</w:t>
            </w:r>
            <w:r w:rsidRPr="004068E4">
              <w:rPr>
                <w:rFonts w:ascii="Times New Roman" w:hAnsi="Times New Roman" w:cs="Times New Roman"/>
                <w:noProof/>
                <w:webHidden/>
                <w:sz w:val="26"/>
                <w:szCs w:val="26"/>
              </w:rPr>
              <w:fldChar w:fldCharType="end"/>
            </w:r>
          </w:hyperlink>
        </w:p>
        <w:p w14:paraId="75FA6141" w14:textId="2DF4535C"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25" w:history="1">
            <w:r w:rsidRPr="004068E4">
              <w:rPr>
                <w:rStyle w:val="af5"/>
                <w:rFonts w:ascii="Times New Roman" w:eastAsia="Times New Roman" w:hAnsi="Times New Roman" w:cs="Times New Roman"/>
                <w:noProof/>
                <w:sz w:val="26"/>
                <w:szCs w:val="26"/>
              </w:rPr>
              <w:t>2.4. Алгоритм кластеризации состояний</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_Toc233307725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44</w:t>
            </w:r>
            <w:r w:rsidRPr="004068E4">
              <w:rPr>
                <w:rFonts w:ascii="Times New Roman" w:hAnsi="Times New Roman" w:cs="Times New Roman"/>
                <w:noProof/>
                <w:webHidden/>
                <w:sz w:val="26"/>
                <w:szCs w:val="26"/>
              </w:rPr>
              <w:fldChar w:fldCharType="end"/>
            </w:r>
          </w:hyperlink>
        </w:p>
        <w:p w14:paraId="2171F353" w14:textId="48CD9823"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26" w:history="1">
            <w:r w:rsidRPr="004068E4">
              <w:rPr>
                <w:rStyle w:val="af5"/>
                <w:rFonts w:ascii="Times New Roman" w:eastAsia="Times New Roman" w:hAnsi="Times New Roman" w:cs="Times New Roman"/>
                <w:noProof/>
                <w:sz w:val="26"/>
                <w:szCs w:val="26"/>
                <w:lang w:val="en-US"/>
              </w:rPr>
              <w:t xml:space="preserve">2.5. Walk-forward </w:t>
            </w:r>
            <w:r w:rsidRPr="004068E4">
              <w:rPr>
                <w:rStyle w:val="af5"/>
                <w:rFonts w:ascii="Times New Roman" w:eastAsia="Times New Roman" w:hAnsi="Times New Roman" w:cs="Times New Roman"/>
                <w:noProof/>
                <w:sz w:val="26"/>
                <w:szCs w:val="26"/>
              </w:rPr>
              <w:t>валидация</w:t>
            </w:r>
            <w:r w:rsidRPr="004068E4">
              <w:rPr>
                <w:rStyle w:val="af5"/>
                <w:rFonts w:ascii="Times New Roman" w:eastAsia="Times New Roman" w:hAnsi="Times New Roman" w:cs="Times New Roman"/>
                <w:noProof/>
                <w:sz w:val="26"/>
                <w:szCs w:val="26"/>
                <w:lang w:val="en-US"/>
              </w:rPr>
              <w:t xml:space="preserve"> </w:t>
            </w:r>
            <w:r w:rsidRPr="004068E4">
              <w:rPr>
                <w:rStyle w:val="af5"/>
                <w:rFonts w:ascii="Times New Roman" w:eastAsia="Times New Roman" w:hAnsi="Times New Roman" w:cs="Times New Roman"/>
                <w:noProof/>
                <w:sz w:val="26"/>
                <w:szCs w:val="26"/>
              </w:rPr>
              <w:t>и</w:t>
            </w:r>
            <w:r w:rsidRPr="004068E4">
              <w:rPr>
                <w:rStyle w:val="af5"/>
                <w:rFonts w:ascii="Times New Roman" w:eastAsia="Times New Roman" w:hAnsi="Times New Roman" w:cs="Times New Roman"/>
                <w:noProof/>
                <w:sz w:val="26"/>
                <w:szCs w:val="26"/>
                <w:lang w:val="en-US"/>
              </w:rPr>
              <w:t xml:space="preserve"> </w:t>
            </w:r>
            <w:r w:rsidRPr="004068E4">
              <w:rPr>
                <w:rStyle w:val="af5"/>
                <w:rFonts w:ascii="Times New Roman" w:eastAsia="Times New Roman" w:hAnsi="Times New Roman" w:cs="Times New Roman"/>
                <w:noProof/>
                <w:sz w:val="26"/>
                <w:szCs w:val="26"/>
              </w:rPr>
              <w:t>псевдо</w:t>
            </w:r>
            <w:r w:rsidRPr="004068E4">
              <w:rPr>
                <w:rStyle w:val="af5"/>
                <w:rFonts w:ascii="Times New Roman" w:eastAsia="Times New Roman" w:hAnsi="Times New Roman" w:cs="Times New Roman"/>
                <w:noProof/>
                <w:sz w:val="26"/>
                <w:szCs w:val="26"/>
                <w:lang w:val="en-US"/>
              </w:rPr>
              <w:t xml:space="preserve">-out-of-sample </w:t>
            </w:r>
            <w:r w:rsidRPr="004068E4">
              <w:rPr>
                <w:rStyle w:val="af5"/>
                <w:rFonts w:ascii="Times New Roman" w:eastAsia="Times New Roman" w:hAnsi="Times New Roman" w:cs="Times New Roman"/>
                <w:noProof/>
                <w:sz w:val="26"/>
                <w:szCs w:val="26"/>
              </w:rPr>
              <w:t>серия</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_Toc233307726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50</w:t>
            </w:r>
            <w:r w:rsidRPr="004068E4">
              <w:rPr>
                <w:rFonts w:ascii="Times New Roman" w:hAnsi="Times New Roman" w:cs="Times New Roman"/>
                <w:noProof/>
                <w:webHidden/>
                <w:sz w:val="26"/>
                <w:szCs w:val="26"/>
              </w:rPr>
              <w:fldChar w:fldCharType="end"/>
            </w:r>
          </w:hyperlink>
        </w:p>
        <w:p w14:paraId="2B90829B" w14:textId="791D3DF2"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27" w:history="1">
            <w:r w:rsidRPr="004068E4">
              <w:rPr>
                <w:rStyle w:val="af5"/>
                <w:rFonts w:ascii="Times New Roman" w:eastAsia="Times New Roman" w:hAnsi="Times New Roman" w:cs="Times New Roman"/>
                <w:noProof/>
                <w:sz w:val="26"/>
                <w:szCs w:val="26"/>
              </w:rPr>
              <w:t>2.6. Статистический паспорт кластера и торговое правило</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_Toc233307727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56</w:t>
            </w:r>
            <w:r w:rsidRPr="004068E4">
              <w:rPr>
                <w:rFonts w:ascii="Times New Roman" w:hAnsi="Times New Roman" w:cs="Times New Roman"/>
                <w:noProof/>
                <w:webHidden/>
                <w:sz w:val="26"/>
                <w:szCs w:val="26"/>
              </w:rPr>
              <w:fldChar w:fldCharType="end"/>
            </w:r>
          </w:hyperlink>
        </w:p>
        <w:p w14:paraId="61EF4AC6" w14:textId="7E0F9E01"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28" w:history="1">
            <w:r w:rsidRPr="004068E4">
              <w:rPr>
                <w:rStyle w:val="af5"/>
                <w:rFonts w:ascii="Times New Roman" w:eastAsia="Times New Roman" w:hAnsi="Times New Roman" w:cs="Times New Roman"/>
                <w:noProof/>
                <w:sz w:val="26"/>
                <w:szCs w:val="26"/>
              </w:rPr>
              <w:t>2.7. Метрики оценки качества стратегии</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_Toc233307728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61</w:t>
            </w:r>
            <w:r w:rsidRPr="004068E4">
              <w:rPr>
                <w:rFonts w:ascii="Times New Roman" w:hAnsi="Times New Roman" w:cs="Times New Roman"/>
                <w:noProof/>
                <w:webHidden/>
                <w:sz w:val="26"/>
                <w:szCs w:val="26"/>
              </w:rPr>
              <w:fldChar w:fldCharType="end"/>
            </w:r>
          </w:hyperlink>
        </w:p>
        <w:p w14:paraId="34147F4C" w14:textId="439C4945"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29" w:history="1">
            <w:r w:rsidRPr="004068E4">
              <w:rPr>
                <w:rStyle w:val="af5"/>
                <w:rFonts w:ascii="Times New Roman" w:eastAsia="Times New Roman" w:hAnsi="Times New Roman" w:cs="Times New Roman"/>
                <w:noProof/>
                <w:sz w:val="26"/>
                <w:szCs w:val="26"/>
              </w:rPr>
              <w:t>2.8. Выводы по главе 2</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_Toc233307729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64</w:t>
            </w:r>
            <w:r w:rsidRPr="004068E4">
              <w:rPr>
                <w:rFonts w:ascii="Times New Roman" w:hAnsi="Times New Roman" w:cs="Times New Roman"/>
                <w:noProof/>
                <w:webHidden/>
                <w:sz w:val="26"/>
                <w:szCs w:val="26"/>
              </w:rPr>
              <w:fldChar w:fldCharType="end"/>
            </w:r>
          </w:hyperlink>
        </w:p>
        <w:p w14:paraId="116459A2" w14:textId="54F418D2" w:rsidR="00D36769" w:rsidRPr="004068E4" w:rsidRDefault="00D36769">
          <w:pPr>
            <w:pStyle w:val="2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30" w:history="1">
            <w:r w:rsidRPr="004068E4">
              <w:rPr>
                <w:rStyle w:val="af5"/>
                <w:rFonts w:ascii="Times New Roman" w:eastAsia="Times New Roman" w:hAnsi="Times New Roman" w:cs="Times New Roman"/>
                <w:noProof/>
                <w:sz w:val="26"/>
                <w:szCs w:val="26"/>
              </w:rPr>
              <w:t>Глава 3. Эмпирические результаты</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_Toc233307730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65</w:t>
            </w:r>
            <w:r w:rsidRPr="004068E4">
              <w:rPr>
                <w:rFonts w:ascii="Times New Roman" w:hAnsi="Times New Roman" w:cs="Times New Roman"/>
                <w:noProof/>
                <w:webHidden/>
                <w:sz w:val="26"/>
                <w:szCs w:val="26"/>
              </w:rPr>
              <w:fldChar w:fldCharType="end"/>
            </w:r>
          </w:hyperlink>
        </w:p>
        <w:p w14:paraId="51CF5938" w14:textId="5F7A0860"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31" w:history="1">
            <w:r w:rsidRPr="004068E4">
              <w:rPr>
                <w:rStyle w:val="af5"/>
                <w:rFonts w:ascii="Times New Roman" w:eastAsia="Times New Roman" w:hAnsi="Times New Roman" w:cs="Times New Roman"/>
                <w:noProof/>
                <w:sz w:val="26"/>
                <w:szCs w:val="26"/>
              </w:rPr>
              <w:t>3.1. Реализация эксперимента и выбранные параметры</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_Toc233307731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65</w:t>
            </w:r>
            <w:r w:rsidRPr="004068E4">
              <w:rPr>
                <w:rFonts w:ascii="Times New Roman" w:hAnsi="Times New Roman" w:cs="Times New Roman"/>
                <w:noProof/>
                <w:webHidden/>
                <w:sz w:val="26"/>
                <w:szCs w:val="26"/>
              </w:rPr>
              <w:fldChar w:fldCharType="end"/>
            </w:r>
          </w:hyperlink>
        </w:p>
        <w:p w14:paraId="1A9E8A1E" w14:textId="0714A1FE"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32" w:history="1">
            <w:r w:rsidRPr="004068E4">
              <w:rPr>
                <w:rStyle w:val="af5"/>
                <w:rFonts w:ascii="Times New Roman" w:eastAsia="Times New Roman" w:hAnsi="Times New Roman" w:cs="Times New Roman"/>
                <w:noProof/>
                <w:sz w:val="26"/>
                <w:szCs w:val="26"/>
              </w:rPr>
              <w:t>3.2. Анализ кластерной структуры</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_Toc233307732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69</w:t>
            </w:r>
            <w:r w:rsidRPr="004068E4">
              <w:rPr>
                <w:rFonts w:ascii="Times New Roman" w:hAnsi="Times New Roman" w:cs="Times New Roman"/>
                <w:noProof/>
                <w:webHidden/>
                <w:sz w:val="26"/>
                <w:szCs w:val="26"/>
              </w:rPr>
              <w:fldChar w:fldCharType="end"/>
            </w:r>
          </w:hyperlink>
        </w:p>
        <w:p w14:paraId="4F257365" w14:textId="6C151485"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33" w:history="1">
            <w:r w:rsidRPr="004068E4">
              <w:rPr>
                <w:rStyle w:val="af5"/>
                <w:rFonts w:ascii="Times New Roman" w:eastAsia="Times New Roman" w:hAnsi="Times New Roman" w:cs="Times New Roman"/>
                <w:noProof/>
                <w:sz w:val="26"/>
                <w:szCs w:val="26"/>
              </w:rPr>
              <w:t>3.3. Результаты стратегии на pseudo-OOS серии</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_Toc233307733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73</w:t>
            </w:r>
            <w:r w:rsidRPr="004068E4">
              <w:rPr>
                <w:rFonts w:ascii="Times New Roman" w:hAnsi="Times New Roman" w:cs="Times New Roman"/>
                <w:noProof/>
                <w:webHidden/>
                <w:sz w:val="26"/>
                <w:szCs w:val="26"/>
              </w:rPr>
              <w:fldChar w:fldCharType="end"/>
            </w:r>
          </w:hyperlink>
        </w:p>
        <w:p w14:paraId="6AC8C301" w14:textId="2CE501BB"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34" w:history="1">
            <w:r w:rsidRPr="004068E4">
              <w:rPr>
                <w:rStyle w:val="af5"/>
                <w:rFonts w:ascii="Times New Roman" w:eastAsia="Times New Roman" w:hAnsi="Times New Roman" w:cs="Times New Roman"/>
                <w:noProof/>
                <w:sz w:val="26"/>
                <w:szCs w:val="26"/>
              </w:rPr>
              <w:t>3.4. Анализ чувствительности и множественное тестирование</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_Toc233307734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78</w:t>
            </w:r>
            <w:r w:rsidRPr="004068E4">
              <w:rPr>
                <w:rFonts w:ascii="Times New Roman" w:hAnsi="Times New Roman" w:cs="Times New Roman"/>
                <w:noProof/>
                <w:webHidden/>
                <w:sz w:val="26"/>
                <w:szCs w:val="26"/>
              </w:rPr>
              <w:fldChar w:fldCharType="end"/>
            </w:r>
          </w:hyperlink>
        </w:p>
        <w:p w14:paraId="32EDEAFC" w14:textId="1691F8AE"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35" w:history="1">
            <w:r w:rsidRPr="004068E4">
              <w:rPr>
                <w:rStyle w:val="af5"/>
                <w:rFonts w:ascii="Times New Roman" w:eastAsia="Times New Roman" w:hAnsi="Times New Roman" w:cs="Times New Roman"/>
                <w:noProof/>
                <w:sz w:val="26"/>
                <w:szCs w:val="26"/>
              </w:rPr>
              <w:t>3.5. Интерпретация результатов и ограничения</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_Toc233307735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86</w:t>
            </w:r>
            <w:r w:rsidRPr="004068E4">
              <w:rPr>
                <w:rFonts w:ascii="Times New Roman" w:hAnsi="Times New Roman" w:cs="Times New Roman"/>
                <w:noProof/>
                <w:webHidden/>
                <w:sz w:val="26"/>
                <w:szCs w:val="26"/>
              </w:rPr>
              <w:fldChar w:fldCharType="end"/>
            </w:r>
          </w:hyperlink>
        </w:p>
        <w:p w14:paraId="6C5C957E" w14:textId="3ED911A9" w:rsidR="00D36769" w:rsidRPr="004068E4" w:rsidRDefault="00D36769">
          <w:pPr>
            <w:pStyle w:val="3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36" w:history="1">
            <w:r w:rsidRPr="004068E4">
              <w:rPr>
                <w:rStyle w:val="af5"/>
                <w:rFonts w:ascii="Times New Roman" w:eastAsia="Times New Roman" w:hAnsi="Times New Roman" w:cs="Times New Roman"/>
                <w:noProof/>
                <w:sz w:val="26"/>
                <w:szCs w:val="26"/>
              </w:rPr>
              <w:t>3.6 Выводы по главе 3</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_Toc233307736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88</w:t>
            </w:r>
            <w:r w:rsidRPr="004068E4">
              <w:rPr>
                <w:rFonts w:ascii="Times New Roman" w:hAnsi="Times New Roman" w:cs="Times New Roman"/>
                <w:noProof/>
                <w:webHidden/>
                <w:sz w:val="26"/>
                <w:szCs w:val="26"/>
              </w:rPr>
              <w:fldChar w:fldCharType="end"/>
            </w:r>
          </w:hyperlink>
        </w:p>
        <w:p w14:paraId="36DFFBB5" w14:textId="6BE27E5D" w:rsidR="00D36769" w:rsidRPr="004068E4" w:rsidRDefault="00D36769">
          <w:pPr>
            <w:pStyle w:val="2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37" w:history="1">
            <w:r w:rsidRPr="004068E4">
              <w:rPr>
                <w:rStyle w:val="af5"/>
                <w:rFonts w:ascii="Times New Roman" w:eastAsia="Times New Roman" w:hAnsi="Times New Roman" w:cs="Times New Roman"/>
                <w:noProof/>
                <w:sz w:val="26"/>
                <w:szCs w:val="26"/>
              </w:rPr>
              <w:t>Заключение</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_Toc233307737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89</w:t>
            </w:r>
            <w:r w:rsidRPr="004068E4">
              <w:rPr>
                <w:rFonts w:ascii="Times New Roman" w:hAnsi="Times New Roman" w:cs="Times New Roman"/>
                <w:noProof/>
                <w:webHidden/>
                <w:sz w:val="26"/>
                <w:szCs w:val="26"/>
              </w:rPr>
              <w:fldChar w:fldCharType="end"/>
            </w:r>
          </w:hyperlink>
        </w:p>
        <w:p w14:paraId="49C82F30" w14:textId="5DEC63B6" w:rsidR="00D36769" w:rsidRPr="004068E4" w:rsidRDefault="00D36769">
          <w:pPr>
            <w:pStyle w:val="20"/>
            <w:tabs>
              <w:tab w:val="right" w:leader="dot" w:pos="8900"/>
            </w:tabs>
            <w:rPr>
              <w:rFonts w:ascii="Times New Roman" w:eastAsiaTheme="minorEastAsia" w:hAnsi="Times New Roman" w:cs="Times New Roman"/>
              <w:noProof/>
              <w:kern w:val="2"/>
              <w:sz w:val="26"/>
              <w:szCs w:val="26"/>
              <w:lang w:val="ru-RU"/>
              <w14:ligatures w14:val="standardContextual"/>
            </w:rPr>
          </w:pPr>
          <w:hyperlink w:anchor="_Toc233307738" w:history="1">
            <w:r w:rsidRPr="004068E4">
              <w:rPr>
                <w:rStyle w:val="af5"/>
                <w:rFonts w:ascii="Times New Roman" w:eastAsia="Times New Roman" w:hAnsi="Times New Roman" w:cs="Times New Roman"/>
                <w:noProof/>
                <w:sz w:val="26"/>
                <w:szCs w:val="26"/>
              </w:rPr>
              <w:t>Список использованных источников</w:t>
            </w:r>
            <w:r w:rsidRPr="004068E4">
              <w:rPr>
                <w:rFonts w:ascii="Times New Roman" w:hAnsi="Times New Roman" w:cs="Times New Roman"/>
                <w:noProof/>
                <w:webHidden/>
                <w:sz w:val="26"/>
                <w:szCs w:val="26"/>
              </w:rPr>
              <w:tab/>
            </w:r>
            <w:r w:rsidRPr="004068E4">
              <w:rPr>
                <w:rFonts w:ascii="Times New Roman" w:hAnsi="Times New Roman" w:cs="Times New Roman"/>
                <w:noProof/>
                <w:webHidden/>
                <w:sz w:val="26"/>
                <w:szCs w:val="26"/>
              </w:rPr>
              <w:fldChar w:fldCharType="begin"/>
            </w:r>
            <w:r w:rsidRPr="004068E4">
              <w:rPr>
                <w:rFonts w:ascii="Times New Roman" w:hAnsi="Times New Roman" w:cs="Times New Roman"/>
                <w:noProof/>
                <w:webHidden/>
                <w:sz w:val="26"/>
                <w:szCs w:val="26"/>
              </w:rPr>
              <w:instrText xml:space="preserve"> PAGEREF _Toc233307738 \h </w:instrText>
            </w:r>
            <w:r w:rsidRPr="004068E4">
              <w:rPr>
                <w:rFonts w:ascii="Times New Roman" w:hAnsi="Times New Roman" w:cs="Times New Roman"/>
                <w:noProof/>
                <w:webHidden/>
                <w:sz w:val="26"/>
                <w:szCs w:val="26"/>
              </w:rPr>
            </w:r>
            <w:r w:rsidRPr="004068E4">
              <w:rPr>
                <w:rFonts w:ascii="Times New Roman" w:hAnsi="Times New Roman" w:cs="Times New Roman"/>
                <w:noProof/>
                <w:webHidden/>
                <w:sz w:val="26"/>
                <w:szCs w:val="26"/>
              </w:rPr>
              <w:fldChar w:fldCharType="separate"/>
            </w:r>
            <w:r w:rsidRPr="004068E4">
              <w:rPr>
                <w:rFonts w:ascii="Times New Roman" w:hAnsi="Times New Roman" w:cs="Times New Roman"/>
                <w:noProof/>
                <w:webHidden/>
                <w:sz w:val="26"/>
                <w:szCs w:val="26"/>
              </w:rPr>
              <w:t>91</w:t>
            </w:r>
            <w:r w:rsidRPr="004068E4">
              <w:rPr>
                <w:rFonts w:ascii="Times New Roman" w:hAnsi="Times New Roman" w:cs="Times New Roman"/>
                <w:noProof/>
                <w:webHidden/>
                <w:sz w:val="26"/>
                <w:szCs w:val="26"/>
              </w:rPr>
              <w:fldChar w:fldCharType="end"/>
            </w:r>
          </w:hyperlink>
        </w:p>
        <w:p w14:paraId="2F18EF31" w14:textId="1FC71583" w:rsidR="00BD3AF1" w:rsidRPr="009C290F" w:rsidRDefault="00BD3AF1">
          <w:pPr>
            <w:rPr>
              <w:rFonts w:ascii="Times New Roman" w:hAnsi="Times New Roman" w:cs="Times New Roman"/>
              <w:sz w:val="28"/>
              <w:szCs w:val="28"/>
            </w:rPr>
          </w:pPr>
          <w:r w:rsidRPr="004068E4">
            <w:rPr>
              <w:rFonts w:ascii="Times New Roman" w:hAnsi="Times New Roman" w:cs="Times New Roman"/>
              <w:sz w:val="26"/>
              <w:szCs w:val="26"/>
            </w:rPr>
            <w:fldChar w:fldCharType="end"/>
          </w:r>
        </w:p>
      </w:sdtContent>
    </w:sdt>
    <w:p w14:paraId="52D6124F" w14:textId="364DD2C8" w:rsidR="00AA6A98" w:rsidRPr="009C290F" w:rsidRDefault="00B92C11" w:rsidP="00E17239">
      <w:pPr>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lang w:val="ru-RU"/>
        </w:rPr>
        <w:br w:type="page"/>
      </w:r>
      <w:bookmarkStart w:id="0" w:name="_no1i0eiwsgp6" w:colFirst="0" w:colLast="0"/>
      <w:bookmarkStart w:id="1" w:name="_Toc233307713"/>
      <w:bookmarkEnd w:id="0"/>
      <w:r w:rsidRPr="009C290F">
        <w:rPr>
          <w:rFonts w:ascii="Times New Roman" w:eastAsia="Times New Roman" w:hAnsi="Times New Roman" w:cs="Times New Roman"/>
          <w:sz w:val="28"/>
          <w:szCs w:val="28"/>
        </w:rPr>
        <w:lastRenderedPageBreak/>
        <w:t>Введение</w:t>
      </w:r>
      <w:bookmarkEnd w:id="1"/>
    </w:p>
    <w:p w14:paraId="7989373D" w14:textId="77777777" w:rsidR="00AA6A98" w:rsidRPr="009C290F" w:rsidRDefault="00000000">
      <w:pPr>
        <w:spacing w:before="28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Актуальность темы исследования</w:t>
      </w:r>
    </w:p>
    <w:p w14:paraId="2019177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Вопрос о предсказуемости динамики финансовых рынков остается одним из центральных в количественных финансах. Согласно гипотезе эффективного рынка, цены ликвидных активов уже отражают доступную информацию, и устойчивое извлечение прибыли из исторических данных невозможно. Вместе с тем эмпирические исследования регулярно фиксируют отклонения от строгой эффективности — кластеризацию волатильности, эффекты разворота и инерции, нелинейные зависимости, — которые оставляют пространство для гипотез о частичной предсказуемости.</w:t>
      </w:r>
    </w:p>
    <w:p w14:paraId="7DA7322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Параллельно в нелинейной динамике развит аппарат реконструкции фазового пространства по одномерному временному ряду через векторы задержек, позволяющий восстанавливать геометрическую структуру динамической системы без знания её уравнений. В отечественной традиции, восходящей к работам Г. Г. </w:t>
      </w:r>
      <w:proofErr w:type="spellStart"/>
      <w:r w:rsidRPr="009C290F">
        <w:rPr>
          <w:rFonts w:ascii="Times New Roman" w:eastAsia="Times New Roman" w:hAnsi="Times New Roman" w:cs="Times New Roman"/>
          <w:sz w:val="28"/>
          <w:szCs w:val="28"/>
        </w:rPr>
        <w:t>Малинецкого</w:t>
      </w:r>
      <w:proofErr w:type="spellEnd"/>
      <w:r w:rsidRPr="009C290F">
        <w:rPr>
          <w:rFonts w:ascii="Times New Roman" w:eastAsia="Times New Roman" w:hAnsi="Times New Roman" w:cs="Times New Roman"/>
          <w:sz w:val="28"/>
          <w:szCs w:val="28"/>
        </w:rPr>
        <w:t xml:space="preserve"> и А. Б. Потапова, введены понятия русел — областей фазового пространства, где поведение системы допускает приближённое предсказание, — и джокеров, где предсказание невозможно. Перенос этого аппарата на финансовые ряды порождает естественную исследовательскую гипотезу: если рынок обладает локальной предсказуемостью, она должна проявляться как области пространства векторов задержек с устойчиво отличающейся будущей доходностью, выделяемые кластеризацией.</w:t>
      </w:r>
    </w:p>
    <w:p w14:paraId="123D271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Актуальность работы определяется тем, что эта гипотеза, несмотря на концептуальную привлекательность, редко проверяется с надлежащей методологической строгостью. Многие исследования в области алгоритмической торговли страдают от переобучения, заглядывания вперед и отсутствия поправки на множественный отбор конфигураций, что приводит к завышенным и невоспроизводимым результатам. Строгая проверка такой гипотезы — с честным разделением данных, учётом издержек и контролем смещения отбора — представляет самостоятельную ценность независимо от того, окажется ли результат положительным или отрицательным.</w:t>
      </w:r>
    </w:p>
    <w:p w14:paraId="4F126F0F" w14:textId="77777777" w:rsidR="00AA6A98" w:rsidRPr="009C290F" w:rsidRDefault="00000000" w:rsidP="00C86AE6">
      <w:pPr>
        <w:spacing w:before="28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Степень разработанности проблемы</w:t>
      </w:r>
    </w:p>
    <w:p w14:paraId="113B5F0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 xml:space="preserve">Реконструкция фазового пространства по векторам задержек опирается на теорему </w:t>
      </w:r>
      <w:proofErr w:type="spellStart"/>
      <w:r w:rsidRPr="009C290F">
        <w:rPr>
          <w:rFonts w:ascii="Times New Roman" w:eastAsia="Times New Roman" w:hAnsi="Times New Roman" w:cs="Times New Roman"/>
          <w:sz w:val="28"/>
          <w:szCs w:val="28"/>
        </w:rPr>
        <w:t>Такенса</w:t>
      </w:r>
      <w:proofErr w:type="spellEnd"/>
      <w:r w:rsidRPr="009C290F">
        <w:rPr>
          <w:rFonts w:ascii="Times New Roman" w:eastAsia="Times New Roman" w:hAnsi="Times New Roman" w:cs="Times New Roman"/>
          <w:sz w:val="28"/>
          <w:szCs w:val="28"/>
        </w:rPr>
        <w:t xml:space="preserve"> и развитые на её основе методы выбора параметров вложения — оценку задержки по первому минимуму взаимной информации и оценку размерности по критерию ложных ближайших соседей и методу Цао. Применение этого аппарата к финансовым рядам исследовалось рядом авторов, однако вопрос о реализуемости извлекаемой структуры в торговле при строгой проверке остается слабо освещенным.</w:t>
      </w:r>
    </w:p>
    <w:p w14:paraId="2DB95B7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Кластеризация как способ выделения рыночных состояний представлена в литературе широким спектром подходов — от классического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до моделей переключения режимов и современных методов на основе глубокого обучения, распределений и сигнатур. При этом большинство работ концентрируется либо на качестве кластеризации как таковой, либо на доходности стратегии без должного контроля смещения отбора. Соединение аппарата векторов задержек, кластеризации рыночных состояний и строгого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протокола с поправкой на множественное тестирование образует слабо заполненную нишу, к которой обращается настоящая работа.</w:t>
      </w:r>
    </w:p>
    <w:p w14:paraId="3AF5FE54" w14:textId="77777777" w:rsidR="00AA6A98" w:rsidRPr="009C290F" w:rsidRDefault="00000000" w:rsidP="00C86AE6">
      <w:pPr>
        <w:spacing w:before="28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Проблема исследования</w:t>
      </w:r>
    </w:p>
    <w:p w14:paraId="0A2AB529"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Проблема состоит в отсутствии строгой эмпирической проверки того, способна ли кластеризация векторов задержек выделять торговые состояния с реализуемой предсказательной силой на ликвидном инструменте. Концептуальная привлекательность подхода и наличие отдельных обнадеживающих результатов в литературе не сопровождаются достаточно жёсткой методологией, которая позволяла бы отличить реальный сигнал от артефакта переобучения и отбора.</w:t>
      </w:r>
    </w:p>
    <w:p w14:paraId="237494CD" w14:textId="77777777" w:rsidR="00AA6A98" w:rsidRPr="009C290F" w:rsidRDefault="00000000" w:rsidP="00C86AE6">
      <w:pPr>
        <w:spacing w:before="28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Объект и предмет исследования</w:t>
      </w:r>
    </w:p>
    <w:p w14:paraId="4A7D4B1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Объектом исследования является ряд дневных логарифмических доходностей биржевого фонда SPY, отслеживающего индекс S&amp;P 500, за период с 2005 по 2025 год.</w:t>
      </w:r>
    </w:p>
    <w:p w14:paraId="43B5E02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Предметом исследования выступает предсказательная способность торговых сигналов, генерируемых посредством кластеризации векторов задержек в реконструированном фазовом пространстве этого ряда.</w:t>
      </w:r>
    </w:p>
    <w:p w14:paraId="33645617" w14:textId="77777777" w:rsidR="00AA6A98" w:rsidRPr="009C290F" w:rsidRDefault="00000000" w:rsidP="00C86AE6">
      <w:pPr>
        <w:spacing w:before="28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Цель и задачи исследования</w:t>
      </w:r>
    </w:p>
    <w:p w14:paraId="2B476CC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Цель исследования — проверить, способна ли кластеризация векторов задержек в реконструированном фазовом пространстве дневных доходностей ликвидного инструмента выделять торговые состояния с устойчиво отличающейся будущей доходностью, реализуемой в торговле при строгом протоколе валидации и учете транзакционных издержек.</w:t>
      </w:r>
    </w:p>
    <w:p w14:paraId="6E23C4A9" w14:textId="77777777" w:rsidR="00AA6A98" w:rsidRPr="009C290F" w:rsidRDefault="00000000" w:rsidP="00C86AE6">
      <w:pPr>
        <w:spacing w:before="240" w:after="24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Для достижения цели поставлены следующие задачи:</w:t>
      </w:r>
    </w:p>
    <w:p w14:paraId="6D3C6919" w14:textId="77777777" w:rsidR="00AA6A98" w:rsidRPr="009C290F" w:rsidRDefault="00000000" w:rsidP="00C86AE6">
      <w:pPr>
        <w:numPr>
          <w:ilvl w:val="0"/>
          <w:numId w:val="8"/>
        </w:numPr>
        <w:spacing w:before="240"/>
        <w:ind w:firstLine="567"/>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реализовать метод генерации торговых сигналов на основе кластеризации векторов задержек, включая реконструкцию фазового пространства, статистический паспорт кластеров и торговое правило;</w:t>
      </w:r>
    </w:p>
    <w:p w14:paraId="4198DEE4" w14:textId="77777777" w:rsidR="00AA6A98" w:rsidRPr="009C290F" w:rsidRDefault="00000000" w:rsidP="00C86AE6">
      <w:pPr>
        <w:numPr>
          <w:ilvl w:val="0"/>
          <w:numId w:val="8"/>
        </w:numPr>
        <w:ind w:firstLine="567"/>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построить строгий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 с разделением обучения, валидации и отложенной проверки, учетом издержек и защитой от заглядывания вперед;</w:t>
      </w:r>
    </w:p>
    <w:p w14:paraId="20AB9F94" w14:textId="77777777" w:rsidR="00AA6A98" w:rsidRPr="009C290F" w:rsidRDefault="00000000" w:rsidP="00C86AE6">
      <w:pPr>
        <w:numPr>
          <w:ilvl w:val="0"/>
          <w:numId w:val="8"/>
        </w:numPr>
        <w:ind w:firstLine="567"/>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провести эмпирическую проверку предсказательной способности метода на псевдо-</w:t>
      </w:r>
      <w:proofErr w:type="spellStart"/>
      <w:r w:rsidRPr="009C290F">
        <w:rPr>
          <w:rFonts w:ascii="Times New Roman" w:eastAsia="Times New Roman" w:hAnsi="Times New Roman" w:cs="Times New Roman"/>
          <w:sz w:val="28"/>
          <w:szCs w:val="28"/>
        </w:rPr>
        <w:t>out</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of-sample</w:t>
      </w:r>
      <w:proofErr w:type="spellEnd"/>
      <w:r w:rsidRPr="009C290F">
        <w:rPr>
          <w:rFonts w:ascii="Times New Roman" w:eastAsia="Times New Roman" w:hAnsi="Times New Roman" w:cs="Times New Roman"/>
          <w:sz w:val="28"/>
          <w:szCs w:val="28"/>
        </w:rPr>
        <w:t xml:space="preserve"> серии и сопоставить результат с эталонными стратегиями;</w:t>
      </w:r>
    </w:p>
    <w:p w14:paraId="7315C6EE" w14:textId="77777777" w:rsidR="00AA6A98" w:rsidRPr="009C290F" w:rsidRDefault="00000000" w:rsidP="00C86AE6">
      <w:pPr>
        <w:numPr>
          <w:ilvl w:val="0"/>
          <w:numId w:val="8"/>
        </w:numPr>
        <w:spacing w:after="240"/>
        <w:ind w:firstLine="567"/>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проанализировать устойчивость результата к выбору параметров, алгоритма кластеризации и рыночного периода, а также его статистическую значимость с поправкой на множественный отбор.</w:t>
      </w:r>
    </w:p>
    <w:p w14:paraId="257D9452" w14:textId="77777777" w:rsidR="00AA6A98" w:rsidRPr="009C290F" w:rsidRDefault="00000000" w:rsidP="00C86AE6">
      <w:pPr>
        <w:spacing w:before="240" w:after="24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Задачи соответствуют структуре главы 3 и проверяются в разделе 3.5.4.</w:t>
      </w:r>
    </w:p>
    <w:p w14:paraId="5DAFCB01" w14:textId="77777777" w:rsidR="00AA6A98" w:rsidRPr="009C290F" w:rsidRDefault="00000000" w:rsidP="00C86AE6">
      <w:pPr>
        <w:spacing w:before="28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Методология исследования</w:t>
      </w:r>
    </w:p>
    <w:p w14:paraId="3C0BCE9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Методологическую основу составляют аппарат реконструкции фазового пространства по векторам задержек, методы кластерного анализа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модель гауссовских смесей), статистический анализ временных рядов и методы проверки статистической значимости с поправкой на множественное тестирование. Эмпирическая проверка выполнена по протоколу скользящего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с непересекающимися блоками отложенной проверки, образующими псевдо-</w:t>
      </w:r>
      <w:proofErr w:type="spellStart"/>
      <w:r w:rsidRPr="009C290F">
        <w:rPr>
          <w:rFonts w:ascii="Times New Roman" w:eastAsia="Times New Roman" w:hAnsi="Times New Roman" w:cs="Times New Roman"/>
          <w:sz w:val="28"/>
          <w:szCs w:val="28"/>
        </w:rPr>
        <w:t>out</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of-sample</w:t>
      </w:r>
      <w:proofErr w:type="spellEnd"/>
      <w:r w:rsidRPr="009C290F">
        <w:rPr>
          <w:rFonts w:ascii="Times New Roman" w:eastAsia="Times New Roman" w:hAnsi="Times New Roman" w:cs="Times New Roman"/>
          <w:sz w:val="28"/>
          <w:szCs w:val="28"/>
        </w:rPr>
        <w:t xml:space="preserve"> серию. Расчёты реализованы на языке Python с использованием библиотек </w:t>
      </w:r>
      <w:proofErr w:type="spellStart"/>
      <w:r w:rsidRPr="009C290F">
        <w:rPr>
          <w:rFonts w:ascii="Times New Roman" w:eastAsia="Times New Roman" w:hAnsi="Times New Roman" w:cs="Times New Roman"/>
          <w:sz w:val="28"/>
          <w:szCs w:val="28"/>
        </w:rPr>
        <w:t>NumPy</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pandas</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scikit-learn</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SciPy</w:t>
      </w:r>
      <w:proofErr w:type="spellEnd"/>
      <w:r w:rsidRPr="009C290F">
        <w:rPr>
          <w:rFonts w:ascii="Times New Roman" w:eastAsia="Times New Roman" w:hAnsi="Times New Roman" w:cs="Times New Roman"/>
          <w:sz w:val="28"/>
          <w:szCs w:val="28"/>
        </w:rPr>
        <w:t>; результаты воспроизводимы при фиксированных исходных данных и параметрах генератора псевдослучайных чисел.</w:t>
      </w:r>
    </w:p>
    <w:p w14:paraId="2C00450D" w14:textId="77777777" w:rsidR="00AA6A98" w:rsidRPr="009C290F" w:rsidRDefault="00000000" w:rsidP="00C86AE6">
      <w:pPr>
        <w:spacing w:before="28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Научная новизна</w:t>
      </w:r>
    </w:p>
    <w:p w14:paraId="2165DC4A"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Научная новизна работы состоит в следующем. Во-первых, аппарат русел и джокеров </w:t>
      </w:r>
      <w:proofErr w:type="spellStart"/>
      <w:r w:rsidRPr="009C290F">
        <w:rPr>
          <w:rFonts w:ascii="Times New Roman" w:eastAsia="Times New Roman" w:hAnsi="Times New Roman" w:cs="Times New Roman"/>
          <w:sz w:val="28"/>
          <w:szCs w:val="28"/>
        </w:rPr>
        <w:t>Малинецкого</w:t>
      </w:r>
      <w:proofErr w:type="spellEnd"/>
      <w:r w:rsidRPr="009C290F">
        <w:rPr>
          <w:rFonts w:ascii="Times New Roman" w:eastAsia="Times New Roman" w:hAnsi="Times New Roman" w:cs="Times New Roman"/>
          <w:sz w:val="28"/>
          <w:szCs w:val="28"/>
        </w:rPr>
        <w:t xml:space="preserve">–Потапова </w:t>
      </w:r>
      <w:proofErr w:type="spellStart"/>
      <w:r w:rsidRPr="009C290F">
        <w:rPr>
          <w:rFonts w:ascii="Times New Roman" w:eastAsia="Times New Roman" w:hAnsi="Times New Roman" w:cs="Times New Roman"/>
          <w:sz w:val="28"/>
          <w:szCs w:val="28"/>
        </w:rPr>
        <w:t>операционализирован</w:t>
      </w:r>
      <w:proofErr w:type="spellEnd"/>
      <w:r w:rsidRPr="009C290F">
        <w:rPr>
          <w:rFonts w:ascii="Times New Roman" w:eastAsia="Times New Roman" w:hAnsi="Times New Roman" w:cs="Times New Roman"/>
          <w:sz w:val="28"/>
          <w:szCs w:val="28"/>
        </w:rPr>
        <w:t xml:space="preserve"> применительно к финансовым данным как кластеризация векторов задержек с последующей статистической паспортизацией состояний. Во-вторых, метод проверен по строгому протоколу, сочетающему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валидацию, учёт издержек, поправку на множественный отбор (</w:t>
      </w:r>
      <w:proofErr w:type="spellStart"/>
      <w:r w:rsidRPr="009C290F">
        <w:rPr>
          <w:rFonts w:ascii="Times New Roman" w:eastAsia="Times New Roman" w:hAnsi="Times New Roman" w:cs="Times New Roman"/>
          <w:sz w:val="28"/>
          <w:szCs w:val="28"/>
        </w:rPr>
        <w:t>Deflated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permutation</w:t>
      </w:r>
      <w:proofErr w:type="spellEnd"/>
      <w:r w:rsidRPr="009C290F">
        <w:rPr>
          <w:rFonts w:ascii="Times New Roman" w:eastAsia="Times New Roman" w:hAnsi="Times New Roman" w:cs="Times New Roman"/>
          <w:sz w:val="28"/>
          <w:szCs w:val="28"/>
        </w:rPr>
        <w:t>-тест информативности сигнала — комбинацию, редко применяемую совместно в подобных исследованиях. В-третьих, получен и всесторонне обоснован отрицательный результат: показано, что устойчиво выделяемая интерпретируемая структура не транслируется в торговое преимущество, что само по себе является содержательным вкладом в условиях преобладания в литературе положительных, но часто невоспроизводимых результатов.</w:t>
      </w:r>
    </w:p>
    <w:p w14:paraId="5BC0D12E" w14:textId="77777777" w:rsidR="00AA6A98" w:rsidRPr="009C290F" w:rsidRDefault="00000000" w:rsidP="00C86AE6">
      <w:pPr>
        <w:spacing w:before="28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Положения, выносимые на защиту</w:t>
      </w:r>
    </w:p>
    <w:p w14:paraId="0F25CACC" w14:textId="77777777" w:rsidR="00AA6A98" w:rsidRPr="009C290F" w:rsidRDefault="00000000" w:rsidP="00C86AE6">
      <w:pPr>
        <w:numPr>
          <w:ilvl w:val="0"/>
          <w:numId w:val="3"/>
        </w:numPr>
        <w:spacing w:before="240"/>
        <w:ind w:firstLine="567"/>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Кластеризация векторов задержек устойчиво выделяет интерпретируемые </w:t>
      </w:r>
      <w:proofErr w:type="spellStart"/>
      <w:r w:rsidRPr="009C290F">
        <w:rPr>
          <w:rFonts w:ascii="Times New Roman" w:eastAsia="Times New Roman" w:hAnsi="Times New Roman" w:cs="Times New Roman"/>
          <w:sz w:val="28"/>
          <w:szCs w:val="28"/>
        </w:rPr>
        <w:t>операциональные</w:t>
      </w:r>
      <w:proofErr w:type="spellEnd"/>
      <w:r w:rsidRPr="009C290F">
        <w:rPr>
          <w:rFonts w:ascii="Times New Roman" w:eastAsia="Times New Roman" w:hAnsi="Times New Roman" w:cs="Times New Roman"/>
          <w:sz w:val="28"/>
          <w:szCs w:val="28"/>
        </w:rPr>
        <w:t xml:space="preserve"> состояния рынка, в частности разворотное состояние после снижения, воспроизводимое в большинстве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-окон.</w:t>
      </w:r>
    </w:p>
    <w:p w14:paraId="37E1BBF7" w14:textId="77777777" w:rsidR="00AA6A98" w:rsidRPr="009C290F" w:rsidRDefault="00000000" w:rsidP="00C86AE6">
      <w:pPr>
        <w:numPr>
          <w:ilvl w:val="0"/>
          <w:numId w:val="3"/>
        </w:numPr>
        <w:ind w:firstLine="567"/>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Эта структура, будучи статистически различимой на обучающих данных, не обеспечивает торгового преимущества над пассивным удержанием инструмента на псевдо-</w:t>
      </w:r>
      <w:proofErr w:type="spellStart"/>
      <w:r w:rsidRPr="009C290F">
        <w:rPr>
          <w:rFonts w:ascii="Times New Roman" w:eastAsia="Times New Roman" w:hAnsi="Times New Roman" w:cs="Times New Roman"/>
          <w:sz w:val="28"/>
          <w:szCs w:val="28"/>
        </w:rPr>
        <w:t>out</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of-sample</w:t>
      </w:r>
      <w:proofErr w:type="spellEnd"/>
      <w:r w:rsidRPr="009C290F">
        <w:rPr>
          <w:rFonts w:ascii="Times New Roman" w:eastAsia="Times New Roman" w:hAnsi="Times New Roman" w:cs="Times New Roman"/>
          <w:sz w:val="28"/>
          <w:szCs w:val="28"/>
        </w:rPr>
        <w:t xml:space="preserve"> серии.</w:t>
      </w:r>
    </w:p>
    <w:p w14:paraId="69F4D3FC" w14:textId="77777777" w:rsidR="00AA6A98" w:rsidRPr="009C290F" w:rsidRDefault="00000000" w:rsidP="00C86AE6">
      <w:pPr>
        <w:numPr>
          <w:ilvl w:val="0"/>
          <w:numId w:val="3"/>
        </w:numPr>
        <w:spacing w:after="240"/>
        <w:ind w:firstLine="567"/>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Отрицательный результат устойчив к выбору параметров, алгоритма кластеризации и периода и подтверждается тремя независимыми диагностиками — сравнением с эталоном, поправкой на множественный отбор и </w:t>
      </w:r>
      <w:proofErr w:type="spellStart"/>
      <w:r w:rsidRPr="009C290F">
        <w:rPr>
          <w:rFonts w:ascii="Times New Roman" w:eastAsia="Times New Roman" w:hAnsi="Times New Roman" w:cs="Times New Roman"/>
          <w:sz w:val="28"/>
          <w:szCs w:val="28"/>
        </w:rPr>
        <w:t>permutation</w:t>
      </w:r>
      <w:proofErr w:type="spellEnd"/>
      <w:r w:rsidRPr="009C290F">
        <w:rPr>
          <w:rFonts w:ascii="Times New Roman" w:eastAsia="Times New Roman" w:hAnsi="Times New Roman" w:cs="Times New Roman"/>
          <w:sz w:val="28"/>
          <w:szCs w:val="28"/>
        </w:rPr>
        <w:t>-тестом.</w:t>
      </w:r>
    </w:p>
    <w:p w14:paraId="707561E8" w14:textId="77777777" w:rsidR="00AA6A98" w:rsidRPr="009C290F" w:rsidRDefault="00000000" w:rsidP="00C86AE6">
      <w:pPr>
        <w:spacing w:before="28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Практическая значимость</w:t>
      </w:r>
    </w:p>
    <w:p w14:paraId="6239E8A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Практическая значимость работы носит двойственный характер. С прикладной стороны результат служит предостережением: интерпретируемость и статистическая </w:t>
      </w:r>
      <w:proofErr w:type="spellStart"/>
      <w:r w:rsidRPr="009C290F">
        <w:rPr>
          <w:rFonts w:ascii="Times New Roman" w:eastAsia="Times New Roman" w:hAnsi="Times New Roman" w:cs="Times New Roman"/>
          <w:sz w:val="28"/>
          <w:szCs w:val="28"/>
        </w:rPr>
        <w:t>выделенность</w:t>
      </w:r>
      <w:proofErr w:type="spellEnd"/>
      <w:r w:rsidRPr="009C290F">
        <w:rPr>
          <w:rFonts w:ascii="Times New Roman" w:eastAsia="Times New Roman" w:hAnsi="Times New Roman" w:cs="Times New Roman"/>
          <w:sz w:val="28"/>
          <w:szCs w:val="28"/>
        </w:rPr>
        <w:t xml:space="preserve"> рыночных состояний не являются достаточным основанием для торговых решений без проверки на реализуемость </w:t>
      </w:r>
      <w:proofErr w:type="spellStart"/>
      <w:r w:rsidRPr="009C290F">
        <w:rPr>
          <w:rFonts w:ascii="Times New Roman" w:eastAsia="Times New Roman" w:hAnsi="Times New Roman" w:cs="Times New Roman"/>
          <w:sz w:val="28"/>
          <w:szCs w:val="28"/>
        </w:rPr>
        <w:t>out-of-sample</w:t>
      </w:r>
      <w:proofErr w:type="spellEnd"/>
      <w:r w:rsidRPr="009C290F">
        <w:rPr>
          <w:rFonts w:ascii="Times New Roman" w:eastAsia="Times New Roman" w:hAnsi="Times New Roman" w:cs="Times New Roman"/>
          <w:sz w:val="28"/>
          <w:szCs w:val="28"/>
        </w:rPr>
        <w:t xml:space="preserve"> и поправки на множественный отбор. С методологической стороны предложенный протокол строгой проверки — с фиксацией данных,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валидацией, учетом издержек, </w:t>
      </w:r>
      <w:proofErr w:type="spellStart"/>
      <w:r w:rsidRPr="009C290F">
        <w:rPr>
          <w:rFonts w:ascii="Times New Roman" w:eastAsia="Times New Roman" w:hAnsi="Times New Roman" w:cs="Times New Roman"/>
          <w:sz w:val="28"/>
          <w:szCs w:val="28"/>
        </w:rPr>
        <w:t>Deflated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lastRenderedPageBreak/>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permutation</w:t>
      </w:r>
      <w:proofErr w:type="spellEnd"/>
      <w:r w:rsidRPr="009C290F">
        <w:rPr>
          <w:rFonts w:ascii="Times New Roman" w:eastAsia="Times New Roman" w:hAnsi="Times New Roman" w:cs="Times New Roman"/>
          <w:sz w:val="28"/>
          <w:szCs w:val="28"/>
        </w:rPr>
        <w:t>-тестом — применим к широкому классу гипотез о предсказуемости финансовых рядов и воспроизводим по открытому коду.</w:t>
      </w:r>
    </w:p>
    <w:p w14:paraId="62A04E86" w14:textId="77777777" w:rsidR="00AA6A98" w:rsidRPr="009C290F" w:rsidRDefault="00000000" w:rsidP="00C86AE6">
      <w:pPr>
        <w:spacing w:before="28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Структура работы</w:t>
      </w:r>
    </w:p>
    <w:p w14:paraId="3AF1596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Работа состоит из введения, трех глав, заключения, списка использованных источников и приложения. Первая глава излагает теоретические основы: представление рынка как сложной динамической системы, реконструкцию фазового пространства, кластеризацию состояний и обзор современных подходов. Вторая глава описывает метод и протокол его строгой проверки. Третья глава содержит эмпирические результаты, диагностику устойчивости и интерпретацию. Заключение обобщает результаты в соответствии с поставленными задачами.</w:t>
      </w:r>
    </w:p>
    <w:p w14:paraId="5D1983A0" w14:textId="1E3B2E05" w:rsidR="004A58C4" w:rsidRPr="009C290F" w:rsidRDefault="004A58C4" w:rsidP="00C86AE6">
      <w:pPr>
        <w:ind w:firstLine="567"/>
        <w:jc w:val="both"/>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lang w:val="ru-RU"/>
        </w:rPr>
        <w:br w:type="page"/>
      </w:r>
    </w:p>
    <w:p w14:paraId="23D1F1CC" w14:textId="36B849A8" w:rsidR="00AA6A98" w:rsidRPr="009C290F" w:rsidRDefault="00000000" w:rsidP="00C86AE6">
      <w:pPr>
        <w:pStyle w:val="2"/>
        <w:spacing w:after="160"/>
        <w:jc w:val="both"/>
        <w:rPr>
          <w:rFonts w:ascii="Times New Roman" w:eastAsia="Times New Roman" w:hAnsi="Times New Roman" w:cs="Times New Roman"/>
          <w:sz w:val="28"/>
          <w:szCs w:val="28"/>
        </w:rPr>
      </w:pPr>
      <w:bookmarkStart w:id="2" w:name="_Toc233307714"/>
      <w:r w:rsidRPr="009C290F">
        <w:rPr>
          <w:rFonts w:ascii="Times New Roman" w:eastAsia="Times New Roman" w:hAnsi="Times New Roman" w:cs="Times New Roman"/>
          <w:sz w:val="28"/>
          <w:szCs w:val="28"/>
        </w:rPr>
        <w:lastRenderedPageBreak/>
        <w:t>Глава 1. Теоретические основы прогнозирования финансовых временных рядов</w:t>
      </w:r>
      <w:bookmarkEnd w:id="2"/>
      <w:r w:rsidRPr="009C290F">
        <w:rPr>
          <w:rFonts w:ascii="Times New Roman" w:eastAsia="Times New Roman" w:hAnsi="Times New Roman" w:cs="Times New Roman"/>
          <w:sz w:val="28"/>
          <w:szCs w:val="28"/>
        </w:rPr>
        <w:t xml:space="preserve"> </w:t>
      </w:r>
    </w:p>
    <w:p w14:paraId="4835E2C5" w14:textId="77777777" w:rsidR="00AA6A98" w:rsidRPr="009C290F" w:rsidRDefault="00000000" w:rsidP="00C86AE6">
      <w:pPr>
        <w:pStyle w:val="3"/>
        <w:jc w:val="both"/>
        <w:rPr>
          <w:rFonts w:ascii="Times New Roman" w:eastAsia="Times New Roman" w:hAnsi="Times New Roman" w:cs="Times New Roman"/>
          <w:color w:val="auto"/>
        </w:rPr>
      </w:pPr>
      <w:bookmarkStart w:id="3" w:name="_deld91iql6jq" w:colFirst="0" w:colLast="0"/>
      <w:bookmarkStart w:id="4" w:name="_Toc233307715"/>
      <w:bookmarkEnd w:id="3"/>
      <w:r w:rsidRPr="009C290F">
        <w:rPr>
          <w:rFonts w:ascii="Times New Roman" w:eastAsia="Times New Roman" w:hAnsi="Times New Roman" w:cs="Times New Roman"/>
          <w:color w:val="auto"/>
        </w:rPr>
        <w:t>1.1. Финансовый рынок как сложная динамическая система</w:t>
      </w:r>
      <w:bookmarkEnd w:id="4"/>
    </w:p>
    <w:p w14:paraId="56497A3B" w14:textId="77777777" w:rsidR="00AA6A98" w:rsidRPr="009C290F" w:rsidRDefault="00AA6A98" w:rsidP="00C86AE6">
      <w:pPr>
        <w:ind w:firstLine="567"/>
        <w:jc w:val="both"/>
        <w:rPr>
          <w:rFonts w:ascii="Times New Roman" w:eastAsia="Times New Roman" w:hAnsi="Times New Roman" w:cs="Times New Roman"/>
          <w:sz w:val="28"/>
          <w:szCs w:val="28"/>
        </w:rPr>
      </w:pPr>
    </w:p>
    <w:p w14:paraId="5BE2FB07"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Классическая теория эффективного рынка Ю. </w:t>
      </w:r>
      <w:proofErr w:type="spellStart"/>
      <w:r w:rsidRPr="009C290F">
        <w:rPr>
          <w:rFonts w:ascii="Times New Roman" w:eastAsia="Times New Roman" w:hAnsi="Times New Roman" w:cs="Times New Roman"/>
          <w:sz w:val="28"/>
          <w:szCs w:val="28"/>
        </w:rPr>
        <w:t>Фамы</w:t>
      </w:r>
      <w:proofErr w:type="spellEnd"/>
      <w:r w:rsidRPr="009C290F">
        <w:rPr>
          <w:rFonts w:ascii="Times New Roman" w:eastAsia="Times New Roman" w:hAnsi="Times New Roman" w:cs="Times New Roman"/>
          <w:sz w:val="28"/>
          <w:szCs w:val="28"/>
        </w:rPr>
        <w:t xml:space="preserve"> [2] опирается на допущение о мгновенном отражении ценами всей доступной информации. В её распространённой формализации эволюция цен моделируется случайным блужданием с независимыми и нормально распределенными приращениями. Из этих предпосылок следует, что прошлые наблюдения не несут информации о будущих, и любая попытка систематического прогнозирования цен бессмысленна.</w:t>
      </w:r>
    </w:p>
    <w:p w14:paraId="2DC53454" w14:textId="77777777" w:rsidR="00AA6A98" w:rsidRPr="009C290F" w:rsidRDefault="00AA6A98" w:rsidP="00C86AE6">
      <w:pPr>
        <w:ind w:firstLine="567"/>
        <w:jc w:val="both"/>
        <w:rPr>
          <w:rFonts w:ascii="Times New Roman" w:eastAsia="Times New Roman" w:hAnsi="Times New Roman" w:cs="Times New Roman"/>
          <w:sz w:val="28"/>
          <w:szCs w:val="28"/>
        </w:rPr>
      </w:pPr>
    </w:p>
    <w:p w14:paraId="01754CDE"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Накопленный с тех пор массив эмпирических данных ставит обе предпосылки под сомнение. Канонический обзор Р. Конта [3] систематизирует так называемые «стилизованные факты» — устойчивые свойства финансовых рядов, повторяющиеся на разных рынках и временных масштабах. Среди них — заметный избыточный </w:t>
      </w:r>
      <w:proofErr w:type="spellStart"/>
      <w:r w:rsidRPr="009C290F">
        <w:rPr>
          <w:rFonts w:ascii="Times New Roman" w:eastAsia="Times New Roman" w:hAnsi="Times New Roman" w:cs="Times New Roman"/>
          <w:sz w:val="28"/>
          <w:szCs w:val="28"/>
        </w:rPr>
        <w:t>куртозис</w:t>
      </w:r>
      <w:proofErr w:type="spellEnd"/>
      <w:r w:rsidRPr="009C290F">
        <w:rPr>
          <w:rFonts w:ascii="Times New Roman" w:eastAsia="Times New Roman" w:hAnsi="Times New Roman" w:cs="Times New Roman"/>
          <w:sz w:val="28"/>
          <w:szCs w:val="28"/>
        </w:rPr>
        <w:t xml:space="preserve"> распределения доходностей по сравнению с нормальным законом, автокорреляция абсолютных и квадратичных доходностей, спадающая медленно и указывающая на долгосрочную память волатильности, а также эффект кластеризации — чередование периодов высокой и низкой волатильности, необъяснимое в рамках модели независимых приращений. Более поздние работы подтверждают устойчивость этих свойств. В исследовании Ч. </w:t>
      </w:r>
      <w:proofErr w:type="spellStart"/>
      <w:r w:rsidRPr="009C290F">
        <w:rPr>
          <w:rFonts w:ascii="Times New Roman" w:eastAsia="Times New Roman" w:hAnsi="Times New Roman" w:cs="Times New Roman"/>
          <w:sz w:val="28"/>
          <w:szCs w:val="28"/>
        </w:rPr>
        <w:t>Эома</w:t>
      </w:r>
      <w:proofErr w:type="spellEnd"/>
      <w:r w:rsidRPr="009C290F">
        <w:rPr>
          <w:rFonts w:ascii="Times New Roman" w:eastAsia="Times New Roman" w:hAnsi="Times New Roman" w:cs="Times New Roman"/>
          <w:sz w:val="28"/>
          <w:szCs w:val="28"/>
        </w:rPr>
        <w:t xml:space="preserve">, Т. </w:t>
      </w:r>
      <w:proofErr w:type="spellStart"/>
      <w:r w:rsidRPr="009C290F">
        <w:rPr>
          <w:rFonts w:ascii="Times New Roman" w:eastAsia="Times New Roman" w:hAnsi="Times New Roman" w:cs="Times New Roman"/>
          <w:sz w:val="28"/>
          <w:szCs w:val="28"/>
        </w:rPr>
        <w:t>Кайдзодзи</w:t>
      </w:r>
      <w:proofErr w:type="spellEnd"/>
      <w:r w:rsidRPr="009C290F">
        <w:rPr>
          <w:rFonts w:ascii="Times New Roman" w:eastAsia="Times New Roman" w:hAnsi="Times New Roman" w:cs="Times New Roman"/>
          <w:sz w:val="28"/>
          <w:szCs w:val="28"/>
        </w:rPr>
        <w:t xml:space="preserve"> и Э. </w:t>
      </w:r>
      <w:proofErr w:type="spellStart"/>
      <w:r w:rsidRPr="009C290F">
        <w:rPr>
          <w:rFonts w:ascii="Times New Roman" w:eastAsia="Times New Roman" w:hAnsi="Times New Roman" w:cs="Times New Roman"/>
          <w:sz w:val="28"/>
          <w:szCs w:val="28"/>
        </w:rPr>
        <w:t>Скаласа</w:t>
      </w:r>
      <w:proofErr w:type="spellEnd"/>
      <w:r w:rsidRPr="009C290F">
        <w:rPr>
          <w:rFonts w:ascii="Times New Roman" w:eastAsia="Times New Roman" w:hAnsi="Times New Roman" w:cs="Times New Roman"/>
          <w:sz w:val="28"/>
          <w:szCs w:val="28"/>
        </w:rPr>
        <w:t xml:space="preserve"> [4] показано, что толстые хвосты сохраняются даже после фильтрации остатков GARCH-моделями, то есть не сводятся к одной лишь кластеризации волатильности. Аналогичные выводы получены для высокочастотных данных в работе В. </w:t>
      </w:r>
      <w:proofErr w:type="spellStart"/>
      <w:r w:rsidRPr="009C290F">
        <w:rPr>
          <w:rFonts w:ascii="Times New Roman" w:eastAsia="Times New Roman" w:hAnsi="Times New Roman" w:cs="Times New Roman"/>
          <w:sz w:val="28"/>
          <w:szCs w:val="28"/>
        </w:rPr>
        <w:t>Плероу</w:t>
      </w:r>
      <w:proofErr w:type="spellEnd"/>
      <w:r w:rsidRPr="009C290F">
        <w:rPr>
          <w:rFonts w:ascii="Times New Roman" w:eastAsia="Times New Roman" w:hAnsi="Times New Roman" w:cs="Times New Roman"/>
          <w:sz w:val="28"/>
          <w:szCs w:val="28"/>
        </w:rPr>
        <w:t xml:space="preserve"> [5]. На материале NASDAQ </w:t>
      </w:r>
      <w:proofErr w:type="spellStart"/>
      <w:r w:rsidRPr="009C290F">
        <w:rPr>
          <w:rFonts w:ascii="Times New Roman" w:eastAsia="Times New Roman" w:hAnsi="Times New Roman" w:cs="Times New Roman"/>
          <w:sz w:val="28"/>
          <w:szCs w:val="28"/>
        </w:rPr>
        <w:t>Composite</w:t>
      </w:r>
      <w:proofErr w:type="spellEnd"/>
      <w:r w:rsidRPr="009C290F">
        <w:rPr>
          <w:rFonts w:ascii="Times New Roman" w:eastAsia="Times New Roman" w:hAnsi="Times New Roman" w:cs="Times New Roman"/>
          <w:sz w:val="28"/>
          <w:szCs w:val="28"/>
        </w:rPr>
        <w:t xml:space="preserve"> Ж. Цзэн и Ш. Ли [6] продемонстрировали, что медленный спад автокорреляционной функции абсолютных доходностей связан непосредственно со степенью кластеризации крупных флуктуаций, причём большие убытки группируются заметно резче, чем большие приросты. В работе Й. Траута и В. </w:t>
      </w:r>
      <w:proofErr w:type="spellStart"/>
      <w:r w:rsidRPr="009C290F">
        <w:rPr>
          <w:rFonts w:ascii="Times New Roman" w:eastAsia="Times New Roman" w:hAnsi="Times New Roman" w:cs="Times New Roman"/>
          <w:sz w:val="28"/>
          <w:szCs w:val="28"/>
        </w:rPr>
        <w:t>Шаднера</w:t>
      </w:r>
      <w:proofErr w:type="spellEnd"/>
      <w:r w:rsidRPr="009C290F">
        <w:rPr>
          <w:rFonts w:ascii="Times New Roman" w:eastAsia="Times New Roman" w:hAnsi="Times New Roman" w:cs="Times New Roman"/>
          <w:sz w:val="28"/>
          <w:szCs w:val="28"/>
        </w:rPr>
        <w:t xml:space="preserve"> [7] установлено, что именно кластеризация волатильности, а не толщина хвостов сама по себе, в значительной мере определяет величину максимальных просадок и совокупных потерь портфеля, и что диверсификация от этого риска не защищает.</w:t>
      </w:r>
    </w:p>
    <w:p w14:paraId="0C1285AB" w14:textId="77777777" w:rsidR="00AA6A98" w:rsidRPr="009C290F" w:rsidRDefault="00AA6A98" w:rsidP="00C86AE6">
      <w:pPr>
        <w:ind w:firstLine="567"/>
        <w:jc w:val="both"/>
        <w:rPr>
          <w:rFonts w:ascii="Times New Roman" w:eastAsia="Times New Roman" w:hAnsi="Times New Roman" w:cs="Times New Roman"/>
          <w:sz w:val="28"/>
          <w:szCs w:val="28"/>
        </w:rPr>
      </w:pPr>
    </w:p>
    <w:p w14:paraId="3D9E9A42"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Расхождение между моделью случайного блуждания и наблюдаемыми свойствами рядов послужило толчком к поиску альтернативных описаний. Одно из перспективных направлений — рассмотрение рынка как нелинейной динамической системы. Динамическая система в данном контексте понимается как математический объект, задающий правило перехода состояния во времени: будущее состояние однозначно определяется текущим, без обращения к истории [1, с. 37–42]. Состояние описывается точкой фазового пространства, координаты которого — переменные, исчерпывающим образом характеризующие систему в данный момент. Последовательность состояний во времени образует траекторию.</w:t>
      </w:r>
    </w:p>
    <w:p w14:paraId="0890B09B" w14:textId="77777777" w:rsidR="00AA6A98" w:rsidRPr="009C290F" w:rsidRDefault="00AA6A98" w:rsidP="00C86AE6">
      <w:pPr>
        <w:ind w:firstLine="567"/>
        <w:jc w:val="both"/>
        <w:rPr>
          <w:rFonts w:ascii="Times New Roman" w:eastAsia="Times New Roman" w:hAnsi="Times New Roman" w:cs="Times New Roman"/>
          <w:sz w:val="28"/>
          <w:szCs w:val="28"/>
        </w:rPr>
      </w:pPr>
    </w:p>
    <w:p w14:paraId="31D3E534"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Поведение диссипативных систем, в которых фазовый объем сжимается за счет внутренних потерь, обладает важной особенностью: переходные процессы затухают, и асимптотически траектории сосредотачиваются на ограниченном подмножестве фазового пространства — аттракторе [1, с. 42–45]. Для финансового рынка, существующего на протяжении десятилетий, наблюдаемые ряды разумно рассматривать как реализацию уже асимптотической динамики, а не переходных процессов.</w:t>
      </w:r>
    </w:p>
    <w:p w14:paraId="290CCCE4" w14:textId="77777777" w:rsidR="00AA6A98" w:rsidRPr="009C290F" w:rsidRDefault="00AA6A98" w:rsidP="00C86AE6">
      <w:pPr>
        <w:ind w:firstLine="567"/>
        <w:jc w:val="both"/>
        <w:rPr>
          <w:rFonts w:ascii="Times New Roman" w:eastAsia="Times New Roman" w:hAnsi="Times New Roman" w:cs="Times New Roman"/>
          <w:sz w:val="28"/>
          <w:szCs w:val="28"/>
        </w:rPr>
      </w:pPr>
    </w:p>
    <w:p w14:paraId="6B1D07D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Качественный сдвиг в понимании сложных детерминированных систем произошёл после работы Э. Лоренца, обнаружившего в 1963 году, что система всего из трех обыкновенных дифференциальных уравнений, моделирующая атмосферную конвекцию, способна порождать непериодическое, внешне случайное поведение [1, с. 50–55]. Открытый им объект — странный аттрактор — занимает промежуточное положение между регулярными режимами (точка, цикл, тор) и истинным шумом. Системы такого типа стали называть хаотическими: они полностью детерминированы, однако сочетают глобальную устойчивость (траектории не покидают аттрактор) с локальной неустойчивостью — экспоненциальным расхождением близких траекторий, количественно описываемым положительным старшим показателем Ляпунова [1, с. 45–48]. Это сочетание порождает эффект перемешивания: информация о начальном состоянии теряется с течением времени, и горизонт </w:t>
      </w:r>
      <w:r w:rsidRPr="009C290F">
        <w:rPr>
          <w:rFonts w:ascii="Times New Roman" w:eastAsia="Times New Roman" w:hAnsi="Times New Roman" w:cs="Times New Roman"/>
          <w:sz w:val="28"/>
          <w:szCs w:val="28"/>
        </w:rPr>
        <w:lastRenderedPageBreak/>
        <w:t>практической предсказуемости оказывается ограниченным независимо от качества модели и точности измерений.</w:t>
      </w:r>
    </w:p>
    <w:p w14:paraId="53C39C99" w14:textId="77777777" w:rsidR="00AA6A98" w:rsidRPr="009C290F" w:rsidRDefault="00AA6A98" w:rsidP="00C86AE6">
      <w:pPr>
        <w:ind w:firstLine="567"/>
        <w:jc w:val="both"/>
        <w:rPr>
          <w:rFonts w:ascii="Times New Roman" w:eastAsia="Times New Roman" w:hAnsi="Times New Roman" w:cs="Times New Roman"/>
          <w:sz w:val="28"/>
          <w:szCs w:val="28"/>
        </w:rPr>
      </w:pPr>
    </w:p>
    <w:p w14:paraId="125B8867"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Перенос идей нелинейной динамики на финансовые рынки породил продолжающуюся уже более трёх десятилетий дискуссию о том, присутствует ли в наблюдаемых рядах детерминированный хаос либо они описываются исключительно стохастическими моделями с нелинейной зависимостью. Одной из первых работ, обозначивших проблему, стала статья Д. Сие [8]: применив BDS-тест к доходностям индекса S&amp;P 500, автор обнаружил значимую нелинейную зависимость, не позволяющую, однако, утверждать о хаотичности. М. МакКензи [9] на материале десяти национальных индексов с использованием теста близких возвратов показал, что частота возвращений траектории в окрестности своих прошлых положений не превышает уровня, ожидаемого для случайного процесса, нелинейная зависимость при этом сохраняется. А. </w:t>
      </w:r>
      <w:proofErr w:type="spellStart"/>
      <w:r w:rsidRPr="009C290F">
        <w:rPr>
          <w:rFonts w:ascii="Times New Roman" w:eastAsia="Times New Roman" w:hAnsi="Times New Roman" w:cs="Times New Roman"/>
          <w:sz w:val="28"/>
          <w:szCs w:val="28"/>
        </w:rPr>
        <w:t>Серлетис</w:t>
      </w:r>
      <w:proofErr w:type="spellEnd"/>
      <w:r w:rsidRPr="009C290F">
        <w:rPr>
          <w:rFonts w:ascii="Times New Roman" w:eastAsia="Times New Roman" w:hAnsi="Times New Roman" w:cs="Times New Roman"/>
          <w:sz w:val="28"/>
          <w:szCs w:val="28"/>
        </w:rPr>
        <w:t xml:space="preserve"> и М. </w:t>
      </w:r>
      <w:proofErr w:type="spellStart"/>
      <w:r w:rsidRPr="009C290F">
        <w:rPr>
          <w:rFonts w:ascii="Times New Roman" w:eastAsia="Times New Roman" w:hAnsi="Times New Roman" w:cs="Times New Roman"/>
          <w:sz w:val="28"/>
          <w:szCs w:val="28"/>
        </w:rPr>
        <w:t>Шинтани</w:t>
      </w:r>
      <w:proofErr w:type="spellEnd"/>
      <w:r w:rsidRPr="009C290F">
        <w:rPr>
          <w:rFonts w:ascii="Times New Roman" w:eastAsia="Times New Roman" w:hAnsi="Times New Roman" w:cs="Times New Roman"/>
          <w:sz w:val="28"/>
          <w:szCs w:val="28"/>
        </w:rPr>
        <w:t xml:space="preserve"> [10] на длинном ряде Dow Jones Industrial </w:t>
      </w:r>
      <w:proofErr w:type="spellStart"/>
      <w:r w:rsidRPr="009C290F">
        <w:rPr>
          <w:rFonts w:ascii="Times New Roman" w:eastAsia="Times New Roman" w:hAnsi="Times New Roman" w:cs="Times New Roman"/>
          <w:sz w:val="28"/>
          <w:szCs w:val="28"/>
        </w:rPr>
        <w:t>Average</w:t>
      </w:r>
      <w:proofErr w:type="spellEnd"/>
      <w:r w:rsidRPr="009C290F">
        <w:rPr>
          <w:rFonts w:ascii="Times New Roman" w:eastAsia="Times New Roman" w:hAnsi="Times New Roman" w:cs="Times New Roman"/>
          <w:sz w:val="28"/>
          <w:szCs w:val="28"/>
        </w:rPr>
        <w:t xml:space="preserve"> (1928–2000) построили статистически корректный доверительный интервал для старшего показателя Ляпунова(свидетельствует о локальной экспоненциальной неустойчивости движения на инвариантном множестве), не позволяющий статистически подтвердить гипотезу низкоразмерного хаоса (существует низкоразмерное подмногообразие исходного, которое траектории посещают чаще всех - и оно описывается меньшим количеством переменных) при наличии других признаков нелинейной зависимости. Систематическое современное исследование Л. </w:t>
      </w:r>
      <w:proofErr w:type="spellStart"/>
      <w:r w:rsidRPr="009C290F">
        <w:rPr>
          <w:rFonts w:ascii="Times New Roman" w:eastAsia="Times New Roman" w:hAnsi="Times New Roman" w:cs="Times New Roman"/>
          <w:sz w:val="28"/>
          <w:szCs w:val="28"/>
        </w:rPr>
        <w:t>Инглады</w:t>
      </w:r>
      <w:proofErr w:type="spellEnd"/>
      <w:r w:rsidRPr="009C290F">
        <w:rPr>
          <w:rFonts w:ascii="Times New Roman" w:eastAsia="Times New Roman" w:hAnsi="Times New Roman" w:cs="Times New Roman"/>
          <w:sz w:val="28"/>
          <w:szCs w:val="28"/>
        </w:rPr>
        <w:t xml:space="preserve">-Перес [11] охватывает четыре крупнейших мировых индекса (DJIA, Nasdaq-100, IBEX 35, </w:t>
      </w:r>
      <w:proofErr w:type="spellStart"/>
      <w:r w:rsidRPr="009C290F">
        <w:rPr>
          <w:rFonts w:ascii="Times New Roman" w:eastAsia="Times New Roman" w:hAnsi="Times New Roman" w:cs="Times New Roman"/>
          <w:sz w:val="28"/>
          <w:szCs w:val="28"/>
        </w:rPr>
        <w:t>Nikkei</w:t>
      </w:r>
      <w:proofErr w:type="spellEnd"/>
      <w:r w:rsidRPr="009C290F">
        <w:rPr>
          <w:rFonts w:ascii="Times New Roman" w:eastAsia="Times New Roman" w:hAnsi="Times New Roman" w:cs="Times New Roman"/>
          <w:sz w:val="28"/>
          <w:szCs w:val="28"/>
        </w:rPr>
        <w:t xml:space="preserve"> 225) и двенадцать различных методов оценки нелинейности и хаотичности. Вывод автора однозначен: нелинейность присутствует, но строгих свидетельств детерминированного хаоса не обнаружено.</w:t>
      </w:r>
    </w:p>
    <w:p w14:paraId="5C8CA3B2" w14:textId="77777777" w:rsidR="00AA6A98" w:rsidRPr="009C290F" w:rsidRDefault="00AA6A98" w:rsidP="00C86AE6">
      <w:pPr>
        <w:ind w:firstLine="567"/>
        <w:jc w:val="both"/>
        <w:rPr>
          <w:rFonts w:ascii="Times New Roman" w:eastAsia="Times New Roman" w:hAnsi="Times New Roman" w:cs="Times New Roman"/>
          <w:sz w:val="28"/>
          <w:szCs w:val="28"/>
        </w:rPr>
      </w:pPr>
    </w:p>
    <w:p w14:paraId="1A70BA0F"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Существует и альтернативная позиция, опирающаяся на критику применяемых тестов. А. </w:t>
      </w:r>
      <w:proofErr w:type="spellStart"/>
      <w:r w:rsidRPr="009C290F">
        <w:rPr>
          <w:rFonts w:ascii="Times New Roman" w:eastAsia="Times New Roman" w:hAnsi="Times New Roman" w:cs="Times New Roman"/>
          <w:sz w:val="28"/>
          <w:szCs w:val="28"/>
        </w:rPr>
        <w:t>БенСаида</w:t>
      </w:r>
      <w:proofErr w:type="spellEnd"/>
      <w:r w:rsidRPr="009C290F">
        <w:rPr>
          <w:rFonts w:ascii="Times New Roman" w:eastAsia="Times New Roman" w:hAnsi="Times New Roman" w:cs="Times New Roman"/>
          <w:sz w:val="28"/>
          <w:szCs w:val="28"/>
        </w:rPr>
        <w:t xml:space="preserve"> и Х. </w:t>
      </w:r>
      <w:proofErr w:type="spellStart"/>
      <w:r w:rsidRPr="009C290F">
        <w:rPr>
          <w:rFonts w:ascii="Times New Roman" w:eastAsia="Times New Roman" w:hAnsi="Times New Roman" w:cs="Times New Roman"/>
          <w:sz w:val="28"/>
          <w:szCs w:val="28"/>
        </w:rPr>
        <w:t>Литими</w:t>
      </w:r>
      <w:proofErr w:type="spellEnd"/>
      <w:r w:rsidRPr="009C290F">
        <w:rPr>
          <w:rFonts w:ascii="Times New Roman" w:eastAsia="Times New Roman" w:hAnsi="Times New Roman" w:cs="Times New Roman"/>
          <w:sz w:val="28"/>
          <w:szCs w:val="28"/>
        </w:rPr>
        <w:t xml:space="preserve"> [12] предложили нейросетевую оценку старшего показателя Ляпунова, обеспечивающую более высокую мощность теста на коротких и зашумленных рядах. Применение этой оценки к доходностям ряда индексов даёт положительные значения показателя. А. </w:t>
      </w:r>
      <w:proofErr w:type="spellStart"/>
      <w:r w:rsidRPr="009C290F">
        <w:rPr>
          <w:rFonts w:ascii="Times New Roman" w:eastAsia="Times New Roman" w:hAnsi="Times New Roman" w:cs="Times New Roman"/>
          <w:sz w:val="28"/>
          <w:szCs w:val="28"/>
        </w:rPr>
        <w:t>Тивари</w:t>
      </w:r>
      <w:proofErr w:type="spellEnd"/>
      <w:r w:rsidRPr="009C290F">
        <w:rPr>
          <w:rFonts w:ascii="Times New Roman" w:eastAsia="Times New Roman" w:hAnsi="Times New Roman" w:cs="Times New Roman"/>
          <w:sz w:val="28"/>
          <w:szCs w:val="28"/>
        </w:rPr>
        <w:t xml:space="preserve"> и Р. Гупта[13] показывают, что хаотические свойства проявляются после </w:t>
      </w:r>
      <w:r w:rsidRPr="009C290F">
        <w:rPr>
          <w:rFonts w:ascii="Times New Roman" w:eastAsia="Times New Roman" w:hAnsi="Times New Roman" w:cs="Times New Roman"/>
          <w:sz w:val="28"/>
          <w:szCs w:val="28"/>
        </w:rPr>
        <w:lastRenderedPageBreak/>
        <w:t>предварительной фильтрации шума на дневных и месячных данных стран G7. Различие между двумя группами работ объясняется главным образом тем, какие именно тесты применяются и насколько корректно учитывается стохастическая компонента: тесты, не разделяющие нелинейную случайность и детерминированный хаос, склонны давать ложноположительные результаты на финансовых данных с истинно стохастической волатильностью.</w:t>
      </w:r>
    </w:p>
    <w:p w14:paraId="719E957B" w14:textId="77777777" w:rsidR="00AA6A98" w:rsidRPr="009C290F" w:rsidRDefault="00AA6A98" w:rsidP="00C86AE6">
      <w:pPr>
        <w:ind w:firstLine="567"/>
        <w:jc w:val="both"/>
        <w:rPr>
          <w:rFonts w:ascii="Times New Roman" w:eastAsia="Times New Roman" w:hAnsi="Times New Roman" w:cs="Times New Roman"/>
          <w:sz w:val="28"/>
          <w:szCs w:val="28"/>
        </w:rPr>
      </w:pPr>
    </w:p>
    <w:p w14:paraId="6BD98D3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Из этой дискуссии для настоящей работы следуют два практических вывода. Во-первых, статус гипотезы детерминированного хаоса на финансовых рынках нельзя считать решенным, и строить методологию работы на ее безусловном признании неоправданно — современный массив свидетельств в большей мере указывает на нелинейный стохастический процесс, а не на низкоразмерный хаос в строгом смысле. Во-вторых, нелинейная зависимость в данных подтверждается практически во всех исследованиях независимо от используемых тестов. Именно она, нелинейная структура зависимости, а не низкоразмерный хаос как таковой, открывает возможность для применения инструментов нелинейной динамики в задачах прогнозирования. Подходящей теоретической рамкой служит гипотеза адаптивных рынков Э. Ло [14]: в отличие от EMH, она допускает существование временных </w:t>
      </w:r>
      <w:proofErr w:type="spellStart"/>
      <w:r w:rsidRPr="009C290F">
        <w:rPr>
          <w:rFonts w:ascii="Times New Roman" w:eastAsia="Times New Roman" w:hAnsi="Times New Roman" w:cs="Times New Roman"/>
          <w:sz w:val="28"/>
          <w:szCs w:val="28"/>
        </w:rPr>
        <w:t>неэффективностей</w:t>
      </w:r>
      <w:proofErr w:type="spellEnd"/>
      <w:r w:rsidRPr="009C290F">
        <w:rPr>
          <w:rFonts w:ascii="Times New Roman" w:eastAsia="Times New Roman" w:hAnsi="Times New Roman" w:cs="Times New Roman"/>
          <w:sz w:val="28"/>
          <w:szCs w:val="28"/>
        </w:rPr>
        <w:t>, возникающих в результате адаптации участников рынка к меняющимся условиям, и тем самым согласуется с представлением о смене динамических режимов и о локальных областях предсказуемости.</w:t>
      </w:r>
    </w:p>
    <w:p w14:paraId="140A4DDF" w14:textId="77777777" w:rsidR="00AA6A98" w:rsidRPr="009C290F" w:rsidRDefault="00AA6A98" w:rsidP="00C86AE6">
      <w:pPr>
        <w:ind w:firstLine="567"/>
        <w:jc w:val="both"/>
        <w:rPr>
          <w:rFonts w:ascii="Times New Roman" w:eastAsia="Times New Roman" w:hAnsi="Times New Roman" w:cs="Times New Roman"/>
          <w:sz w:val="28"/>
          <w:szCs w:val="28"/>
        </w:rPr>
      </w:pPr>
    </w:p>
    <w:p w14:paraId="6A5A18FC"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настоящей работе утверждение о существовании рыночного аттрактора в строгом математическом смысле не принимается — для его проверки требуются значительно более длинные и чистые ряды, чем доступны в практике дневных данных. Принимается более осторожная позиция: инструменты нелинейной динамики, в первую очередь метод вложения временного ряда в многомерное пространство через векторы задержек, используются как способ построения признакового описания локального состояния рынка. Обоснование подхода даётся не теоретическое (через доказательство хаотичности), а эмпирическое — через статистически значимое улучшение прогнозов на данных, не участвовавших в обучении модели. Такая постановка опирается на твёрдо </w:t>
      </w:r>
      <w:r w:rsidRPr="009C290F">
        <w:rPr>
          <w:rFonts w:ascii="Times New Roman" w:eastAsia="Times New Roman" w:hAnsi="Times New Roman" w:cs="Times New Roman"/>
          <w:sz w:val="28"/>
          <w:szCs w:val="28"/>
        </w:rPr>
        <w:lastRenderedPageBreak/>
        <w:t>документированный факт нелинейности финансовых рядов, не делая более сильных утверждений, чем позволяют данные.</w:t>
      </w:r>
    </w:p>
    <w:p w14:paraId="1D7D657F" w14:textId="77777777" w:rsidR="00AA6A98" w:rsidRPr="009C290F" w:rsidRDefault="00AA6A98" w:rsidP="00C86AE6">
      <w:pPr>
        <w:ind w:firstLine="567"/>
        <w:jc w:val="both"/>
        <w:rPr>
          <w:rFonts w:ascii="Times New Roman" w:eastAsia="Times New Roman" w:hAnsi="Times New Roman" w:cs="Times New Roman"/>
          <w:sz w:val="28"/>
          <w:szCs w:val="28"/>
        </w:rPr>
      </w:pPr>
    </w:p>
    <w:p w14:paraId="6EAB8CD4" w14:textId="77777777" w:rsidR="00AA6A98" w:rsidRPr="009C290F" w:rsidRDefault="00000000" w:rsidP="00C86AE6">
      <w:pPr>
        <w:pStyle w:val="3"/>
        <w:jc w:val="both"/>
        <w:rPr>
          <w:rFonts w:ascii="Times New Roman" w:eastAsia="Times New Roman" w:hAnsi="Times New Roman" w:cs="Times New Roman"/>
          <w:color w:val="auto"/>
        </w:rPr>
      </w:pPr>
      <w:bookmarkStart w:id="5" w:name="_vdab1oxy485r" w:colFirst="0" w:colLast="0"/>
      <w:bookmarkStart w:id="6" w:name="_Toc233307716"/>
      <w:bookmarkEnd w:id="5"/>
      <w:r w:rsidRPr="009C290F">
        <w:rPr>
          <w:rFonts w:ascii="Times New Roman" w:eastAsia="Times New Roman" w:hAnsi="Times New Roman" w:cs="Times New Roman"/>
          <w:color w:val="auto"/>
        </w:rPr>
        <w:t>1.2. Реконструкция фазового пространства и векторы задержек</w:t>
      </w:r>
      <w:bookmarkEnd w:id="6"/>
    </w:p>
    <w:p w14:paraId="46469D19" w14:textId="77777777" w:rsidR="00AA6A98" w:rsidRPr="009C290F" w:rsidRDefault="00AA6A98" w:rsidP="00C86AE6">
      <w:pPr>
        <w:ind w:firstLine="567"/>
        <w:jc w:val="both"/>
        <w:rPr>
          <w:rFonts w:ascii="Times New Roman" w:eastAsia="Times New Roman" w:hAnsi="Times New Roman" w:cs="Times New Roman"/>
          <w:sz w:val="28"/>
          <w:szCs w:val="28"/>
        </w:rPr>
      </w:pPr>
    </w:p>
    <w:p w14:paraId="57F6B9DB" w14:textId="112DEC8B" w:rsidR="00AA6A98" w:rsidRPr="00E34DD1" w:rsidRDefault="00000000" w:rsidP="00E34DD1">
      <w:pPr>
        <w:ind w:firstLine="567"/>
        <w:jc w:val="both"/>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rPr>
        <w:t xml:space="preserve">В предыдущем разделе обоснована применимость к финансовым рядам аппарата нелинейной динамики при отказе от сильного утверждения о существовании детерминированного хаоса. Настоящий раздел излагает конкретные математические конструкции, на которых строится эмпирическая часть работы: понятие динамической системы и ее аттрактора, метод вложения временного ряда в многомерное пространство через векторы задержек и теорему </w:t>
      </w:r>
      <w:proofErr w:type="spellStart"/>
      <w:r w:rsidRPr="009C290F">
        <w:rPr>
          <w:rFonts w:ascii="Times New Roman" w:eastAsia="Times New Roman" w:hAnsi="Times New Roman" w:cs="Times New Roman"/>
          <w:sz w:val="28"/>
          <w:szCs w:val="28"/>
        </w:rPr>
        <w:t>Такенса</w:t>
      </w:r>
      <w:proofErr w:type="spellEnd"/>
      <w:r w:rsidRPr="009C290F">
        <w:rPr>
          <w:rFonts w:ascii="Times New Roman" w:eastAsia="Times New Roman" w:hAnsi="Times New Roman" w:cs="Times New Roman"/>
          <w:sz w:val="28"/>
          <w:szCs w:val="28"/>
        </w:rPr>
        <w:t xml:space="preserve"> как формальное основание этой процедуры.</w:t>
      </w:r>
    </w:p>
    <w:p w14:paraId="2F44E68B"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Динамической системой в непрерывном времени называется автономное обыкновенное дифференциальное уравнение</w:t>
      </w:r>
    </w:p>
    <w:p w14:paraId="014D3020" w14:textId="77777777" w:rsidR="00AA6A98" w:rsidRPr="009C290F" w:rsidRDefault="00AA6A98" w:rsidP="00C86AE6">
      <w:pPr>
        <w:ind w:firstLine="567"/>
        <w:jc w:val="both"/>
        <w:rPr>
          <w:rFonts w:ascii="Times New Roman" w:eastAsia="Times New Roman" w:hAnsi="Times New Roman" w:cs="Times New Roman"/>
          <w:sz w:val="28"/>
          <w:szCs w:val="28"/>
        </w:rPr>
      </w:pPr>
    </w:p>
    <w:p w14:paraId="093BF5FF" w14:textId="4853BD1F" w:rsidR="00AA6A98" w:rsidRPr="009C290F" w:rsidRDefault="00000000" w:rsidP="00C86AE6">
      <w:pPr>
        <w:ind w:firstLine="567"/>
        <w:jc w:val="center"/>
        <w:rPr>
          <w:rFonts w:ascii="Times New Roman" w:eastAsia="Times New Roman" w:hAnsi="Times New Roman" w:cs="Times New Roman"/>
          <w:sz w:val="28"/>
          <w:szCs w:val="28"/>
          <w:lang w:val="ru-RU"/>
        </w:rPr>
      </w:pPr>
      <m:oMath>
        <m:acc>
          <m:accPr>
            <m:chr m:val="̇"/>
            <m:ctrlPr>
              <w:rPr>
                <w:rFonts w:ascii="Cambria Math" w:eastAsia="Caudex" w:hAnsi="Cambria Math" w:cs="Times New Roman"/>
                <w:sz w:val="28"/>
                <w:szCs w:val="28"/>
              </w:rPr>
            </m:ctrlPr>
          </m:accPr>
          <m:e>
            <m:r>
              <m:rPr>
                <m:sty m:val="bi"/>
              </m:rPr>
              <w:rPr>
                <w:rFonts w:ascii="Cambria Math" w:eastAsia="Caudex" w:hAnsi="Cambria Math" w:cs="Times New Roman"/>
                <w:sz w:val="28"/>
                <w:szCs w:val="28"/>
              </w:rPr>
              <m:t>x</m:t>
            </m:r>
          </m:e>
        </m:acc>
        <m:r>
          <w:rPr>
            <w:rFonts w:ascii="Cambria Math" w:eastAsia="Caudex" w:hAnsi="Cambria Math" w:cs="Times New Roman"/>
            <w:sz w:val="28"/>
            <w:szCs w:val="28"/>
          </w:rPr>
          <m:t>=</m:t>
        </m:r>
        <m:r>
          <m:rPr>
            <m:sty m:val="bi"/>
          </m:rPr>
          <w:rPr>
            <w:rFonts w:ascii="Cambria Math" w:eastAsia="Caudex" w:hAnsi="Cambria Math" w:cs="Times New Roman"/>
            <w:sz w:val="28"/>
            <w:szCs w:val="28"/>
          </w:rPr>
          <m:t>F</m:t>
        </m:r>
        <m:d>
          <m:dPr>
            <m:ctrlPr>
              <w:rPr>
                <w:rFonts w:ascii="Cambria Math" w:eastAsia="Caudex" w:hAnsi="Cambria Math" w:cs="Times New Roman"/>
                <w:sz w:val="28"/>
                <w:szCs w:val="28"/>
              </w:rPr>
            </m:ctrlPr>
          </m:dPr>
          <m:e>
            <m:r>
              <m:rPr>
                <m:sty m:val="bi"/>
              </m:rPr>
              <w:rPr>
                <w:rFonts w:ascii="Cambria Math" w:eastAsia="Caudex" w:hAnsi="Cambria Math" w:cs="Times New Roman"/>
                <w:sz w:val="28"/>
                <w:szCs w:val="28"/>
              </w:rPr>
              <m:t>x</m:t>
            </m:r>
          </m:e>
        </m:d>
        <m:r>
          <w:rPr>
            <w:rFonts w:ascii="Cambria Math" w:eastAsia="Caudex" w:hAnsi="Cambria Math" w:cs="Times New Roman"/>
            <w:sz w:val="28"/>
            <w:szCs w:val="28"/>
          </w:rPr>
          <m:t>,</m:t>
        </m:r>
        <m:r>
          <w:rPr>
            <w:rFonts w:ascii="Cambria Math" w:eastAsia="Caudex" w:hAnsi="Cambria Math" w:cs="Times New Roman"/>
            <w:i/>
            <w:sz w:val="28"/>
            <w:szCs w:val="28"/>
          </w:rPr>
          <m:t> </m:t>
        </m:r>
        <m:r>
          <m:rPr>
            <m:sty m:val="bi"/>
          </m:rPr>
          <w:rPr>
            <w:rFonts w:ascii="Cambria Math" w:eastAsia="Caudex" w:hAnsi="Cambria Math" w:cs="Times New Roman"/>
            <w:sz w:val="28"/>
            <w:szCs w:val="28"/>
          </w:rPr>
          <m:t>x</m:t>
        </m:r>
        <m:r>
          <w:rPr>
            <w:rFonts w:ascii="Cambria Math" w:eastAsia="Caudex" w:hAnsi="Cambria Math" w:cs="Times New Roman"/>
            <w:sz w:val="28"/>
            <w:szCs w:val="28"/>
          </w:rPr>
          <m:t>∈</m:t>
        </m:r>
        <m:r>
          <m:rPr>
            <m:sty m:val="bi"/>
          </m:rPr>
          <w:rPr>
            <w:rFonts w:ascii="Cambria Math" w:eastAsia="Caudex" w:hAnsi="Cambria Math" w:cs="Times New Roman"/>
            <w:sz w:val="28"/>
            <w:szCs w:val="28"/>
          </w:rPr>
          <m:t>P</m:t>
        </m:r>
      </m:oMath>
      <w:r w:rsidR="008D012B" w:rsidRPr="009C290F">
        <w:rPr>
          <w:rFonts w:ascii="Times New Roman" w:eastAsia="Caudex" w:hAnsi="Times New Roman" w:cs="Times New Roman"/>
          <w:sz w:val="28"/>
          <w:szCs w:val="28"/>
          <w:lang w:val="ru-RU"/>
        </w:rPr>
        <w:t>,</w:t>
      </w:r>
    </w:p>
    <w:p w14:paraId="5C58FE38" w14:textId="77777777" w:rsidR="00AA6A98" w:rsidRPr="009C290F" w:rsidRDefault="00AA6A98" w:rsidP="00C86AE6">
      <w:pPr>
        <w:ind w:firstLine="567"/>
        <w:jc w:val="both"/>
        <w:rPr>
          <w:rFonts w:ascii="Times New Roman" w:eastAsia="Times New Roman" w:hAnsi="Times New Roman" w:cs="Times New Roman"/>
          <w:sz w:val="28"/>
          <w:szCs w:val="28"/>
          <w:lang w:val="ru-RU"/>
        </w:rPr>
      </w:pPr>
    </w:p>
    <w:p w14:paraId="5D1D93BB"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определенное на многообразии P, называемом фазовым пространством [1, гл. 3.1, с. 60–62]. Состояние системы в каждый момент времени описывается точкой фазового пространства, а его эволюция — траекторией, выходящей из начальной точки x₀ и продолженной вперёд и назад во времени.</w:t>
      </w:r>
      <w:r w:rsidRPr="009C290F">
        <w:rPr>
          <w:rFonts w:ascii="Times New Roman" w:eastAsia="Andika" w:hAnsi="Times New Roman" w:cs="Times New Roman"/>
          <w:sz w:val="28"/>
          <w:szCs w:val="28"/>
        </w:rPr>
        <w:t xml:space="preserve"> Слово «автономное» подчеркивает, что закон эволюции F зависит только от текущего состояния, но не от времени явно: правило преобразования одинаково в любой момент. Эквивалентным образом динамика задается оператором сдвига φᵗ: P → P, переводящим начальную точку x в её положение φᵗ(x) через время t. Функция F интерпретируется как «вектор скорости» в каждой точке.</w:t>
      </w:r>
    </w:p>
    <w:p w14:paraId="52B945F3" w14:textId="77777777" w:rsidR="00AA6A98" w:rsidRPr="009C290F" w:rsidRDefault="00AA6A98" w:rsidP="00C86AE6">
      <w:pPr>
        <w:ind w:firstLine="567"/>
        <w:jc w:val="both"/>
        <w:rPr>
          <w:rFonts w:ascii="Times New Roman" w:eastAsia="Times New Roman" w:hAnsi="Times New Roman" w:cs="Times New Roman"/>
          <w:sz w:val="28"/>
          <w:szCs w:val="28"/>
        </w:rPr>
      </w:pPr>
    </w:p>
    <w:p w14:paraId="28BD4D07"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Среди подмножеств фазового пространства особое значение имеют инвариантные — те, которые система не покидает: φᵗ(A) </w:t>
      </w:r>
      <w:r w:rsidRPr="009C290F">
        <w:rPr>
          <w:rFonts w:ascii="Cambria Math" w:eastAsia="Times New Roman" w:hAnsi="Cambria Math" w:cs="Cambria Math"/>
          <w:sz w:val="28"/>
          <w:szCs w:val="28"/>
        </w:rPr>
        <w:t>⊂</w:t>
      </w:r>
      <w:r w:rsidRPr="009C290F">
        <w:rPr>
          <w:rFonts w:ascii="Times New Roman" w:eastAsia="Times New Roman" w:hAnsi="Times New Roman" w:cs="Times New Roman"/>
          <w:sz w:val="28"/>
          <w:szCs w:val="28"/>
        </w:rPr>
        <w:t xml:space="preserve"> A для всех допустимых t [1, гл. 3.3, с. 64]. К простейшим инвариантным множествам относятся неподвижные точки (где F обращается в нуль), периодические траектории (циклы), торы и более сложные множества с фрактальной структурой — странные аттракторы [1, гл. 3.4, с. 65–67]. Аттрактором называется инвариантное множество, дополнительно обладающее </w:t>
      </w:r>
      <w:r w:rsidRPr="009C290F">
        <w:rPr>
          <w:rFonts w:ascii="Times New Roman" w:eastAsia="Times New Roman" w:hAnsi="Times New Roman" w:cs="Times New Roman"/>
          <w:sz w:val="28"/>
          <w:szCs w:val="28"/>
        </w:rPr>
        <w:lastRenderedPageBreak/>
        <w:t xml:space="preserve">свойством притяжения: траектории из его окрестности экспоненциально стремятся к нему. В диссипативных системах, к которым относится подавляющее большинство наблюдаемых в природе и экономике процессов, после затухания переходных процессов траектория практически находится на аттракторе, и его геометрия определяет асимптотическое поведение системы. Размерность аттрактора в случае хаотических режимов оказывается нецелой и интерпретируется в одном из обобщенных смыслов — корреляционная, информационная, </w:t>
      </w:r>
      <w:proofErr w:type="spellStart"/>
      <w:r w:rsidRPr="009C290F">
        <w:rPr>
          <w:rFonts w:ascii="Times New Roman" w:eastAsia="Times New Roman" w:hAnsi="Times New Roman" w:cs="Times New Roman"/>
          <w:sz w:val="28"/>
          <w:szCs w:val="28"/>
        </w:rPr>
        <w:t>box-counting</w:t>
      </w:r>
      <w:proofErr w:type="spellEnd"/>
      <w:r w:rsidRPr="009C290F">
        <w:rPr>
          <w:rFonts w:ascii="Times New Roman" w:eastAsia="Times New Roman" w:hAnsi="Times New Roman" w:cs="Times New Roman"/>
          <w:sz w:val="28"/>
          <w:szCs w:val="28"/>
        </w:rPr>
        <w:t>; для странных аттракторов эти размерности, как правило, различаются.</w:t>
      </w:r>
    </w:p>
    <w:p w14:paraId="0140BF8B" w14:textId="77777777" w:rsidR="00AA6A98" w:rsidRPr="009C290F" w:rsidRDefault="00AA6A98" w:rsidP="00C86AE6">
      <w:pPr>
        <w:ind w:firstLine="567"/>
        <w:jc w:val="both"/>
        <w:rPr>
          <w:rFonts w:ascii="Times New Roman" w:eastAsia="Times New Roman" w:hAnsi="Times New Roman" w:cs="Times New Roman"/>
          <w:sz w:val="28"/>
          <w:szCs w:val="28"/>
        </w:rPr>
      </w:pPr>
    </w:p>
    <w:p w14:paraId="37E77F4A" w14:textId="4BEACA6D" w:rsidR="00AA6A98" w:rsidRPr="009C290F" w:rsidRDefault="00000000" w:rsidP="00C86AE6">
      <w:pPr>
        <w:ind w:firstLine="567"/>
        <w:jc w:val="both"/>
        <w:rPr>
          <w:rFonts w:ascii="Times New Roman" w:eastAsia="Gungsuh" w:hAnsi="Times New Roman" w:cs="Times New Roman"/>
          <w:sz w:val="28"/>
          <w:szCs w:val="28"/>
          <w:lang w:val="ru-RU"/>
        </w:rPr>
      </w:pPr>
      <w:r w:rsidRPr="009C290F">
        <w:rPr>
          <w:rFonts w:ascii="Times New Roman" w:eastAsia="Times New Roman" w:hAnsi="Times New Roman" w:cs="Times New Roman"/>
          <w:sz w:val="28"/>
          <w:szCs w:val="28"/>
        </w:rPr>
        <w:t xml:space="preserve">Прямое применение этого аппарата к финансовым данным наталкивается на следующее затруднение. </w:t>
      </w:r>
      <w:r w:rsidRPr="009C290F">
        <w:rPr>
          <w:rFonts w:ascii="Times New Roman" w:eastAsia="Gungsuh" w:hAnsi="Times New Roman" w:cs="Times New Roman"/>
          <w:sz w:val="28"/>
          <w:szCs w:val="28"/>
        </w:rPr>
        <w:t xml:space="preserve">В реальном наблюдении доступна не полная траектория x(t) </w:t>
      </w:r>
      <w:r w:rsidRPr="009C290F">
        <w:rPr>
          <w:rFonts w:ascii="Cambria Math" w:eastAsia="Gungsuh" w:hAnsi="Cambria Math" w:cs="Cambria Math"/>
          <w:sz w:val="28"/>
          <w:szCs w:val="28"/>
        </w:rPr>
        <w:t>∈</w:t>
      </w:r>
      <w:r w:rsidRPr="009C290F">
        <w:rPr>
          <w:rFonts w:ascii="Times New Roman" w:eastAsia="Gungsuh" w:hAnsi="Times New Roman" w:cs="Times New Roman"/>
          <w:sz w:val="28"/>
          <w:szCs w:val="28"/>
        </w:rPr>
        <w:t xml:space="preserve"> ℝⁿ, а лишь одна скалярная характеристика</w:t>
      </w:r>
      <w:r w:rsidRPr="009C290F">
        <w:rPr>
          <w:rFonts w:ascii="Times New Roman" w:eastAsia="Times New Roman" w:hAnsi="Times New Roman" w:cs="Times New Roman"/>
          <w:sz w:val="28"/>
          <w:szCs w:val="28"/>
        </w:rPr>
        <w:t xml:space="preserve"> — например, цена закрытия торгового дня или ее логарифмическая доходность. </w:t>
      </w:r>
      <w:r w:rsidRPr="009C290F">
        <w:rPr>
          <w:rFonts w:ascii="Times New Roman" w:eastAsia="Gungsuh" w:hAnsi="Times New Roman" w:cs="Times New Roman"/>
          <w:sz w:val="28"/>
          <w:szCs w:val="28"/>
        </w:rPr>
        <w:t>Формально измеряемая величина задаётся скалярной функцией h: P → ℝ, называемой наблюдаемой, и порождает временной ряд:</w:t>
      </w:r>
    </w:p>
    <w:p w14:paraId="72742420" w14:textId="77777777" w:rsidR="008D012B" w:rsidRPr="009C290F" w:rsidRDefault="008D012B" w:rsidP="00C86AE6">
      <w:pPr>
        <w:ind w:firstLine="567"/>
        <w:jc w:val="both"/>
        <w:rPr>
          <w:rFonts w:ascii="Times New Roman" w:eastAsia="Times New Roman" w:hAnsi="Times New Roman" w:cs="Times New Roman"/>
          <w:sz w:val="28"/>
          <w:szCs w:val="28"/>
          <w:lang w:val="ru-RU"/>
        </w:rPr>
      </w:pPr>
    </w:p>
    <w:p w14:paraId="5AE2DAA5" w14:textId="545CBCD4" w:rsidR="008D012B" w:rsidRPr="009C290F" w:rsidRDefault="00000000" w:rsidP="00C86AE6">
      <w:pPr>
        <w:ind w:firstLine="567"/>
        <w:jc w:val="center"/>
        <w:rPr>
          <w:rFonts w:ascii="Times New Roman" w:eastAsia="Times New Roman" w:hAnsi="Times New Roman" w:cs="Times New Roman"/>
          <w:sz w:val="28"/>
          <w:szCs w:val="28"/>
          <w:lang w:val="en-US"/>
        </w:rPr>
      </w:pPr>
      <m:oMathPara>
        <m:oMath>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x</m:t>
              </m:r>
            </m:e>
            <m:sub>
              <m:r>
                <m:rPr>
                  <m:sty m:val="bi"/>
                </m:rP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h</m:t>
          </m:r>
          <m:d>
            <m:dPr>
              <m:ctrlPr>
                <w:rPr>
                  <w:rFonts w:ascii="Cambria Math" w:eastAsia="Times New Roman" w:hAnsi="Cambria Math" w:cs="Times New Roman"/>
                  <w:sz w:val="28"/>
                  <w:szCs w:val="28"/>
                </w:rPr>
              </m:ctrlPr>
            </m:dPr>
            <m:e>
              <m:sSup>
                <m:sSupPr>
                  <m:ctrlPr>
                    <w:rPr>
                      <w:rFonts w:ascii="Cambria Math" w:eastAsia="Times New Roman" w:hAnsi="Cambria Math" w:cs="Times New Roman"/>
                      <w:sz w:val="28"/>
                      <w:szCs w:val="28"/>
                    </w:rPr>
                  </m:ctrlPr>
                </m:sSupPr>
                <m:e>
                  <m:r>
                    <m:rPr>
                      <m:sty m:val="bi"/>
                    </m:rPr>
                    <w:rPr>
                      <w:rFonts w:ascii="Cambria Math" w:eastAsia="Times New Roman" w:hAnsi="Cambria Math" w:cs="Times New Roman"/>
                      <w:sz w:val="28"/>
                      <w:szCs w:val="28"/>
                    </w:rPr>
                    <m:t>ϕ</m:t>
                  </m:r>
                </m:e>
                <m:sup>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t</m:t>
                      </m:r>
                    </m:e>
                    <m:sub>
                      <m:r>
                        <m:rPr>
                          <m:sty m:val="bi"/>
                        </m:rPr>
                        <w:rPr>
                          <w:rFonts w:ascii="Cambria Math" w:eastAsia="Times New Roman" w:hAnsi="Cambria Math" w:cs="Times New Roman"/>
                          <w:sz w:val="28"/>
                          <w:szCs w:val="28"/>
                        </w:rPr>
                        <m:t>i</m:t>
                      </m:r>
                    </m:sub>
                  </m:sSub>
                </m:sup>
              </m:sSup>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x</m:t>
                      </m:r>
                    </m:e>
                    <m:sub>
                      <m:r>
                        <m:rPr>
                          <m:sty m:val="bi"/>
                        </m:rPr>
                        <w:rPr>
                          <w:rFonts w:ascii="Cambria Math" w:eastAsia="Times New Roman" w:hAnsi="Cambria Math" w:cs="Times New Roman"/>
                          <w:sz w:val="28"/>
                          <w:szCs w:val="28"/>
                        </w:rPr>
                        <m:t>0</m:t>
                      </m:r>
                    </m:sub>
                  </m:sSub>
                </m:e>
              </m:d>
            </m:e>
          </m:d>
          <m:r>
            <w:rPr>
              <w:rFonts w:ascii="Cambria Math" w:eastAsia="Times New Roman" w:hAnsi="Cambria Math" w:cs="Times New Roman"/>
              <w:sz w:val="28"/>
              <w:szCs w:val="28"/>
            </w:rPr>
            <m:t>,</m:t>
          </m:r>
          <m:r>
            <w:rPr>
              <w:rFonts w:ascii="Cambria Math" w:eastAsia="Times New Roman" w:hAnsi="Cambria Math" w:cs="Times New Roman"/>
              <w:i/>
              <w:sz w:val="28"/>
              <w:szCs w:val="28"/>
            </w:rPr>
            <m:t> </m:t>
          </m:r>
          <m:r>
            <m:rPr>
              <m:sty m:val="bi"/>
            </m:rPr>
            <w:rPr>
              <w:rFonts w:ascii="Cambria Math" w:eastAsia="Times New Roman" w:hAnsi="Cambria Math" w:cs="Times New Roman"/>
              <w:sz w:val="28"/>
              <w:szCs w:val="28"/>
            </w:rPr>
            <m:t>i</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1</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N</m:t>
          </m:r>
        </m:oMath>
      </m:oMathPara>
    </w:p>
    <w:p w14:paraId="08876803" w14:textId="77777777" w:rsidR="008D012B" w:rsidRPr="009C290F" w:rsidRDefault="008D012B" w:rsidP="00C86AE6">
      <w:pPr>
        <w:ind w:firstLine="567"/>
        <w:jc w:val="both"/>
        <w:rPr>
          <w:rFonts w:ascii="Times New Roman" w:eastAsia="Times New Roman" w:hAnsi="Times New Roman" w:cs="Times New Roman"/>
          <w:sz w:val="28"/>
          <w:szCs w:val="28"/>
          <w:lang w:val="en-US"/>
        </w:rPr>
      </w:pPr>
    </w:p>
    <w:p w14:paraId="4E8795A5" w14:textId="52928AC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где {tᵢ} — равномерная сетка измерений с шагом </w:t>
      </w:r>
      <w:proofErr w:type="spellStart"/>
      <w:r w:rsidRPr="009C290F">
        <w:rPr>
          <w:rFonts w:ascii="Times New Roman" w:eastAsia="Times New Roman" w:hAnsi="Times New Roman" w:cs="Times New Roman"/>
          <w:sz w:val="28"/>
          <w:szCs w:val="28"/>
        </w:rPr>
        <w:t>Δt</w:t>
      </w:r>
      <w:proofErr w:type="spellEnd"/>
      <w:r w:rsidRPr="009C290F">
        <w:rPr>
          <w:rFonts w:ascii="Times New Roman" w:eastAsia="Times New Roman" w:hAnsi="Times New Roman" w:cs="Times New Roman"/>
          <w:sz w:val="28"/>
          <w:szCs w:val="28"/>
        </w:rPr>
        <w:t xml:space="preserve"> [1, гл. 11.1, с. 239–240]. Задача состоит в том, чтобы по такому одномерному наблюдению восстановить многомерную структуру скрытой системы — или, в более слабой постановке, её инвариантные характеристики, не зависящие от выбора координат.</w:t>
      </w:r>
    </w:p>
    <w:p w14:paraId="4284C33E" w14:textId="77777777" w:rsidR="00AA6A98" w:rsidRPr="009C290F" w:rsidRDefault="00AA6A98" w:rsidP="00C86AE6">
      <w:pPr>
        <w:ind w:firstLine="567"/>
        <w:jc w:val="both"/>
        <w:rPr>
          <w:rFonts w:ascii="Times New Roman" w:eastAsia="Times New Roman" w:hAnsi="Times New Roman" w:cs="Times New Roman"/>
          <w:sz w:val="28"/>
          <w:szCs w:val="28"/>
        </w:rPr>
      </w:pPr>
    </w:p>
    <w:p w14:paraId="7A42F55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Конструктивный подход к этой задаче был предложен в работе Н. Паккарда, Дж. </w:t>
      </w:r>
      <w:proofErr w:type="spellStart"/>
      <w:r w:rsidRPr="009C290F">
        <w:rPr>
          <w:rFonts w:ascii="Times New Roman" w:eastAsia="Times New Roman" w:hAnsi="Times New Roman" w:cs="Times New Roman"/>
          <w:sz w:val="28"/>
          <w:szCs w:val="28"/>
        </w:rPr>
        <w:t>Кратчфилда</w:t>
      </w:r>
      <w:proofErr w:type="spellEnd"/>
      <w:r w:rsidRPr="009C290F">
        <w:rPr>
          <w:rFonts w:ascii="Times New Roman" w:eastAsia="Times New Roman" w:hAnsi="Times New Roman" w:cs="Times New Roman"/>
          <w:sz w:val="28"/>
          <w:szCs w:val="28"/>
        </w:rPr>
        <w:t>, Дж. Фармера и Р. Шоу [15]. Авторы обнаружили, что многомерное описание состояния системы можно заменить совокупностью значений единственной наблюдаемой, взятых в разные моменты времени:</w:t>
      </w:r>
    </w:p>
    <w:p w14:paraId="75CBFACD" w14:textId="77777777" w:rsidR="00AA6A98" w:rsidRPr="009C290F" w:rsidRDefault="00AA6A98" w:rsidP="00C86AE6">
      <w:pPr>
        <w:ind w:firstLine="567"/>
        <w:jc w:val="both"/>
        <w:rPr>
          <w:rFonts w:ascii="Times New Roman" w:eastAsia="Times New Roman" w:hAnsi="Times New Roman" w:cs="Times New Roman"/>
          <w:sz w:val="28"/>
          <w:szCs w:val="28"/>
        </w:rPr>
      </w:pPr>
    </w:p>
    <w:p w14:paraId="4B5E4F48" w14:textId="4334800B" w:rsidR="008D012B" w:rsidRPr="009C290F" w:rsidRDefault="00704A87" w:rsidP="00C86AE6">
      <w:pPr>
        <w:ind w:firstLine="567"/>
        <w:jc w:val="both"/>
        <w:rPr>
          <w:rFonts w:ascii="Times New Roman" w:eastAsia="Times New Roman" w:hAnsi="Times New Roman" w:cs="Times New Roman"/>
          <w:sz w:val="28"/>
          <w:szCs w:val="28"/>
          <w:lang w:val="en-US"/>
        </w:rPr>
      </w:pPr>
      <m:oMathPara>
        <m:oMath>
          <m:r>
            <m:rPr>
              <m:sty m:val="bi"/>
            </m:rPr>
            <w:rPr>
              <w:rFonts w:ascii="Cambria Math" w:eastAsia="Gungsuh" w:hAnsi="Cambria Math" w:cs="Times New Roman"/>
              <w:sz w:val="28"/>
              <w:szCs w:val="28"/>
            </w:rPr>
            <m:t>v</m:t>
          </m:r>
          <m:d>
            <m:dPr>
              <m:ctrlPr>
                <w:rPr>
                  <w:rFonts w:ascii="Cambria Math" w:eastAsia="Gungsuh" w:hAnsi="Cambria Math" w:cs="Times New Roman"/>
                  <w:sz w:val="28"/>
                  <w:szCs w:val="28"/>
                </w:rPr>
              </m:ctrlPr>
            </m:dPr>
            <m:e>
              <m:r>
                <m:rPr>
                  <m:sty m:val="bi"/>
                </m:rPr>
                <w:rPr>
                  <w:rFonts w:ascii="Cambria Math" w:eastAsia="Gungsuh" w:hAnsi="Cambria Math" w:cs="Times New Roman"/>
                  <w:sz w:val="28"/>
                  <w:szCs w:val="28"/>
                </w:rPr>
                <m:t>t</m:t>
              </m:r>
            </m:e>
          </m:d>
          <m:r>
            <w:rPr>
              <w:rFonts w:ascii="Cambria Math" w:eastAsia="Gungsuh" w:hAnsi="Cambria Math" w:cs="Times New Roman"/>
              <w:sz w:val="28"/>
              <w:szCs w:val="28"/>
            </w:rPr>
            <m:t>=</m:t>
          </m:r>
          <m:d>
            <m:dPr>
              <m:ctrlPr>
                <w:rPr>
                  <w:rFonts w:ascii="Cambria Math" w:eastAsia="Gungsuh" w:hAnsi="Cambria Math" w:cs="Times New Roman"/>
                  <w:sz w:val="28"/>
                  <w:szCs w:val="28"/>
                </w:rPr>
              </m:ctrlPr>
            </m:dPr>
            <m:e>
              <m:r>
                <m:rPr>
                  <m:sty m:val="bi"/>
                </m:rPr>
                <w:rPr>
                  <w:rFonts w:ascii="Cambria Math" w:eastAsia="Gungsuh" w:hAnsi="Cambria Math" w:cs="Times New Roman"/>
                  <w:sz w:val="28"/>
                  <w:szCs w:val="28"/>
                </w:rPr>
                <m:t>x</m:t>
              </m:r>
              <m:d>
                <m:dPr>
                  <m:ctrlPr>
                    <w:rPr>
                      <w:rFonts w:ascii="Cambria Math" w:eastAsia="Gungsuh" w:hAnsi="Cambria Math" w:cs="Times New Roman"/>
                      <w:sz w:val="28"/>
                      <w:szCs w:val="28"/>
                    </w:rPr>
                  </m:ctrlPr>
                </m:dPr>
                <m:e>
                  <m:r>
                    <m:rPr>
                      <m:sty m:val="bi"/>
                    </m:rPr>
                    <w:rPr>
                      <w:rFonts w:ascii="Cambria Math" w:eastAsia="Gungsuh" w:hAnsi="Cambria Math" w:cs="Times New Roman"/>
                      <w:sz w:val="28"/>
                      <w:szCs w:val="28"/>
                    </w:rPr>
                    <m:t>t</m:t>
                  </m:r>
                </m:e>
              </m:d>
              <m:r>
                <w:rPr>
                  <w:rFonts w:ascii="Cambria Math" w:eastAsia="Gungsuh" w:hAnsi="Cambria Math" w:cs="Times New Roman"/>
                  <w:sz w:val="28"/>
                  <w:szCs w:val="28"/>
                </w:rPr>
                <m:t>,</m:t>
              </m:r>
              <m:r>
                <m:rPr>
                  <m:sty m:val="bi"/>
                </m:rPr>
                <w:rPr>
                  <w:rFonts w:ascii="Cambria Math" w:eastAsia="Gungsuh" w:hAnsi="Cambria Math" w:cs="Times New Roman"/>
                  <w:sz w:val="28"/>
                  <w:szCs w:val="28"/>
                </w:rPr>
                <m:t>x</m:t>
              </m:r>
              <m:d>
                <m:dPr>
                  <m:ctrlPr>
                    <w:rPr>
                      <w:rFonts w:ascii="Cambria Math" w:eastAsia="Gungsuh" w:hAnsi="Cambria Math" w:cs="Times New Roman"/>
                      <w:sz w:val="28"/>
                      <w:szCs w:val="28"/>
                    </w:rPr>
                  </m:ctrlPr>
                </m:dPr>
                <m:e>
                  <m:r>
                    <m:rPr>
                      <m:sty m:val="bi"/>
                    </m:rPr>
                    <w:rPr>
                      <w:rFonts w:ascii="Cambria Math" w:eastAsia="Gungsuh" w:hAnsi="Cambria Math" w:cs="Times New Roman"/>
                      <w:sz w:val="28"/>
                      <w:szCs w:val="28"/>
                    </w:rPr>
                    <m:t>t</m:t>
                  </m:r>
                  <m:r>
                    <w:rPr>
                      <w:rFonts w:ascii="Cambria Math" w:eastAsia="Gungsuh" w:hAnsi="Cambria Math" w:cs="Times New Roman"/>
                      <w:sz w:val="28"/>
                      <w:szCs w:val="28"/>
                    </w:rPr>
                    <m:t>-</m:t>
                  </m:r>
                  <m:r>
                    <m:rPr>
                      <m:sty m:val="bi"/>
                    </m:rPr>
                    <w:rPr>
                      <w:rFonts w:ascii="Cambria Math" w:eastAsia="Gungsuh" w:hAnsi="Cambria Math" w:cs="Times New Roman"/>
                      <w:sz w:val="28"/>
                      <w:szCs w:val="28"/>
                    </w:rPr>
                    <m:t>τ</m:t>
                  </m:r>
                </m:e>
              </m:d>
              <m:r>
                <w:rPr>
                  <w:rFonts w:ascii="Cambria Math" w:eastAsia="Gungsuh" w:hAnsi="Cambria Math" w:cs="Times New Roman"/>
                  <w:sz w:val="28"/>
                  <w:szCs w:val="28"/>
                </w:rPr>
                <m:t>,</m:t>
              </m:r>
              <m:r>
                <m:rPr>
                  <m:sty m:val="bi"/>
                </m:rPr>
                <w:rPr>
                  <w:rFonts w:ascii="Cambria Math" w:eastAsia="Gungsuh" w:hAnsi="Cambria Math" w:cs="Times New Roman"/>
                  <w:sz w:val="28"/>
                  <w:szCs w:val="28"/>
                </w:rPr>
                <m:t>x</m:t>
              </m:r>
              <m:d>
                <m:dPr>
                  <m:ctrlPr>
                    <w:rPr>
                      <w:rFonts w:ascii="Cambria Math" w:eastAsia="Gungsuh" w:hAnsi="Cambria Math" w:cs="Times New Roman"/>
                      <w:sz w:val="28"/>
                      <w:szCs w:val="28"/>
                    </w:rPr>
                  </m:ctrlPr>
                </m:dPr>
                <m:e>
                  <m:r>
                    <m:rPr>
                      <m:sty m:val="bi"/>
                    </m:rPr>
                    <w:rPr>
                      <w:rFonts w:ascii="Cambria Math" w:eastAsia="Gungsuh" w:hAnsi="Cambria Math" w:cs="Times New Roman"/>
                      <w:sz w:val="28"/>
                      <w:szCs w:val="28"/>
                    </w:rPr>
                    <m:t>t</m:t>
                  </m:r>
                  <m:r>
                    <w:rPr>
                      <w:rFonts w:ascii="Cambria Math" w:eastAsia="Gungsuh" w:hAnsi="Cambria Math" w:cs="Times New Roman"/>
                      <w:sz w:val="28"/>
                      <w:szCs w:val="28"/>
                    </w:rPr>
                    <m:t>-</m:t>
                  </m:r>
                  <m:r>
                    <m:rPr>
                      <m:sty m:val="bi"/>
                    </m:rPr>
                    <w:rPr>
                      <w:rFonts w:ascii="Cambria Math" w:eastAsia="Gungsuh" w:hAnsi="Cambria Math" w:cs="Times New Roman"/>
                      <w:sz w:val="28"/>
                      <w:szCs w:val="28"/>
                    </w:rPr>
                    <m:t>2</m:t>
                  </m:r>
                  <m:r>
                    <m:rPr>
                      <m:sty m:val="bi"/>
                    </m:rPr>
                    <w:rPr>
                      <w:rFonts w:ascii="Cambria Math" w:eastAsia="Gungsuh" w:hAnsi="Cambria Math" w:cs="Times New Roman"/>
                      <w:sz w:val="28"/>
                      <w:szCs w:val="28"/>
                    </w:rPr>
                    <m:t>τ</m:t>
                  </m:r>
                </m:e>
              </m:d>
              <m:r>
                <w:rPr>
                  <w:rFonts w:ascii="Cambria Math" w:eastAsia="Gungsuh" w:hAnsi="Cambria Math" w:cs="Times New Roman"/>
                  <w:sz w:val="28"/>
                  <w:szCs w:val="28"/>
                </w:rPr>
                <m:t>,…,</m:t>
              </m:r>
              <m:r>
                <m:rPr>
                  <m:sty m:val="bi"/>
                </m:rPr>
                <w:rPr>
                  <w:rFonts w:ascii="Cambria Math" w:eastAsia="Gungsuh" w:hAnsi="Cambria Math" w:cs="Times New Roman"/>
                  <w:sz w:val="28"/>
                  <w:szCs w:val="28"/>
                </w:rPr>
                <m:t>x</m:t>
              </m:r>
              <m:d>
                <m:dPr>
                  <m:ctrlPr>
                    <w:rPr>
                      <w:rFonts w:ascii="Cambria Math" w:eastAsia="Gungsuh" w:hAnsi="Cambria Math" w:cs="Times New Roman"/>
                      <w:sz w:val="28"/>
                      <w:szCs w:val="28"/>
                    </w:rPr>
                  </m:ctrlPr>
                </m:dPr>
                <m:e>
                  <m:r>
                    <m:rPr>
                      <m:sty m:val="bi"/>
                    </m:rPr>
                    <w:rPr>
                      <w:rFonts w:ascii="Cambria Math" w:eastAsia="Gungsuh" w:hAnsi="Cambria Math" w:cs="Times New Roman"/>
                      <w:sz w:val="28"/>
                      <w:szCs w:val="28"/>
                    </w:rPr>
                    <m:t>t</m:t>
                  </m:r>
                  <m:r>
                    <w:rPr>
                      <w:rFonts w:ascii="Cambria Math" w:eastAsia="Gungsuh" w:hAnsi="Cambria Math" w:cs="Times New Roman"/>
                      <w:sz w:val="28"/>
                      <w:szCs w:val="28"/>
                    </w:rPr>
                    <m:t>-</m:t>
                  </m:r>
                  <m:d>
                    <m:dPr>
                      <m:ctrlPr>
                        <w:rPr>
                          <w:rFonts w:ascii="Cambria Math" w:eastAsia="Gungsuh" w:hAnsi="Cambria Math" w:cs="Times New Roman"/>
                          <w:sz w:val="28"/>
                          <w:szCs w:val="28"/>
                        </w:rPr>
                      </m:ctrlPr>
                    </m:dPr>
                    <m:e>
                      <m:r>
                        <m:rPr>
                          <m:sty m:val="bi"/>
                        </m:rPr>
                        <w:rPr>
                          <w:rFonts w:ascii="Cambria Math" w:eastAsia="Gungsuh" w:hAnsi="Cambria Math" w:cs="Times New Roman"/>
                          <w:sz w:val="28"/>
                          <w:szCs w:val="28"/>
                        </w:rPr>
                        <m:t>m</m:t>
                      </m:r>
                      <m:r>
                        <w:rPr>
                          <w:rFonts w:ascii="Cambria Math" w:eastAsia="Gungsuh" w:hAnsi="Cambria Math" w:cs="Times New Roman"/>
                          <w:sz w:val="28"/>
                          <w:szCs w:val="28"/>
                        </w:rPr>
                        <m:t>-</m:t>
                      </m:r>
                      <m:r>
                        <m:rPr>
                          <m:sty m:val="bi"/>
                        </m:rPr>
                        <w:rPr>
                          <w:rFonts w:ascii="Cambria Math" w:eastAsia="Gungsuh" w:hAnsi="Cambria Math" w:cs="Times New Roman"/>
                          <w:sz w:val="28"/>
                          <w:szCs w:val="28"/>
                        </w:rPr>
                        <m:t>1</m:t>
                      </m:r>
                    </m:e>
                  </m:d>
                  <m:r>
                    <m:rPr>
                      <m:sty m:val="bi"/>
                    </m:rPr>
                    <w:rPr>
                      <w:rFonts w:ascii="Cambria Math" w:eastAsia="Gungsuh" w:hAnsi="Cambria Math" w:cs="Times New Roman"/>
                      <w:sz w:val="28"/>
                      <w:szCs w:val="28"/>
                    </w:rPr>
                    <m:t>τ</m:t>
                  </m:r>
                </m:e>
              </m:d>
            </m:e>
          </m:d>
        </m:oMath>
      </m:oMathPara>
    </w:p>
    <w:p w14:paraId="3654040A" w14:textId="77777777" w:rsidR="008D012B" w:rsidRPr="009C290F" w:rsidRDefault="008D012B" w:rsidP="00C86AE6">
      <w:pPr>
        <w:ind w:firstLine="567"/>
        <w:jc w:val="both"/>
        <w:rPr>
          <w:rFonts w:ascii="Times New Roman" w:eastAsia="Times New Roman" w:hAnsi="Times New Roman" w:cs="Times New Roman"/>
          <w:sz w:val="28"/>
          <w:szCs w:val="28"/>
          <w:lang w:val="en-US"/>
        </w:rPr>
      </w:pPr>
    </w:p>
    <w:p w14:paraId="009256C3" w14:textId="7C146AD9"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где τ — фиксированная задержка, m — размерность реконструкции. Полученный m-мерный объект называется вектором задержек и описывает локальное состояние системы (точку) в реконструированном пространстве </w:t>
      </w:r>
      <w:r w:rsidRPr="009C290F">
        <w:rPr>
          <w:rFonts w:ascii="Times New Roman" w:eastAsia="Times New Roman" w:hAnsi="Times New Roman" w:cs="Times New Roman"/>
          <w:sz w:val="28"/>
          <w:szCs w:val="28"/>
        </w:rPr>
        <w:lastRenderedPageBreak/>
        <w:t>ℝᵐ. Точки (вектора задержек) v(tᵢ), построенные по всему ряду, образуют в ℝᵐ множество, геометрически связанное с истинным аттрактором исходной системы.</w:t>
      </w:r>
    </w:p>
    <w:p w14:paraId="091717E3" w14:textId="77777777" w:rsidR="00AA6A98" w:rsidRPr="009C290F" w:rsidRDefault="00AA6A98" w:rsidP="00C86AE6">
      <w:pPr>
        <w:ind w:firstLine="567"/>
        <w:jc w:val="both"/>
        <w:rPr>
          <w:rFonts w:ascii="Times New Roman" w:eastAsia="Times New Roman" w:hAnsi="Times New Roman" w:cs="Times New Roman"/>
          <w:sz w:val="28"/>
          <w:szCs w:val="28"/>
        </w:rPr>
      </w:pPr>
    </w:p>
    <w:p w14:paraId="55FC16E9"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Математическое обоснование этой процедуры было дано Ф. </w:t>
      </w:r>
      <w:proofErr w:type="spellStart"/>
      <w:r w:rsidRPr="009C290F">
        <w:rPr>
          <w:rFonts w:ascii="Times New Roman" w:eastAsia="Times New Roman" w:hAnsi="Times New Roman" w:cs="Times New Roman"/>
          <w:sz w:val="28"/>
          <w:szCs w:val="28"/>
        </w:rPr>
        <w:t>Такенсом</w:t>
      </w:r>
      <w:proofErr w:type="spellEnd"/>
      <w:r w:rsidRPr="009C290F">
        <w:rPr>
          <w:rFonts w:ascii="Times New Roman" w:eastAsia="Times New Roman" w:hAnsi="Times New Roman" w:cs="Times New Roman"/>
          <w:sz w:val="28"/>
          <w:szCs w:val="28"/>
        </w:rPr>
        <w:t xml:space="preserve"> в работе [16], представленной на конференции по динамическим системам и турбулентности и опубликованной в одноимённом сборнике серии </w:t>
      </w:r>
      <w:proofErr w:type="spellStart"/>
      <w:r w:rsidRPr="009C290F">
        <w:rPr>
          <w:rFonts w:ascii="Times New Roman" w:eastAsia="Times New Roman" w:hAnsi="Times New Roman" w:cs="Times New Roman"/>
          <w:sz w:val="28"/>
          <w:szCs w:val="28"/>
        </w:rPr>
        <w:t>Lecture</w:t>
      </w:r>
      <w:proofErr w:type="spellEnd"/>
      <w:r w:rsidRPr="009C290F">
        <w:rPr>
          <w:rFonts w:ascii="Times New Roman" w:eastAsia="Times New Roman" w:hAnsi="Times New Roman" w:cs="Times New Roman"/>
          <w:sz w:val="28"/>
          <w:szCs w:val="28"/>
        </w:rPr>
        <w:t xml:space="preserve"> Notes </w:t>
      </w:r>
      <w:proofErr w:type="spellStart"/>
      <w:r w:rsidRPr="009C290F">
        <w:rPr>
          <w:rFonts w:ascii="Times New Roman" w:eastAsia="Times New Roman" w:hAnsi="Times New Roman" w:cs="Times New Roman"/>
          <w:sz w:val="28"/>
          <w:szCs w:val="28"/>
        </w:rPr>
        <w:t>in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Mathematics</w:t>
      </w:r>
      <w:proofErr w:type="spellEnd"/>
      <w:r w:rsidRPr="009C290F">
        <w:rPr>
          <w:rFonts w:ascii="Times New Roman" w:eastAsia="Times New Roman" w:hAnsi="Times New Roman" w:cs="Times New Roman"/>
          <w:sz w:val="28"/>
          <w:szCs w:val="28"/>
        </w:rPr>
        <w:t xml:space="preserve">. Применительно к задаче анализа временных рядов формулировка теоремы такова: для гладкой динамической системы φᵗ с компактным d-мерным инвариантным многообразием Mᵈ и для типичных пар (наблюдаемая h, задержка τ) отображение Λ: Mᵈ → ℝᵐ, сопоставляющее точке x </w:t>
      </w:r>
      <w:r w:rsidRPr="009C290F">
        <w:rPr>
          <w:rFonts w:ascii="Cambria Math" w:eastAsia="Times New Roman" w:hAnsi="Cambria Math" w:cs="Cambria Math"/>
          <w:sz w:val="28"/>
          <w:szCs w:val="28"/>
        </w:rPr>
        <w:t>∈</w:t>
      </w:r>
      <w:r w:rsidRPr="009C290F">
        <w:rPr>
          <w:rFonts w:ascii="Times New Roman" w:eastAsia="Times New Roman" w:hAnsi="Times New Roman" w:cs="Times New Roman"/>
          <w:sz w:val="28"/>
          <w:szCs w:val="28"/>
        </w:rPr>
        <w:t xml:space="preserve"> Mᵈ её вектор задержек, при выполнении неравенства</w:t>
      </w:r>
    </w:p>
    <w:p w14:paraId="4307DDDF" w14:textId="77777777" w:rsidR="00AA6A98" w:rsidRPr="009C290F" w:rsidRDefault="00AA6A98" w:rsidP="00C86AE6">
      <w:pPr>
        <w:ind w:firstLine="567"/>
        <w:jc w:val="both"/>
        <w:rPr>
          <w:rFonts w:ascii="Times New Roman" w:eastAsia="Times New Roman" w:hAnsi="Times New Roman" w:cs="Times New Roman"/>
          <w:sz w:val="28"/>
          <w:szCs w:val="28"/>
        </w:rPr>
      </w:pPr>
    </w:p>
    <w:p w14:paraId="1FD7817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m ≥ 2d + 1</w:t>
      </w:r>
    </w:p>
    <w:p w14:paraId="298F6B35" w14:textId="77777777" w:rsidR="00AA6A98" w:rsidRPr="009C290F" w:rsidRDefault="00AA6A98" w:rsidP="00C86AE6">
      <w:pPr>
        <w:ind w:firstLine="567"/>
        <w:jc w:val="both"/>
        <w:rPr>
          <w:rFonts w:ascii="Times New Roman" w:eastAsia="Times New Roman" w:hAnsi="Times New Roman" w:cs="Times New Roman"/>
          <w:sz w:val="28"/>
          <w:szCs w:val="28"/>
        </w:rPr>
      </w:pPr>
    </w:p>
    <w:p w14:paraId="7E109F13"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является вложением — взаимно однозначным дифференцируемым отображением с дифференцируемой обратной функцией [1, гл. 11.3, с. 244–248]. Содержательный смысл этого результата состоит в том, что реконструированный аттрактор </w:t>
      </w:r>
      <w:proofErr w:type="spellStart"/>
      <w:r w:rsidRPr="009C290F">
        <w:rPr>
          <w:rFonts w:ascii="Times New Roman" w:eastAsia="Times New Roman" w:hAnsi="Times New Roman" w:cs="Times New Roman"/>
          <w:sz w:val="28"/>
          <w:szCs w:val="28"/>
        </w:rPr>
        <w:t>диффеоморфен</w:t>
      </w:r>
      <w:proofErr w:type="spellEnd"/>
      <w:r w:rsidRPr="009C290F">
        <w:rPr>
          <w:rFonts w:ascii="Times New Roman" w:eastAsia="Times New Roman" w:hAnsi="Times New Roman" w:cs="Times New Roman"/>
          <w:sz w:val="28"/>
          <w:szCs w:val="28"/>
        </w:rPr>
        <w:t xml:space="preserve"> исходному. Это означает совпадение топологических и динамических инвариантов: размерности, показателей Ляпунова, спектральных характеристик, корреляционных энтропий. Конкретные метрические величины — расстояния, углы — при реконструкции искажаются, что не нарушает применимости метода для большинства задач анализа.</w:t>
      </w:r>
    </w:p>
    <w:p w14:paraId="5EB39F66" w14:textId="77777777" w:rsidR="00AA6A98" w:rsidRPr="009C290F" w:rsidRDefault="00AA6A98" w:rsidP="00C86AE6">
      <w:pPr>
        <w:ind w:firstLine="567"/>
        <w:jc w:val="both"/>
        <w:rPr>
          <w:rFonts w:ascii="Times New Roman" w:eastAsia="Times New Roman" w:hAnsi="Times New Roman" w:cs="Times New Roman"/>
          <w:sz w:val="28"/>
          <w:szCs w:val="28"/>
        </w:rPr>
      </w:pPr>
    </w:p>
    <w:p w14:paraId="2BF703DE"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Условие m ≥ 2d + 1 восходит к классической теореме Уитни о вложении гладких многообразий:</w:t>
      </w:r>
      <w:r w:rsidRPr="009C290F">
        <w:rPr>
          <w:rFonts w:ascii="Times New Roman" w:eastAsia="Times New Roman" w:hAnsi="Times New Roman" w:cs="Times New Roman"/>
          <w:sz w:val="28"/>
          <w:szCs w:val="28"/>
        </w:rPr>
        <w:t xml:space="preserve"> чтобы два d-мерных подмногообразия в ℝᵐ типично не пересекались, необходимо m ≥ 2d + 1. При меньшей размерности реконструкция содержит самопересечения — пары различных точек x₁, x₂ </w:t>
      </w:r>
      <w:r w:rsidRPr="009C290F">
        <w:rPr>
          <w:rFonts w:ascii="Cambria Math" w:eastAsia="Times New Roman" w:hAnsi="Cambria Math" w:cs="Cambria Math"/>
          <w:sz w:val="28"/>
          <w:szCs w:val="28"/>
        </w:rPr>
        <w:t>∈</w:t>
      </w:r>
      <w:r w:rsidRPr="009C290F">
        <w:rPr>
          <w:rFonts w:ascii="Times New Roman" w:eastAsia="Times New Roman" w:hAnsi="Times New Roman" w:cs="Times New Roman"/>
          <w:sz w:val="28"/>
          <w:szCs w:val="28"/>
        </w:rPr>
        <w:t xml:space="preserve"> Mᵈ, для которых Λ(x₁) = Λ(x₂), — что нарушает теорему единственности и порождает так называемые ложные соседи [1, гл. 11.4, с. 253].</w:t>
      </w:r>
    </w:p>
    <w:p w14:paraId="3E5C2022" w14:textId="77777777" w:rsidR="00AA6A98" w:rsidRPr="009C290F" w:rsidRDefault="00AA6A98" w:rsidP="00C86AE6">
      <w:pPr>
        <w:ind w:firstLine="567"/>
        <w:jc w:val="both"/>
        <w:rPr>
          <w:rFonts w:ascii="Times New Roman" w:eastAsia="Times New Roman" w:hAnsi="Times New Roman" w:cs="Times New Roman"/>
          <w:sz w:val="28"/>
          <w:szCs w:val="28"/>
        </w:rPr>
      </w:pPr>
    </w:p>
    <w:p w14:paraId="6F4992F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Оригинальная формулировка теоремы </w:t>
      </w:r>
      <w:proofErr w:type="spellStart"/>
      <w:r w:rsidRPr="009C290F">
        <w:rPr>
          <w:rFonts w:ascii="Times New Roman" w:eastAsia="Times New Roman" w:hAnsi="Times New Roman" w:cs="Times New Roman"/>
          <w:sz w:val="28"/>
          <w:szCs w:val="28"/>
        </w:rPr>
        <w:t>Такенса</w:t>
      </w:r>
      <w:proofErr w:type="spellEnd"/>
      <w:r w:rsidRPr="009C290F">
        <w:rPr>
          <w:rFonts w:ascii="Times New Roman" w:eastAsia="Times New Roman" w:hAnsi="Times New Roman" w:cs="Times New Roman"/>
          <w:sz w:val="28"/>
          <w:szCs w:val="28"/>
        </w:rPr>
        <w:t xml:space="preserve"> требовала, чтобы Mᵈ было гладким компактным многообразием. Это требование плохо согласуется с реальными странными аттракторами, обладающими </w:t>
      </w:r>
      <w:r w:rsidRPr="009C290F">
        <w:rPr>
          <w:rFonts w:ascii="Times New Roman" w:eastAsia="Times New Roman" w:hAnsi="Times New Roman" w:cs="Times New Roman"/>
          <w:sz w:val="28"/>
          <w:szCs w:val="28"/>
        </w:rPr>
        <w:lastRenderedPageBreak/>
        <w:t xml:space="preserve">фрактальной геометрической структурой и нецелой размерностью. Эту слабость теоремы устранили в работе Т. Сауэра, Дж. Йорка и М. </w:t>
      </w:r>
      <w:proofErr w:type="spellStart"/>
      <w:r w:rsidRPr="009C290F">
        <w:rPr>
          <w:rFonts w:ascii="Times New Roman" w:eastAsia="Times New Roman" w:hAnsi="Times New Roman" w:cs="Times New Roman"/>
          <w:sz w:val="28"/>
          <w:szCs w:val="28"/>
        </w:rPr>
        <w:t>Касдагли</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Embedology</w:t>
      </w:r>
      <w:proofErr w:type="spellEnd"/>
      <w:r w:rsidRPr="009C290F">
        <w:rPr>
          <w:rFonts w:ascii="Times New Roman" w:eastAsia="Times New Roman" w:hAnsi="Times New Roman" w:cs="Times New Roman"/>
          <w:sz w:val="28"/>
          <w:szCs w:val="28"/>
        </w:rPr>
        <w:t xml:space="preserve">» [17], опубликованной в Journal </w:t>
      </w:r>
      <w:proofErr w:type="spellStart"/>
      <w:r w:rsidRPr="009C290F">
        <w:rPr>
          <w:rFonts w:ascii="Times New Roman" w:eastAsia="Times New Roman" w:hAnsi="Times New Roman" w:cs="Times New Roman"/>
          <w:sz w:val="28"/>
          <w:szCs w:val="28"/>
        </w:rPr>
        <w:t>of</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Statistical</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Physics</w:t>
      </w:r>
      <w:proofErr w:type="spellEnd"/>
      <w:r w:rsidRPr="009C290F">
        <w:rPr>
          <w:rFonts w:ascii="Times New Roman" w:eastAsia="Times New Roman" w:hAnsi="Times New Roman" w:cs="Times New Roman"/>
          <w:sz w:val="28"/>
          <w:szCs w:val="28"/>
        </w:rPr>
        <w:t xml:space="preserve">. Авторы расширили теорему на произвольные компактные подмножества евклидова пространства с использованием понятия </w:t>
      </w:r>
      <w:proofErr w:type="spellStart"/>
      <w:r w:rsidRPr="009C290F">
        <w:rPr>
          <w:rFonts w:ascii="Times New Roman" w:eastAsia="Times New Roman" w:hAnsi="Times New Roman" w:cs="Times New Roman"/>
          <w:sz w:val="28"/>
          <w:szCs w:val="28"/>
        </w:rPr>
        <w:t>prevalence</w:t>
      </w:r>
      <w:proofErr w:type="spellEnd"/>
      <w:r w:rsidRPr="009C290F">
        <w:rPr>
          <w:rFonts w:ascii="Times New Roman" w:eastAsia="Times New Roman" w:hAnsi="Times New Roman" w:cs="Times New Roman"/>
          <w:sz w:val="28"/>
          <w:szCs w:val="28"/>
        </w:rPr>
        <w:t xml:space="preserve"> — конструкции, заменяющей </w:t>
      </w:r>
      <w:proofErr w:type="spellStart"/>
      <w:r w:rsidRPr="009C290F">
        <w:rPr>
          <w:rFonts w:ascii="Times New Roman" w:eastAsia="Times New Roman" w:hAnsi="Times New Roman" w:cs="Times New Roman"/>
          <w:sz w:val="28"/>
          <w:szCs w:val="28"/>
        </w:rPr>
        <w:t>лебеговскую</w:t>
      </w:r>
      <w:proofErr w:type="spellEnd"/>
      <w:r w:rsidRPr="009C290F">
        <w:rPr>
          <w:rFonts w:ascii="Times New Roman" w:eastAsia="Times New Roman" w:hAnsi="Times New Roman" w:cs="Times New Roman"/>
          <w:sz w:val="28"/>
          <w:szCs w:val="28"/>
        </w:rPr>
        <w:t xml:space="preserve"> почти-всюду-выполнимость на бесконечномерные функциональные пространства, — и </w:t>
      </w:r>
      <w:proofErr w:type="spellStart"/>
      <w:r w:rsidRPr="009C290F">
        <w:rPr>
          <w:rFonts w:ascii="Times New Roman" w:eastAsia="Times New Roman" w:hAnsi="Times New Roman" w:cs="Times New Roman"/>
          <w:sz w:val="28"/>
          <w:szCs w:val="28"/>
        </w:rPr>
        <w:t>box-counting</w:t>
      </w:r>
      <w:proofErr w:type="spellEnd"/>
      <w:r w:rsidRPr="009C290F">
        <w:rPr>
          <w:rFonts w:ascii="Times New Roman" w:eastAsia="Times New Roman" w:hAnsi="Times New Roman" w:cs="Times New Roman"/>
          <w:sz w:val="28"/>
          <w:szCs w:val="28"/>
        </w:rPr>
        <w:t xml:space="preserve"> размерности вместо классической топологической. В современной форме результат таков: если d — </w:t>
      </w:r>
      <w:proofErr w:type="spellStart"/>
      <w:r w:rsidRPr="009C290F">
        <w:rPr>
          <w:rFonts w:ascii="Times New Roman" w:eastAsia="Times New Roman" w:hAnsi="Times New Roman" w:cs="Times New Roman"/>
          <w:sz w:val="28"/>
          <w:szCs w:val="28"/>
        </w:rPr>
        <w:t>box-counting</w:t>
      </w:r>
      <w:proofErr w:type="spellEnd"/>
      <w:r w:rsidRPr="009C290F">
        <w:rPr>
          <w:rFonts w:ascii="Times New Roman" w:eastAsia="Times New Roman" w:hAnsi="Times New Roman" w:cs="Times New Roman"/>
          <w:sz w:val="28"/>
          <w:szCs w:val="28"/>
        </w:rPr>
        <w:t xml:space="preserve"> размерность аттрактора, то почти всякое (в смысле </w:t>
      </w:r>
      <w:proofErr w:type="spellStart"/>
      <w:r w:rsidRPr="009C290F">
        <w:rPr>
          <w:rFonts w:ascii="Times New Roman" w:eastAsia="Times New Roman" w:hAnsi="Times New Roman" w:cs="Times New Roman"/>
          <w:sz w:val="28"/>
          <w:szCs w:val="28"/>
        </w:rPr>
        <w:t>prevalence</w:t>
      </w:r>
      <w:proofErr w:type="spellEnd"/>
      <w:r w:rsidRPr="009C290F">
        <w:rPr>
          <w:rFonts w:ascii="Times New Roman" w:eastAsia="Times New Roman" w:hAnsi="Times New Roman" w:cs="Times New Roman"/>
          <w:sz w:val="28"/>
          <w:szCs w:val="28"/>
        </w:rPr>
        <w:t xml:space="preserve">) отображение задержки в ℝᵐ при </w:t>
      </w:r>
      <w:proofErr w:type="gramStart"/>
      <w:r w:rsidRPr="009C290F">
        <w:rPr>
          <w:rFonts w:ascii="Times New Roman" w:eastAsia="Times New Roman" w:hAnsi="Times New Roman" w:cs="Times New Roman"/>
          <w:sz w:val="28"/>
          <w:szCs w:val="28"/>
        </w:rPr>
        <w:t>m &gt;</w:t>
      </w:r>
      <w:proofErr w:type="gramEnd"/>
      <w:r w:rsidRPr="009C290F">
        <w:rPr>
          <w:rFonts w:ascii="Times New Roman" w:eastAsia="Times New Roman" w:hAnsi="Times New Roman" w:cs="Times New Roman"/>
          <w:sz w:val="28"/>
          <w:szCs w:val="28"/>
        </w:rPr>
        <w:t xml:space="preserve"> 2d является взаимно однозначным на аттракторе. Эта формулировка применима к фрактальным объектам и используется в современной литературе как «теорема </w:t>
      </w:r>
      <w:proofErr w:type="spellStart"/>
      <w:r w:rsidRPr="009C290F">
        <w:rPr>
          <w:rFonts w:ascii="Times New Roman" w:eastAsia="Times New Roman" w:hAnsi="Times New Roman" w:cs="Times New Roman"/>
          <w:sz w:val="28"/>
          <w:szCs w:val="28"/>
        </w:rPr>
        <w:t>Такенса</w:t>
      </w:r>
      <w:proofErr w:type="spellEnd"/>
      <w:r w:rsidRPr="009C290F">
        <w:rPr>
          <w:rFonts w:ascii="Times New Roman" w:eastAsia="Times New Roman" w:hAnsi="Times New Roman" w:cs="Times New Roman"/>
          <w:sz w:val="28"/>
          <w:szCs w:val="28"/>
        </w:rPr>
        <w:t>—Сауэра—Йорка—</w:t>
      </w:r>
      <w:proofErr w:type="spellStart"/>
      <w:r w:rsidRPr="009C290F">
        <w:rPr>
          <w:rFonts w:ascii="Times New Roman" w:eastAsia="Times New Roman" w:hAnsi="Times New Roman" w:cs="Times New Roman"/>
          <w:sz w:val="28"/>
          <w:szCs w:val="28"/>
        </w:rPr>
        <w:t>Касдагли</w:t>
      </w:r>
      <w:proofErr w:type="spellEnd"/>
      <w:r w:rsidRPr="009C290F">
        <w:rPr>
          <w:rFonts w:ascii="Times New Roman" w:eastAsia="Times New Roman" w:hAnsi="Times New Roman" w:cs="Times New Roman"/>
          <w:sz w:val="28"/>
          <w:szCs w:val="28"/>
        </w:rPr>
        <w:t xml:space="preserve">», а часто и просто как «теорема </w:t>
      </w:r>
      <w:proofErr w:type="spellStart"/>
      <w:r w:rsidRPr="009C290F">
        <w:rPr>
          <w:rFonts w:ascii="Times New Roman" w:eastAsia="Times New Roman" w:hAnsi="Times New Roman" w:cs="Times New Roman"/>
          <w:sz w:val="28"/>
          <w:szCs w:val="28"/>
        </w:rPr>
        <w:t>Такенса</w:t>
      </w:r>
      <w:proofErr w:type="spellEnd"/>
      <w:r w:rsidRPr="009C290F">
        <w:rPr>
          <w:rFonts w:ascii="Times New Roman" w:eastAsia="Times New Roman" w:hAnsi="Times New Roman" w:cs="Times New Roman"/>
          <w:sz w:val="28"/>
          <w:szCs w:val="28"/>
        </w:rPr>
        <w:t>».</w:t>
      </w:r>
    </w:p>
    <w:p w14:paraId="7496F22D" w14:textId="77777777" w:rsidR="00AA6A98" w:rsidRPr="009C290F" w:rsidRDefault="00AA6A98" w:rsidP="00C86AE6">
      <w:pPr>
        <w:ind w:firstLine="567"/>
        <w:jc w:val="both"/>
        <w:rPr>
          <w:rFonts w:ascii="Times New Roman" w:eastAsia="Times New Roman" w:hAnsi="Times New Roman" w:cs="Times New Roman"/>
          <w:sz w:val="28"/>
          <w:szCs w:val="28"/>
        </w:rPr>
      </w:pPr>
    </w:p>
    <w:p w14:paraId="5DD5A54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 прикладных задачах анализа временных рядов метод задержек рассматривается преимущественно как способ построения признакового описания (</w:t>
      </w:r>
      <w:proofErr w:type="spellStart"/>
      <w:r w:rsidRPr="009C290F">
        <w:rPr>
          <w:rFonts w:ascii="Times New Roman" w:eastAsia="Times New Roman" w:hAnsi="Times New Roman" w:cs="Times New Roman"/>
          <w:sz w:val="28"/>
          <w:szCs w:val="28"/>
        </w:rPr>
        <w:t>feature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engineering</w:t>
      </w:r>
      <w:proofErr w:type="spellEnd"/>
      <w:r w:rsidRPr="009C290F">
        <w:rPr>
          <w:rFonts w:ascii="Times New Roman" w:eastAsia="Times New Roman" w:hAnsi="Times New Roman" w:cs="Times New Roman"/>
          <w:sz w:val="28"/>
          <w:szCs w:val="28"/>
        </w:rPr>
        <w:t>), а не как процедура восстановления физически содержательного аттрактора. Такая позиция отчетливо сформулирована в современных работах, объединяющих векторы задержек с алгоритмами машинного обучения. В исследовании Ч. Янга и М. Грэхема [18] метод реконструкции применен в комбинации с глубокой нейронной сетью: входом сети служит вектор задержек, а сеть аппроксимирует индуцированное отображение Ψ: ℝᵐ → ℝᵐ, описывающее эволюцию состояния в реконструированном пространстве. Авторы фиксируют, что для хаотических аттракторов умеренной размерности такой подход обеспечивает существенно более устойчивый прогноз по сравнению с прямой подачей скалярного ряда в рекуррентную нейронную сеть.</w:t>
      </w:r>
    </w:p>
    <w:p w14:paraId="683180A8" w14:textId="77777777" w:rsidR="00AA6A98" w:rsidRPr="009C290F" w:rsidRDefault="00AA6A98" w:rsidP="00C86AE6">
      <w:pPr>
        <w:ind w:firstLine="567"/>
        <w:jc w:val="both"/>
        <w:rPr>
          <w:rFonts w:ascii="Times New Roman" w:eastAsia="Times New Roman" w:hAnsi="Times New Roman" w:cs="Times New Roman"/>
          <w:sz w:val="28"/>
          <w:szCs w:val="28"/>
        </w:rPr>
      </w:pPr>
    </w:p>
    <w:p w14:paraId="4E21A943"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 xml:space="preserve">Применение реконструкции к финансовым данным развивается параллельно с этими методологическими работами. Группа авторов под руководством Х. Хана [19] объединила реконструкцию фазового пространства с нейронной сетью прямого распространения, обучаемой на парах (вектор задержек → будущая котировка), и </w:t>
      </w:r>
      <w:proofErr w:type="spellStart"/>
      <w:r w:rsidRPr="009C290F">
        <w:rPr>
          <w:rFonts w:ascii="Times New Roman" w:eastAsia="Gungsuh" w:hAnsi="Times New Roman" w:cs="Times New Roman"/>
          <w:sz w:val="28"/>
          <w:szCs w:val="28"/>
        </w:rPr>
        <w:t>метаэвристическим</w:t>
      </w:r>
      <w:proofErr w:type="spellEnd"/>
      <w:r w:rsidRPr="009C290F">
        <w:rPr>
          <w:rFonts w:ascii="Times New Roman" w:eastAsia="Gungsuh" w:hAnsi="Times New Roman" w:cs="Times New Roman"/>
          <w:sz w:val="28"/>
          <w:szCs w:val="28"/>
        </w:rPr>
        <w:t xml:space="preserve"> алгоритмом оптимизации Харриса—Хокса для подбора </w:t>
      </w:r>
      <w:proofErr w:type="spellStart"/>
      <w:r w:rsidRPr="009C290F">
        <w:rPr>
          <w:rFonts w:ascii="Times New Roman" w:eastAsia="Gungsuh" w:hAnsi="Times New Roman" w:cs="Times New Roman"/>
          <w:sz w:val="28"/>
          <w:szCs w:val="28"/>
        </w:rPr>
        <w:t>гиперпараметров</w:t>
      </w:r>
      <w:proofErr w:type="spellEnd"/>
      <w:r w:rsidRPr="009C290F">
        <w:rPr>
          <w:rFonts w:ascii="Times New Roman" w:eastAsia="Gungsuh" w:hAnsi="Times New Roman" w:cs="Times New Roman"/>
          <w:sz w:val="28"/>
          <w:szCs w:val="28"/>
        </w:rPr>
        <w:t xml:space="preserve">; задача — прогнозирование валютных курсов. Параметры m и τ выбирались </w:t>
      </w:r>
      <w:r w:rsidRPr="009C290F">
        <w:rPr>
          <w:rFonts w:ascii="Times New Roman" w:eastAsia="Gungsuh" w:hAnsi="Times New Roman" w:cs="Times New Roman"/>
          <w:sz w:val="28"/>
          <w:szCs w:val="28"/>
        </w:rPr>
        <w:lastRenderedPageBreak/>
        <w:t>методами автокорреляции и взаимной информации, а оптимальное окно реконструкции согласовывалось с горизонтом прогноза. Авторы зафиксировали систематическое улучшение точности прогноза по сравнению с базовыми архитектурами без предобработки реконструкцией.</w:t>
      </w:r>
    </w:p>
    <w:p w14:paraId="7C674F52" w14:textId="77777777" w:rsidR="00AA6A98" w:rsidRPr="009C290F" w:rsidRDefault="00AA6A98" w:rsidP="00C86AE6">
      <w:pPr>
        <w:ind w:firstLine="567"/>
        <w:jc w:val="both"/>
        <w:rPr>
          <w:rFonts w:ascii="Times New Roman" w:eastAsia="Times New Roman" w:hAnsi="Times New Roman" w:cs="Times New Roman"/>
          <w:sz w:val="28"/>
          <w:szCs w:val="28"/>
        </w:rPr>
      </w:pPr>
    </w:p>
    <w:p w14:paraId="225AF0C8"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работе Ли. </w:t>
      </w:r>
      <w:proofErr w:type="spellStart"/>
      <w:r w:rsidRPr="009C290F">
        <w:rPr>
          <w:rFonts w:ascii="Times New Roman" w:eastAsia="Times New Roman" w:hAnsi="Times New Roman" w:cs="Times New Roman"/>
          <w:sz w:val="28"/>
          <w:szCs w:val="28"/>
        </w:rPr>
        <w:t>Жоу</w:t>
      </w:r>
      <w:proofErr w:type="spellEnd"/>
      <w:r w:rsidRPr="009C290F">
        <w:rPr>
          <w:rFonts w:ascii="Times New Roman" w:eastAsia="Times New Roman" w:hAnsi="Times New Roman" w:cs="Times New Roman"/>
          <w:sz w:val="28"/>
          <w:szCs w:val="28"/>
        </w:rPr>
        <w:t xml:space="preserve"> и соавторов [20], опубликованной в </w:t>
      </w:r>
      <w:proofErr w:type="spellStart"/>
      <w:r w:rsidRPr="009C290F">
        <w:rPr>
          <w:rFonts w:ascii="Times New Roman" w:eastAsia="Times New Roman" w:hAnsi="Times New Roman" w:cs="Times New Roman"/>
          <w:sz w:val="28"/>
          <w:szCs w:val="28"/>
        </w:rPr>
        <w:t>Neural</w:t>
      </w:r>
      <w:proofErr w:type="spellEnd"/>
      <w:r w:rsidRPr="009C290F">
        <w:rPr>
          <w:rFonts w:ascii="Times New Roman" w:eastAsia="Times New Roman" w:hAnsi="Times New Roman" w:cs="Times New Roman"/>
          <w:sz w:val="28"/>
          <w:szCs w:val="28"/>
        </w:rPr>
        <w:t xml:space="preserve"> Computing </w:t>
      </w:r>
      <w:proofErr w:type="spellStart"/>
      <w:r w:rsidRPr="009C290F">
        <w:rPr>
          <w:rFonts w:ascii="Times New Roman" w:eastAsia="Times New Roman" w:hAnsi="Times New Roman" w:cs="Times New Roman"/>
          <w:sz w:val="28"/>
          <w:szCs w:val="28"/>
        </w:rPr>
        <w:t>and</w:t>
      </w:r>
      <w:proofErr w:type="spellEnd"/>
      <w:r w:rsidRPr="009C290F">
        <w:rPr>
          <w:rFonts w:ascii="Times New Roman" w:eastAsia="Times New Roman" w:hAnsi="Times New Roman" w:cs="Times New Roman"/>
          <w:sz w:val="28"/>
          <w:szCs w:val="28"/>
        </w:rPr>
        <w:t xml:space="preserve"> Applications, реконструкция фазового пространства применяется в архитектуре PSR-LSTM — комбинированной модели, в которой одна ветвь обрабатывает краткосрочную динамику с помощью стандартной LSTM-сети, а параллельная ветвь, опирающаяся на многомерную реконструкцию задержек и </w:t>
      </w:r>
      <w:proofErr w:type="spellStart"/>
      <w:r w:rsidRPr="009C290F">
        <w:rPr>
          <w:rFonts w:ascii="Times New Roman" w:eastAsia="Times New Roman" w:hAnsi="Times New Roman" w:cs="Times New Roman"/>
          <w:sz w:val="28"/>
          <w:szCs w:val="28"/>
        </w:rPr>
        <w:t>trend-attention</w:t>
      </w:r>
      <w:proofErr w:type="spellEnd"/>
      <w:r w:rsidRPr="009C290F">
        <w:rPr>
          <w:rFonts w:ascii="Times New Roman" w:eastAsia="Times New Roman" w:hAnsi="Times New Roman" w:cs="Times New Roman"/>
          <w:sz w:val="28"/>
          <w:szCs w:val="28"/>
        </w:rPr>
        <w:t xml:space="preserve"> механизм, генерирует поправку, компенсирующую систематические смещения LSTM-прогноза в отношении долгосрочных трендовых движений. Авторы демонстрируют преимущество подхода на нескольких индексах и отдельных акциях по сравнению с базовыми моделями.</w:t>
      </w:r>
    </w:p>
    <w:p w14:paraId="15D3E307" w14:textId="77777777" w:rsidR="00AA6A98" w:rsidRPr="009C290F" w:rsidRDefault="00AA6A98" w:rsidP="00C86AE6">
      <w:pPr>
        <w:ind w:firstLine="567"/>
        <w:jc w:val="both"/>
        <w:rPr>
          <w:rFonts w:ascii="Times New Roman" w:eastAsia="Times New Roman" w:hAnsi="Times New Roman" w:cs="Times New Roman"/>
          <w:sz w:val="28"/>
          <w:szCs w:val="28"/>
        </w:rPr>
      </w:pPr>
    </w:p>
    <w:p w14:paraId="7CB94A1F"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Из совокупности этих работ следует, что в современной практике векторы задержек применяются как способ кодирования локального состояния рынка в форме, пригодной для статистической обработки, без претензии на восстановление детерминированной структуры аттрактора в строгом смысле.</w:t>
      </w:r>
    </w:p>
    <w:p w14:paraId="6B5D8B82" w14:textId="77777777" w:rsidR="00AA6A98" w:rsidRPr="009C290F" w:rsidRDefault="00AA6A98" w:rsidP="00C86AE6">
      <w:pPr>
        <w:ind w:firstLine="567"/>
        <w:jc w:val="both"/>
        <w:rPr>
          <w:rFonts w:ascii="Times New Roman" w:eastAsia="Times New Roman" w:hAnsi="Times New Roman" w:cs="Times New Roman"/>
          <w:sz w:val="28"/>
          <w:szCs w:val="28"/>
        </w:rPr>
      </w:pPr>
    </w:p>
    <w:p w14:paraId="7EBDEAF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настоящем исследовании принимается аналогичная позиция. Векторы задержек логарифмических доходностей ETF SPY используются как многомерное признаковое описание текущего состояния рынка. Параметры реконструкции (m, τ) определяются не по классическим критериям нелинейной динамики (первый минимум взаимной информации, доля ложных соседей), а подбираются на отдельной </w:t>
      </w:r>
      <w:proofErr w:type="spellStart"/>
      <w:r w:rsidRPr="009C290F">
        <w:rPr>
          <w:rFonts w:ascii="Times New Roman" w:eastAsia="Times New Roman" w:hAnsi="Times New Roman" w:cs="Times New Roman"/>
          <w:sz w:val="28"/>
          <w:szCs w:val="28"/>
        </w:rPr>
        <w:t>валидационной</w:t>
      </w:r>
      <w:proofErr w:type="spellEnd"/>
      <w:r w:rsidRPr="009C290F">
        <w:rPr>
          <w:rFonts w:ascii="Times New Roman" w:eastAsia="Times New Roman" w:hAnsi="Times New Roman" w:cs="Times New Roman"/>
          <w:sz w:val="28"/>
          <w:szCs w:val="28"/>
        </w:rPr>
        <w:t xml:space="preserve"> выборке по критерию качества кластеризации и последующего сигнала. Такая постановка освобождает от необходимости доказывать существование низкоразмерного аттрактора финансового рынка — утверждения, на котором, как показано в разделе 1.1, нет научного консенсуса. Достаточным основанием для применения метода служит эмпирически документированный факт нелинейности финансовых рядов и геометрическая интерпретация векторов задержек как индикатора локального динамического режима. Конкретные ограничения метода на финансовых данных, связанные с проклятием размерности, </w:t>
      </w:r>
      <w:r w:rsidRPr="009C290F">
        <w:rPr>
          <w:rFonts w:ascii="Times New Roman" w:eastAsia="Times New Roman" w:hAnsi="Times New Roman" w:cs="Times New Roman"/>
          <w:sz w:val="28"/>
          <w:szCs w:val="28"/>
        </w:rPr>
        <w:lastRenderedPageBreak/>
        <w:t>множественностью временных масштабов и ложными соседями, обсуждаются в следующем разделе.</w:t>
      </w:r>
    </w:p>
    <w:p w14:paraId="56ECFA59" w14:textId="77777777" w:rsidR="00AA6A98" w:rsidRPr="00E34DD1" w:rsidRDefault="00AA6A98" w:rsidP="00C86AE6">
      <w:pPr>
        <w:ind w:firstLine="567"/>
        <w:jc w:val="both"/>
        <w:rPr>
          <w:rFonts w:ascii="Times New Roman" w:eastAsia="Times New Roman" w:hAnsi="Times New Roman" w:cs="Times New Roman"/>
          <w:sz w:val="28"/>
          <w:szCs w:val="28"/>
          <w:lang w:val="ru-RU"/>
        </w:rPr>
      </w:pPr>
    </w:p>
    <w:p w14:paraId="5C4D0DB5" w14:textId="77777777" w:rsidR="00AA6A98" w:rsidRPr="009C290F" w:rsidRDefault="00000000" w:rsidP="00C86AE6">
      <w:pPr>
        <w:pStyle w:val="3"/>
        <w:jc w:val="both"/>
        <w:rPr>
          <w:rFonts w:ascii="Times New Roman" w:eastAsia="Times New Roman" w:hAnsi="Times New Roman" w:cs="Times New Roman"/>
          <w:color w:val="auto"/>
        </w:rPr>
      </w:pPr>
      <w:bookmarkStart w:id="7" w:name="_rixml56b2wp" w:colFirst="0" w:colLast="0"/>
      <w:bookmarkStart w:id="8" w:name="_Toc233307717"/>
      <w:bookmarkEnd w:id="7"/>
      <w:r w:rsidRPr="009C290F">
        <w:rPr>
          <w:rFonts w:ascii="Times New Roman" w:eastAsia="Times New Roman" w:hAnsi="Times New Roman" w:cs="Times New Roman"/>
          <w:color w:val="auto"/>
        </w:rPr>
        <w:t>1.3. Выбор параметров реконструкции и ограничения метода на финансовых данных</w:t>
      </w:r>
      <w:bookmarkEnd w:id="8"/>
    </w:p>
    <w:p w14:paraId="59B2F303" w14:textId="29D84EB0"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rPr>
        <w:t>В предыдущем разделе обоснован переход от скалярного ряда к многомерному представлению через векторы задержек. Его реализация требует ответа на два вопроса: как выбирать параметры реконструкции — задержку τ и размерность m — и в какой мере выводы реконструкции применимы к финансовым данным. Раздел сначала излагает классические критерии выбора параметров, затем анализирует принципиальные ограничения методов нелинейной динамики на финансовых рядах с ограниченной длиной, шумом и высокой размерностью, и в конце формулирует методологическую позицию работы.</w:t>
      </w:r>
    </w:p>
    <w:p w14:paraId="3FFE4597" w14:textId="6A4F86A2" w:rsid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rPr>
        <w:t>Классическая программа нелинейного анализа нацелена на восстановление количественных характеристик скрытой динамической системы — фрактальной размерности, показателей Ляпунова, энтропий. На финансовых данных эта программа систематически не работает. В настоящей работе ставится другая задача: построение признакового описания текущего состояния рынка, пригодного для классификации режимов кластеризацией. Она решается тем же аппаратом векторов задержек, но не требует предельных переходов по масштабу и строгих предположений о гладкости и однородности аттрактора. Это переориентация инструментов нелинейной динамики с оценки параметров скрытой системы на диагностику её локальных состояний.</w:t>
      </w:r>
    </w:p>
    <w:p w14:paraId="265CE476" w14:textId="77777777" w:rsidR="00E34DD1" w:rsidRPr="00E34DD1" w:rsidRDefault="00E34DD1" w:rsidP="00E34DD1">
      <w:pPr>
        <w:ind w:firstLine="567"/>
        <w:jc w:val="both"/>
        <w:rPr>
          <w:rFonts w:ascii="Times New Roman" w:eastAsia="Times New Roman" w:hAnsi="Times New Roman" w:cs="Times New Roman"/>
          <w:sz w:val="28"/>
          <w:szCs w:val="28"/>
          <w:lang w:val="ru-RU"/>
        </w:rPr>
      </w:pPr>
    </w:p>
    <w:p w14:paraId="2DE71B66" w14:textId="54B549C0"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Классические подходы к выбору параметров</w:t>
      </w:r>
    </w:p>
    <w:p w14:paraId="6C41B91E" w14:textId="3067978E"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Простейший критерий выбора задержки τ — первый нуль автокорреляционной функции, обеспечивающий линейную некоррелированность соседних компонент вектора. Он работает на гладких рядах с периодическими компонентами, но для финансовых рядов неудачен: автокорреляция абсолютных доходностей убывает крайне медленно из-за долгосрочной памяти волатильности, и первый нуль либо отсутствует в релевантном диапазоне τ, либо сильно зашумлён. Это потребовало критерия, основанного на нелинейной зависимости — взаимной информации.</w:t>
      </w:r>
    </w:p>
    <w:p w14:paraId="041EFDF6" w14:textId="77777777"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lastRenderedPageBreak/>
        <w:t xml:space="preserve">Критерий взаимной информации предложен А. Фрейзером и Х. </w:t>
      </w:r>
      <w:proofErr w:type="spellStart"/>
      <w:r w:rsidRPr="00E34DD1">
        <w:rPr>
          <w:rFonts w:ascii="Times New Roman" w:eastAsia="Times New Roman" w:hAnsi="Times New Roman" w:cs="Times New Roman"/>
          <w:sz w:val="28"/>
          <w:szCs w:val="28"/>
          <w:lang w:val="ru-RU"/>
        </w:rPr>
        <w:t>Свинни</w:t>
      </w:r>
      <w:proofErr w:type="spellEnd"/>
      <w:r w:rsidRPr="00E34DD1">
        <w:rPr>
          <w:rFonts w:ascii="Times New Roman" w:eastAsia="Times New Roman" w:hAnsi="Times New Roman" w:cs="Times New Roman"/>
          <w:sz w:val="28"/>
          <w:szCs w:val="28"/>
          <w:lang w:val="ru-RU"/>
        </w:rPr>
        <w:t xml:space="preserve"> [21]: оптимальной считается задержка при первом локальном минимуме функции взаимной информации I(x(t), </w:t>
      </w:r>
      <w:proofErr w:type="gramStart"/>
      <w:r w:rsidRPr="00E34DD1">
        <w:rPr>
          <w:rFonts w:ascii="Times New Roman" w:eastAsia="Times New Roman" w:hAnsi="Times New Roman" w:cs="Times New Roman"/>
          <w:sz w:val="28"/>
          <w:szCs w:val="28"/>
          <w:lang w:val="ru-RU"/>
        </w:rPr>
        <w:t>x(</w:t>
      </w:r>
      <w:proofErr w:type="gramEnd"/>
      <w:r w:rsidRPr="00E34DD1">
        <w:rPr>
          <w:rFonts w:ascii="Times New Roman" w:eastAsia="Times New Roman" w:hAnsi="Times New Roman" w:cs="Times New Roman"/>
          <w:sz w:val="28"/>
          <w:szCs w:val="28"/>
          <w:lang w:val="ru-RU"/>
        </w:rPr>
        <w:t>t + τ)), учитывающей и нелинейные зависимости. Метод требует оценки совместного распределения, что на коротких выборках само становится источником ошибок.</w:t>
      </w:r>
    </w:p>
    <w:p w14:paraId="34017739" w14:textId="77777777" w:rsid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 xml:space="preserve">Для выбора размерности m классическим инструментом служит метод ложных ближайших соседей (FNN) М. </w:t>
      </w:r>
      <w:proofErr w:type="spellStart"/>
      <w:r w:rsidRPr="00E34DD1">
        <w:rPr>
          <w:rFonts w:ascii="Times New Roman" w:eastAsia="Times New Roman" w:hAnsi="Times New Roman" w:cs="Times New Roman"/>
          <w:sz w:val="28"/>
          <w:szCs w:val="28"/>
          <w:lang w:val="ru-RU"/>
        </w:rPr>
        <w:t>Кеннела</w:t>
      </w:r>
      <w:proofErr w:type="spellEnd"/>
      <w:r w:rsidRPr="00E34DD1">
        <w:rPr>
          <w:rFonts w:ascii="Times New Roman" w:eastAsia="Times New Roman" w:hAnsi="Times New Roman" w:cs="Times New Roman"/>
          <w:sz w:val="28"/>
          <w:szCs w:val="28"/>
          <w:lang w:val="ru-RU"/>
        </w:rPr>
        <w:t xml:space="preserve">, Р. Брауна и Х. </w:t>
      </w:r>
      <w:proofErr w:type="spellStart"/>
      <w:r w:rsidRPr="00E34DD1">
        <w:rPr>
          <w:rFonts w:ascii="Times New Roman" w:eastAsia="Times New Roman" w:hAnsi="Times New Roman" w:cs="Times New Roman"/>
          <w:sz w:val="28"/>
          <w:szCs w:val="28"/>
          <w:lang w:val="ru-RU"/>
        </w:rPr>
        <w:t>Абарбанеля</w:t>
      </w:r>
      <w:proofErr w:type="spellEnd"/>
      <w:r w:rsidRPr="00E34DD1">
        <w:rPr>
          <w:rFonts w:ascii="Times New Roman" w:eastAsia="Times New Roman" w:hAnsi="Times New Roman" w:cs="Times New Roman"/>
          <w:sz w:val="28"/>
          <w:szCs w:val="28"/>
          <w:lang w:val="ru-RU"/>
        </w:rPr>
        <w:t xml:space="preserve"> [22]. Идея следует из теоремы </w:t>
      </w:r>
      <w:proofErr w:type="spellStart"/>
      <w:r w:rsidRPr="00E34DD1">
        <w:rPr>
          <w:rFonts w:ascii="Times New Roman" w:eastAsia="Times New Roman" w:hAnsi="Times New Roman" w:cs="Times New Roman"/>
          <w:sz w:val="28"/>
          <w:szCs w:val="28"/>
          <w:lang w:val="ru-RU"/>
        </w:rPr>
        <w:t>Такенса</w:t>
      </w:r>
      <w:proofErr w:type="spellEnd"/>
      <w:r w:rsidRPr="00E34DD1">
        <w:rPr>
          <w:rFonts w:ascii="Times New Roman" w:eastAsia="Times New Roman" w:hAnsi="Times New Roman" w:cs="Times New Roman"/>
          <w:sz w:val="28"/>
          <w:szCs w:val="28"/>
          <w:lang w:val="ru-RU"/>
        </w:rPr>
        <w:t>: при достаточной m близкие в реконструированном пространстве точки должны соответствовать близким состояниям системы; пары, нарушающие это, — ложные соседи, следствие самопересечений реконструкции. Алгоритм фиксирует m, при котором доля таких пар резко падает. Л. Цао [23] предложил усреднённую модификацию FNN, свободную от субъективных параметров, слабее зависящую от длины выборки и способную различать детерминированные и стохастические сигналы: последние не дают выхода критерия на плато при росте m.</w:t>
      </w:r>
    </w:p>
    <w:p w14:paraId="5D293F9E" w14:textId="0507AAAA" w:rsidR="009D4499" w:rsidRPr="00E34DD1" w:rsidRDefault="009D4499" w:rsidP="00E34DD1">
      <w:pPr>
        <w:ind w:firstLine="567"/>
        <w:jc w:val="both"/>
        <w:rPr>
          <w:rFonts w:ascii="Times New Roman" w:eastAsia="Times New Roman" w:hAnsi="Times New Roman" w:cs="Times New Roman"/>
          <w:sz w:val="28"/>
          <w:szCs w:val="28"/>
          <w:lang w:val="ru-RU"/>
        </w:rPr>
      </w:pPr>
      <w:r w:rsidRPr="009D4499">
        <w:rPr>
          <w:rFonts w:ascii="Times New Roman" w:eastAsia="Times New Roman" w:hAnsi="Times New Roman" w:cs="Times New Roman"/>
          <w:sz w:val="28"/>
          <w:szCs w:val="28"/>
        </w:rPr>
        <w:t xml:space="preserve">Развитие направления продолжается: в работе Э. Тана, С. </w:t>
      </w:r>
      <w:proofErr w:type="spellStart"/>
      <w:r w:rsidRPr="009D4499">
        <w:rPr>
          <w:rFonts w:ascii="Times New Roman" w:eastAsia="Times New Roman" w:hAnsi="Times New Roman" w:cs="Times New Roman"/>
          <w:sz w:val="28"/>
          <w:szCs w:val="28"/>
        </w:rPr>
        <w:t>Алгара</w:t>
      </w:r>
      <w:proofErr w:type="spellEnd"/>
      <w:r w:rsidRPr="009D4499">
        <w:rPr>
          <w:rFonts w:ascii="Times New Roman" w:eastAsia="Times New Roman" w:hAnsi="Times New Roman" w:cs="Times New Roman"/>
          <w:sz w:val="28"/>
          <w:szCs w:val="28"/>
        </w:rPr>
        <w:t xml:space="preserve"> и соавторов [24] предложен выбор задержки на основе персистентной гомологии — топологического инструмента, дающего устойчивые оценки там, где классические критерии работают неудовлетворительно, хотя и ценой высокой вычислительной стоимости. Универсального решения по-прежнему нет.</w:t>
      </w:r>
    </w:p>
    <w:p w14:paraId="31D7C28F" w14:textId="77777777" w:rsid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 xml:space="preserve">Помимо τ и m, более фундаментальной характеристикой выступает окно реконструкции w = (m − </w:t>
      </w:r>
      <w:proofErr w:type="gramStart"/>
      <w:r w:rsidRPr="00E34DD1">
        <w:rPr>
          <w:rFonts w:ascii="Times New Roman" w:eastAsia="Times New Roman" w:hAnsi="Times New Roman" w:cs="Times New Roman"/>
          <w:sz w:val="28"/>
          <w:szCs w:val="28"/>
          <w:lang w:val="ru-RU"/>
        </w:rPr>
        <w:t>1)τ</w:t>
      </w:r>
      <w:proofErr w:type="gramEnd"/>
      <w:r w:rsidRPr="00E34DD1">
        <w:rPr>
          <w:rFonts w:ascii="Times New Roman" w:eastAsia="Times New Roman" w:hAnsi="Times New Roman" w:cs="Times New Roman"/>
          <w:sz w:val="28"/>
          <w:szCs w:val="28"/>
          <w:lang w:val="ru-RU"/>
        </w:rPr>
        <w:t xml:space="preserve"> — полная временная протяжённость одного вектора задержек [1, гл. 11.4, с. 254]. При фиксированном w разные сочетания τ и m дают качественно близкие реконструкции. Слишком малое w «сжимает» вектор вдоль диагонали (компоненты почти не различаются), слишком большое — </w:t>
      </w:r>
      <w:proofErr w:type="spellStart"/>
      <w:r w:rsidRPr="00E34DD1">
        <w:rPr>
          <w:rFonts w:ascii="Times New Roman" w:eastAsia="Times New Roman" w:hAnsi="Times New Roman" w:cs="Times New Roman"/>
          <w:sz w:val="28"/>
          <w:szCs w:val="28"/>
          <w:lang w:val="ru-RU"/>
        </w:rPr>
        <w:t>декоррелирует</w:t>
      </w:r>
      <w:proofErr w:type="spellEnd"/>
      <w:r w:rsidRPr="00E34DD1">
        <w:rPr>
          <w:rFonts w:ascii="Times New Roman" w:eastAsia="Times New Roman" w:hAnsi="Times New Roman" w:cs="Times New Roman"/>
          <w:sz w:val="28"/>
          <w:szCs w:val="28"/>
          <w:lang w:val="ru-RU"/>
        </w:rPr>
        <w:t xml:space="preserve"> компоненты из-за расходимости траекторий. Для хаотических систем именно окно, а не τ или m по отдельности, оказывается основным параметром качества реконструкции.</w:t>
      </w:r>
    </w:p>
    <w:p w14:paraId="762051A5" w14:textId="77777777" w:rsidR="00E34DD1" w:rsidRPr="00E34DD1" w:rsidRDefault="00E34DD1" w:rsidP="00E34DD1">
      <w:pPr>
        <w:ind w:firstLine="567"/>
        <w:jc w:val="both"/>
        <w:rPr>
          <w:rFonts w:ascii="Times New Roman" w:eastAsia="Times New Roman" w:hAnsi="Times New Roman" w:cs="Times New Roman"/>
          <w:sz w:val="28"/>
          <w:szCs w:val="28"/>
          <w:lang w:val="ru-RU"/>
        </w:rPr>
      </w:pPr>
    </w:p>
    <w:p w14:paraId="3D4FA338" w14:textId="77777777"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Проклятие размерности</w:t>
      </w:r>
    </w:p>
    <w:p w14:paraId="333568D2" w14:textId="77777777"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 xml:space="preserve">Первое и наиболее общее ограничение — экспоненциальный рост требуемого объёма выборки при увеличении размерности аттрактора [1, гл. 13.1, с. 283–285]. Чтобы покрыть d-мерный аттрактор с разрешением порядка 0,1 его линейного размера, требуется около N ≈ 10^d точек; более </w:t>
      </w:r>
      <w:r w:rsidRPr="00E34DD1">
        <w:rPr>
          <w:rFonts w:ascii="Times New Roman" w:eastAsia="Times New Roman" w:hAnsi="Times New Roman" w:cs="Times New Roman"/>
          <w:sz w:val="28"/>
          <w:szCs w:val="28"/>
          <w:lang w:val="ru-RU"/>
        </w:rPr>
        <w:lastRenderedPageBreak/>
        <w:t xml:space="preserve">тонкая оценка через корреляционный интеграл даёт d </w:t>
      </w:r>
      <w:proofErr w:type="gramStart"/>
      <w:r w:rsidRPr="00E34DD1">
        <w:rPr>
          <w:rFonts w:ascii="Times New Roman" w:eastAsia="Times New Roman" w:hAnsi="Times New Roman" w:cs="Times New Roman"/>
          <w:sz w:val="28"/>
          <w:szCs w:val="28"/>
          <w:lang w:val="ru-RU"/>
        </w:rPr>
        <w:t>&lt; 2</w:t>
      </w:r>
      <w:proofErr w:type="gramEnd"/>
      <w:r w:rsidRPr="00E34DD1">
        <w:rPr>
          <w:rFonts w:ascii="Times New Roman" w:eastAsia="Times New Roman" w:hAnsi="Times New Roman" w:cs="Times New Roman"/>
          <w:sz w:val="28"/>
          <w:szCs w:val="28"/>
          <w:lang w:val="ru-RU"/>
        </w:rPr>
        <w:t xml:space="preserve"> </w:t>
      </w:r>
      <w:proofErr w:type="spellStart"/>
      <w:r w:rsidRPr="00E34DD1">
        <w:rPr>
          <w:rFonts w:ascii="Times New Roman" w:eastAsia="Times New Roman" w:hAnsi="Times New Roman" w:cs="Times New Roman"/>
          <w:sz w:val="28"/>
          <w:szCs w:val="28"/>
          <w:lang w:val="ru-RU"/>
        </w:rPr>
        <w:t>lg</w:t>
      </w:r>
      <w:proofErr w:type="spellEnd"/>
      <w:r w:rsidRPr="00E34DD1">
        <w:rPr>
          <w:rFonts w:ascii="Times New Roman" w:eastAsia="Times New Roman" w:hAnsi="Times New Roman" w:cs="Times New Roman"/>
          <w:sz w:val="28"/>
          <w:szCs w:val="28"/>
          <w:lang w:val="ru-RU"/>
        </w:rPr>
        <w:t xml:space="preserve"> N. При типичных N ≈ 10⁵ это означает, что аттракторы размерности больше десяти численно охарактеризовать невозможно; для финансовых данных длиной 10³–10⁴ наблюдений граница ужесточается до d ≈ 6–8.</w:t>
      </w:r>
    </w:p>
    <w:p w14:paraId="23031316" w14:textId="77777777"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Аналогичное ограничение возникает в прогнозе. Типичная ошибка локального линейного предиктора оценивается как</w:t>
      </w:r>
    </w:p>
    <w:p w14:paraId="57B2D838" w14:textId="77777777" w:rsidR="00E34DD1" w:rsidRPr="00E34DD1" w:rsidRDefault="00000000" w:rsidP="00E34DD1">
      <w:pPr>
        <w:ind w:firstLine="567"/>
        <w:jc w:val="both"/>
        <w:rPr>
          <w:rFonts w:ascii="Times New Roman" w:eastAsia="Times New Roman" w:hAnsi="Times New Roman" w:cs="Times New Roman"/>
          <w:sz w:val="28"/>
          <w:szCs w:val="28"/>
          <w:lang w:val="ru-RU"/>
        </w:rPr>
      </w:pPr>
      <m:oMathPara>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ε</m:t>
              </m:r>
            </m:e>
            <m:sub>
              <m:r>
                <w:rPr>
                  <w:rFonts w:ascii="Cambria Math" w:eastAsia="Times New Roman" w:hAnsi="Cambria Math" w:cs="Times New Roman"/>
                  <w:sz w:val="28"/>
                  <w:szCs w:val="28"/>
                </w:rPr>
                <m:t>0</m:t>
              </m:r>
            </m:sub>
          </m:sSub>
          <m:r>
            <w:rPr>
              <w:rFonts w:ascii="Cambria Math" w:eastAsia="Times New Roman" w:hAnsi="Cambria Math" w:cs="Times New Roman"/>
              <w:sz w:val="28"/>
              <w:szCs w:val="28"/>
            </w:rPr>
            <m:t>≈</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DΦ</m:t>
              </m:r>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z</m:t>
                      </m:r>
                    </m:e>
                    <m:sub>
                      <m:r>
                        <w:rPr>
                          <w:rFonts w:ascii="Cambria Math" w:eastAsia="Times New Roman" w:hAnsi="Cambria Math" w:cs="Times New Roman"/>
                          <w:sz w:val="28"/>
                          <w:szCs w:val="28"/>
                        </w:rPr>
                        <m:t>0</m:t>
                      </m:r>
                    </m:sub>
                  </m:sSub>
                </m:e>
              </m:d>
            </m:e>
          </m:d>
          <m:r>
            <w:rPr>
              <w:rFonts w:ascii="Cambria Math" w:eastAsia="Times New Roman" w:hAnsi="Cambria Math" w:cs="Times New Roman"/>
              <w:sz w:val="28"/>
              <w:szCs w:val="28"/>
            </w:rPr>
            <m:t>⋅</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z-</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z</m:t>
                  </m:r>
                </m:e>
                <m:sub>
                  <m:r>
                    <w:rPr>
                      <w:rFonts w:ascii="Cambria Math" w:eastAsia="Times New Roman" w:hAnsi="Cambria Math" w:cs="Times New Roman"/>
                      <w:sz w:val="28"/>
                      <w:szCs w:val="28"/>
                    </w:rPr>
                    <m:t>0</m:t>
                  </m:r>
                </m:sub>
              </m:sSub>
            </m:e>
          </m:d>
          <m:r>
            <w:rPr>
              <w:rFonts w:ascii="Cambria Math" w:eastAsia="Times New Roman" w:hAnsi="Cambria Math" w:cs="Times New Roman"/>
              <w:sz w:val="28"/>
              <w:szCs w:val="28"/>
            </w:rPr>
            <m:t>≈</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DΦ</m:t>
              </m:r>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z</m:t>
                      </m:r>
                    </m:e>
                    <m:sub>
                      <m:r>
                        <w:rPr>
                          <w:rFonts w:ascii="Cambria Math" w:eastAsia="Times New Roman" w:hAnsi="Cambria Math" w:cs="Times New Roman"/>
                          <w:sz w:val="28"/>
                          <w:szCs w:val="28"/>
                        </w:rPr>
                        <m:t>0</m:t>
                      </m:r>
                    </m:sub>
                  </m:sSub>
                </m:e>
              </m:d>
            </m:e>
          </m:d>
          <m: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N</m:t>
              </m:r>
            </m:e>
            <m:sup>
              <m:r>
                <w:rPr>
                  <w:rFonts w:ascii="Cambria Math" w:eastAsia="Times New Roman" w:hAnsi="Cambria Math" w:cs="Times New Roman"/>
                  <w:sz w:val="28"/>
                  <w:szCs w:val="28"/>
                </w:rPr>
                <m:t>-1/d</m:t>
              </m:r>
            </m:sup>
          </m:sSup>
        </m:oMath>
      </m:oMathPara>
    </w:p>
    <w:p w14:paraId="43528C10" w14:textId="5A8C695C" w:rsid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где DΦ(z₀) — матрица производных индуцированного отображения в окрестности ближайшего соседа z₀. Расстояние до ближайшего соседа убывает как N^(−1/d), что при больших d даёт крайне медленную сходимость: уже при N = 10⁴ и d = 5 оптимистичная оценка ошибки составляет около 16 % — неприемлемо для прогнозирования. Это согласуется с результатом Серлетиса и Шинтани [10] (раздел 1.1), где доверительный интервал старшего показателя Ляпунова статистически совместим с нулём.</w:t>
      </w:r>
    </w:p>
    <w:p w14:paraId="07532854" w14:textId="77777777" w:rsidR="009D4499" w:rsidRPr="00E34DD1" w:rsidRDefault="009D4499" w:rsidP="00E34DD1">
      <w:pPr>
        <w:ind w:firstLine="567"/>
        <w:jc w:val="both"/>
        <w:rPr>
          <w:rFonts w:ascii="Times New Roman" w:eastAsia="Times New Roman" w:hAnsi="Times New Roman" w:cs="Times New Roman"/>
          <w:sz w:val="28"/>
          <w:szCs w:val="28"/>
          <w:lang w:val="ru-RU"/>
        </w:rPr>
      </w:pPr>
    </w:p>
    <w:p w14:paraId="50D4132F" w14:textId="77777777" w:rsidR="00E34DD1" w:rsidRPr="009D4499" w:rsidRDefault="00E34DD1" w:rsidP="00E34DD1">
      <w:pPr>
        <w:ind w:firstLine="567"/>
        <w:jc w:val="both"/>
        <w:rPr>
          <w:rFonts w:ascii="Times New Roman" w:eastAsia="Times New Roman" w:hAnsi="Times New Roman" w:cs="Times New Roman"/>
          <w:sz w:val="28"/>
          <w:szCs w:val="28"/>
          <w:lang w:val="ru-RU"/>
        </w:rPr>
      </w:pPr>
      <w:r w:rsidRPr="009D4499">
        <w:rPr>
          <w:rFonts w:ascii="Times New Roman" w:eastAsia="Times New Roman" w:hAnsi="Times New Roman" w:cs="Times New Roman"/>
          <w:sz w:val="28"/>
          <w:szCs w:val="28"/>
          <w:lang w:val="ru-RU"/>
        </w:rPr>
        <w:t>Порог фрактальности и множественность временных масштабов</w:t>
      </w:r>
    </w:p>
    <w:p w14:paraId="72F0D5F3" w14:textId="77777777"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 xml:space="preserve">Второе ограничение связано с допущением о масштабной инвариантности. Реальные аттракторы </w:t>
      </w:r>
      <w:proofErr w:type="spellStart"/>
      <w:r w:rsidRPr="00E34DD1">
        <w:rPr>
          <w:rFonts w:ascii="Times New Roman" w:eastAsia="Times New Roman" w:hAnsi="Times New Roman" w:cs="Times New Roman"/>
          <w:sz w:val="28"/>
          <w:szCs w:val="28"/>
          <w:lang w:val="ru-RU"/>
        </w:rPr>
        <w:t>самоподобны</w:t>
      </w:r>
      <w:proofErr w:type="spellEnd"/>
      <w:r w:rsidRPr="00E34DD1">
        <w:rPr>
          <w:rFonts w:ascii="Times New Roman" w:eastAsia="Times New Roman" w:hAnsi="Times New Roman" w:cs="Times New Roman"/>
          <w:sz w:val="28"/>
          <w:szCs w:val="28"/>
          <w:lang w:val="ru-RU"/>
        </w:rPr>
        <w:t xml:space="preserve"> лишь в ограниченном диапазоне масштабов — ниже порога фрактальности </w:t>
      </w:r>
      <w:proofErr w:type="spellStart"/>
      <w:r w:rsidRPr="00E34DD1">
        <w:rPr>
          <w:rFonts w:ascii="Times New Roman" w:eastAsia="Times New Roman" w:hAnsi="Times New Roman" w:cs="Times New Roman"/>
          <w:sz w:val="28"/>
          <w:szCs w:val="28"/>
          <w:lang w:val="ru-RU"/>
        </w:rPr>
        <w:t>ε_fr</w:t>
      </w:r>
      <w:proofErr w:type="spellEnd"/>
      <w:r w:rsidRPr="00E34DD1">
        <w:rPr>
          <w:rFonts w:ascii="Times New Roman" w:eastAsia="Times New Roman" w:hAnsi="Times New Roman" w:cs="Times New Roman"/>
          <w:sz w:val="28"/>
          <w:szCs w:val="28"/>
          <w:lang w:val="ru-RU"/>
        </w:rPr>
        <w:t xml:space="preserve">, обусловленного нелинейностью системы [1, гл. 13.2, с. 285–289]. Выше </w:t>
      </w:r>
      <w:proofErr w:type="spellStart"/>
      <w:r w:rsidRPr="00E34DD1">
        <w:rPr>
          <w:rFonts w:ascii="Times New Roman" w:eastAsia="Times New Roman" w:hAnsi="Times New Roman" w:cs="Times New Roman"/>
          <w:sz w:val="28"/>
          <w:szCs w:val="28"/>
          <w:lang w:val="ru-RU"/>
        </w:rPr>
        <w:t>ε_fr</w:t>
      </w:r>
      <w:proofErr w:type="spellEnd"/>
      <w:r w:rsidRPr="00E34DD1">
        <w:rPr>
          <w:rFonts w:ascii="Times New Roman" w:eastAsia="Times New Roman" w:hAnsi="Times New Roman" w:cs="Times New Roman"/>
          <w:sz w:val="28"/>
          <w:szCs w:val="28"/>
          <w:lang w:val="ru-RU"/>
        </w:rPr>
        <w:t xml:space="preserve"> линейное приближение оператора сдвига перестаёт работать. Порог оценивается как</w:t>
      </w:r>
    </w:p>
    <w:p w14:paraId="65F3C317" w14:textId="77777777" w:rsidR="00E34DD1" w:rsidRDefault="00000000" w:rsidP="00E34DD1">
      <w:pPr>
        <w:ind w:firstLine="567"/>
        <w:jc w:val="both"/>
        <w:rPr>
          <w:rFonts w:ascii="Times New Roman" w:eastAsia="Times New Roman" w:hAnsi="Times New Roman" w:cs="Times New Roman"/>
          <w:sz w:val="28"/>
          <w:szCs w:val="28"/>
          <w:lang w:val="ru-RU"/>
        </w:rPr>
      </w:pPr>
      <m:oMathPara>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ε</m:t>
              </m:r>
            </m:e>
            <m:sub>
              <m:r>
                <w:rPr>
                  <w:rFonts w:ascii="Cambria Math" w:eastAsia="Times New Roman" w:hAnsi="Cambria Math" w:cs="Times New Roman"/>
                  <w:sz w:val="28"/>
                  <w:szCs w:val="28"/>
                </w:rPr>
                <m:t>fr</m:t>
              </m:r>
            </m:sub>
          </m:sSub>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sSup>
                <m:sSupPr>
                  <m:ctrlPr>
                    <w:rPr>
                      <w:rFonts w:ascii="Cambria Math" w:eastAsia="Times New Roman" w:hAnsi="Cambria Math" w:cs="Times New Roman"/>
                      <w:sz w:val="28"/>
                      <w:szCs w:val="28"/>
                    </w:rPr>
                  </m:ctrlPr>
                </m:sSupPr>
                <m:e>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Dφ</m:t>
                      </m:r>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x,t</m:t>
                          </m:r>
                        </m:e>
                      </m:d>
                    </m:e>
                  </m:d>
                </m:e>
                <m:sup>
                  <m:r>
                    <w:rPr>
                      <w:rFonts w:ascii="Cambria Math" w:eastAsia="Times New Roman" w:hAnsi="Cambria Math" w:cs="Times New Roman"/>
                      <w:sz w:val="28"/>
                      <w:szCs w:val="28"/>
                    </w:rPr>
                    <m:t>2</m:t>
                  </m:r>
                </m:sup>
              </m:sSup>
            </m:num>
            <m:den>
              <m:d>
                <m:dPr>
                  <m:begChr m:val="‖"/>
                  <m:endChr m:val="‖"/>
                  <m:ctrlPr>
                    <w:rPr>
                      <w:rFonts w:ascii="Cambria Math" w:eastAsia="Times New Roman" w:hAnsi="Cambria Math" w:cs="Times New Roman"/>
                      <w:sz w:val="28"/>
                      <w:szCs w:val="28"/>
                    </w:rPr>
                  </m:ctrlPr>
                </m:dPr>
                <m:e>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D</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φ</m:t>
                  </m:r>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x,t</m:t>
                      </m:r>
                    </m:e>
                  </m:d>
                </m:e>
              </m:d>
            </m:den>
          </m:f>
        </m:oMath>
      </m:oMathPara>
    </w:p>
    <w:p w14:paraId="49E1D6F3" w14:textId="75840D01"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и характеризует масштаб, на котором квадратичные поправки разложения сдвига сравниваются с линейными.</w:t>
      </w:r>
    </w:p>
    <w:p w14:paraId="78000257" w14:textId="77777777" w:rsid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Особую трудность создаёт сосуществование нескольких сильно различающихся временных масштабов: быстрые процессы реконструируются при малых окнах w, медленные остаются вне разрешения, и наоборот. Финансовые ряды — именно такой случай: внутридневная динамика, дневные и недельные циклы, месячные и квартальные эффекты отчётности, годовые регуляторные циклы сосуществуют одновременно. Реконструкция через единое окно w физически не способна охватить все масштабы; работа с дневными доходностями ограничивается динамикой дневной шкалы и не претендует на полную структуру рынка.</w:t>
      </w:r>
    </w:p>
    <w:p w14:paraId="1CDCF930" w14:textId="77777777" w:rsidR="00E34DD1" w:rsidRPr="00E34DD1" w:rsidRDefault="00E34DD1" w:rsidP="00E34DD1">
      <w:pPr>
        <w:ind w:firstLine="567"/>
        <w:jc w:val="both"/>
        <w:rPr>
          <w:rFonts w:ascii="Times New Roman" w:eastAsia="Times New Roman" w:hAnsi="Times New Roman" w:cs="Times New Roman"/>
          <w:sz w:val="28"/>
          <w:szCs w:val="28"/>
          <w:lang w:val="ru-RU"/>
        </w:rPr>
      </w:pPr>
    </w:p>
    <w:p w14:paraId="62133F36" w14:textId="77777777"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lastRenderedPageBreak/>
        <w:t>Ложные соседи и геометрические искажения</w:t>
      </w:r>
    </w:p>
    <w:p w14:paraId="176CDB47" w14:textId="77777777" w:rsid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 xml:space="preserve">Третье ограничение — два типа искажений при крайних значениях окна [1, гл. 13.3, с. 289–293]. При малом w компоненты вектора почти одинаковы, реконструкция сжимается вдоль диагонали и порождает ложных соседей (FNN) — точки, близкие в реконструкции, но далёкие в исходной системе. При большом w из-за экспоненциального разбегания траекторий и складчатости аттрактора возникают ложные соседи на складках (FNF). Для аттракторов умеренной размерности существует интервал (τ, m), где первый тип уже устранён, а второй ещё не возник; для </w:t>
      </w:r>
      <w:proofErr w:type="spellStart"/>
      <w:r w:rsidRPr="00E34DD1">
        <w:rPr>
          <w:rFonts w:ascii="Times New Roman" w:eastAsia="Times New Roman" w:hAnsi="Times New Roman" w:cs="Times New Roman"/>
          <w:sz w:val="28"/>
          <w:szCs w:val="28"/>
          <w:lang w:val="ru-RU"/>
        </w:rPr>
        <w:t>высокоразмерных</w:t>
      </w:r>
      <w:proofErr w:type="spellEnd"/>
      <w:r w:rsidRPr="00E34DD1">
        <w:rPr>
          <w:rFonts w:ascii="Times New Roman" w:eastAsia="Times New Roman" w:hAnsi="Times New Roman" w:cs="Times New Roman"/>
          <w:sz w:val="28"/>
          <w:szCs w:val="28"/>
          <w:lang w:val="ru-RU"/>
        </w:rPr>
        <w:t xml:space="preserve"> аттракторов эти интервалы могут не пересекаться. </w:t>
      </w:r>
      <w:proofErr w:type="spellStart"/>
      <w:r w:rsidRPr="00E34DD1">
        <w:rPr>
          <w:rFonts w:ascii="Times New Roman" w:eastAsia="Times New Roman" w:hAnsi="Times New Roman" w:cs="Times New Roman"/>
          <w:sz w:val="28"/>
          <w:szCs w:val="28"/>
          <w:lang w:val="ru-RU"/>
        </w:rPr>
        <w:t>Малинецкий</w:t>
      </w:r>
      <w:proofErr w:type="spellEnd"/>
      <w:r w:rsidRPr="00E34DD1">
        <w:rPr>
          <w:rFonts w:ascii="Times New Roman" w:eastAsia="Times New Roman" w:hAnsi="Times New Roman" w:cs="Times New Roman"/>
          <w:sz w:val="28"/>
          <w:szCs w:val="28"/>
          <w:lang w:val="ru-RU"/>
        </w:rPr>
        <w:t xml:space="preserve"> иллюстрирует это на аттракторе Лоренца: чтобы эффект FNF стал заметен, потребовалось 10⁷ точек. Для финансовых рядов, короче на четыре порядка, ложные соседи неизбежны; их следствие — рост эффективной размерности с увеличением m, имитирующий случайные данные и не позволяющий отличить детерминированный хаос от стохастического процесса.</w:t>
      </w:r>
    </w:p>
    <w:p w14:paraId="7DA9A8BB" w14:textId="77777777" w:rsidR="00E34DD1" w:rsidRPr="00E34DD1" w:rsidRDefault="00E34DD1" w:rsidP="00E34DD1">
      <w:pPr>
        <w:ind w:firstLine="567"/>
        <w:jc w:val="both"/>
        <w:rPr>
          <w:rFonts w:ascii="Times New Roman" w:eastAsia="Times New Roman" w:hAnsi="Times New Roman" w:cs="Times New Roman"/>
          <w:sz w:val="28"/>
          <w:szCs w:val="28"/>
          <w:lang w:val="ru-RU"/>
        </w:rPr>
      </w:pPr>
    </w:p>
    <w:p w14:paraId="4624F268" w14:textId="77777777"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Некорректность задачи и переход к диагностике</w:t>
      </w:r>
    </w:p>
    <w:p w14:paraId="127461CA" w14:textId="77777777"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Наиболее фундаментальное ограничение — математическое свойство самой задачи. Оценка параметров динамической системы по временному ряду некорректно поставлена в смысле Адамара [1, гл. 13.4]: фрактальные размерности, показатели Ляпунова, энтропии определяются как пределы при ε → 0, но на бесконечно малых масштабах поведение данных определяется не динамикой, а шумом, и сколь угодно малое его возмущение произвольно меняет эти характеристики. Условие устойчивости решения нарушается.</w:t>
      </w:r>
    </w:p>
    <w:p w14:paraId="15D84C57" w14:textId="77777777" w:rsid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 xml:space="preserve">Стандартный путь работы с некорректными задачами — </w:t>
      </w:r>
      <w:proofErr w:type="spellStart"/>
      <w:r w:rsidRPr="00E34DD1">
        <w:rPr>
          <w:rFonts w:ascii="Times New Roman" w:eastAsia="Times New Roman" w:hAnsi="Times New Roman" w:cs="Times New Roman"/>
          <w:sz w:val="28"/>
          <w:szCs w:val="28"/>
          <w:lang w:val="ru-RU"/>
        </w:rPr>
        <w:t>регуляризующие</w:t>
      </w:r>
      <w:proofErr w:type="spellEnd"/>
      <w:r w:rsidRPr="00E34DD1">
        <w:rPr>
          <w:rFonts w:ascii="Times New Roman" w:eastAsia="Times New Roman" w:hAnsi="Times New Roman" w:cs="Times New Roman"/>
          <w:sz w:val="28"/>
          <w:szCs w:val="28"/>
          <w:lang w:val="ru-RU"/>
        </w:rPr>
        <w:t xml:space="preserve"> предположения (гладкость отображения, однородность аттрактора начиная с </w:t>
      </w:r>
      <w:proofErr w:type="spellStart"/>
      <w:r w:rsidRPr="00E34DD1">
        <w:rPr>
          <w:rFonts w:ascii="Times New Roman" w:eastAsia="Times New Roman" w:hAnsi="Times New Roman" w:cs="Times New Roman"/>
          <w:sz w:val="28"/>
          <w:szCs w:val="28"/>
          <w:lang w:val="ru-RU"/>
        </w:rPr>
        <w:t>ε_fr</w:t>
      </w:r>
      <w:proofErr w:type="spellEnd"/>
      <w:r w:rsidRPr="00E34DD1">
        <w:rPr>
          <w:rFonts w:ascii="Times New Roman" w:eastAsia="Times New Roman" w:hAnsi="Times New Roman" w:cs="Times New Roman"/>
          <w:sz w:val="28"/>
          <w:szCs w:val="28"/>
          <w:lang w:val="ru-RU"/>
        </w:rPr>
        <w:t xml:space="preserve">, малость шума относительно </w:t>
      </w:r>
      <w:proofErr w:type="spellStart"/>
      <w:r w:rsidRPr="00E34DD1">
        <w:rPr>
          <w:rFonts w:ascii="Times New Roman" w:eastAsia="Times New Roman" w:hAnsi="Times New Roman" w:cs="Times New Roman"/>
          <w:sz w:val="28"/>
          <w:szCs w:val="28"/>
          <w:lang w:val="ru-RU"/>
        </w:rPr>
        <w:t>ε_fr</w:t>
      </w:r>
      <w:proofErr w:type="spellEnd"/>
      <w:r w:rsidRPr="00E34DD1">
        <w:rPr>
          <w:rFonts w:ascii="Times New Roman" w:eastAsia="Times New Roman" w:hAnsi="Times New Roman" w:cs="Times New Roman"/>
          <w:sz w:val="28"/>
          <w:szCs w:val="28"/>
          <w:lang w:val="ru-RU"/>
        </w:rPr>
        <w:t xml:space="preserve">). На финансовых данных все три систематически нарушаются: операторы сдвига имеют разрывы в моменты режимных сдвигов; распределение состояний крайне неоднородно (типичные состояния часты, кризисы редки, но влиятельны); уровень шума сопоставим с амплитудой доходностей. Отсюда методологический сдвиг, обозначенный у </w:t>
      </w:r>
      <w:proofErr w:type="spellStart"/>
      <w:r w:rsidRPr="00E34DD1">
        <w:rPr>
          <w:rFonts w:ascii="Times New Roman" w:eastAsia="Times New Roman" w:hAnsi="Times New Roman" w:cs="Times New Roman"/>
          <w:sz w:val="28"/>
          <w:szCs w:val="28"/>
          <w:lang w:val="ru-RU"/>
        </w:rPr>
        <w:t>Малинецкого</w:t>
      </w:r>
      <w:proofErr w:type="spellEnd"/>
      <w:r w:rsidRPr="00E34DD1">
        <w:rPr>
          <w:rFonts w:ascii="Times New Roman" w:eastAsia="Times New Roman" w:hAnsi="Times New Roman" w:cs="Times New Roman"/>
          <w:sz w:val="28"/>
          <w:szCs w:val="28"/>
          <w:lang w:val="ru-RU"/>
        </w:rPr>
        <w:t xml:space="preserve">: следует различать оценку параметров системы (некорректную) и построение диагностических признаков (корректную при гораздо более слабых предположениях). Принадлежность вектора </w:t>
      </w:r>
      <w:r w:rsidRPr="00E34DD1">
        <w:rPr>
          <w:rFonts w:ascii="Times New Roman" w:eastAsia="Times New Roman" w:hAnsi="Times New Roman" w:cs="Times New Roman"/>
          <w:sz w:val="28"/>
          <w:szCs w:val="28"/>
          <w:lang w:val="ru-RU"/>
        </w:rPr>
        <w:lastRenderedPageBreak/>
        <w:t>задержек к определённому кластеру служит диагностическим маркером локального состояния, даже не имея отношения к точным параметрам гипотетической модели. Этот переход и составляет методологическую основу работы.</w:t>
      </w:r>
    </w:p>
    <w:p w14:paraId="531186C6" w14:textId="77777777" w:rsidR="00E34DD1" w:rsidRPr="00E34DD1" w:rsidRDefault="00E34DD1" w:rsidP="00E34DD1">
      <w:pPr>
        <w:ind w:firstLine="567"/>
        <w:jc w:val="both"/>
        <w:rPr>
          <w:rFonts w:ascii="Times New Roman" w:eastAsia="Times New Roman" w:hAnsi="Times New Roman" w:cs="Times New Roman"/>
          <w:sz w:val="28"/>
          <w:szCs w:val="28"/>
          <w:lang w:val="ru-RU"/>
        </w:rPr>
      </w:pPr>
    </w:p>
    <w:p w14:paraId="3315076E" w14:textId="77777777" w:rsidR="00E34DD1" w:rsidRPr="00E34DD1" w:rsidRDefault="00E34DD1" w:rsidP="00E34DD1">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Реализация подхода в настоящей работе</w:t>
      </w:r>
    </w:p>
    <w:p w14:paraId="0E46D4E9" w14:textId="2F583834" w:rsidR="00AA6A98" w:rsidRPr="00347E43" w:rsidRDefault="00E34DD1" w:rsidP="00347E43">
      <w:pPr>
        <w:ind w:firstLine="567"/>
        <w:jc w:val="both"/>
        <w:rPr>
          <w:rFonts w:ascii="Times New Roman" w:eastAsia="Times New Roman" w:hAnsi="Times New Roman" w:cs="Times New Roman"/>
          <w:sz w:val="28"/>
          <w:szCs w:val="28"/>
          <w:lang w:val="ru-RU"/>
        </w:rPr>
      </w:pPr>
      <w:r w:rsidRPr="00E34DD1">
        <w:rPr>
          <w:rFonts w:ascii="Times New Roman" w:eastAsia="Times New Roman" w:hAnsi="Times New Roman" w:cs="Times New Roman"/>
          <w:sz w:val="28"/>
          <w:szCs w:val="28"/>
          <w:lang w:val="ru-RU"/>
        </w:rPr>
        <w:t xml:space="preserve">Соответственно, параметры реконструкции не определяются классическими методами (первый нуль автокорреляции, минимум взаимной информации, FNN, Цао), систематически дающими на финансовых данных нестабильные результаты. Применяется прямой подбор пары (m, τ) и окна w = (m − </w:t>
      </w:r>
      <w:proofErr w:type="gramStart"/>
      <w:r w:rsidRPr="00E34DD1">
        <w:rPr>
          <w:rFonts w:ascii="Times New Roman" w:eastAsia="Times New Roman" w:hAnsi="Times New Roman" w:cs="Times New Roman"/>
          <w:sz w:val="28"/>
          <w:szCs w:val="28"/>
          <w:lang w:val="ru-RU"/>
        </w:rPr>
        <w:t>1)τ</w:t>
      </w:r>
      <w:proofErr w:type="gramEnd"/>
      <w:r w:rsidRPr="00E34DD1">
        <w:rPr>
          <w:rFonts w:ascii="Times New Roman" w:eastAsia="Times New Roman" w:hAnsi="Times New Roman" w:cs="Times New Roman"/>
          <w:sz w:val="28"/>
          <w:szCs w:val="28"/>
          <w:lang w:val="ru-RU"/>
        </w:rPr>
        <w:t xml:space="preserve"> по </w:t>
      </w:r>
      <w:proofErr w:type="spellStart"/>
      <w:r w:rsidRPr="00E34DD1">
        <w:rPr>
          <w:rFonts w:ascii="Times New Roman" w:eastAsia="Times New Roman" w:hAnsi="Times New Roman" w:cs="Times New Roman"/>
          <w:sz w:val="28"/>
          <w:szCs w:val="28"/>
          <w:lang w:val="ru-RU"/>
        </w:rPr>
        <w:t>out-of-sample</w:t>
      </w:r>
      <w:proofErr w:type="spellEnd"/>
      <w:r w:rsidRPr="00E34DD1">
        <w:rPr>
          <w:rFonts w:ascii="Times New Roman" w:eastAsia="Times New Roman" w:hAnsi="Times New Roman" w:cs="Times New Roman"/>
          <w:sz w:val="28"/>
          <w:szCs w:val="28"/>
          <w:lang w:val="ru-RU"/>
        </w:rPr>
        <w:t xml:space="preserve"> качеству последующей кластеризации и торгового сигнала на </w:t>
      </w:r>
      <w:proofErr w:type="spellStart"/>
      <w:r w:rsidRPr="00E34DD1">
        <w:rPr>
          <w:rFonts w:ascii="Times New Roman" w:eastAsia="Times New Roman" w:hAnsi="Times New Roman" w:cs="Times New Roman"/>
          <w:sz w:val="28"/>
          <w:szCs w:val="28"/>
          <w:lang w:val="ru-RU"/>
        </w:rPr>
        <w:t>валидационной</w:t>
      </w:r>
      <w:proofErr w:type="spellEnd"/>
      <w:r w:rsidRPr="00E34DD1">
        <w:rPr>
          <w:rFonts w:ascii="Times New Roman" w:eastAsia="Times New Roman" w:hAnsi="Times New Roman" w:cs="Times New Roman"/>
          <w:sz w:val="28"/>
          <w:szCs w:val="28"/>
          <w:lang w:val="ru-RU"/>
        </w:rPr>
        <w:t xml:space="preserve"> выборке. Это не делает утверждений о существовании аттрактора и его размерности (консервативная позиция раздела 1.1) и напрямую оптимизирует интересующую характеристику — качество диагностического сигнала, а не промежуточную метрику. Каждая компонента вектора — </w:t>
      </w:r>
      <w:proofErr w:type="spellStart"/>
      <w:r w:rsidRPr="00E34DD1">
        <w:rPr>
          <w:rFonts w:ascii="Times New Roman" w:eastAsia="Times New Roman" w:hAnsi="Times New Roman" w:cs="Times New Roman"/>
          <w:sz w:val="28"/>
          <w:szCs w:val="28"/>
          <w:lang w:val="ru-RU"/>
        </w:rPr>
        <w:t>log</w:t>
      </w:r>
      <w:proofErr w:type="spellEnd"/>
      <w:r w:rsidRPr="00E34DD1">
        <w:rPr>
          <w:rFonts w:ascii="Times New Roman" w:eastAsia="Times New Roman" w:hAnsi="Times New Roman" w:cs="Times New Roman"/>
          <w:sz w:val="28"/>
          <w:szCs w:val="28"/>
          <w:lang w:val="ru-RU"/>
        </w:rPr>
        <w:t>-доходность недавнего дня, вектор описывает локальное состояние рынка для кластеризации; близость векторов соответствует близости динамических режимов. Методы оценки фрактальной размерности, показателей Ляпунова и иных инвариантов не применяются, что и отличает подход от классической программы нелинейного анализа.</w:t>
      </w:r>
    </w:p>
    <w:p w14:paraId="4E62B6F3" w14:textId="77777777" w:rsidR="00AA6A98" w:rsidRPr="009C290F" w:rsidRDefault="00000000" w:rsidP="00FB5DD3">
      <w:pPr>
        <w:pStyle w:val="3"/>
        <w:jc w:val="both"/>
        <w:rPr>
          <w:rFonts w:ascii="Times New Roman" w:eastAsia="Times New Roman" w:hAnsi="Times New Roman" w:cs="Times New Roman"/>
          <w:color w:val="auto"/>
        </w:rPr>
      </w:pPr>
      <w:bookmarkStart w:id="9" w:name="_vwmf72tfm79t" w:colFirst="0" w:colLast="0"/>
      <w:bookmarkStart w:id="10" w:name="_Toc233307718"/>
      <w:bookmarkEnd w:id="9"/>
      <w:r w:rsidRPr="009C290F">
        <w:rPr>
          <w:rFonts w:ascii="Times New Roman" w:eastAsia="Times New Roman" w:hAnsi="Times New Roman" w:cs="Times New Roman"/>
          <w:color w:val="auto"/>
        </w:rPr>
        <w:t>1.4. Кластеризация как способ выявления рыночных состояний</w:t>
      </w:r>
      <w:bookmarkEnd w:id="10"/>
    </w:p>
    <w:p w14:paraId="3C116CFB" w14:textId="77777777" w:rsidR="00AA6A98" w:rsidRPr="009C290F" w:rsidRDefault="00AA6A98" w:rsidP="00C86AE6">
      <w:pPr>
        <w:ind w:firstLine="567"/>
        <w:jc w:val="both"/>
        <w:rPr>
          <w:rFonts w:ascii="Times New Roman" w:eastAsia="Times New Roman" w:hAnsi="Times New Roman" w:cs="Times New Roman"/>
          <w:sz w:val="28"/>
          <w:szCs w:val="28"/>
        </w:rPr>
      </w:pPr>
    </w:p>
    <w:p w14:paraId="038EB7D2"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Анализ ограничений классического подхода к нелинейной динамике (раздел 1.3) приводит к необходимости методологического сдвига: вместо попыток восстановления параметров рыночной системы — построение признаковой диагностики ее локальных состояний. Концептуальную основу для такого сдвига дает развитая Г. Г. </w:t>
      </w:r>
      <w:proofErr w:type="spellStart"/>
      <w:r w:rsidRPr="009C290F">
        <w:rPr>
          <w:rFonts w:ascii="Times New Roman" w:eastAsia="Times New Roman" w:hAnsi="Times New Roman" w:cs="Times New Roman"/>
          <w:sz w:val="28"/>
          <w:szCs w:val="28"/>
        </w:rPr>
        <w:t>Малинецким</w:t>
      </w:r>
      <w:proofErr w:type="spellEnd"/>
      <w:r w:rsidRPr="009C290F">
        <w:rPr>
          <w:rFonts w:ascii="Times New Roman" w:eastAsia="Times New Roman" w:hAnsi="Times New Roman" w:cs="Times New Roman"/>
          <w:sz w:val="28"/>
          <w:szCs w:val="28"/>
        </w:rPr>
        <w:t xml:space="preserve"> парадигма русел и джокеров, изложенная в главе 14 [1, гл. 14, с. 298–311]. Настоящий раздел вводит эту концепцию, излагает её связь с задачей кластеризации векторов задержек и рассматривает основные методы кластеризации, применимые к рассматриваемой задаче.</w:t>
      </w:r>
    </w:p>
    <w:p w14:paraId="152EB694" w14:textId="77777777" w:rsidR="00AA6A98" w:rsidRPr="009C290F" w:rsidRDefault="00AA6A98" w:rsidP="00C86AE6">
      <w:pPr>
        <w:ind w:firstLine="567"/>
        <w:jc w:val="both"/>
        <w:rPr>
          <w:rFonts w:ascii="Times New Roman" w:eastAsia="Times New Roman" w:hAnsi="Times New Roman" w:cs="Times New Roman"/>
          <w:sz w:val="28"/>
          <w:szCs w:val="28"/>
        </w:rPr>
      </w:pPr>
    </w:p>
    <w:p w14:paraId="3C1F0396"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Исходное наблюдение, лежащее в основе подхода </w:t>
      </w:r>
      <w:proofErr w:type="spellStart"/>
      <w:r w:rsidRPr="009C290F">
        <w:rPr>
          <w:rFonts w:ascii="Times New Roman" w:eastAsia="Times New Roman" w:hAnsi="Times New Roman" w:cs="Times New Roman"/>
          <w:sz w:val="28"/>
          <w:szCs w:val="28"/>
        </w:rPr>
        <w:t>Малинецкого</w:t>
      </w:r>
      <w:proofErr w:type="spellEnd"/>
      <w:r w:rsidRPr="009C290F">
        <w:rPr>
          <w:rFonts w:ascii="Times New Roman" w:eastAsia="Times New Roman" w:hAnsi="Times New Roman" w:cs="Times New Roman"/>
          <w:sz w:val="28"/>
          <w:szCs w:val="28"/>
        </w:rPr>
        <w:t xml:space="preserve">, состоит в следующем. Аппарат нелинейной динамики систематически </w:t>
      </w:r>
      <w:r w:rsidRPr="009C290F">
        <w:rPr>
          <w:rFonts w:ascii="Times New Roman" w:eastAsia="Times New Roman" w:hAnsi="Times New Roman" w:cs="Times New Roman"/>
          <w:sz w:val="28"/>
          <w:szCs w:val="28"/>
        </w:rPr>
        <w:lastRenderedPageBreak/>
        <w:t xml:space="preserve">даёт неудовлетворительные результаты на сложных системах большой размерности — финансовые рынки, биологические сигналы, метеорологические ряды. При этом профессиональная интуиция (трейдеры, врачи, метеорологи) в тех же задачах оказывается работоспособной. Это противоречие требует объяснения, и </w:t>
      </w:r>
      <w:proofErr w:type="spellStart"/>
      <w:r w:rsidRPr="009C290F">
        <w:rPr>
          <w:rFonts w:ascii="Times New Roman" w:eastAsia="Times New Roman" w:hAnsi="Times New Roman" w:cs="Times New Roman"/>
          <w:sz w:val="28"/>
          <w:szCs w:val="28"/>
        </w:rPr>
        <w:t>Малинецкий</w:t>
      </w:r>
      <w:proofErr w:type="spellEnd"/>
      <w:r w:rsidRPr="009C290F">
        <w:rPr>
          <w:rFonts w:ascii="Times New Roman" w:eastAsia="Times New Roman" w:hAnsi="Times New Roman" w:cs="Times New Roman"/>
          <w:sz w:val="28"/>
          <w:szCs w:val="28"/>
        </w:rPr>
        <w:t xml:space="preserve"> формулирует его через гипотезу неоднородности фазового пространства сложных систем [1, гл. 14.1, с. 299].</w:t>
      </w:r>
    </w:p>
    <w:p w14:paraId="0CD977B3" w14:textId="77777777" w:rsidR="00AA6A98" w:rsidRPr="009C290F" w:rsidRDefault="00AA6A98" w:rsidP="00C86AE6">
      <w:pPr>
        <w:ind w:firstLine="567"/>
        <w:jc w:val="both"/>
        <w:rPr>
          <w:rFonts w:ascii="Times New Roman" w:eastAsia="Times New Roman" w:hAnsi="Times New Roman" w:cs="Times New Roman"/>
          <w:sz w:val="28"/>
          <w:szCs w:val="28"/>
        </w:rPr>
      </w:pPr>
    </w:p>
    <w:p w14:paraId="0DD1B837"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Согласно этой гипотезе, фазовое пространство сложной системы устроено так, что в некоторых областях, называемых руслами, динамика допускает приближённое описание моделью существенно меньшей размерности, чем полная система. В других областях — областях джокеров — такое упрощение не работает, и единственным адекватным описанием становится статистическое (вероятностное) правило. Если траектория многократно проходит через одно и то же русло, в нём накапливается достаточно наблюдений для построения локальной </w:t>
      </w:r>
      <w:proofErr w:type="spellStart"/>
      <w:r w:rsidRPr="009C290F">
        <w:rPr>
          <w:rFonts w:ascii="Times New Roman" w:eastAsia="Times New Roman" w:hAnsi="Times New Roman" w:cs="Times New Roman"/>
          <w:sz w:val="28"/>
          <w:szCs w:val="28"/>
        </w:rPr>
        <w:t>маломодовой</w:t>
      </w:r>
      <w:proofErr w:type="spellEnd"/>
      <w:r w:rsidRPr="009C290F">
        <w:rPr>
          <w:rFonts w:ascii="Times New Roman" w:eastAsia="Times New Roman" w:hAnsi="Times New Roman" w:cs="Times New Roman"/>
          <w:sz w:val="28"/>
          <w:szCs w:val="28"/>
        </w:rPr>
        <w:t xml:space="preserve"> модели даже при общей нехватке данных для полного описания системы [1, гл. 14.3, с. 301–303]. Глобальной модели сложной системы может не существовать в принципе. </w:t>
      </w:r>
      <w:proofErr w:type="spellStart"/>
      <w:r w:rsidRPr="009C290F">
        <w:rPr>
          <w:rFonts w:ascii="Times New Roman" w:eastAsia="Times New Roman" w:hAnsi="Times New Roman" w:cs="Times New Roman"/>
          <w:sz w:val="28"/>
          <w:szCs w:val="28"/>
        </w:rPr>
        <w:t>Eё</w:t>
      </w:r>
      <w:proofErr w:type="spellEnd"/>
      <w:r w:rsidRPr="009C290F">
        <w:rPr>
          <w:rFonts w:ascii="Times New Roman" w:eastAsia="Times New Roman" w:hAnsi="Times New Roman" w:cs="Times New Roman"/>
          <w:sz w:val="28"/>
          <w:szCs w:val="28"/>
        </w:rPr>
        <w:t xml:space="preserve"> описание складывается из совокупности локальных русел плюс правил переходов между ними через области джокеров [1, гл. 14.7, с. 309].</w:t>
      </w:r>
    </w:p>
    <w:p w14:paraId="4194D392" w14:textId="77777777" w:rsidR="00AA6A98" w:rsidRPr="009C290F" w:rsidRDefault="00AA6A98" w:rsidP="00C86AE6">
      <w:pPr>
        <w:ind w:firstLine="567"/>
        <w:jc w:val="both"/>
        <w:rPr>
          <w:rFonts w:ascii="Times New Roman" w:eastAsia="Times New Roman" w:hAnsi="Times New Roman" w:cs="Times New Roman"/>
          <w:sz w:val="28"/>
          <w:szCs w:val="28"/>
        </w:rPr>
      </w:pPr>
    </w:p>
    <w:p w14:paraId="05856DB8" w14:textId="457CCB98" w:rsidR="00AA6A98" w:rsidRPr="009C290F" w:rsidRDefault="00000000" w:rsidP="00C86AE6">
      <w:pPr>
        <w:ind w:firstLine="567"/>
        <w:jc w:val="both"/>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rPr>
        <w:t xml:space="preserve">Прямая параллель с задачей анализа финансовых временных рядов выглядит следующим образом. Векторы задержек </w:t>
      </w:r>
      <m:oMath>
        <m:r>
          <m:rPr>
            <m:sty m:val="bi"/>
          </m:rPr>
          <w:rPr>
            <w:rFonts w:ascii="Cambria Math" w:eastAsia="Times New Roman" w:hAnsi="Cambria Math" w:cs="Times New Roman"/>
            <w:sz w:val="28"/>
            <w:szCs w:val="28"/>
          </w:rPr>
          <m:t>v</m:t>
        </m:r>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r</m:t>
                </m:r>
              </m:e>
              <m:sub>
                <m:r>
                  <m:rPr>
                    <m:sty m:val="bi"/>
                  </m:rPr>
                  <w:rPr>
                    <w:rFonts w:ascii="Cambria Math" w:eastAsia="Times New Roman" w:hAnsi="Cambria Math" w:cs="Times New Roman"/>
                    <w:sz w:val="28"/>
                    <w:szCs w:val="28"/>
                  </w:rPr>
                  <m:t>t</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r</m:t>
                </m:r>
              </m:e>
              <m:sub>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τ</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r</m:t>
                </m:r>
              </m:e>
              <m:sub>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2</m:t>
                </m:r>
                <m:r>
                  <m:rPr>
                    <m:sty m:val="bi"/>
                  </m:rPr>
                  <w:rPr>
                    <w:rFonts w:ascii="Cambria Math" w:eastAsia="Times New Roman" w:hAnsi="Cambria Math" w:cs="Times New Roman"/>
                    <w:sz w:val="28"/>
                    <w:szCs w:val="28"/>
                  </w:rPr>
                  <m:t>τ</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r</m:t>
                </m:r>
              </m:e>
              <m:sub>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m</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1</m:t>
                    </m:r>
                  </m:e>
                </m:d>
                <m:r>
                  <m:rPr>
                    <m:sty m:val="bi"/>
                  </m:rPr>
                  <w:rPr>
                    <w:rFonts w:ascii="Cambria Math" w:eastAsia="Times New Roman" w:hAnsi="Cambria Math" w:cs="Times New Roman"/>
                    <w:sz w:val="28"/>
                    <w:szCs w:val="28"/>
                  </w:rPr>
                  <m:t>τ</m:t>
                </m:r>
              </m:sub>
            </m:sSub>
          </m:e>
        </m:d>
      </m:oMath>
      <w:r w:rsidRPr="009C290F">
        <w:rPr>
          <w:rFonts w:ascii="Times New Roman" w:eastAsia="Times New Roman" w:hAnsi="Times New Roman" w:cs="Times New Roman"/>
          <w:sz w:val="28"/>
          <w:szCs w:val="28"/>
        </w:rPr>
        <w:t xml:space="preserve">, построенные по ряду log-доходностей, образуют в реконструированном пространстве ℝᵐ облако точек, геометрически связанное (по теореме Такенса) с истинным фазовым пространством рынка. Если в этом облаке существуют плотные области, в которых траектория проводит существенно больше времени, чем в среднем, и в которых статистика будущих доходностей отличается от глобального среднего, эти </w:t>
      </w:r>
      <w:proofErr w:type="gramStart"/>
      <w:r w:rsidRPr="009C290F">
        <w:rPr>
          <w:rFonts w:ascii="Times New Roman" w:eastAsia="Times New Roman" w:hAnsi="Times New Roman" w:cs="Times New Roman"/>
          <w:sz w:val="28"/>
          <w:szCs w:val="28"/>
        </w:rPr>
        <w:t>области естественно</w:t>
      </w:r>
      <w:proofErr w:type="gramEnd"/>
      <w:r w:rsidRPr="009C290F">
        <w:rPr>
          <w:rFonts w:ascii="Times New Roman" w:eastAsia="Times New Roman" w:hAnsi="Times New Roman" w:cs="Times New Roman"/>
          <w:sz w:val="28"/>
          <w:szCs w:val="28"/>
        </w:rPr>
        <w:t xml:space="preserve"> интерпретировать как русла. Соответственно, остаточные точки, не относящиеся к плотным областям и характеризующиеся высокой дисперсией будущих доходностей, интерпретируются как джокеры — состояния, в которых детерминированный прогноз невозможен и сохраняется только статистическое описание.</w:t>
      </w:r>
    </w:p>
    <w:p w14:paraId="6ACEF1F9" w14:textId="77777777" w:rsidR="00AA6A98" w:rsidRPr="009C290F" w:rsidRDefault="00AA6A98" w:rsidP="00C86AE6">
      <w:pPr>
        <w:ind w:firstLine="567"/>
        <w:jc w:val="both"/>
        <w:rPr>
          <w:rFonts w:ascii="Times New Roman" w:eastAsia="Times New Roman" w:hAnsi="Times New Roman" w:cs="Times New Roman"/>
          <w:sz w:val="28"/>
          <w:szCs w:val="28"/>
        </w:rPr>
      </w:pPr>
    </w:p>
    <w:p w14:paraId="2025DE43"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 xml:space="preserve">Поиск таких областей в реконструированном пространстве — задача кластеризации. Различным руслам сопоставляются различные кластеры. Локальная </w:t>
      </w:r>
      <w:proofErr w:type="spellStart"/>
      <w:r w:rsidRPr="009C290F">
        <w:rPr>
          <w:rFonts w:ascii="Times New Roman" w:eastAsia="Times New Roman" w:hAnsi="Times New Roman" w:cs="Times New Roman"/>
          <w:sz w:val="28"/>
          <w:szCs w:val="28"/>
        </w:rPr>
        <w:t>маломодовая</w:t>
      </w:r>
      <w:proofErr w:type="spellEnd"/>
      <w:r w:rsidRPr="009C290F">
        <w:rPr>
          <w:rFonts w:ascii="Times New Roman" w:eastAsia="Times New Roman" w:hAnsi="Times New Roman" w:cs="Times New Roman"/>
          <w:sz w:val="28"/>
          <w:szCs w:val="28"/>
        </w:rPr>
        <w:t xml:space="preserve"> модель русла принимает форму усредненной статистики будущей доходности по точкам кластера. Такая постановка обходит ограничения, рассмотренные в разделе 1.3: она не требует ни предельного перехода по масштабу, ни предположения о малости шума относительно порога фрактальности, ни строгих оценок производных индуцированного отображения. Достаточно того, чтобы в реконструированном пространстве выделялись плотные области с устойчивой статистикой будущей доходности — и этот факт проверяется напрямую на отдельной </w:t>
      </w:r>
      <w:proofErr w:type="spellStart"/>
      <w:r w:rsidRPr="009C290F">
        <w:rPr>
          <w:rFonts w:ascii="Times New Roman" w:eastAsia="Times New Roman" w:hAnsi="Times New Roman" w:cs="Times New Roman"/>
          <w:sz w:val="28"/>
          <w:szCs w:val="28"/>
        </w:rPr>
        <w:t>валидационной</w:t>
      </w:r>
      <w:proofErr w:type="spellEnd"/>
      <w:r w:rsidRPr="009C290F">
        <w:rPr>
          <w:rFonts w:ascii="Times New Roman" w:eastAsia="Times New Roman" w:hAnsi="Times New Roman" w:cs="Times New Roman"/>
          <w:sz w:val="28"/>
          <w:szCs w:val="28"/>
        </w:rPr>
        <w:t xml:space="preserve"> выборке.</w:t>
      </w:r>
    </w:p>
    <w:p w14:paraId="67CC6D1B" w14:textId="77777777" w:rsidR="00AA6A98" w:rsidRPr="009C290F" w:rsidRDefault="00AA6A98" w:rsidP="00C86AE6">
      <w:pPr>
        <w:ind w:firstLine="567"/>
        <w:jc w:val="both"/>
        <w:rPr>
          <w:rFonts w:ascii="Times New Roman" w:eastAsia="Times New Roman" w:hAnsi="Times New Roman" w:cs="Times New Roman"/>
          <w:sz w:val="28"/>
          <w:szCs w:val="28"/>
        </w:rPr>
      </w:pPr>
    </w:p>
    <w:p w14:paraId="28828A9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Сам </w:t>
      </w:r>
      <w:proofErr w:type="spellStart"/>
      <w:r w:rsidRPr="009C290F">
        <w:rPr>
          <w:rFonts w:ascii="Times New Roman" w:eastAsia="Times New Roman" w:hAnsi="Times New Roman" w:cs="Times New Roman"/>
          <w:sz w:val="28"/>
          <w:szCs w:val="28"/>
        </w:rPr>
        <w:t>Малинецкий</w:t>
      </w:r>
      <w:proofErr w:type="spellEnd"/>
      <w:r w:rsidRPr="009C290F">
        <w:rPr>
          <w:rFonts w:ascii="Times New Roman" w:eastAsia="Times New Roman" w:hAnsi="Times New Roman" w:cs="Times New Roman"/>
          <w:sz w:val="28"/>
          <w:szCs w:val="28"/>
        </w:rPr>
        <w:t xml:space="preserve"> в разделе 14.4 указывает, что формальный поиск русел требует огромных вычислительных затрат и в момент написания книги (2000 г.) не имел эффективной алгоритмической реализации. В современной литературе этот пробел частично закрывают методы кластеризации, развитые в области машинного обучения за последние два десятилетия. Они не воспроизводят критерий </w:t>
      </w:r>
      <w:proofErr w:type="spellStart"/>
      <w:r w:rsidRPr="009C290F">
        <w:rPr>
          <w:rFonts w:ascii="Times New Roman" w:eastAsia="Times New Roman" w:hAnsi="Times New Roman" w:cs="Times New Roman"/>
          <w:sz w:val="28"/>
          <w:szCs w:val="28"/>
        </w:rPr>
        <w:t>Малинецкого</w:t>
      </w:r>
      <w:proofErr w:type="spellEnd"/>
      <w:r w:rsidRPr="009C290F">
        <w:rPr>
          <w:rFonts w:ascii="Times New Roman" w:eastAsia="Times New Roman" w:hAnsi="Times New Roman" w:cs="Times New Roman"/>
          <w:sz w:val="28"/>
          <w:szCs w:val="28"/>
        </w:rPr>
        <w:t xml:space="preserve"> буквально (функциональная согласованность образов близких точек), но достигают сходного результата через геометрический критерий близости в реконструированном пространстве.</w:t>
      </w:r>
    </w:p>
    <w:p w14:paraId="330A836A" w14:textId="77777777" w:rsidR="00AA6A98" w:rsidRPr="009C290F" w:rsidRDefault="00AA6A98" w:rsidP="00C86AE6">
      <w:pPr>
        <w:ind w:firstLine="567"/>
        <w:jc w:val="both"/>
        <w:rPr>
          <w:rFonts w:ascii="Times New Roman" w:eastAsia="Times New Roman" w:hAnsi="Times New Roman" w:cs="Times New Roman"/>
          <w:sz w:val="28"/>
          <w:szCs w:val="28"/>
        </w:rPr>
      </w:pPr>
    </w:p>
    <w:p w14:paraId="35604FD4"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Базовый инструмент — алгоритм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в его классической форме, минимизирующий сумму квадратов отклонений точек от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 xml:space="preserve"> кластеров в евклидовой метрике. Примененный к векторам задержек, он разбивает реконструированное пространство на k выпуклых областей (ячеек Вороного), каждая из которых представляет одно типичное состояние рынка. Преимущества метода — вычислительная дешевизна, линейная сложность по числу точек, устойчивость к шуму при использовании центрирования. Существенных недостатка два. Первый — евклидова метрика плохо учитывает временную структуру компонент вектора задержек; для двух векторов с одинаковой формой, но смещенных во времени, расстояние оказывается большим, хотя содержательно эти состояния могут быть близки. Второй — алгоритм требует априорного задания числа кластеров k, что в отсутствие физической модели рынка превращается в задачу подбора по </w:t>
      </w:r>
      <w:proofErr w:type="spellStart"/>
      <w:r w:rsidRPr="009C290F">
        <w:rPr>
          <w:rFonts w:ascii="Times New Roman" w:eastAsia="Times New Roman" w:hAnsi="Times New Roman" w:cs="Times New Roman"/>
          <w:sz w:val="28"/>
          <w:szCs w:val="28"/>
        </w:rPr>
        <w:t>out-of-sample</w:t>
      </w:r>
      <w:proofErr w:type="spellEnd"/>
      <w:r w:rsidRPr="009C290F">
        <w:rPr>
          <w:rFonts w:ascii="Times New Roman" w:eastAsia="Times New Roman" w:hAnsi="Times New Roman" w:cs="Times New Roman"/>
          <w:sz w:val="28"/>
          <w:szCs w:val="28"/>
        </w:rPr>
        <w:t xml:space="preserve"> качеству.</w:t>
      </w:r>
    </w:p>
    <w:p w14:paraId="4AE33515" w14:textId="77777777" w:rsidR="00AA6A98" w:rsidRPr="009C290F" w:rsidRDefault="00AA6A98" w:rsidP="00C86AE6">
      <w:pPr>
        <w:ind w:firstLine="567"/>
        <w:jc w:val="both"/>
        <w:rPr>
          <w:rFonts w:ascii="Times New Roman" w:eastAsia="Times New Roman" w:hAnsi="Times New Roman" w:cs="Times New Roman"/>
          <w:sz w:val="28"/>
          <w:szCs w:val="28"/>
        </w:rPr>
      </w:pPr>
    </w:p>
    <w:p w14:paraId="097841E5"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 xml:space="preserve">Современные исследования в области кластеризации временных рядов сосредоточены на преодолении этих ограничений. В обзоре К. Холдера и соавторов [25], опубликованном в </w:t>
      </w:r>
      <w:proofErr w:type="spellStart"/>
      <w:r w:rsidRPr="009C290F">
        <w:rPr>
          <w:rFonts w:ascii="Times New Roman" w:eastAsia="Times New Roman" w:hAnsi="Times New Roman" w:cs="Times New Roman"/>
          <w:sz w:val="28"/>
          <w:szCs w:val="28"/>
        </w:rPr>
        <w:t>Knowledge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and</w:t>
      </w:r>
      <w:proofErr w:type="spellEnd"/>
      <w:r w:rsidRPr="009C290F">
        <w:rPr>
          <w:rFonts w:ascii="Times New Roman" w:eastAsia="Times New Roman" w:hAnsi="Times New Roman" w:cs="Times New Roman"/>
          <w:sz w:val="28"/>
          <w:szCs w:val="28"/>
        </w:rPr>
        <w:t xml:space="preserve"> Information Systems в 2024 году, проведено сравнительное исследование девяти эластичных функций расстояния для задач кластеризации временных рядов на стандартизированных эталонных датасетах. Авторы показывают, что эластичные метрики — </w:t>
      </w:r>
      <w:proofErr w:type="spellStart"/>
      <w:r w:rsidRPr="009C290F">
        <w:rPr>
          <w:rFonts w:ascii="Times New Roman" w:eastAsia="Times New Roman" w:hAnsi="Times New Roman" w:cs="Times New Roman"/>
          <w:sz w:val="28"/>
          <w:szCs w:val="28"/>
        </w:rPr>
        <w:t>Move-Split-Merge</w:t>
      </w:r>
      <w:proofErr w:type="spellEnd"/>
      <w:r w:rsidRPr="009C290F">
        <w:rPr>
          <w:rFonts w:ascii="Times New Roman" w:eastAsia="Times New Roman" w:hAnsi="Times New Roman" w:cs="Times New Roman"/>
          <w:sz w:val="28"/>
          <w:szCs w:val="28"/>
        </w:rPr>
        <w:t xml:space="preserve"> (MSM), </w:t>
      </w:r>
      <w:proofErr w:type="spellStart"/>
      <w:r w:rsidRPr="009C290F">
        <w:rPr>
          <w:rFonts w:ascii="Times New Roman" w:eastAsia="Times New Roman" w:hAnsi="Times New Roman" w:cs="Times New Roman"/>
          <w:sz w:val="28"/>
          <w:szCs w:val="28"/>
        </w:rPr>
        <w:t>Twisted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Edit</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Distance</w:t>
      </w:r>
      <w:proofErr w:type="spellEnd"/>
      <w:r w:rsidRPr="009C290F">
        <w:rPr>
          <w:rFonts w:ascii="Times New Roman" w:eastAsia="Times New Roman" w:hAnsi="Times New Roman" w:cs="Times New Roman"/>
          <w:sz w:val="28"/>
          <w:szCs w:val="28"/>
        </w:rPr>
        <w:t xml:space="preserve"> (TWE) и их аналоги — систематически превосходят классическую Динамическую трансформацию времени (DTW) и евклидову метрику по показателям качества кластеризации, особенно для рядов с разнородной временной структурой. Применительно к финансовым данным эластичные метрики обеспечивают большую устойчивость к локальным сдвигам и временным деформациям.</w:t>
      </w:r>
    </w:p>
    <w:p w14:paraId="6584AACE" w14:textId="77777777" w:rsidR="00AA6A98" w:rsidRPr="009C290F" w:rsidRDefault="00AA6A98" w:rsidP="00C86AE6">
      <w:pPr>
        <w:ind w:firstLine="567"/>
        <w:jc w:val="both"/>
        <w:rPr>
          <w:rFonts w:ascii="Times New Roman" w:eastAsia="Times New Roman" w:hAnsi="Times New Roman" w:cs="Times New Roman"/>
          <w:sz w:val="28"/>
          <w:szCs w:val="28"/>
        </w:rPr>
      </w:pPr>
    </w:p>
    <w:p w14:paraId="2D999F04"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работе Ш. </w:t>
      </w:r>
      <w:proofErr w:type="spellStart"/>
      <w:r w:rsidRPr="009C290F">
        <w:rPr>
          <w:rFonts w:ascii="Times New Roman" w:eastAsia="Times New Roman" w:hAnsi="Times New Roman" w:cs="Times New Roman"/>
          <w:sz w:val="28"/>
          <w:szCs w:val="28"/>
        </w:rPr>
        <w:t>Бо</w:t>
      </w:r>
      <w:proofErr w:type="spellEnd"/>
      <w:r w:rsidRPr="009C290F">
        <w:rPr>
          <w:rFonts w:ascii="Times New Roman" w:eastAsia="Times New Roman" w:hAnsi="Times New Roman" w:cs="Times New Roman"/>
          <w:sz w:val="28"/>
          <w:szCs w:val="28"/>
        </w:rPr>
        <w:t xml:space="preserve"> и М. Сяо [26] предложена модификация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для финансовых временных рядов, использующая DTW в качестве метрики (TS-k-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Авторы показывают, что замена евклидова расстояния на DTW существенно улучшает качество кластеризации на малых выборках доходностей и сохраняет устойчивость при изменении объема данных. Дополнительно метод интегрируется с моделью </w:t>
      </w:r>
      <w:proofErr w:type="spellStart"/>
      <w:r w:rsidRPr="009C290F">
        <w:rPr>
          <w:rFonts w:ascii="Times New Roman" w:eastAsia="Times New Roman" w:hAnsi="Times New Roman" w:cs="Times New Roman"/>
          <w:sz w:val="28"/>
          <w:szCs w:val="28"/>
        </w:rPr>
        <w:t>Additive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Noise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Mixture</w:t>
      </w:r>
      <w:proofErr w:type="spellEnd"/>
      <w:r w:rsidRPr="009C290F">
        <w:rPr>
          <w:rFonts w:ascii="Times New Roman" w:eastAsia="Times New Roman" w:hAnsi="Times New Roman" w:cs="Times New Roman"/>
          <w:sz w:val="28"/>
          <w:szCs w:val="28"/>
        </w:rPr>
        <w:t xml:space="preserve"> (ANM-MM) для одновременного причинно-следственного анализа кластеров, что выходит за рамки классической постановки кластеризации.</w:t>
      </w:r>
    </w:p>
    <w:p w14:paraId="797631CB" w14:textId="77777777" w:rsidR="00AA6A98" w:rsidRPr="009C290F" w:rsidRDefault="00AA6A98" w:rsidP="00C86AE6">
      <w:pPr>
        <w:ind w:firstLine="567"/>
        <w:jc w:val="both"/>
        <w:rPr>
          <w:rFonts w:ascii="Times New Roman" w:eastAsia="Times New Roman" w:hAnsi="Times New Roman" w:cs="Times New Roman"/>
          <w:sz w:val="28"/>
          <w:szCs w:val="28"/>
        </w:rPr>
      </w:pPr>
    </w:p>
    <w:p w14:paraId="466134A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 настоящей работе в качестве базового метода используется классический евклидов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по двум причинам. Во-первых, размерность реконструкции невелика (m = 5 в базовой конфигурации), и временная структура компонент вектора задержек проявляется уже на уровне самого построения вектора — учитывать ее дополнительной эластичной метрикой избыточно. Во-вторых, евклидов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обладает прозрачной геометрической интерпретацией, согласующейся с понятием русла как компактной области реконструированного пространства. В разделе 3.4 эмпирической части проводится анализ чувствительности результатов к выбору алгоритма кластеризации с использованием </w:t>
      </w:r>
      <w:proofErr w:type="spellStart"/>
      <w:r w:rsidRPr="009C290F">
        <w:rPr>
          <w:rFonts w:ascii="Times New Roman" w:eastAsia="Times New Roman" w:hAnsi="Times New Roman" w:cs="Times New Roman"/>
          <w:sz w:val="28"/>
          <w:szCs w:val="28"/>
        </w:rPr>
        <w:t>Gaussian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Mixture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Models</w:t>
      </w:r>
      <w:proofErr w:type="spellEnd"/>
      <w:r w:rsidRPr="009C290F">
        <w:rPr>
          <w:rFonts w:ascii="Times New Roman" w:eastAsia="Times New Roman" w:hAnsi="Times New Roman" w:cs="Times New Roman"/>
          <w:sz w:val="28"/>
          <w:szCs w:val="28"/>
        </w:rPr>
        <w:t xml:space="preserve"> (GMM) и k-</w:t>
      </w:r>
      <w:proofErr w:type="spellStart"/>
      <w:r w:rsidRPr="009C290F">
        <w:rPr>
          <w:rFonts w:ascii="Times New Roman" w:eastAsia="Times New Roman" w:hAnsi="Times New Roman" w:cs="Times New Roman"/>
          <w:sz w:val="28"/>
          <w:szCs w:val="28"/>
        </w:rPr>
        <w:t>medoids</w:t>
      </w:r>
      <w:proofErr w:type="spellEnd"/>
      <w:r w:rsidRPr="009C290F">
        <w:rPr>
          <w:rFonts w:ascii="Times New Roman" w:eastAsia="Times New Roman" w:hAnsi="Times New Roman" w:cs="Times New Roman"/>
          <w:sz w:val="28"/>
          <w:szCs w:val="28"/>
        </w:rPr>
        <w:t xml:space="preserve"> в качестве альтернатив; различия в торговом сигнале по этим вариантам оцениваются количественно. Эластичные метрики, рассмотренные в [25], в основной анализ не </w:t>
      </w:r>
      <w:r w:rsidRPr="009C290F">
        <w:rPr>
          <w:rFonts w:ascii="Times New Roman" w:eastAsia="Times New Roman" w:hAnsi="Times New Roman" w:cs="Times New Roman"/>
          <w:sz w:val="28"/>
          <w:szCs w:val="28"/>
        </w:rPr>
        <w:lastRenderedPageBreak/>
        <w:t>включаются, но обсуждаются как направление для дальнейшего развития подхода.</w:t>
      </w:r>
    </w:p>
    <w:p w14:paraId="1A2EBB79" w14:textId="77777777" w:rsidR="00AA6A98" w:rsidRPr="009C290F" w:rsidRDefault="00AA6A98" w:rsidP="00C86AE6">
      <w:pPr>
        <w:ind w:firstLine="567"/>
        <w:jc w:val="both"/>
        <w:rPr>
          <w:rFonts w:ascii="Times New Roman" w:eastAsia="Times New Roman" w:hAnsi="Times New Roman" w:cs="Times New Roman"/>
          <w:sz w:val="28"/>
          <w:szCs w:val="28"/>
        </w:rPr>
      </w:pPr>
    </w:p>
    <w:p w14:paraId="0DDAD6A5"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Принципиальный сдвиг по сравнению с классической программой нелинейного анализа состоит в следующем. Кластер интерпретируется не как точное локальное представление аттрактора, а как </w:t>
      </w:r>
      <w:proofErr w:type="spellStart"/>
      <w:r w:rsidRPr="009C290F">
        <w:rPr>
          <w:rFonts w:ascii="Times New Roman" w:eastAsia="Times New Roman" w:hAnsi="Times New Roman" w:cs="Times New Roman"/>
          <w:sz w:val="28"/>
          <w:szCs w:val="28"/>
        </w:rPr>
        <w:t>операциональная</w:t>
      </w:r>
      <w:proofErr w:type="spellEnd"/>
      <w:r w:rsidRPr="009C290F">
        <w:rPr>
          <w:rFonts w:ascii="Times New Roman" w:eastAsia="Times New Roman" w:hAnsi="Times New Roman" w:cs="Times New Roman"/>
          <w:sz w:val="28"/>
          <w:szCs w:val="28"/>
        </w:rPr>
        <w:t xml:space="preserve"> аппроксимация русла в смысле </w:t>
      </w:r>
      <w:proofErr w:type="spellStart"/>
      <w:r w:rsidRPr="009C290F">
        <w:rPr>
          <w:rFonts w:ascii="Times New Roman" w:eastAsia="Times New Roman" w:hAnsi="Times New Roman" w:cs="Times New Roman"/>
          <w:sz w:val="28"/>
          <w:szCs w:val="28"/>
        </w:rPr>
        <w:t>Малинецкого</w:t>
      </w:r>
      <w:proofErr w:type="spellEnd"/>
      <w:r w:rsidRPr="009C290F">
        <w:rPr>
          <w:rFonts w:ascii="Times New Roman" w:eastAsia="Times New Roman" w:hAnsi="Times New Roman" w:cs="Times New Roman"/>
          <w:sz w:val="28"/>
          <w:szCs w:val="28"/>
        </w:rPr>
        <w:t xml:space="preserve"> — область с устойчивой статистикой будущих доходностей. Соответственно, статистический паспорт кластера (средняя доходность за горизонт прогноза, ее дисперсия и доля положительных исходов) рассматривается как локальное эмпирическое описание распределения будущих доходностей в соответствующей области реконструированного пространства, не претендуя на ее точное восстановление. Эта </w:t>
      </w:r>
      <w:proofErr w:type="spellStart"/>
      <w:r w:rsidRPr="009C290F">
        <w:rPr>
          <w:rFonts w:ascii="Times New Roman" w:eastAsia="Times New Roman" w:hAnsi="Times New Roman" w:cs="Times New Roman"/>
          <w:sz w:val="28"/>
          <w:szCs w:val="28"/>
        </w:rPr>
        <w:t>переинтерпретация</w:t>
      </w:r>
      <w:proofErr w:type="spellEnd"/>
      <w:r w:rsidRPr="009C290F">
        <w:rPr>
          <w:rFonts w:ascii="Times New Roman" w:eastAsia="Times New Roman" w:hAnsi="Times New Roman" w:cs="Times New Roman"/>
          <w:sz w:val="28"/>
          <w:szCs w:val="28"/>
        </w:rPr>
        <w:t xml:space="preserve"> полностью укладывается в методологическую программу, изложенную </w:t>
      </w:r>
      <w:proofErr w:type="spellStart"/>
      <w:r w:rsidRPr="009C290F">
        <w:rPr>
          <w:rFonts w:ascii="Times New Roman" w:eastAsia="Times New Roman" w:hAnsi="Times New Roman" w:cs="Times New Roman"/>
          <w:sz w:val="28"/>
          <w:szCs w:val="28"/>
        </w:rPr>
        <w:t>Малинецким</w:t>
      </w:r>
      <w:proofErr w:type="spellEnd"/>
      <w:r w:rsidRPr="009C290F">
        <w:rPr>
          <w:rFonts w:ascii="Times New Roman" w:eastAsia="Times New Roman" w:hAnsi="Times New Roman" w:cs="Times New Roman"/>
          <w:sz w:val="28"/>
          <w:szCs w:val="28"/>
        </w:rPr>
        <w:t xml:space="preserve"> в разделе 14.7 [1, с. 309–311]: вместо построения общей теории — выделение работающих частных описаний на областях, где они применимы.</w:t>
      </w:r>
    </w:p>
    <w:p w14:paraId="1F692892" w14:textId="77777777" w:rsidR="00AA6A98" w:rsidRPr="009C290F" w:rsidRDefault="00AA6A98" w:rsidP="00C86AE6">
      <w:pPr>
        <w:ind w:firstLine="567"/>
        <w:jc w:val="both"/>
        <w:rPr>
          <w:rFonts w:ascii="Times New Roman" w:eastAsia="Times New Roman" w:hAnsi="Times New Roman" w:cs="Times New Roman"/>
          <w:sz w:val="28"/>
          <w:szCs w:val="28"/>
        </w:rPr>
      </w:pPr>
    </w:p>
    <w:p w14:paraId="20463E76" w14:textId="77777777" w:rsidR="00AA6A98" w:rsidRPr="009C290F" w:rsidRDefault="00000000" w:rsidP="00FB5DD3">
      <w:pPr>
        <w:pStyle w:val="3"/>
        <w:jc w:val="both"/>
        <w:rPr>
          <w:rFonts w:ascii="Times New Roman" w:eastAsia="Times New Roman" w:hAnsi="Times New Roman" w:cs="Times New Roman"/>
          <w:color w:val="auto"/>
        </w:rPr>
      </w:pPr>
      <w:bookmarkStart w:id="11" w:name="_9570chawcje" w:colFirst="0" w:colLast="0"/>
      <w:bookmarkStart w:id="12" w:name="_Toc233307719"/>
      <w:bookmarkEnd w:id="11"/>
      <w:r w:rsidRPr="009C290F">
        <w:rPr>
          <w:rFonts w:ascii="Times New Roman" w:eastAsia="Times New Roman" w:hAnsi="Times New Roman" w:cs="Times New Roman"/>
          <w:color w:val="auto"/>
        </w:rPr>
        <w:t>1.5. Современные подходы к выявлению рыночных состояний</w:t>
      </w:r>
      <w:bookmarkEnd w:id="12"/>
    </w:p>
    <w:p w14:paraId="41D6EB0A" w14:textId="77777777" w:rsidR="00AA6A98" w:rsidRPr="009C290F" w:rsidRDefault="00AA6A98" w:rsidP="00C86AE6">
      <w:pPr>
        <w:ind w:firstLine="567"/>
        <w:jc w:val="both"/>
        <w:rPr>
          <w:rFonts w:ascii="Times New Roman" w:eastAsia="Times New Roman" w:hAnsi="Times New Roman" w:cs="Times New Roman"/>
          <w:sz w:val="28"/>
          <w:szCs w:val="28"/>
        </w:rPr>
      </w:pPr>
    </w:p>
    <w:p w14:paraId="6D03C4FC"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Кластеризация финансовых данных для выявления рыночных режимов оформилась как самостоятельное направление в течение последних пяти лет. В последние годы в задачах выделения рыночных режимов стали активнее применяться методы, которые описывают рынок не только через отдельные признаки, но и через более сложные объекты: распределения доходностей в скользящих окнах и форму траектории цены во времени. К первой группе относятся методы оптимального транспорта, в частности кластеризация на основе расстояния </w:t>
      </w:r>
      <w:proofErr w:type="spellStart"/>
      <w:r w:rsidRPr="009C290F">
        <w:rPr>
          <w:rFonts w:ascii="Times New Roman" w:eastAsia="Times New Roman" w:hAnsi="Times New Roman" w:cs="Times New Roman"/>
          <w:sz w:val="28"/>
          <w:szCs w:val="28"/>
        </w:rPr>
        <w:t>Вассерштейна</w:t>
      </w:r>
      <w:proofErr w:type="spellEnd"/>
      <w:r w:rsidRPr="009C290F">
        <w:rPr>
          <w:rFonts w:ascii="Times New Roman" w:eastAsia="Times New Roman" w:hAnsi="Times New Roman" w:cs="Times New Roman"/>
          <w:sz w:val="28"/>
          <w:szCs w:val="28"/>
        </w:rPr>
        <w:t xml:space="preserve">; ко второй — сигнатурные методы, заимствованные из теории грубых путей. Их распространение связано как с ростом доступных вычислительных ресурсов, так и с интересом индустрии управления активами к адаптивным стратегиям, способным менять поведение при смене рыночного режима. </w:t>
      </w:r>
    </w:p>
    <w:p w14:paraId="44A8D608" w14:textId="77777777" w:rsidR="00AA6A98" w:rsidRPr="009C290F" w:rsidRDefault="00AA6A98" w:rsidP="00C86AE6">
      <w:pPr>
        <w:ind w:firstLine="567"/>
        <w:jc w:val="both"/>
        <w:rPr>
          <w:rFonts w:ascii="Times New Roman" w:eastAsia="Times New Roman" w:hAnsi="Times New Roman" w:cs="Times New Roman"/>
          <w:sz w:val="28"/>
          <w:szCs w:val="28"/>
        </w:rPr>
      </w:pPr>
    </w:p>
    <w:p w14:paraId="1C27CCB2"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PCA и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на макроэкономических данных. Наиболее близкая к настоящей работе по структуре линия исследований развита П. </w:t>
      </w:r>
      <w:proofErr w:type="spellStart"/>
      <w:r w:rsidRPr="009C290F">
        <w:rPr>
          <w:rFonts w:ascii="Times New Roman" w:eastAsia="Times New Roman" w:hAnsi="Times New Roman" w:cs="Times New Roman"/>
          <w:sz w:val="28"/>
          <w:szCs w:val="28"/>
        </w:rPr>
        <w:t>Акиояменом</w:t>
      </w:r>
      <w:proofErr w:type="spellEnd"/>
      <w:r w:rsidRPr="009C290F">
        <w:rPr>
          <w:rFonts w:ascii="Times New Roman" w:eastAsia="Times New Roman" w:hAnsi="Times New Roman" w:cs="Times New Roman"/>
          <w:sz w:val="28"/>
          <w:szCs w:val="28"/>
        </w:rPr>
        <w:t xml:space="preserve"> и соавторами [27] в работе, представленной на ICAIF 2020 и </w:t>
      </w:r>
      <w:r w:rsidRPr="009C290F">
        <w:rPr>
          <w:rFonts w:ascii="Times New Roman" w:eastAsia="Times New Roman" w:hAnsi="Times New Roman" w:cs="Times New Roman"/>
          <w:sz w:val="28"/>
          <w:szCs w:val="28"/>
        </w:rPr>
        <w:lastRenderedPageBreak/>
        <w:t xml:space="preserve">доработанной в препринте 2021 года. Авторы строят описание состояния американского рынка на основе расширенного набора экономических индикаторов: индексов VIX, кредитных спредов, наклона кривой доходности казначейских облигаций, индикаторов промышленного производства и потребительского доверия. К полученной многомерной выборке применяется метод главных компонент для редукции размерности, после чего полученное представление </w:t>
      </w:r>
      <w:proofErr w:type="spellStart"/>
      <w:r w:rsidRPr="009C290F">
        <w:rPr>
          <w:rFonts w:ascii="Times New Roman" w:eastAsia="Times New Roman" w:hAnsi="Times New Roman" w:cs="Times New Roman"/>
          <w:sz w:val="28"/>
          <w:szCs w:val="28"/>
        </w:rPr>
        <w:t>кластеризуется</w:t>
      </w:r>
      <w:proofErr w:type="spellEnd"/>
      <w:r w:rsidRPr="009C290F">
        <w:rPr>
          <w:rFonts w:ascii="Times New Roman" w:eastAsia="Times New Roman" w:hAnsi="Times New Roman" w:cs="Times New Roman"/>
          <w:sz w:val="28"/>
          <w:szCs w:val="28"/>
        </w:rPr>
        <w:t xml:space="preserve"> алгоритмом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Идентифицируется три устойчивых состояния, интерпретируемых как «бычье», «медвежье» и «промежуточное волатильное». На обнаруженных режимах строятся две торговые стратегии — одна для активного управления, другая для пассивного смещения портфеля; обе показывают улучшение коэффициента Шарпа относительно базового пассивного следования индексу.</w:t>
      </w:r>
    </w:p>
    <w:p w14:paraId="3DE48FB2" w14:textId="77777777" w:rsidR="00AA6A98" w:rsidRPr="009C290F" w:rsidRDefault="00AA6A98" w:rsidP="00C86AE6">
      <w:pPr>
        <w:ind w:firstLine="567"/>
        <w:jc w:val="both"/>
        <w:rPr>
          <w:rFonts w:ascii="Times New Roman" w:eastAsia="Times New Roman" w:hAnsi="Times New Roman" w:cs="Times New Roman"/>
          <w:sz w:val="28"/>
          <w:szCs w:val="28"/>
        </w:rPr>
      </w:pPr>
    </w:p>
    <w:p w14:paraId="0469810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Сходство с подходом настоящей работы заключается в использовании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для выделения режимов и построения торговой логики. Существенное отличие — в природе входных признаков. </w:t>
      </w:r>
      <w:proofErr w:type="spellStart"/>
      <w:r w:rsidRPr="009C290F">
        <w:rPr>
          <w:rFonts w:ascii="Times New Roman" w:eastAsia="Times New Roman" w:hAnsi="Times New Roman" w:cs="Times New Roman"/>
          <w:sz w:val="28"/>
          <w:szCs w:val="28"/>
        </w:rPr>
        <w:t>Акиояменом</w:t>
      </w:r>
      <w:proofErr w:type="spellEnd"/>
      <w:r w:rsidRPr="009C290F">
        <w:rPr>
          <w:rFonts w:ascii="Times New Roman" w:eastAsia="Times New Roman" w:hAnsi="Times New Roman" w:cs="Times New Roman"/>
          <w:sz w:val="28"/>
          <w:szCs w:val="28"/>
        </w:rPr>
        <w:t xml:space="preserve"> используются макроэкономические индикаторы внешнего происхождения (опубликованные данные ФРС, Минфина и пр.), требующие отдельной заботы об асинхронности публикации и пересмотрах. В настоящей работе входными признаками служат векторы задержек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-доходностей самого торгуемого инструмента, что устраняет проблему асинхронности и обеспечивает применимость подхода без дополнительных источников данных. Содержательно эти два подхода дополняют друг друга — первый кодирует макроэкономический контекст, второй фиксирует локальную динамику цены.</w:t>
      </w:r>
    </w:p>
    <w:p w14:paraId="5E868E9A" w14:textId="77777777" w:rsidR="00AA6A98" w:rsidRPr="009C290F" w:rsidRDefault="00AA6A98" w:rsidP="00C86AE6">
      <w:pPr>
        <w:ind w:firstLine="567"/>
        <w:jc w:val="both"/>
        <w:rPr>
          <w:rFonts w:ascii="Times New Roman" w:eastAsia="Times New Roman" w:hAnsi="Times New Roman" w:cs="Times New Roman"/>
          <w:sz w:val="28"/>
          <w:szCs w:val="28"/>
        </w:rPr>
      </w:pPr>
    </w:p>
    <w:p w14:paraId="6B198D39"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Методы оптимального транспорта. Принципиально иное направление основано на применении расстояний между распределениями вместо стандартной евклидовой метрики. Б. Хорват, З. Исса и А. </w:t>
      </w:r>
      <w:proofErr w:type="spellStart"/>
      <w:r w:rsidRPr="009C290F">
        <w:rPr>
          <w:rFonts w:ascii="Times New Roman" w:eastAsia="Times New Roman" w:hAnsi="Times New Roman" w:cs="Times New Roman"/>
          <w:sz w:val="28"/>
          <w:szCs w:val="28"/>
        </w:rPr>
        <w:t>Мугуруза</w:t>
      </w:r>
      <w:proofErr w:type="spellEnd"/>
      <w:r w:rsidRPr="009C290F">
        <w:rPr>
          <w:rFonts w:ascii="Times New Roman" w:eastAsia="Times New Roman" w:hAnsi="Times New Roman" w:cs="Times New Roman"/>
          <w:sz w:val="28"/>
          <w:szCs w:val="28"/>
        </w:rPr>
        <w:t xml:space="preserve"> [28] предложили использовать расстояние </w:t>
      </w:r>
      <w:proofErr w:type="spellStart"/>
      <w:r w:rsidRPr="009C290F">
        <w:rPr>
          <w:rFonts w:ascii="Times New Roman" w:eastAsia="Times New Roman" w:hAnsi="Times New Roman" w:cs="Times New Roman"/>
          <w:sz w:val="28"/>
          <w:szCs w:val="28"/>
        </w:rPr>
        <w:t>Вассерштейна</w:t>
      </w:r>
      <w:proofErr w:type="spellEnd"/>
      <w:r w:rsidRPr="009C290F">
        <w:rPr>
          <w:rFonts w:ascii="Times New Roman" w:eastAsia="Times New Roman" w:hAnsi="Times New Roman" w:cs="Times New Roman"/>
          <w:sz w:val="28"/>
          <w:szCs w:val="28"/>
        </w:rPr>
        <w:t xml:space="preserve"> между эмпирическими распределениями доходностей в скользящем окне для кластеризации временных интервалов в одномерных финансовых рядах. Авторская версия алгоритма получила название </w:t>
      </w:r>
      <w:proofErr w:type="spellStart"/>
      <w:r w:rsidRPr="009C290F">
        <w:rPr>
          <w:rFonts w:ascii="Times New Roman" w:eastAsia="Times New Roman" w:hAnsi="Times New Roman" w:cs="Times New Roman"/>
          <w:sz w:val="28"/>
          <w:szCs w:val="28"/>
        </w:rPr>
        <w:t>Wasserstein</w:t>
      </w:r>
      <w:proofErr w:type="spellEnd"/>
      <w:r w:rsidRPr="009C290F">
        <w:rPr>
          <w:rFonts w:ascii="Times New Roman" w:eastAsia="Times New Roman" w:hAnsi="Times New Roman" w:cs="Times New Roman"/>
          <w:sz w:val="28"/>
          <w:szCs w:val="28"/>
        </w:rPr>
        <w:t xml:space="preserve">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Преимущество подхода — устойчивость к выбросам и способность различать режимы, отличающиеся не только средним и дисперсией, но и более тонкими свойствами распределения (асимметрия, толщина хвостов). </w:t>
      </w:r>
      <w:r w:rsidRPr="009C290F">
        <w:rPr>
          <w:rFonts w:ascii="Times New Roman" w:eastAsia="Times New Roman" w:hAnsi="Times New Roman" w:cs="Times New Roman"/>
          <w:sz w:val="28"/>
          <w:szCs w:val="28"/>
        </w:rPr>
        <w:lastRenderedPageBreak/>
        <w:t>На синтетических и реальных данных метод корректно разделяет режимы, неотличимые по классическому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w:t>
      </w:r>
    </w:p>
    <w:p w14:paraId="4E4BB765" w14:textId="77777777" w:rsidR="00AA6A98" w:rsidRPr="009C290F" w:rsidRDefault="00AA6A98" w:rsidP="00C86AE6">
      <w:pPr>
        <w:ind w:firstLine="567"/>
        <w:jc w:val="both"/>
        <w:rPr>
          <w:rFonts w:ascii="Times New Roman" w:eastAsia="Times New Roman" w:hAnsi="Times New Roman" w:cs="Times New Roman"/>
          <w:sz w:val="28"/>
          <w:szCs w:val="28"/>
        </w:rPr>
      </w:pPr>
    </w:p>
    <w:p w14:paraId="49C788EA"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Расширение этой линии на многомерные временные ряды дано в работе Ц. </w:t>
      </w:r>
      <w:proofErr w:type="spellStart"/>
      <w:r w:rsidRPr="009C290F">
        <w:rPr>
          <w:rFonts w:ascii="Times New Roman" w:eastAsia="Times New Roman" w:hAnsi="Times New Roman" w:cs="Times New Roman"/>
          <w:sz w:val="28"/>
          <w:szCs w:val="28"/>
        </w:rPr>
        <w:t>Луаня</w:t>
      </w:r>
      <w:proofErr w:type="spellEnd"/>
      <w:r w:rsidRPr="009C290F">
        <w:rPr>
          <w:rFonts w:ascii="Times New Roman" w:eastAsia="Times New Roman" w:hAnsi="Times New Roman" w:cs="Times New Roman"/>
          <w:sz w:val="28"/>
          <w:szCs w:val="28"/>
        </w:rPr>
        <w:t xml:space="preserve"> и Дж. Хампа [29], опубликованной в 2023 году и представленной в журнале Data Science </w:t>
      </w:r>
      <w:proofErr w:type="spellStart"/>
      <w:r w:rsidRPr="009C290F">
        <w:rPr>
          <w:rFonts w:ascii="Times New Roman" w:eastAsia="Times New Roman" w:hAnsi="Times New Roman" w:cs="Times New Roman"/>
          <w:sz w:val="28"/>
          <w:szCs w:val="28"/>
        </w:rPr>
        <w:t>in</w:t>
      </w:r>
      <w:proofErr w:type="spellEnd"/>
      <w:r w:rsidRPr="009C290F">
        <w:rPr>
          <w:rFonts w:ascii="Times New Roman" w:eastAsia="Times New Roman" w:hAnsi="Times New Roman" w:cs="Times New Roman"/>
          <w:sz w:val="28"/>
          <w:szCs w:val="28"/>
        </w:rPr>
        <w:t xml:space="preserve"> Finance </w:t>
      </w:r>
      <w:proofErr w:type="spellStart"/>
      <w:r w:rsidRPr="009C290F">
        <w:rPr>
          <w:rFonts w:ascii="Times New Roman" w:eastAsia="Times New Roman" w:hAnsi="Times New Roman" w:cs="Times New Roman"/>
          <w:sz w:val="28"/>
          <w:szCs w:val="28"/>
        </w:rPr>
        <w:t>and</w:t>
      </w:r>
      <w:proofErr w:type="spellEnd"/>
      <w:r w:rsidRPr="009C290F">
        <w:rPr>
          <w:rFonts w:ascii="Times New Roman" w:eastAsia="Times New Roman" w:hAnsi="Times New Roman" w:cs="Times New Roman"/>
          <w:sz w:val="28"/>
          <w:szCs w:val="28"/>
        </w:rPr>
        <w:t xml:space="preserve"> Economics в 2025 году. Авторы применяют аппроксимацию многомерного расстояния </w:t>
      </w:r>
      <w:proofErr w:type="spellStart"/>
      <w:r w:rsidRPr="009C290F">
        <w:rPr>
          <w:rFonts w:ascii="Times New Roman" w:eastAsia="Times New Roman" w:hAnsi="Times New Roman" w:cs="Times New Roman"/>
          <w:sz w:val="28"/>
          <w:szCs w:val="28"/>
        </w:rPr>
        <w:t>Вассерштейна</w:t>
      </w:r>
      <w:proofErr w:type="spellEnd"/>
      <w:r w:rsidRPr="009C290F">
        <w:rPr>
          <w:rFonts w:ascii="Times New Roman" w:eastAsia="Times New Roman" w:hAnsi="Times New Roman" w:cs="Times New Roman"/>
          <w:sz w:val="28"/>
          <w:szCs w:val="28"/>
        </w:rPr>
        <w:t xml:space="preserve"> через срезанное (</w:t>
      </w:r>
      <w:proofErr w:type="spellStart"/>
      <w:r w:rsidRPr="009C290F">
        <w:rPr>
          <w:rFonts w:ascii="Times New Roman" w:eastAsia="Times New Roman" w:hAnsi="Times New Roman" w:cs="Times New Roman"/>
          <w:sz w:val="28"/>
          <w:szCs w:val="28"/>
        </w:rPr>
        <w:t>sliced</w:t>
      </w:r>
      <w:proofErr w:type="spellEnd"/>
      <w:r w:rsidRPr="009C290F">
        <w:rPr>
          <w:rFonts w:ascii="Times New Roman" w:eastAsia="Times New Roman" w:hAnsi="Times New Roman" w:cs="Times New Roman"/>
          <w:sz w:val="28"/>
          <w:szCs w:val="28"/>
        </w:rPr>
        <w:t xml:space="preserve">) расстояние </w:t>
      </w:r>
      <w:proofErr w:type="spellStart"/>
      <w:r w:rsidRPr="009C290F">
        <w:rPr>
          <w:rFonts w:ascii="Times New Roman" w:eastAsia="Times New Roman" w:hAnsi="Times New Roman" w:cs="Times New Roman"/>
          <w:sz w:val="28"/>
          <w:szCs w:val="28"/>
        </w:rPr>
        <w:t>Вассерштейна</w:t>
      </w:r>
      <w:proofErr w:type="spellEnd"/>
      <w:r w:rsidRPr="009C290F">
        <w:rPr>
          <w:rFonts w:ascii="Times New Roman" w:eastAsia="Times New Roman" w:hAnsi="Times New Roman" w:cs="Times New Roman"/>
          <w:sz w:val="28"/>
          <w:szCs w:val="28"/>
        </w:rPr>
        <w:t xml:space="preserve"> — стандартный приём в задачах оптимального транспорта, основанный на проецировании многомерных распределений на одномерные оси и усреднении одномерных расстояний по различным проекционным направлениям. Полученный алгоритм </w:t>
      </w:r>
      <w:proofErr w:type="spellStart"/>
      <w:r w:rsidRPr="009C290F">
        <w:rPr>
          <w:rFonts w:ascii="Times New Roman" w:eastAsia="Times New Roman" w:hAnsi="Times New Roman" w:cs="Times New Roman"/>
          <w:sz w:val="28"/>
          <w:szCs w:val="28"/>
        </w:rPr>
        <w:t>sWk-means</w:t>
      </w:r>
      <w:proofErr w:type="spellEnd"/>
      <w:r w:rsidRPr="009C290F">
        <w:rPr>
          <w:rFonts w:ascii="Times New Roman" w:eastAsia="Times New Roman" w:hAnsi="Times New Roman" w:cs="Times New Roman"/>
          <w:sz w:val="28"/>
          <w:szCs w:val="28"/>
        </w:rPr>
        <w:t xml:space="preserve"> применяется к данным валютных курсов (USDJPY и GBPUSD), демонстрируя выделение интерпретируемых рыночных режимов на промежутке с 2007 по 2023 год. Метод сохраняет преимущества одномерного варианта и преодолевает его ограничение в одном измерении, однако ценой существенного роста вычислительных затрат — для каждого срезанного направления требуется отдельный расчёт </w:t>
      </w:r>
      <w:proofErr w:type="spellStart"/>
      <w:r w:rsidRPr="009C290F">
        <w:rPr>
          <w:rFonts w:ascii="Times New Roman" w:eastAsia="Times New Roman" w:hAnsi="Times New Roman" w:cs="Times New Roman"/>
          <w:sz w:val="28"/>
          <w:szCs w:val="28"/>
        </w:rPr>
        <w:t>центроида</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Вассерштейна</w:t>
      </w:r>
      <w:proofErr w:type="spellEnd"/>
      <w:r w:rsidRPr="009C290F">
        <w:rPr>
          <w:rFonts w:ascii="Times New Roman" w:eastAsia="Times New Roman" w:hAnsi="Times New Roman" w:cs="Times New Roman"/>
          <w:sz w:val="28"/>
          <w:szCs w:val="28"/>
        </w:rPr>
        <w:t>, что при больших размерностях быстро становится непрактичным.</w:t>
      </w:r>
    </w:p>
    <w:p w14:paraId="06DC5014" w14:textId="77777777" w:rsidR="00AA6A98" w:rsidRPr="009C290F" w:rsidRDefault="00AA6A98" w:rsidP="00C86AE6">
      <w:pPr>
        <w:ind w:firstLine="567"/>
        <w:jc w:val="both"/>
        <w:rPr>
          <w:rFonts w:ascii="Times New Roman" w:eastAsia="Times New Roman" w:hAnsi="Times New Roman" w:cs="Times New Roman"/>
          <w:sz w:val="28"/>
          <w:szCs w:val="28"/>
        </w:rPr>
      </w:pPr>
    </w:p>
    <w:p w14:paraId="4CF8C54A"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Сигнатурные методы. Третье направление развивает П. </w:t>
      </w:r>
      <w:proofErr w:type="spellStart"/>
      <w:r w:rsidRPr="009C290F">
        <w:rPr>
          <w:rFonts w:ascii="Times New Roman" w:eastAsia="Times New Roman" w:hAnsi="Times New Roman" w:cs="Times New Roman"/>
          <w:sz w:val="28"/>
          <w:szCs w:val="28"/>
        </w:rPr>
        <w:t>Билокон</w:t>
      </w:r>
      <w:proofErr w:type="spellEnd"/>
      <w:r w:rsidRPr="009C290F">
        <w:rPr>
          <w:rFonts w:ascii="Times New Roman" w:eastAsia="Times New Roman" w:hAnsi="Times New Roman" w:cs="Times New Roman"/>
          <w:sz w:val="28"/>
          <w:szCs w:val="28"/>
        </w:rPr>
        <w:t xml:space="preserve"> с соавторами [30], предложив для классификации рыночных режимов аппарат сигнатур пути (</w:t>
      </w:r>
      <w:proofErr w:type="spellStart"/>
      <w:r w:rsidRPr="009C290F">
        <w:rPr>
          <w:rFonts w:ascii="Times New Roman" w:eastAsia="Times New Roman" w:hAnsi="Times New Roman" w:cs="Times New Roman"/>
          <w:sz w:val="28"/>
          <w:szCs w:val="28"/>
        </w:rPr>
        <w:t>path</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signatures</w:t>
      </w:r>
      <w:proofErr w:type="spellEnd"/>
      <w:r w:rsidRPr="009C290F">
        <w:rPr>
          <w:rFonts w:ascii="Times New Roman" w:eastAsia="Times New Roman" w:hAnsi="Times New Roman" w:cs="Times New Roman"/>
          <w:sz w:val="28"/>
          <w:szCs w:val="28"/>
        </w:rPr>
        <w:t>) из теории грубых путей (</w:t>
      </w:r>
      <w:proofErr w:type="spellStart"/>
      <w:r w:rsidRPr="009C290F">
        <w:rPr>
          <w:rFonts w:ascii="Times New Roman" w:eastAsia="Times New Roman" w:hAnsi="Times New Roman" w:cs="Times New Roman"/>
          <w:sz w:val="28"/>
          <w:szCs w:val="28"/>
        </w:rPr>
        <w:t>rough</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paths</w:t>
      </w:r>
      <w:proofErr w:type="spellEnd"/>
      <w:r w:rsidRPr="009C290F">
        <w:rPr>
          <w:rFonts w:ascii="Times New Roman" w:eastAsia="Times New Roman" w:hAnsi="Times New Roman" w:cs="Times New Roman"/>
          <w:sz w:val="28"/>
          <w:szCs w:val="28"/>
        </w:rPr>
        <w:t xml:space="preserve">). Сигнатура p-го порядка пути — это последовательность итерированных интегралов от приращений ряда, обладающая универсальностью аппроксимации функций на путях: любая непрерывная функция от пути приближается линейной комбинацией компонент его сигнатуры. На практике для классификации режимов вычисляется конечный отрезок сигнатуры (обычно до 3-го или 4-го порядка), и кластеризация выполняется на векторах этих усеченных сигнатур стандартными алгоритмами. Преимущество подхода — инвариантность к </w:t>
      </w:r>
      <w:proofErr w:type="spellStart"/>
      <w:r w:rsidRPr="009C290F">
        <w:rPr>
          <w:rFonts w:ascii="Times New Roman" w:eastAsia="Times New Roman" w:hAnsi="Times New Roman" w:cs="Times New Roman"/>
          <w:sz w:val="28"/>
          <w:szCs w:val="28"/>
        </w:rPr>
        <w:t>перепараметризации</w:t>
      </w:r>
      <w:proofErr w:type="spellEnd"/>
      <w:r w:rsidRPr="009C290F">
        <w:rPr>
          <w:rFonts w:ascii="Times New Roman" w:eastAsia="Times New Roman" w:hAnsi="Times New Roman" w:cs="Times New Roman"/>
          <w:sz w:val="28"/>
          <w:szCs w:val="28"/>
        </w:rPr>
        <w:t xml:space="preserve"> времени и устойчивость к нерегулярной частоте наблюдений. Недостаток — высокая размерность сигнатурного представления (растущая </w:t>
      </w:r>
      <w:proofErr w:type="spellStart"/>
      <w:r w:rsidRPr="009C290F">
        <w:rPr>
          <w:rFonts w:ascii="Times New Roman" w:eastAsia="Times New Roman" w:hAnsi="Times New Roman" w:cs="Times New Roman"/>
          <w:sz w:val="28"/>
          <w:szCs w:val="28"/>
        </w:rPr>
        <w:t>полиномиально</w:t>
      </w:r>
      <w:proofErr w:type="spellEnd"/>
      <w:r w:rsidRPr="009C290F">
        <w:rPr>
          <w:rFonts w:ascii="Times New Roman" w:eastAsia="Times New Roman" w:hAnsi="Times New Roman" w:cs="Times New Roman"/>
          <w:sz w:val="28"/>
          <w:szCs w:val="28"/>
        </w:rPr>
        <w:t xml:space="preserve"> с порядком сигнатуры) и связанная с этим вычислительная стоимость, а также необходимость подбора порядка усечения как дополнительного </w:t>
      </w:r>
      <w:proofErr w:type="spellStart"/>
      <w:r w:rsidRPr="009C290F">
        <w:rPr>
          <w:rFonts w:ascii="Times New Roman" w:eastAsia="Times New Roman" w:hAnsi="Times New Roman" w:cs="Times New Roman"/>
          <w:sz w:val="28"/>
          <w:szCs w:val="28"/>
        </w:rPr>
        <w:t>гиперпараметра</w:t>
      </w:r>
      <w:proofErr w:type="spellEnd"/>
      <w:r w:rsidRPr="009C290F">
        <w:rPr>
          <w:rFonts w:ascii="Times New Roman" w:eastAsia="Times New Roman" w:hAnsi="Times New Roman" w:cs="Times New Roman"/>
          <w:sz w:val="28"/>
          <w:szCs w:val="28"/>
        </w:rPr>
        <w:t>.</w:t>
      </w:r>
    </w:p>
    <w:p w14:paraId="7EB5804B" w14:textId="77777777" w:rsidR="00AA6A98" w:rsidRPr="009C290F" w:rsidRDefault="00AA6A98" w:rsidP="00C86AE6">
      <w:pPr>
        <w:ind w:firstLine="567"/>
        <w:jc w:val="both"/>
        <w:rPr>
          <w:rFonts w:ascii="Times New Roman" w:eastAsia="Times New Roman" w:hAnsi="Times New Roman" w:cs="Times New Roman"/>
          <w:sz w:val="28"/>
          <w:szCs w:val="28"/>
        </w:rPr>
      </w:pPr>
    </w:p>
    <w:p w14:paraId="1407CA57"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Гибридные подходы со скрытой марковской моделью. Четвертое направление использует скрытые марковские модели (</w:t>
      </w:r>
      <w:proofErr w:type="spellStart"/>
      <w:r w:rsidRPr="009C290F">
        <w:rPr>
          <w:rFonts w:ascii="Times New Roman" w:eastAsia="Times New Roman" w:hAnsi="Times New Roman" w:cs="Times New Roman"/>
          <w:sz w:val="28"/>
          <w:szCs w:val="28"/>
        </w:rPr>
        <w:t>Hidden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Markov</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Models</w:t>
      </w:r>
      <w:proofErr w:type="spellEnd"/>
      <w:r w:rsidRPr="009C290F">
        <w:rPr>
          <w:rFonts w:ascii="Times New Roman" w:eastAsia="Times New Roman" w:hAnsi="Times New Roman" w:cs="Times New Roman"/>
          <w:sz w:val="28"/>
          <w:szCs w:val="28"/>
        </w:rPr>
        <w:t xml:space="preserve">, HMM) для вероятностной классификации состояний. В работе Д. </w:t>
      </w:r>
      <w:proofErr w:type="spellStart"/>
      <w:r w:rsidRPr="009C290F">
        <w:rPr>
          <w:rFonts w:ascii="Times New Roman" w:eastAsia="Times New Roman" w:hAnsi="Times New Roman" w:cs="Times New Roman"/>
          <w:sz w:val="28"/>
          <w:szCs w:val="28"/>
        </w:rPr>
        <w:t>Джианг</w:t>
      </w:r>
      <w:proofErr w:type="spellEnd"/>
      <w:r w:rsidRPr="009C290F">
        <w:rPr>
          <w:rFonts w:ascii="Times New Roman" w:eastAsia="Times New Roman" w:hAnsi="Times New Roman" w:cs="Times New Roman"/>
          <w:sz w:val="28"/>
          <w:szCs w:val="28"/>
        </w:rPr>
        <w:t xml:space="preserve"> и соавторов [31], опубликованной в Information Processing &amp; Management в 2023 году, предложена архитектура HMM-ALSTM (HMM-</w:t>
      </w:r>
      <w:proofErr w:type="spellStart"/>
      <w:r w:rsidRPr="009C290F">
        <w:rPr>
          <w:rFonts w:ascii="Times New Roman" w:eastAsia="Times New Roman" w:hAnsi="Times New Roman" w:cs="Times New Roman"/>
          <w:sz w:val="28"/>
          <w:szCs w:val="28"/>
        </w:rPr>
        <w:t>Attentive</w:t>
      </w:r>
      <w:proofErr w:type="spellEnd"/>
      <w:r w:rsidRPr="009C290F">
        <w:rPr>
          <w:rFonts w:ascii="Times New Roman" w:eastAsia="Times New Roman" w:hAnsi="Times New Roman" w:cs="Times New Roman"/>
          <w:sz w:val="28"/>
          <w:szCs w:val="28"/>
        </w:rPr>
        <w:t xml:space="preserve"> LSTM), в которой HMM-компонента отвечает за вероятностное определение текущего рыночного режима, а LSTM-сеть с механизмом внимания строит прогноз доходности, условный на состоянии. </w:t>
      </w:r>
      <w:proofErr w:type="spellStart"/>
      <w:r w:rsidRPr="009C290F">
        <w:rPr>
          <w:rFonts w:ascii="Times New Roman" w:eastAsia="Times New Roman" w:hAnsi="Times New Roman" w:cs="Times New Roman"/>
          <w:sz w:val="28"/>
          <w:szCs w:val="28"/>
        </w:rPr>
        <w:t>Полусупервизионная</w:t>
      </w:r>
      <w:proofErr w:type="spellEnd"/>
      <w:r w:rsidRPr="009C290F">
        <w:rPr>
          <w:rFonts w:ascii="Times New Roman" w:eastAsia="Times New Roman" w:hAnsi="Times New Roman" w:cs="Times New Roman"/>
          <w:sz w:val="28"/>
          <w:szCs w:val="28"/>
        </w:rPr>
        <w:t xml:space="preserve"> процедура обучения позволяет совмещать обучение HMM на немаркированных данных с обучением LSTM на размеченных по результирующим состояниям парах. На шести наборах данных фондовых рынков авторы фиксируют среднее улучшение точности прогноза на 10% относительно тринадцати базовых моделей. Преимущество гибридного подхода — явное вероятностное описание переходов между состояниями, отсутствующее в чисто </w:t>
      </w:r>
      <w:proofErr w:type="spellStart"/>
      <w:r w:rsidRPr="009C290F">
        <w:rPr>
          <w:rFonts w:ascii="Times New Roman" w:eastAsia="Times New Roman" w:hAnsi="Times New Roman" w:cs="Times New Roman"/>
          <w:sz w:val="28"/>
          <w:szCs w:val="28"/>
        </w:rPr>
        <w:t>кластеризационных</w:t>
      </w:r>
      <w:proofErr w:type="spellEnd"/>
      <w:r w:rsidRPr="009C290F">
        <w:rPr>
          <w:rFonts w:ascii="Times New Roman" w:eastAsia="Times New Roman" w:hAnsi="Times New Roman" w:cs="Times New Roman"/>
          <w:sz w:val="28"/>
          <w:szCs w:val="28"/>
        </w:rPr>
        <w:t xml:space="preserve"> методах. Недостатки — высокая параметрическая сложность модели и связанная с этим тенденция к переобучению на коротких финансовых выборках.</w:t>
      </w:r>
    </w:p>
    <w:p w14:paraId="09EA2049" w14:textId="77777777" w:rsidR="00AA6A98" w:rsidRPr="009C290F" w:rsidRDefault="00AA6A98" w:rsidP="00C86AE6">
      <w:pPr>
        <w:ind w:firstLine="567"/>
        <w:jc w:val="both"/>
        <w:rPr>
          <w:rFonts w:ascii="Times New Roman" w:eastAsia="Times New Roman" w:hAnsi="Times New Roman" w:cs="Times New Roman"/>
          <w:sz w:val="28"/>
          <w:szCs w:val="28"/>
        </w:rPr>
      </w:pPr>
    </w:p>
    <w:p w14:paraId="75E5383B"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Позиционирование настоящей работы. Подход, реализуемый в курсовой работе, занимает определенное место в описанной картине методологических направлений. От подхода </w:t>
      </w:r>
      <w:proofErr w:type="spellStart"/>
      <w:r w:rsidRPr="009C290F">
        <w:rPr>
          <w:rFonts w:ascii="Times New Roman" w:eastAsia="Times New Roman" w:hAnsi="Times New Roman" w:cs="Times New Roman"/>
          <w:sz w:val="28"/>
          <w:szCs w:val="28"/>
        </w:rPr>
        <w:t>Акиоямена</w:t>
      </w:r>
      <w:proofErr w:type="spellEnd"/>
      <w:r w:rsidRPr="009C290F">
        <w:rPr>
          <w:rFonts w:ascii="Times New Roman" w:eastAsia="Times New Roman" w:hAnsi="Times New Roman" w:cs="Times New Roman"/>
          <w:sz w:val="28"/>
          <w:szCs w:val="28"/>
        </w:rPr>
        <w:t xml:space="preserve"> он наследует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кластеризацию, но в отличие от него опирается не на макроэкономические индикаторы, а на векторы задержек самого ряда доходностей. Это обеспечивает методологическую независимость от внешних данных и согласуется с программой реконструкции по скалярному временному ряду, изложенной в разделе 1.2. От методов оптимального транспорта (</w:t>
      </w:r>
      <w:proofErr w:type="spellStart"/>
      <w:r w:rsidRPr="009C290F">
        <w:rPr>
          <w:rFonts w:ascii="Times New Roman" w:eastAsia="Times New Roman" w:hAnsi="Times New Roman" w:cs="Times New Roman"/>
          <w:sz w:val="28"/>
          <w:szCs w:val="28"/>
        </w:rPr>
        <w:t>Вассерштейн</w:t>
      </w:r>
      <w:proofErr w:type="spellEnd"/>
      <w:r w:rsidRPr="009C290F">
        <w:rPr>
          <w:rFonts w:ascii="Times New Roman" w:eastAsia="Times New Roman" w:hAnsi="Times New Roman" w:cs="Times New Roman"/>
          <w:sz w:val="28"/>
          <w:szCs w:val="28"/>
        </w:rPr>
        <w:t xml:space="preserve">-кластеризация) подход настоящей работы отличается тем, что </w:t>
      </w:r>
      <w:proofErr w:type="spellStart"/>
      <w:r w:rsidRPr="009C290F">
        <w:rPr>
          <w:rFonts w:ascii="Times New Roman" w:eastAsia="Times New Roman" w:hAnsi="Times New Roman" w:cs="Times New Roman"/>
          <w:sz w:val="28"/>
          <w:szCs w:val="28"/>
        </w:rPr>
        <w:t>кластеризуются</w:t>
      </w:r>
      <w:proofErr w:type="spellEnd"/>
      <w:r w:rsidRPr="009C290F">
        <w:rPr>
          <w:rFonts w:ascii="Times New Roman" w:eastAsia="Times New Roman" w:hAnsi="Times New Roman" w:cs="Times New Roman"/>
          <w:sz w:val="28"/>
          <w:szCs w:val="28"/>
        </w:rPr>
        <w:t xml:space="preserve"> не распределения, а отдельные векторы состояний; вычислительная стоимость существенно ниже, ценой меньшей чувствительности к тонким различиям между распределениями. От сигнатурных методов — отказом от усечённого сигнатурного представления в пользу прямого использования компонент вектора задержек, что упрощает интерпретацию и снижает число </w:t>
      </w:r>
      <w:proofErr w:type="spellStart"/>
      <w:r w:rsidRPr="009C290F">
        <w:rPr>
          <w:rFonts w:ascii="Times New Roman" w:eastAsia="Times New Roman" w:hAnsi="Times New Roman" w:cs="Times New Roman"/>
          <w:sz w:val="28"/>
          <w:szCs w:val="28"/>
        </w:rPr>
        <w:t>гиперпараметров</w:t>
      </w:r>
      <w:proofErr w:type="spellEnd"/>
      <w:r w:rsidRPr="009C290F">
        <w:rPr>
          <w:rFonts w:ascii="Times New Roman" w:eastAsia="Times New Roman" w:hAnsi="Times New Roman" w:cs="Times New Roman"/>
          <w:sz w:val="28"/>
          <w:szCs w:val="28"/>
        </w:rPr>
        <w:t>. От гибридных HMM-подходов — отсутствием явного моделирования переходных вероятностей; информация о переходах не используется при построении сигнала, что снижает риск переобучения, но игнорирует потенциально полезный сигнал.</w:t>
      </w:r>
    </w:p>
    <w:p w14:paraId="75AB139C" w14:textId="77777777" w:rsidR="00AA6A98" w:rsidRPr="009C290F" w:rsidRDefault="00AA6A98" w:rsidP="00C86AE6">
      <w:pPr>
        <w:ind w:firstLine="567"/>
        <w:jc w:val="both"/>
        <w:rPr>
          <w:rFonts w:ascii="Times New Roman" w:eastAsia="Times New Roman" w:hAnsi="Times New Roman" w:cs="Times New Roman"/>
          <w:sz w:val="28"/>
          <w:szCs w:val="28"/>
        </w:rPr>
      </w:pPr>
    </w:p>
    <w:p w14:paraId="3F1C4254"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Принципиальный методологический акцент настоящей работы состоит в явной интерпретации кластеризации через концепцию русел и джокеров </w:t>
      </w:r>
      <w:proofErr w:type="spellStart"/>
      <w:r w:rsidRPr="009C290F">
        <w:rPr>
          <w:rFonts w:ascii="Times New Roman" w:eastAsia="Times New Roman" w:hAnsi="Times New Roman" w:cs="Times New Roman"/>
          <w:sz w:val="28"/>
          <w:szCs w:val="28"/>
        </w:rPr>
        <w:t>Малинецкого</w:t>
      </w:r>
      <w:proofErr w:type="spellEnd"/>
      <w:r w:rsidRPr="009C290F">
        <w:rPr>
          <w:rFonts w:ascii="Times New Roman" w:eastAsia="Times New Roman" w:hAnsi="Times New Roman" w:cs="Times New Roman"/>
          <w:sz w:val="28"/>
          <w:szCs w:val="28"/>
        </w:rPr>
        <w:t xml:space="preserve">, в систематическом признании ограничений нелинейной динамики на финансовых данных (раздел 1.3) и в </w:t>
      </w:r>
      <w:proofErr w:type="spellStart"/>
      <w:r w:rsidRPr="009C290F">
        <w:rPr>
          <w:rFonts w:ascii="Times New Roman" w:eastAsia="Times New Roman" w:hAnsi="Times New Roman" w:cs="Times New Roman"/>
          <w:sz w:val="28"/>
          <w:szCs w:val="28"/>
        </w:rPr>
        <w:t>out-of-sample</w:t>
      </w:r>
      <w:proofErr w:type="spellEnd"/>
      <w:r w:rsidRPr="009C290F">
        <w:rPr>
          <w:rFonts w:ascii="Times New Roman" w:eastAsia="Times New Roman" w:hAnsi="Times New Roman" w:cs="Times New Roman"/>
          <w:sz w:val="28"/>
          <w:szCs w:val="28"/>
        </w:rPr>
        <w:t xml:space="preserve"> верификации параметров реконструкции вместо использования классических критериев. В описанной литературе такая интерпретационная установка систематически не формулируется — методы применяются как технические инструменты без явной отсылки к методологии нелинейной динамики. Тем самым настоящая работа достраивает практически реализованную программу до ее концептуального обоснования.</w:t>
      </w:r>
    </w:p>
    <w:p w14:paraId="3A66E1FB" w14:textId="77777777" w:rsidR="000A3697" w:rsidRPr="00D36769" w:rsidRDefault="000A3697" w:rsidP="00D36769">
      <w:pPr>
        <w:pStyle w:val="3"/>
        <w:jc w:val="both"/>
        <w:rPr>
          <w:rFonts w:ascii="Times New Roman" w:eastAsia="Times New Roman" w:hAnsi="Times New Roman" w:cs="Times New Roman"/>
          <w:color w:val="auto"/>
        </w:rPr>
      </w:pPr>
      <w:bookmarkStart w:id="13" w:name="_jg9frm4zj8g4" w:colFirst="0" w:colLast="0"/>
      <w:bookmarkStart w:id="14" w:name="_Toc233307720"/>
      <w:bookmarkEnd w:id="13"/>
      <w:r w:rsidRPr="00D36769">
        <w:rPr>
          <w:rFonts w:ascii="Times New Roman" w:eastAsia="Times New Roman" w:hAnsi="Times New Roman" w:cs="Times New Roman"/>
          <w:color w:val="auto"/>
        </w:rPr>
        <w:t>1.6 Выводы по главе 1</w:t>
      </w:r>
      <w:bookmarkEnd w:id="14"/>
      <w:r w:rsidRPr="00D36769">
        <w:rPr>
          <w:rFonts w:ascii="Times New Roman" w:eastAsia="Times New Roman" w:hAnsi="Times New Roman" w:cs="Times New Roman"/>
          <w:color w:val="auto"/>
        </w:rPr>
        <w:t xml:space="preserve"> </w:t>
      </w:r>
    </w:p>
    <w:p w14:paraId="5934748A" w14:textId="1E7645F7" w:rsidR="0028537C" w:rsidRDefault="000A3697" w:rsidP="000A3697">
      <w:pPr>
        <w:ind w:firstLine="567"/>
        <w:jc w:val="both"/>
        <w:rPr>
          <w:lang w:val="ru-RU"/>
        </w:rPr>
      </w:pPr>
      <w:r w:rsidRPr="000A3697">
        <w:rPr>
          <w:rFonts w:ascii="Times New Roman" w:eastAsia="Times New Roman" w:hAnsi="Times New Roman" w:cs="Times New Roman"/>
          <w:sz w:val="28"/>
          <w:szCs w:val="28"/>
        </w:rPr>
        <w:t>В главе обоснован подход к анализу финансового рынка как сложной динамической системы и рассмотрен аппарат реконструкции фазового пространства по векторам задержек. Показано, что классическая программа нелинейного анализа — оценка фрактальной размерности, показателей Ляпунова и иных инвариантов скрытой системы — систематически неприменима к финансовым рядам из-за ограниченной длины выборки, шума и высокой размерности. Четыре принципиальных ограничения (проклятие размерности, порог фрактальности, ложные соседи, некорректность задачи оценки параметров по Адамару) обоснованы теоретически и согласуются с эмпирическими результатами литературы, где старший показатель Ляпунова статистически совместим с нулём. На основании этого анализа сформулирована методологическая позиция работы: переход от некорректной задачи оценки параметров системы к корректной задаче диагностики её локальных состояний. Векторы задержек используются как признаковое описание состояния рынка для последующей кластеризации, а не как инструмент восстановления аттрактора. Концепция русел и джокеров служит содержательной мотивацией: локальная предсказуемость, если она существует, должна проявляться как области пространства задержек с устойчиво отличающейся будущей динамикой.</w:t>
      </w:r>
      <w:r w:rsidR="0028537C" w:rsidRPr="009C290F">
        <w:rPr>
          <w:lang w:val="ru-RU"/>
        </w:rPr>
        <w:br w:type="page"/>
      </w:r>
    </w:p>
    <w:p w14:paraId="38D67997" w14:textId="77777777" w:rsidR="000A3697" w:rsidRPr="000A3697" w:rsidRDefault="000A3697" w:rsidP="000A3697">
      <w:pPr>
        <w:rPr>
          <w:lang w:val="ru-RU"/>
        </w:rPr>
      </w:pPr>
    </w:p>
    <w:p w14:paraId="63E19FB5" w14:textId="77777777" w:rsidR="00AA6A98" w:rsidRPr="009C290F" w:rsidRDefault="00000000" w:rsidP="0033051B">
      <w:pPr>
        <w:pStyle w:val="2"/>
        <w:spacing w:after="160"/>
        <w:jc w:val="both"/>
        <w:rPr>
          <w:rFonts w:ascii="Times New Roman" w:eastAsia="Times New Roman" w:hAnsi="Times New Roman" w:cs="Times New Roman"/>
          <w:sz w:val="28"/>
          <w:szCs w:val="28"/>
        </w:rPr>
      </w:pPr>
      <w:bookmarkStart w:id="15" w:name="_sk13blapwiz7" w:colFirst="0" w:colLast="0"/>
      <w:bookmarkStart w:id="16" w:name="_Toc233307721"/>
      <w:bookmarkEnd w:id="15"/>
      <w:r w:rsidRPr="009C290F">
        <w:rPr>
          <w:rFonts w:ascii="Times New Roman" w:eastAsia="Times New Roman" w:hAnsi="Times New Roman" w:cs="Times New Roman"/>
          <w:sz w:val="28"/>
          <w:szCs w:val="28"/>
        </w:rPr>
        <w:t>Глава 2. Метод генерации торговых сигналов на основе предиктивной кластеризации</w:t>
      </w:r>
      <w:bookmarkEnd w:id="16"/>
    </w:p>
    <w:p w14:paraId="61B8DDDC" w14:textId="77777777" w:rsidR="00AA6A98" w:rsidRPr="009C290F" w:rsidRDefault="00000000" w:rsidP="0033051B">
      <w:pPr>
        <w:pStyle w:val="3"/>
        <w:spacing w:before="240" w:after="240"/>
        <w:jc w:val="both"/>
        <w:rPr>
          <w:rFonts w:ascii="Times New Roman" w:eastAsia="Times New Roman" w:hAnsi="Times New Roman" w:cs="Times New Roman"/>
          <w:color w:val="auto"/>
        </w:rPr>
      </w:pPr>
      <w:bookmarkStart w:id="17" w:name="_hq1urtfmp6nh" w:colFirst="0" w:colLast="0"/>
      <w:bookmarkStart w:id="18" w:name="_Toc233307722"/>
      <w:bookmarkEnd w:id="17"/>
      <w:r w:rsidRPr="009C290F">
        <w:rPr>
          <w:rFonts w:ascii="Times New Roman" w:eastAsia="Times New Roman" w:hAnsi="Times New Roman" w:cs="Times New Roman"/>
          <w:color w:val="auto"/>
        </w:rPr>
        <w:t>2.1. Описание выборки SPY</w:t>
      </w:r>
      <w:bookmarkEnd w:id="18"/>
    </w:p>
    <w:p w14:paraId="0C242B79" w14:textId="77777777" w:rsidR="00AA6A98" w:rsidRPr="009C290F" w:rsidRDefault="00000000" w:rsidP="0033051B">
      <w:pPr>
        <w:pStyle w:val="4"/>
        <w:spacing w:before="240" w:after="240"/>
        <w:jc w:val="both"/>
        <w:rPr>
          <w:rFonts w:ascii="Times New Roman" w:eastAsia="Times New Roman" w:hAnsi="Times New Roman" w:cs="Times New Roman"/>
          <w:color w:val="auto"/>
          <w:sz w:val="28"/>
          <w:szCs w:val="28"/>
        </w:rPr>
      </w:pPr>
      <w:bookmarkStart w:id="19" w:name="_xjwtsmg6gbfr" w:colFirst="0" w:colLast="0"/>
      <w:bookmarkEnd w:id="19"/>
      <w:r w:rsidRPr="009C290F">
        <w:rPr>
          <w:rFonts w:ascii="Times New Roman" w:eastAsia="Times New Roman" w:hAnsi="Times New Roman" w:cs="Times New Roman"/>
          <w:color w:val="auto"/>
          <w:sz w:val="28"/>
          <w:szCs w:val="28"/>
        </w:rPr>
        <w:t>2.1.1. Выбор инструмента</w:t>
      </w:r>
    </w:p>
    <w:p w14:paraId="62A47FA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 качестве объекта исследования выбран SPDR S&amp;P 500 ETF Trust (тикер SPY) — биржевой инвестиционный фонд, инвестиционный результат которого до вычета расходов в целом соответствует динамике индекса S&amp;P 500 [32]. Выбор обусловлен практическими свойствами инструмента, а не его «идеальностью» как представителя всего рынка.</w:t>
      </w:r>
    </w:p>
    <w:p w14:paraId="5BC2C499"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SPY относится к наиболее ликвидным ETF на американском рынке. Поэтому допущение об издержках в несколько базисных пунктов на сторону выглядит реалистичным и одновременно консервативным. Для настоящей работы это существенно, поскольку стратегия тестируется с учётом транзакционных издержек, и широкий спред сделал бы результаты </w:t>
      </w:r>
      <w:proofErr w:type="spellStart"/>
      <w:r w:rsidRPr="009C290F">
        <w:rPr>
          <w:rFonts w:ascii="Times New Roman" w:eastAsia="Times New Roman" w:hAnsi="Times New Roman" w:cs="Times New Roman"/>
          <w:sz w:val="28"/>
          <w:szCs w:val="28"/>
        </w:rPr>
        <w:t>бэктеста</w:t>
      </w:r>
      <w:proofErr w:type="spellEnd"/>
      <w:r w:rsidRPr="009C290F">
        <w:rPr>
          <w:rFonts w:ascii="Times New Roman" w:eastAsia="Times New Roman" w:hAnsi="Times New Roman" w:cs="Times New Roman"/>
          <w:sz w:val="28"/>
          <w:szCs w:val="28"/>
        </w:rPr>
        <w:t xml:space="preserve"> слабо интерпретируемыми. Фонд торгуется с 22 января 1993 г., что даёт исторический интервал, достаточный для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протокола с большим числом сдвигов окна, и позволяет проверять метод на последовательности разных рыночных режимов, а не на одном коротком периоде. Поскольку анализ строится на одном непрерывно существующем инструменте, не возникает </w:t>
      </w:r>
      <w:proofErr w:type="spellStart"/>
      <w:r w:rsidRPr="009C290F">
        <w:rPr>
          <w:rFonts w:ascii="Times New Roman" w:eastAsia="Times New Roman" w:hAnsi="Times New Roman" w:cs="Times New Roman"/>
          <w:sz w:val="28"/>
          <w:szCs w:val="28"/>
        </w:rPr>
        <w:t>survivorship</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bias</w:t>
      </w:r>
      <w:proofErr w:type="spellEnd"/>
      <w:r w:rsidRPr="009C290F">
        <w:rPr>
          <w:rFonts w:ascii="Times New Roman" w:eastAsia="Times New Roman" w:hAnsi="Times New Roman" w:cs="Times New Roman"/>
          <w:sz w:val="28"/>
          <w:szCs w:val="28"/>
        </w:rPr>
        <w:t>, характерного для выборок из множества отдельных акций. Наконец, SPY служит прокси на широкий рынок акций США: результаты по нему нельзя автоматически переносить на отдельные акции, отраслевые ETF или менее ликвидные инструменты, но их можно интерпретировать как результат для ликвидного инструмента, тесно связанного с индексом S&amp;P 500.</w:t>
      </w:r>
    </w:p>
    <w:p w14:paraId="59FCF6A0"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20" w:name="_aizgal54qm1o" w:colFirst="0" w:colLast="0"/>
      <w:bookmarkEnd w:id="20"/>
      <w:r w:rsidRPr="009C290F">
        <w:rPr>
          <w:rFonts w:ascii="Times New Roman" w:eastAsia="Times New Roman" w:hAnsi="Times New Roman" w:cs="Times New Roman"/>
          <w:color w:val="auto"/>
          <w:sz w:val="28"/>
          <w:szCs w:val="28"/>
        </w:rPr>
        <w:t>2.1.2. Период исследования и источник данных</w:t>
      </w:r>
    </w:p>
    <w:p w14:paraId="588E382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Период исследования охватывает торговые дни с первого доступного торгового дня 2005 г. по последний торговый день 2025 г. Выбор начальной даты 2005 г. связан с балансом между длиной выборки и актуальностью рыночной структуры. Более ранние данные увеличили бы число наблюдений, но включали бы периоды с иной микроструктурой </w:t>
      </w:r>
      <w:r w:rsidRPr="009C290F">
        <w:rPr>
          <w:rFonts w:ascii="Times New Roman" w:eastAsia="Times New Roman" w:hAnsi="Times New Roman" w:cs="Times New Roman"/>
          <w:sz w:val="28"/>
          <w:szCs w:val="28"/>
        </w:rPr>
        <w:lastRenderedPageBreak/>
        <w:t>рынка, меньшей распространенностью ETF и другими условиями исполнения сделок.</w:t>
      </w:r>
    </w:p>
    <w:p w14:paraId="630E37A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rPr>
        <w:t xml:space="preserve">Выбранный интервал включает несколько существенно различающихся рыночных эпизодов: финансовый кризис 2008 г., восстановление и длительный рост 2009–2019 гг., шок COVID-19 в марте 2020 г., инфляционный и процентный цикл 2022–2023 гг., а также последующий период восстановления 2024–2025 гг. Такая неоднородность важна для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анализа: обучающие окна охватывают разные рыночные условия, а не один спокойный участок. Следует уточнить, что из-за структуры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протокола (первое обучающее окно и валидация занимают 2005–2010 гг.) кризис 2008 г. попадает только в обучающую часть выборки и не входит в псевдо-OOS оценку; </w:t>
      </w:r>
      <w:proofErr w:type="spellStart"/>
      <w:r w:rsidRPr="009C290F">
        <w:rPr>
          <w:rFonts w:ascii="Times New Roman" w:eastAsia="Times New Roman" w:hAnsi="Times New Roman" w:cs="Times New Roman"/>
          <w:sz w:val="28"/>
          <w:szCs w:val="28"/>
        </w:rPr>
        <w:t>out-of-sample</w:t>
      </w:r>
      <w:proofErr w:type="spellEnd"/>
      <w:r w:rsidRPr="009C290F">
        <w:rPr>
          <w:rFonts w:ascii="Times New Roman" w:eastAsia="Times New Roman" w:hAnsi="Times New Roman" w:cs="Times New Roman"/>
          <w:sz w:val="28"/>
          <w:szCs w:val="28"/>
        </w:rPr>
        <w:t xml:space="preserve"> период начинается с 2011 г. и охватывает COVID-2020 и цикл 2022–2023 гг. </w:t>
      </w:r>
      <w:r w:rsidRPr="009C290F">
        <w:rPr>
          <w:rFonts w:ascii="Times New Roman" w:eastAsia="Times New Roman" w:hAnsi="Times New Roman" w:cs="Times New Roman"/>
          <w:sz w:val="28"/>
          <w:szCs w:val="28"/>
          <w:lang w:val="en-US"/>
        </w:rPr>
        <w:t>(</w:t>
      </w:r>
      <w:r w:rsidRPr="009C290F">
        <w:rPr>
          <w:rFonts w:ascii="Times New Roman" w:eastAsia="Times New Roman" w:hAnsi="Times New Roman" w:cs="Times New Roman"/>
          <w:sz w:val="28"/>
          <w:szCs w:val="28"/>
        </w:rPr>
        <w:t>см</w:t>
      </w:r>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rPr>
        <w:t>раздел</w:t>
      </w:r>
      <w:r w:rsidRPr="009C290F">
        <w:rPr>
          <w:rFonts w:ascii="Times New Roman" w:eastAsia="Times New Roman" w:hAnsi="Times New Roman" w:cs="Times New Roman"/>
          <w:sz w:val="28"/>
          <w:szCs w:val="28"/>
          <w:lang w:val="en-US"/>
        </w:rPr>
        <w:t xml:space="preserve"> 3.1).</w:t>
      </w:r>
    </w:p>
    <w:p w14:paraId="337A77B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Из</w:t>
      </w:r>
      <w:r w:rsidRPr="009C290F">
        <w:rPr>
          <w:rFonts w:ascii="Times New Roman" w:eastAsia="Times New Roman" w:hAnsi="Times New Roman" w:cs="Times New Roman"/>
          <w:sz w:val="28"/>
          <w:szCs w:val="28"/>
          <w:lang w:val="en-US"/>
        </w:rPr>
        <w:t xml:space="preserve"> Yahoo Finance </w:t>
      </w:r>
      <w:r w:rsidRPr="009C290F">
        <w:rPr>
          <w:rFonts w:ascii="Times New Roman" w:eastAsia="Times New Roman" w:hAnsi="Times New Roman" w:cs="Times New Roman"/>
          <w:sz w:val="28"/>
          <w:szCs w:val="28"/>
        </w:rPr>
        <w:t>загружаются</w:t>
      </w:r>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rPr>
        <w:t>поля</w:t>
      </w:r>
      <w:r w:rsidRPr="009C290F">
        <w:rPr>
          <w:rFonts w:ascii="Times New Roman" w:eastAsia="Times New Roman" w:hAnsi="Times New Roman" w:cs="Times New Roman"/>
          <w:sz w:val="28"/>
          <w:szCs w:val="28"/>
          <w:lang w:val="en-US"/>
        </w:rPr>
        <w:t xml:space="preserve"> Open, High, Low, Close, Adjusted Close </w:t>
      </w:r>
      <w:r w:rsidRPr="009C290F">
        <w:rPr>
          <w:rFonts w:ascii="Times New Roman" w:eastAsia="Times New Roman" w:hAnsi="Times New Roman" w:cs="Times New Roman"/>
          <w:sz w:val="28"/>
          <w:szCs w:val="28"/>
        </w:rPr>
        <w:t>и</w:t>
      </w:r>
      <w:r w:rsidRPr="009C290F">
        <w:rPr>
          <w:rFonts w:ascii="Times New Roman" w:eastAsia="Times New Roman" w:hAnsi="Times New Roman" w:cs="Times New Roman"/>
          <w:sz w:val="28"/>
          <w:szCs w:val="28"/>
          <w:lang w:val="en-US"/>
        </w:rPr>
        <w:t xml:space="preserve"> Volume; </w:t>
      </w:r>
      <w:r w:rsidRPr="009C290F">
        <w:rPr>
          <w:rFonts w:ascii="Times New Roman" w:eastAsia="Times New Roman" w:hAnsi="Times New Roman" w:cs="Times New Roman"/>
          <w:sz w:val="28"/>
          <w:szCs w:val="28"/>
        </w:rPr>
        <w:t>в</w:t>
      </w:r>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rPr>
        <w:t>расчётах</w:t>
      </w:r>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rPr>
        <w:t>используются</w:t>
      </w:r>
      <w:r w:rsidRPr="009C290F">
        <w:rPr>
          <w:rFonts w:ascii="Times New Roman" w:eastAsia="Times New Roman" w:hAnsi="Times New Roman" w:cs="Times New Roman"/>
          <w:sz w:val="28"/>
          <w:szCs w:val="28"/>
          <w:lang w:val="en-US"/>
        </w:rPr>
        <w:t xml:space="preserve"> Open, Close </w:t>
      </w:r>
      <w:r w:rsidRPr="009C290F">
        <w:rPr>
          <w:rFonts w:ascii="Times New Roman" w:eastAsia="Times New Roman" w:hAnsi="Times New Roman" w:cs="Times New Roman"/>
          <w:sz w:val="28"/>
          <w:szCs w:val="28"/>
        </w:rPr>
        <w:t>и</w:t>
      </w:r>
      <w:r w:rsidRPr="009C290F">
        <w:rPr>
          <w:rFonts w:ascii="Times New Roman" w:eastAsia="Times New Roman" w:hAnsi="Times New Roman" w:cs="Times New Roman"/>
          <w:sz w:val="28"/>
          <w:szCs w:val="28"/>
          <w:lang w:val="en-US"/>
        </w:rPr>
        <w:t xml:space="preserve"> Adjusted Close. </w:t>
      </w:r>
      <w:r w:rsidRPr="009C290F">
        <w:rPr>
          <w:rFonts w:ascii="Times New Roman" w:eastAsia="Times New Roman" w:hAnsi="Times New Roman" w:cs="Times New Roman"/>
          <w:sz w:val="28"/>
          <w:szCs w:val="28"/>
        </w:rPr>
        <w:t>Итоговое число наблюдений N определяется после загрузки данных, удаления неторговых дней и проверки календаря. В таблице 2.1 оно указывается уже по фактически использованной выборке.</w:t>
      </w:r>
    </w:p>
    <w:p w14:paraId="7C502E40"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21" w:name="_fwqb0kngaw47" w:colFirst="0" w:colLast="0"/>
      <w:bookmarkEnd w:id="21"/>
      <w:r w:rsidRPr="009C290F">
        <w:rPr>
          <w:rFonts w:ascii="Times New Roman" w:eastAsia="Times New Roman" w:hAnsi="Times New Roman" w:cs="Times New Roman"/>
          <w:color w:val="auto"/>
          <w:sz w:val="28"/>
          <w:szCs w:val="28"/>
        </w:rPr>
        <w:t>2.1.3. Согласование цен закрытия и открытия</w:t>
      </w:r>
    </w:p>
    <w:p w14:paraId="2B0B4DFA"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Источники финансовых данных обычно публикуют для каждого торгового дня цену открытия O[t], максимум H[t], минимум L[t], цену закрытия C[t], объем торгов и скорректированную цену закрытия </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 xml:space="preserve">[t]. Скорректированная цена закрытия учитывает сплиты, дивиденды и иные корпоративные действия. Скорректированная цена открытия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[t] обычно отдельно не публикуется.</w:t>
      </w:r>
    </w:p>
    <w:p w14:paraId="6BBB4C0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Если признаки строятся по </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[t], а исполнение сделок моделируется по обычной цене открытия O[t], возникает рассогласование шкал. Это особенно заметно в периоды дивидендных выплат и сплитов: скорректированная цена закрытия меняется в ретроспективной шкале, а обычная цена открытия остается в исходной торговой шкале. В результате в данных могут появляться искусственные разрывы, не связанные с реальным торговым сигналом.</w:t>
      </w:r>
    </w:p>
    <w:p w14:paraId="0B61A5E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Чтобы привести цены открытия и закрытия к одной системе, используется коэффициент корректировки:</w:t>
      </w:r>
    </w:p>
    <w:p w14:paraId="379C4111" w14:textId="3DBD7132" w:rsidR="00E86C87" w:rsidRPr="009C290F" w:rsidRDefault="00000000" w:rsidP="00C86AE6">
      <w:pPr>
        <w:spacing w:before="240" w:after="240"/>
        <w:ind w:firstLine="567"/>
        <w:jc w:val="both"/>
        <w:rPr>
          <w:rFonts w:ascii="Times New Roman" w:eastAsia="Times New Roman" w:hAnsi="Times New Roman" w:cs="Times New Roman"/>
          <w:sz w:val="28"/>
          <w:szCs w:val="28"/>
          <w:lang w:val="ru-RU"/>
        </w:rPr>
      </w:pPr>
      <m:oMathPara>
        <m:oMath>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O</m:t>
              </m:r>
            </m:e>
            <m:sub>
              <m:r>
                <m:rPr>
                  <m:sty m:val="bi"/>
                </m:rPr>
                <w:rPr>
                  <w:rFonts w:ascii="Cambria Math" w:eastAsia="Times New Roman" w:hAnsi="Cambria Math" w:cs="Times New Roman"/>
                  <w:sz w:val="28"/>
                  <w:szCs w:val="28"/>
                </w:rPr>
                <m:t>adj</m:t>
              </m:r>
            </m:sub>
          </m:sSub>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O</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C</m:t>
                  </m:r>
                </m:e>
                <m:sub>
                  <m:r>
                    <m:rPr>
                      <m:sty m:val="bi"/>
                    </m:rPr>
                    <w:rPr>
                      <w:rFonts w:ascii="Cambria Math" w:eastAsia="Times New Roman" w:hAnsi="Cambria Math" w:cs="Times New Roman"/>
                      <w:sz w:val="28"/>
                      <w:szCs w:val="28"/>
                    </w:rPr>
                    <m:t>adj</m:t>
                  </m:r>
                </m:sub>
              </m:sSub>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num>
            <m:den>
              <m:r>
                <m:rPr>
                  <m:sty m:val="bi"/>
                </m:rPr>
                <w:rPr>
                  <w:rFonts w:ascii="Cambria Math" w:eastAsia="Times New Roman" w:hAnsi="Cambria Math" w:cs="Times New Roman"/>
                  <w:sz w:val="28"/>
                  <w:szCs w:val="28"/>
                </w:rPr>
                <m:t>C</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den>
          </m:f>
        </m:oMath>
      </m:oMathPara>
    </w:p>
    <w:p w14:paraId="4E3C7A21" w14:textId="5687ED02"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Отношение </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 xml:space="preserve">[t] / C[t] отражает накопленную корректировку исторических цен на дивиденды и сплиты на день t. Применение того же коэффициента к цене открытия даёт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 xml:space="preserve">[t], согласованную с </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 xml:space="preserve">[t]. Полученная величина — приближенная скорректированная цена открытия, построенная по дневному коэффициенту корректировки: источники данных публикуют </w:t>
      </w:r>
      <w:proofErr w:type="spellStart"/>
      <w:r w:rsidRPr="009C290F">
        <w:rPr>
          <w:rFonts w:ascii="Times New Roman" w:eastAsia="Times New Roman" w:hAnsi="Times New Roman" w:cs="Times New Roman"/>
          <w:sz w:val="28"/>
          <w:szCs w:val="28"/>
        </w:rPr>
        <w:t>Adjusted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Close</w:t>
      </w:r>
      <w:proofErr w:type="spellEnd"/>
      <w:r w:rsidRPr="009C290F">
        <w:rPr>
          <w:rFonts w:ascii="Times New Roman" w:eastAsia="Times New Roman" w:hAnsi="Times New Roman" w:cs="Times New Roman"/>
          <w:sz w:val="28"/>
          <w:szCs w:val="28"/>
        </w:rPr>
        <w:t xml:space="preserve">, но не </w:t>
      </w:r>
      <w:proofErr w:type="spellStart"/>
      <w:r w:rsidRPr="009C290F">
        <w:rPr>
          <w:rFonts w:ascii="Times New Roman" w:eastAsia="Times New Roman" w:hAnsi="Times New Roman" w:cs="Times New Roman"/>
          <w:sz w:val="28"/>
          <w:szCs w:val="28"/>
        </w:rPr>
        <w:t>Adjusted</w:t>
      </w:r>
      <w:proofErr w:type="spellEnd"/>
      <w:r w:rsidRPr="009C290F">
        <w:rPr>
          <w:rFonts w:ascii="Times New Roman" w:eastAsia="Times New Roman" w:hAnsi="Times New Roman" w:cs="Times New Roman"/>
          <w:sz w:val="28"/>
          <w:szCs w:val="28"/>
        </w:rPr>
        <w:t xml:space="preserve"> Open, поэтому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 xml:space="preserve">[t] конструируется, а не наблюдается напрямую. После этой процедуры все признаки, целевые доходности и торговые сделки рассчитываются только в скорректированной системе цен. </w:t>
      </w:r>
    </w:p>
    <w:p w14:paraId="01263044"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22" w:name="_t673v7dfckct" w:colFirst="0" w:colLast="0"/>
      <w:bookmarkEnd w:id="22"/>
      <w:r w:rsidRPr="009C290F">
        <w:rPr>
          <w:rFonts w:ascii="Times New Roman" w:eastAsia="Times New Roman" w:hAnsi="Times New Roman" w:cs="Times New Roman"/>
          <w:color w:val="auto"/>
          <w:sz w:val="28"/>
          <w:szCs w:val="28"/>
        </w:rPr>
        <w:t>2.1.4. Протокол исполнения сделок</w:t>
      </w:r>
    </w:p>
    <w:p w14:paraId="31163FE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работе принят следующий протокол исполнения. Признаки модели строятся на ряде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-доходностей по скорректированным ценам закрытия. Сигнал формируется в день t после появления </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 xml:space="preserve">[t], то есть после закрытия торговой сессии. Исполнение сделки происходит на следующий торговый день t+1 по цене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[t+1].</w:t>
      </w:r>
    </w:p>
    <w:p w14:paraId="3D9D3D6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Такое правило нужно для устранения </w:t>
      </w:r>
      <w:proofErr w:type="spellStart"/>
      <w:r w:rsidRPr="009C290F">
        <w:rPr>
          <w:rFonts w:ascii="Times New Roman" w:eastAsia="Times New Roman" w:hAnsi="Times New Roman" w:cs="Times New Roman"/>
          <w:sz w:val="28"/>
          <w:szCs w:val="28"/>
        </w:rPr>
        <w:t>look-ahead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bias</w:t>
      </w:r>
      <w:proofErr w:type="spellEnd"/>
      <w:r w:rsidRPr="009C290F">
        <w:rPr>
          <w:rFonts w:ascii="Times New Roman" w:eastAsia="Times New Roman" w:hAnsi="Times New Roman" w:cs="Times New Roman"/>
          <w:sz w:val="28"/>
          <w:szCs w:val="28"/>
        </w:rPr>
        <w:t xml:space="preserve">. Цена закрытия </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 xml:space="preserve">[t] становится известна только в конце торгового дня. После того как сигнал уже рассчитан на её основе, купить или продать по этой же цене закрытия невозможно: торговая сессия завершена. Если в </w:t>
      </w:r>
      <w:proofErr w:type="spellStart"/>
      <w:r w:rsidRPr="009C290F">
        <w:rPr>
          <w:rFonts w:ascii="Times New Roman" w:eastAsia="Times New Roman" w:hAnsi="Times New Roman" w:cs="Times New Roman"/>
          <w:sz w:val="28"/>
          <w:szCs w:val="28"/>
        </w:rPr>
        <w:t>бэктесте</w:t>
      </w:r>
      <w:proofErr w:type="spellEnd"/>
      <w:r w:rsidRPr="009C290F">
        <w:rPr>
          <w:rFonts w:ascii="Times New Roman" w:eastAsia="Times New Roman" w:hAnsi="Times New Roman" w:cs="Times New Roman"/>
          <w:sz w:val="28"/>
          <w:szCs w:val="28"/>
        </w:rPr>
        <w:t xml:space="preserve"> записать сделку как исполненную по </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[t], получится неявное использование цены, которая в момент принятия решения уже не была доступна для исполнения.</w:t>
      </w:r>
    </w:p>
    <w:p w14:paraId="544A8E1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Реалистичное правило — исполнение по первой доступной цене следующего торгового дня, то есть по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 xml:space="preserve">[t+1]. Между </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 xml:space="preserve">[t] и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 xml:space="preserve">[t+1] возникает </w:t>
      </w:r>
      <w:proofErr w:type="spellStart"/>
      <w:r w:rsidRPr="009C290F">
        <w:rPr>
          <w:rFonts w:ascii="Times New Roman" w:eastAsia="Times New Roman" w:hAnsi="Times New Roman" w:cs="Times New Roman"/>
          <w:sz w:val="28"/>
          <w:szCs w:val="28"/>
        </w:rPr>
        <w:t>overnight</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gap</w:t>
      </w:r>
      <w:proofErr w:type="spellEnd"/>
      <w:r w:rsidRPr="009C290F">
        <w:rPr>
          <w:rFonts w:ascii="Times New Roman" w:eastAsia="Times New Roman" w:hAnsi="Times New Roman" w:cs="Times New Roman"/>
          <w:sz w:val="28"/>
          <w:szCs w:val="28"/>
        </w:rPr>
        <w:t xml:space="preserve">: изменение цены за период закрытого рынка. Оно отражает новости, отчёты компаний, макроэкономические публикации и реакцию других рынков. Игнорирование </w:t>
      </w:r>
      <w:proofErr w:type="spellStart"/>
      <w:r w:rsidRPr="009C290F">
        <w:rPr>
          <w:rFonts w:ascii="Times New Roman" w:eastAsia="Times New Roman" w:hAnsi="Times New Roman" w:cs="Times New Roman"/>
          <w:sz w:val="28"/>
          <w:szCs w:val="28"/>
        </w:rPr>
        <w:t>overnight</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gap</w:t>
      </w:r>
      <w:proofErr w:type="spellEnd"/>
      <w:r w:rsidRPr="009C290F">
        <w:rPr>
          <w:rFonts w:ascii="Times New Roman" w:eastAsia="Times New Roman" w:hAnsi="Times New Roman" w:cs="Times New Roman"/>
          <w:sz w:val="28"/>
          <w:szCs w:val="28"/>
        </w:rPr>
        <w:t xml:space="preserve"> приводило бы к систематическому смещению оценки стратегии, поэтому в настоящей работе он сохраняется в доходности сделки.</w:t>
      </w:r>
    </w:p>
    <w:p w14:paraId="4B3B25A9"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23" w:name="_p555pbv9ruqq" w:colFirst="0" w:colLast="0"/>
      <w:bookmarkEnd w:id="23"/>
      <w:r w:rsidRPr="009C290F">
        <w:rPr>
          <w:rFonts w:ascii="Times New Roman" w:eastAsia="Times New Roman" w:hAnsi="Times New Roman" w:cs="Times New Roman"/>
          <w:color w:val="auto"/>
          <w:sz w:val="28"/>
          <w:szCs w:val="28"/>
        </w:rPr>
        <w:lastRenderedPageBreak/>
        <w:t xml:space="preserve">2.1.5. Формула </w:t>
      </w:r>
      <w:proofErr w:type="spellStart"/>
      <w:r w:rsidRPr="009C290F">
        <w:rPr>
          <w:rFonts w:ascii="Times New Roman" w:eastAsia="Times New Roman" w:hAnsi="Times New Roman" w:cs="Times New Roman"/>
          <w:color w:val="auto"/>
          <w:sz w:val="28"/>
          <w:szCs w:val="28"/>
        </w:rPr>
        <w:t>log</w:t>
      </w:r>
      <w:proofErr w:type="spellEnd"/>
      <w:r w:rsidRPr="009C290F">
        <w:rPr>
          <w:rFonts w:ascii="Times New Roman" w:eastAsia="Times New Roman" w:hAnsi="Times New Roman" w:cs="Times New Roman"/>
          <w:color w:val="auto"/>
          <w:sz w:val="28"/>
          <w:szCs w:val="28"/>
        </w:rPr>
        <w:t>-доходности</w:t>
      </w:r>
    </w:p>
    <w:p w14:paraId="37209B89"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Признаки модели строятся на дневных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-доходностях скорректированных цен закрытия:</w:t>
      </w:r>
    </w:p>
    <w:p w14:paraId="331D5674" w14:textId="2A428A31" w:rsidR="007C6B44" w:rsidRPr="009C290F" w:rsidRDefault="00704A87" w:rsidP="00C86AE6">
      <w:pPr>
        <w:spacing w:before="240" w:after="240"/>
        <w:ind w:firstLine="567"/>
        <w:jc w:val="both"/>
        <w:rPr>
          <w:rFonts w:ascii="Times New Roman" w:eastAsia="Times New Roman" w:hAnsi="Times New Roman" w:cs="Times New Roman"/>
          <w:sz w:val="28"/>
          <w:szCs w:val="28"/>
          <w:lang w:val="ru-RU"/>
        </w:rPr>
      </w:pPr>
      <m:oMathPara>
        <m:oMath>
          <m:r>
            <m:rPr>
              <m:sty m:val="bi"/>
            </m:rPr>
            <w:rPr>
              <w:rFonts w:ascii="Cambria Math" w:eastAsia="Times New Roman" w:hAnsi="Cambria Math" w:cs="Times New Roman"/>
              <w:sz w:val="28"/>
              <w:szCs w:val="28"/>
            </w:rPr>
            <m:t>r</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func>
            <m:funcPr>
              <m:ctrlPr>
                <w:rPr>
                  <w:rFonts w:ascii="Cambria Math" w:eastAsia="Times New Roman" w:hAnsi="Cambria Math" w:cs="Times New Roman"/>
                  <w:sz w:val="28"/>
                  <w:szCs w:val="28"/>
                </w:rPr>
              </m:ctrlPr>
            </m:funcPr>
            <m:fName>
              <m:r>
                <m:rPr>
                  <m:sty m:val="b"/>
                </m:rPr>
                <w:rPr>
                  <w:rFonts w:ascii="Cambria Math" w:eastAsia="Times New Roman" w:hAnsi="Cambria Math" w:cs="Times New Roman"/>
                  <w:sz w:val="28"/>
                  <w:szCs w:val="28"/>
                </w:rPr>
                <m:t>ln</m:t>
              </m:r>
            </m:fName>
            <m:e>
              <m:f>
                <m:fPr>
                  <m:ctrlPr>
                    <w:rPr>
                      <w:rFonts w:ascii="Cambria Math" w:eastAsia="Times New Roman" w:hAnsi="Cambria Math" w:cs="Times New Roman"/>
                      <w:sz w:val="28"/>
                      <w:szCs w:val="28"/>
                    </w:rPr>
                  </m:ctrlPr>
                </m:fPr>
                <m:num>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C</m:t>
                      </m:r>
                    </m:e>
                    <m:sub>
                      <m:r>
                        <m:rPr>
                          <m:sty m:val="bi"/>
                        </m:rPr>
                        <w:rPr>
                          <w:rFonts w:ascii="Cambria Math" w:eastAsia="Times New Roman" w:hAnsi="Cambria Math" w:cs="Times New Roman"/>
                          <w:sz w:val="28"/>
                          <w:szCs w:val="28"/>
                        </w:rPr>
                        <m:t>adj</m:t>
                      </m:r>
                    </m:sub>
                  </m:sSub>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num>
                <m:den>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C</m:t>
                      </m:r>
                    </m:e>
                    <m:sub>
                      <m:r>
                        <m:rPr>
                          <m:sty m:val="bi"/>
                        </m:rPr>
                        <w:rPr>
                          <w:rFonts w:ascii="Cambria Math" w:eastAsia="Times New Roman" w:hAnsi="Cambria Math" w:cs="Times New Roman"/>
                          <w:sz w:val="28"/>
                          <w:szCs w:val="28"/>
                        </w:rPr>
                        <m:t>adj</m:t>
                      </m:r>
                    </m:sub>
                  </m:sSub>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1</m:t>
                      </m:r>
                    </m:e>
                  </m:d>
                </m:den>
              </m:f>
            </m:e>
          </m:func>
        </m:oMath>
      </m:oMathPara>
    </w:p>
    <w:p w14:paraId="6C2031EB" w14:textId="7DD0175D"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Использование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-доходностей вместо простых доходностей связано с двумя свойствами. Первое — аддитивность по времени.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-доходность за несколько дней равна сумме дневных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-доходностей на этом интервале, что удобно при работе с разными горизонтами прогноза. Второе — симметричность: положительная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-доходность x и отрицательная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-доходность -x соответствуют обратным мультипликативным изменениям цены. Для простых доходностей эта симметрия нарушается.</w:t>
      </w:r>
    </w:p>
    <w:p w14:paraId="2A27EB8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Везде далее под числом наблюдений N понимается длина ряда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-доходностей после расчёта r[t]; этот ряд на одно наблюдение короче ряда цен, поскольку r[t] требует </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 xml:space="preserve">[t-1]. Окна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(раздел 2.5) и формула числа сдвигов применяются именно к ряду доходностей.</w:t>
      </w:r>
    </w:p>
    <w:p w14:paraId="58843858"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24" w:name="_3c6v7l72jcew" w:colFirst="0" w:colLast="0"/>
      <w:bookmarkEnd w:id="24"/>
      <w:r w:rsidRPr="009C290F">
        <w:rPr>
          <w:rFonts w:ascii="Times New Roman" w:eastAsia="Times New Roman" w:hAnsi="Times New Roman" w:cs="Times New Roman"/>
          <w:color w:val="auto"/>
          <w:sz w:val="28"/>
          <w:szCs w:val="28"/>
        </w:rPr>
        <w:t>2.1.6. Описательная статистика выборки</w:t>
      </w:r>
    </w:p>
    <w:p w14:paraId="637263A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Для связи эмпирической выборки с обзором стилизованных фактов из раздела 1.1 в таблице 2.1 приводится описательная статистика дневных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-доходностей SPY за 2005–2025 гг. Эти характеристики нужны только для описания данных. Они не используются при выборе параметров, обучении кластеризации или построении торгового правила.</w:t>
      </w:r>
    </w:p>
    <w:p w14:paraId="3666F0A4" w14:textId="77777777" w:rsidR="00AA6A98" w:rsidRPr="009C290F" w:rsidRDefault="00000000" w:rsidP="008158FB">
      <w:pPr>
        <w:spacing w:before="240" w:after="24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Таблица 2.1. Описательная статистика дневных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-доходностей SPY, 2005–2025 гг.</w:t>
      </w:r>
    </w:p>
    <w:tbl>
      <w:tblPr>
        <w:tblStyle w:val="a5"/>
        <w:tblW w:w="8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55"/>
        <w:gridCol w:w="4455"/>
      </w:tblGrid>
      <w:tr w:rsidR="00AA6A98" w:rsidRPr="009C290F" w14:paraId="052579EC" w14:textId="77777777">
        <w:tc>
          <w:tcPr>
            <w:tcW w:w="4455" w:type="dxa"/>
            <w:tcMar>
              <w:top w:w="100" w:type="dxa"/>
              <w:left w:w="100" w:type="dxa"/>
              <w:bottom w:w="100" w:type="dxa"/>
              <w:right w:w="100" w:type="dxa"/>
            </w:tcMar>
          </w:tcPr>
          <w:p w14:paraId="262A82A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Показатель</w:t>
            </w:r>
          </w:p>
        </w:tc>
        <w:tc>
          <w:tcPr>
            <w:tcW w:w="4455" w:type="dxa"/>
            <w:tcMar>
              <w:top w:w="100" w:type="dxa"/>
              <w:left w:w="100" w:type="dxa"/>
              <w:bottom w:w="100" w:type="dxa"/>
              <w:right w:w="100" w:type="dxa"/>
            </w:tcMar>
          </w:tcPr>
          <w:p w14:paraId="47E3B1B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Значение</w:t>
            </w:r>
          </w:p>
        </w:tc>
      </w:tr>
      <w:tr w:rsidR="00AA6A98" w:rsidRPr="009C290F" w14:paraId="3188F777" w14:textId="77777777">
        <w:tc>
          <w:tcPr>
            <w:tcW w:w="4455" w:type="dxa"/>
            <w:tcMar>
              <w:top w:w="100" w:type="dxa"/>
              <w:left w:w="100" w:type="dxa"/>
              <w:bottom w:w="100" w:type="dxa"/>
              <w:right w:w="100" w:type="dxa"/>
            </w:tcMar>
          </w:tcPr>
          <w:p w14:paraId="09C30E4E"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Число наблюдений N </w:t>
            </w:r>
          </w:p>
        </w:tc>
        <w:tc>
          <w:tcPr>
            <w:tcW w:w="4455" w:type="dxa"/>
            <w:tcMar>
              <w:top w:w="100" w:type="dxa"/>
              <w:left w:w="100" w:type="dxa"/>
              <w:bottom w:w="100" w:type="dxa"/>
              <w:right w:w="100" w:type="dxa"/>
            </w:tcMar>
          </w:tcPr>
          <w:p w14:paraId="1B08895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5282</w:t>
            </w:r>
          </w:p>
        </w:tc>
      </w:tr>
      <w:tr w:rsidR="00AA6A98" w:rsidRPr="009C290F" w14:paraId="195096F8" w14:textId="77777777">
        <w:tc>
          <w:tcPr>
            <w:tcW w:w="4455" w:type="dxa"/>
            <w:tcMar>
              <w:top w:w="100" w:type="dxa"/>
              <w:left w:w="100" w:type="dxa"/>
              <w:bottom w:w="100" w:type="dxa"/>
              <w:right w:w="100" w:type="dxa"/>
            </w:tcMar>
          </w:tcPr>
          <w:p w14:paraId="6E8A608D"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Среднее значение </w:t>
            </w:r>
            <w:proofErr w:type="spellStart"/>
            <w:r w:rsidRPr="009C290F">
              <w:rPr>
                <w:rFonts w:ascii="Times New Roman" w:eastAsia="Times New Roman" w:hAnsi="Times New Roman" w:cs="Times New Roman"/>
                <w:sz w:val="28"/>
                <w:szCs w:val="28"/>
              </w:rPr>
              <w:t>r_mean</w:t>
            </w:r>
            <w:proofErr w:type="spellEnd"/>
            <w:r w:rsidRPr="009C290F">
              <w:rPr>
                <w:rFonts w:ascii="Times New Roman" w:eastAsia="Times New Roman" w:hAnsi="Times New Roman" w:cs="Times New Roman"/>
                <w:sz w:val="28"/>
                <w:szCs w:val="28"/>
              </w:rPr>
              <w:t xml:space="preserve"> </w:t>
            </w:r>
          </w:p>
        </w:tc>
        <w:tc>
          <w:tcPr>
            <w:tcW w:w="4455" w:type="dxa"/>
            <w:tcMar>
              <w:top w:w="100" w:type="dxa"/>
              <w:left w:w="100" w:type="dxa"/>
              <w:bottom w:w="100" w:type="dxa"/>
              <w:right w:w="100" w:type="dxa"/>
            </w:tcMar>
          </w:tcPr>
          <w:p w14:paraId="4DA6F6A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0.000402 </w:t>
            </w:r>
          </w:p>
        </w:tc>
      </w:tr>
      <w:tr w:rsidR="00AA6A98" w:rsidRPr="009C290F" w14:paraId="1C327EC2" w14:textId="77777777">
        <w:tc>
          <w:tcPr>
            <w:tcW w:w="4455" w:type="dxa"/>
            <w:tcMar>
              <w:top w:w="100" w:type="dxa"/>
              <w:left w:w="100" w:type="dxa"/>
              <w:bottom w:w="100" w:type="dxa"/>
              <w:right w:w="100" w:type="dxa"/>
            </w:tcMar>
          </w:tcPr>
          <w:p w14:paraId="43BC7412"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 xml:space="preserve">Стандартное отклонение </w:t>
            </w:r>
            <w:proofErr w:type="spellStart"/>
            <w:r w:rsidRPr="009C290F">
              <w:rPr>
                <w:rFonts w:ascii="Times New Roman" w:eastAsia="Times New Roman" w:hAnsi="Times New Roman" w:cs="Times New Roman"/>
                <w:sz w:val="28"/>
                <w:szCs w:val="28"/>
              </w:rPr>
              <w:t>sigma</w:t>
            </w:r>
            <w:proofErr w:type="spellEnd"/>
            <w:r w:rsidRPr="009C290F">
              <w:rPr>
                <w:rFonts w:ascii="Times New Roman" w:eastAsia="Times New Roman" w:hAnsi="Times New Roman" w:cs="Times New Roman"/>
                <w:sz w:val="28"/>
                <w:szCs w:val="28"/>
              </w:rPr>
              <w:t xml:space="preserve"> </w:t>
            </w:r>
          </w:p>
        </w:tc>
        <w:tc>
          <w:tcPr>
            <w:tcW w:w="4455" w:type="dxa"/>
            <w:tcMar>
              <w:top w:w="100" w:type="dxa"/>
              <w:left w:w="100" w:type="dxa"/>
              <w:bottom w:w="100" w:type="dxa"/>
              <w:right w:w="100" w:type="dxa"/>
            </w:tcMar>
          </w:tcPr>
          <w:p w14:paraId="2FBDB76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0.012012 </w:t>
            </w:r>
          </w:p>
        </w:tc>
      </w:tr>
      <w:tr w:rsidR="00AA6A98" w:rsidRPr="009C290F" w14:paraId="2FD76993" w14:textId="77777777">
        <w:tc>
          <w:tcPr>
            <w:tcW w:w="4455" w:type="dxa"/>
            <w:tcMar>
              <w:top w:w="100" w:type="dxa"/>
              <w:left w:w="100" w:type="dxa"/>
              <w:bottom w:w="100" w:type="dxa"/>
              <w:right w:w="100" w:type="dxa"/>
            </w:tcMar>
          </w:tcPr>
          <w:p w14:paraId="583587C1"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Skewness</w:t>
            </w:r>
            <w:proofErr w:type="spellEnd"/>
            <w:r w:rsidRPr="009C290F">
              <w:rPr>
                <w:rFonts w:ascii="Times New Roman" w:eastAsia="Times New Roman" w:hAnsi="Times New Roman" w:cs="Times New Roman"/>
                <w:sz w:val="28"/>
                <w:szCs w:val="28"/>
              </w:rPr>
              <w:t xml:space="preserve"> </w:t>
            </w:r>
          </w:p>
        </w:tc>
        <w:tc>
          <w:tcPr>
            <w:tcW w:w="4455" w:type="dxa"/>
            <w:tcMar>
              <w:top w:w="100" w:type="dxa"/>
              <w:left w:w="100" w:type="dxa"/>
              <w:bottom w:w="100" w:type="dxa"/>
              <w:right w:w="100" w:type="dxa"/>
            </w:tcMar>
          </w:tcPr>
          <w:p w14:paraId="18A5E88F"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-0.30478 </w:t>
            </w:r>
          </w:p>
        </w:tc>
      </w:tr>
      <w:tr w:rsidR="00AA6A98" w:rsidRPr="009C290F" w14:paraId="172F1336" w14:textId="77777777">
        <w:tc>
          <w:tcPr>
            <w:tcW w:w="4455" w:type="dxa"/>
            <w:tcMar>
              <w:top w:w="100" w:type="dxa"/>
              <w:left w:w="100" w:type="dxa"/>
              <w:bottom w:w="100" w:type="dxa"/>
              <w:right w:w="100" w:type="dxa"/>
            </w:tcMar>
          </w:tcPr>
          <w:p w14:paraId="75FA0C02"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Excess</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kurtosis</w:t>
            </w:r>
            <w:proofErr w:type="spellEnd"/>
            <w:r w:rsidRPr="009C290F">
              <w:rPr>
                <w:rFonts w:ascii="Times New Roman" w:eastAsia="Times New Roman" w:hAnsi="Times New Roman" w:cs="Times New Roman"/>
                <w:sz w:val="28"/>
                <w:szCs w:val="28"/>
              </w:rPr>
              <w:t xml:space="preserve"> </w:t>
            </w:r>
          </w:p>
        </w:tc>
        <w:tc>
          <w:tcPr>
            <w:tcW w:w="4455" w:type="dxa"/>
            <w:tcMar>
              <w:top w:w="100" w:type="dxa"/>
              <w:left w:w="100" w:type="dxa"/>
              <w:bottom w:w="100" w:type="dxa"/>
              <w:right w:w="100" w:type="dxa"/>
            </w:tcMar>
          </w:tcPr>
          <w:p w14:paraId="14ABA03D"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14.694483 </w:t>
            </w:r>
          </w:p>
        </w:tc>
      </w:tr>
      <w:tr w:rsidR="00AA6A98" w:rsidRPr="009C290F" w14:paraId="789BB466" w14:textId="77777777">
        <w:tc>
          <w:tcPr>
            <w:tcW w:w="4455" w:type="dxa"/>
            <w:tcMar>
              <w:top w:w="100" w:type="dxa"/>
              <w:left w:w="100" w:type="dxa"/>
              <w:bottom w:w="100" w:type="dxa"/>
              <w:right w:w="100" w:type="dxa"/>
            </w:tcMar>
          </w:tcPr>
          <w:p w14:paraId="0400CA4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Jarque-Bera</w:t>
            </w:r>
            <w:proofErr w:type="spellEnd"/>
            <w:r w:rsidRPr="009C290F">
              <w:rPr>
                <w:rFonts w:ascii="Times New Roman" w:eastAsia="Times New Roman" w:hAnsi="Times New Roman" w:cs="Times New Roman"/>
                <w:sz w:val="28"/>
                <w:szCs w:val="28"/>
              </w:rPr>
              <w:t>: статистика и p-</w:t>
            </w:r>
            <w:proofErr w:type="spellStart"/>
            <w:r w:rsidRPr="009C290F">
              <w:rPr>
                <w:rFonts w:ascii="Times New Roman" w:eastAsia="Times New Roman" w:hAnsi="Times New Roman" w:cs="Times New Roman"/>
                <w:sz w:val="28"/>
                <w:szCs w:val="28"/>
              </w:rPr>
              <w:t>value</w:t>
            </w:r>
            <w:proofErr w:type="spellEnd"/>
            <w:r w:rsidRPr="009C290F">
              <w:rPr>
                <w:rFonts w:ascii="Times New Roman" w:eastAsia="Times New Roman" w:hAnsi="Times New Roman" w:cs="Times New Roman"/>
                <w:sz w:val="28"/>
                <w:szCs w:val="28"/>
              </w:rPr>
              <w:t xml:space="preserve"> </w:t>
            </w:r>
          </w:p>
        </w:tc>
        <w:tc>
          <w:tcPr>
            <w:tcW w:w="4455" w:type="dxa"/>
            <w:tcMar>
              <w:top w:w="100" w:type="dxa"/>
              <w:left w:w="100" w:type="dxa"/>
              <w:bottom w:w="100" w:type="dxa"/>
              <w:right w:w="100" w:type="dxa"/>
            </w:tcMar>
          </w:tcPr>
          <w:p w14:paraId="2D5D8A9F"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47603.89 и 0.00e+00 </w:t>
            </w:r>
          </w:p>
        </w:tc>
      </w:tr>
      <w:tr w:rsidR="00AA6A98" w:rsidRPr="009C290F" w14:paraId="1223BFE1" w14:textId="77777777">
        <w:tc>
          <w:tcPr>
            <w:tcW w:w="4455" w:type="dxa"/>
            <w:tcMar>
              <w:top w:w="100" w:type="dxa"/>
              <w:left w:w="100" w:type="dxa"/>
              <w:bottom w:w="100" w:type="dxa"/>
              <w:right w:w="100" w:type="dxa"/>
            </w:tcMar>
          </w:tcPr>
          <w:p w14:paraId="0864A791"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ADF на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[t]): статистика и p-</w:t>
            </w:r>
            <w:proofErr w:type="spellStart"/>
            <w:r w:rsidRPr="009C290F">
              <w:rPr>
                <w:rFonts w:ascii="Times New Roman" w:eastAsia="Times New Roman" w:hAnsi="Times New Roman" w:cs="Times New Roman"/>
                <w:sz w:val="28"/>
                <w:szCs w:val="28"/>
              </w:rPr>
              <w:t>value</w:t>
            </w:r>
            <w:proofErr w:type="spellEnd"/>
            <w:r w:rsidRPr="009C290F">
              <w:rPr>
                <w:rFonts w:ascii="Times New Roman" w:eastAsia="Times New Roman" w:hAnsi="Times New Roman" w:cs="Times New Roman"/>
                <w:sz w:val="28"/>
                <w:szCs w:val="28"/>
              </w:rPr>
              <w:t xml:space="preserve"> </w:t>
            </w:r>
          </w:p>
        </w:tc>
        <w:tc>
          <w:tcPr>
            <w:tcW w:w="4455" w:type="dxa"/>
            <w:tcMar>
              <w:top w:w="100" w:type="dxa"/>
              <w:left w:w="100" w:type="dxa"/>
              <w:bottom w:w="100" w:type="dxa"/>
              <w:right w:w="100" w:type="dxa"/>
            </w:tcMar>
          </w:tcPr>
          <w:p w14:paraId="187D188E"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0.5664 и 0.9868 </w:t>
            </w:r>
          </w:p>
        </w:tc>
      </w:tr>
      <w:tr w:rsidR="00AA6A98" w:rsidRPr="009C290F" w14:paraId="1EEDCD97" w14:textId="77777777">
        <w:tc>
          <w:tcPr>
            <w:tcW w:w="4455" w:type="dxa"/>
            <w:tcMar>
              <w:top w:w="100" w:type="dxa"/>
              <w:left w:w="100" w:type="dxa"/>
              <w:bottom w:w="100" w:type="dxa"/>
              <w:right w:w="100" w:type="dxa"/>
            </w:tcMar>
          </w:tcPr>
          <w:p w14:paraId="0084C860"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ADF на r[t]: статистика и p-</w:t>
            </w:r>
            <w:proofErr w:type="spellStart"/>
            <w:r w:rsidRPr="009C290F">
              <w:rPr>
                <w:rFonts w:ascii="Times New Roman" w:eastAsia="Times New Roman" w:hAnsi="Times New Roman" w:cs="Times New Roman"/>
                <w:sz w:val="28"/>
                <w:szCs w:val="28"/>
              </w:rPr>
              <w:t>value</w:t>
            </w:r>
            <w:proofErr w:type="spellEnd"/>
            <w:r w:rsidRPr="009C290F">
              <w:rPr>
                <w:rFonts w:ascii="Times New Roman" w:eastAsia="Times New Roman" w:hAnsi="Times New Roman" w:cs="Times New Roman"/>
                <w:sz w:val="28"/>
                <w:szCs w:val="28"/>
              </w:rPr>
              <w:t xml:space="preserve"> </w:t>
            </w:r>
          </w:p>
        </w:tc>
        <w:tc>
          <w:tcPr>
            <w:tcW w:w="4455" w:type="dxa"/>
            <w:tcMar>
              <w:top w:w="100" w:type="dxa"/>
              <w:left w:w="100" w:type="dxa"/>
              <w:bottom w:w="100" w:type="dxa"/>
              <w:right w:w="100" w:type="dxa"/>
            </w:tcMar>
          </w:tcPr>
          <w:p w14:paraId="0107AFBE"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-18.4571 и 2.15e-30 </w:t>
            </w:r>
          </w:p>
        </w:tc>
      </w:tr>
      <w:tr w:rsidR="00AA6A98" w:rsidRPr="009C290F" w14:paraId="0CBEE525" w14:textId="77777777">
        <w:tc>
          <w:tcPr>
            <w:tcW w:w="4455" w:type="dxa"/>
            <w:tcMar>
              <w:top w:w="100" w:type="dxa"/>
              <w:left w:w="100" w:type="dxa"/>
              <w:bottom w:w="100" w:type="dxa"/>
              <w:right w:w="100" w:type="dxa"/>
            </w:tcMar>
          </w:tcPr>
          <w:p w14:paraId="23F4D65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ACF(r[t]), лаг 1 </w:t>
            </w:r>
          </w:p>
        </w:tc>
        <w:tc>
          <w:tcPr>
            <w:tcW w:w="4455" w:type="dxa"/>
            <w:tcMar>
              <w:top w:w="100" w:type="dxa"/>
              <w:left w:w="100" w:type="dxa"/>
              <w:bottom w:w="100" w:type="dxa"/>
              <w:right w:w="100" w:type="dxa"/>
            </w:tcMar>
          </w:tcPr>
          <w:p w14:paraId="02D050F8"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-0.1025 </w:t>
            </w:r>
          </w:p>
        </w:tc>
      </w:tr>
      <w:tr w:rsidR="00AA6A98" w:rsidRPr="009C290F" w14:paraId="3740CCF7" w14:textId="77777777">
        <w:tc>
          <w:tcPr>
            <w:tcW w:w="4455" w:type="dxa"/>
            <w:tcMar>
              <w:top w:w="100" w:type="dxa"/>
              <w:left w:w="100" w:type="dxa"/>
              <w:bottom w:w="100" w:type="dxa"/>
              <w:right w:w="100" w:type="dxa"/>
            </w:tcMar>
          </w:tcPr>
          <w:p w14:paraId="12696A44"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ACF(r[t]), лаг 5 </w:t>
            </w:r>
          </w:p>
        </w:tc>
        <w:tc>
          <w:tcPr>
            <w:tcW w:w="4455" w:type="dxa"/>
            <w:tcMar>
              <w:top w:w="100" w:type="dxa"/>
              <w:left w:w="100" w:type="dxa"/>
              <w:bottom w:w="100" w:type="dxa"/>
              <w:right w:w="100" w:type="dxa"/>
            </w:tcMar>
          </w:tcPr>
          <w:p w14:paraId="711E6CC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-0.0124 </w:t>
            </w:r>
          </w:p>
        </w:tc>
      </w:tr>
      <w:tr w:rsidR="00AA6A98" w:rsidRPr="009C290F" w14:paraId="0A788968" w14:textId="77777777">
        <w:tc>
          <w:tcPr>
            <w:tcW w:w="4455" w:type="dxa"/>
            <w:tcMar>
              <w:top w:w="100" w:type="dxa"/>
              <w:left w:w="100" w:type="dxa"/>
              <w:bottom w:w="100" w:type="dxa"/>
              <w:right w:w="100" w:type="dxa"/>
            </w:tcMar>
          </w:tcPr>
          <w:p w14:paraId="4C03E72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ACF(r[t]), лаг 20 </w:t>
            </w:r>
          </w:p>
        </w:tc>
        <w:tc>
          <w:tcPr>
            <w:tcW w:w="4455" w:type="dxa"/>
            <w:tcMar>
              <w:top w:w="100" w:type="dxa"/>
              <w:left w:w="100" w:type="dxa"/>
              <w:bottom w:w="100" w:type="dxa"/>
              <w:right w:w="100" w:type="dxa"/>
            </w:tcMar>
          </w:tcPr>
          <w:p w14:paraId="4CC70786"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0.0228 </w:t>
            </w:r>
          </w:p>
        </w:tc>
      </w:tr>
      <w:tr w:rsidR="00AA6A98" w:rsidRPr="009C290F" w14:paraId="4948EE2F" w14:textId="77777777">
        <w:tc>
          <w:tcPr>
            <w:tcW w:w="4455" w:type="dxa"/>
            <w:tcMar>
              <w:top w:w="100" w:type="dxa"/>
              <w:left w:w="100" w:type="dxa"/>
              <w:bottom w:w="100" w:type="dxa"/>
              <w:right w:w="100" w:type="dxa"/>
            </w:tcMar>
          </w:tcPr>
          <w:p w14:paraId="4D3C1992"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ACF(|r[t]|), лаг 1 </w:t>
            </w:r>
          </w:p>
        </w:tc>
        <w:tc>
          <w:tcPr>
            <w:tcW w:w="4455" w:type="dxa"/>
            <w:tcMar>
              <w:top w:w="100" w:type="dxa"/>
              <w:left w:w="100" w:type="dxa"/>
              <w:bottom w:w="100" w:type="dxa"/>
              <w:right w:w="100" w:type="dxa"/>
            </w:tcMar>
          </w:tcPr>
          <w:p w14:paraId="15ADD820"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0.3213 </w:t>
            </w:r>
          </w:p>
        </w:tc>
      </w:tr>
      <w:tr w:rsidR="00AA6A98" w:rsidRPr="009C290F" w14:paraId="1F9B16FB" w14:textId="77777777">
        <w:tc>
          <w:tcPr>
            <w:tcW w:w="4455" w:type="dxa"/>
            <w:tcMar>
              <w:top w:w="100" w:type="dxa"/>
              <w:left w:w="100" w:type="dxa"/>
              <w:bottom w:w="100" w:type="dxa"/>
              <w:right w:w="100" w:type="dxa"/>
            </w:tcMar>
          </w:tcPr>
          <w:p w14:paraId="0DE6618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ACF(|r[t]|), лаг 5 </w:t>
            </w:r>
          </w:p>
        </w:tc>
        <w:tc>
          <w:tcPr>
            <w:tcW w:w="4455" w:type="dxa"/>
            <w:tcMar>
              <w:top w:w="100" w:type="dxa"/>
              <w:left w:w="100" w:type="dxa"/>
              <w:bottom w:w="100" w:type="dxa"/>
              <w:right w:w="100" w:type="dxa"/>
            </w:tcMar>
          </w:tcPr>
          <w:p w14:paraId="5A37894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0.3611 </w:t>
            </w:r>
          </w:p>
        </w:tc>
      </w:tr>
      <w:tr w:rsidR="00AA6A98" w:rsidRPr="009C290F" w14:paraId="7E94F767" w14:textId="77777777">
        <w:tc>
          <w:tcPr>
            <w:tcW w:w="4455" w:type="dxa"/>
            <w:tcMar>
              <w:top w:w="100" w:type="dxa"/>
              <w:left w:w="100" w:type="dxa"/>
              <w:bottom w:w="100" w:type="dxa"/>
              <w:right w:w="100" w:type="dxa"/>
            </w:tcMar>
          </w:tcPr>
          <w:p w14:paraId="1BCD6404"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ACF(|r[t]|), лаг 20 </w:t>
            </w:r>
          </w:p>
        </w:tc>
        <w:tc>
          <w:tcPr>
            <w:tcW w:w="4455" w:type="dxa"/>
            <w:tcMar>
              <w:top w:w="100" w:type="dxa"/>
              <w:left w:w="100" w:type="dxa"/>
              <w:bottom w:w="100" w:type="dxa"/>
              <w:right w:w="100" w:type="dxa"/>
            </w:tcMar>
          </w:tcPr>
          <w:p w14:paraId="3182B636"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0.2301  </w:t>
            </w:r>
          </w:p>
        </w:tc>
      </w:tr>
    </w:tbl>
    <w:p w14:paraId="33E416B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Набор показателей выбран так, чтобы проверить три свойства, обсуждавшиеся в теоретической главе: эксцесс, </w:t>
      </w:r>
      <w:proofErr w:type="spellStart"/>
      <w:r w:rsidRPr="009C290F">
        <w:rPr>
          <w:rFonts w:ascii="Times New Roman" w:eastAsia="Times New Roman" w:hAnsi="Times New Roman" w:cs="Times New Roman"/>
          <w:sz w:val="28"/>
          <w:szCs w:val="28"/>
        </w:rPr>
        <w:t>смещенность</w:t>
      </w:r>
      <w:proofErr w:type="spellEnd"/>
      <w:r w:rsidRPr="009C290F">
        <w:rPr>
          <w:rFonts w:ascii="Times New Roman" w:eastAsia="Times New Roman" w:hAnsi="Times New Roman" w:cs="Times New Roman"/>
          <w:sz w:val="28"/>
          <w:szCs w:val="28"/>
        </w:rPr>
        <w:t xml:space="preserve"> и тест </w:t>
      </w:r>
      <w:proofErr w:type="spellStart"/>
      <w:r w:rsidRPr="009C290F">
        <w:rPr>
          <w:rFonts w:ascii="Times New Roman" w:eastAsia="Times New Roman" w:hAnsi="Times New Roman" w:cs="Times New Roman"/>
          <w:sz w:val="28"/>
          <w:szCs w:val="28"/>
        </w:rPr>
        <w:t>Jarque-Bera</w:t>
      </w:r>
      <w:proofErr w:type="spellEnd"/>
      <w:r w:rsidRPr="009C290F">
        <w:rPr>
          <w:rFonts w:ascii="Times New Roman" w:eastAsia="Times New Roman" w:hAnsi="Times New Roman" w:cs="Times New Roman"/>
          <w:sz w:val="28"/>
          <w:szCs w:val="28"/>
        </w:rPr>
        <w:t xml:space="preserve"> характеризуют отклонение распределения доходностей от нормального закона. ACF(r[t]) показывает, насколько быстро исчезает линейная зависимость самих доходностей. ACF(|r[t]|) используется как простая диагностика кластеризации волатильности: если абсолютные доходности сохраняют положительную автокорреляцию на нескольких лагах, это указывает на чередование спокойных и волатильных периодов.</w:t>
      </w:r>
    </w:p>
    <w:p w14:paraId="504749E9" w14:textId="27DEC0F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Тест </w:t>
      </w:r>
      <w:proofErr w:type="spellStart"/>
      <w:r w:rsidRPr="009C290F">
        <w:rPr>
          <w:rFonts w:ascii="Times New Roman" w:eastAsia="Times New Roman" w:hAnsi="Times New Roman" w:cs="Times New Roman"/>
          <w:sz w:val="28"/>
          <w:szCs w:val="28"/>
        </w:rPr>
        <w:t>Augmented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Dickey-Fuller</w:t>
      </w:r>
      <w:proofErr w:type="spellEnd"/>
      <w:r w:rsidRPr="009C290F">
        <w:rPr>
          <w:rFonts w:ascii="Times New Roman" w:eastAsia="Times New Roman" w:hAnsi="Times New Roman" w:cs="Times New Roman"/>
          <w:sz w:val="28"/>
          <w:szCs w:val="28"/>
        </w:rPr>
        <w:t xml:space="preserve"> включен в таблицу для сравнения уровня цен и доходностей. </w:t>
      </w:r>
      <w:r w:rsidR="00D72B28" w:rsidRPr="009C290F">
        <w:rPr>
          <w:rFonts w:ascii="Times New Roman" w:eastAsia="Times New Roman" w:hAnsi="Times New Roman" w:cs="Times New Roman"/>
          <w:sz w:val="28"/>
          <w:szCs w:val="28"/>
          <w:lang w:val="ru-RU"/>
        </w:rPr>
        <w:t>Р</w:t>
      </w:r>
      <w:r w:rsidRPr="009C290F">
        <w:rPr>
          <w:rFonts w:ascii="Times New Roman" w:eastAsia="Times New Roman" w:hAnsi="Times New Roman" w:cs="Times New Roman"/>
          <w:sz w:val="28"/>
          <w:szCs w:val="28"/>
        </w:rPr>
        <w:t xml:space="preserve">яд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 xml:space="preserve">[t]) не </w:t>
      </w:r>
      <w:r w:rsidR="00D72B28" w:rsidRPr="009C290F">
        <w:rPr>
          <w:rFonts w:ascii="Times New Roman" w:eastAsia="Times New Roman" w:hAnsi="Times New Roman" w:cs="Times New Roman"/>
          <w:sz w:val="28"/>
          <w:szCs w:val="28"/>
          <w:lang w:val="ru-RU"/>
        </w:rPr>
        <w:t>является</w:t>
      </w:r>
      <w:r w:rsidRPr="009C290F">
        <w:rPr>
          <w:rFonts w:ascii="Times New Roman" w:eastAsia="Times New Roman" w:hAnsi="Times New Roman" w:cs="Times New Roman"/>
          <w:sz w:val="28"/>
          <w:szCs w:val="28"/>
        </w:rPr>
        <w:t xml:space="preserve"> стационарным по среднему из-за долгосрочного тренда, тогда как ряд r[t] существенно ближе к стационарному процессу. Это обосновывает выбор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-доходностей в качестве объекта моделирования. Сам метод не требует строгой глобальной стационарности: дальнейший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 обеспечивает адаптацию модели к смене рыночных режимов через переобучение на сдвигающемся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-окне.</w:t>
      </w:r>
    </w:p>
    <w:p w14:paraId="59EB3FA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 xml:space="preserve">Описательная статистика рассчитана на полной выборке 2005–2025 гг. и приводится только для характеристики исходного ряда. Она не участвует в подборе параметров модели. Все процедуры оптимизации, обучения кластеризации и оценки качества стратегии выполняются отдельно внутри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схемы.</w:t>
      </w:r>
    </w:p>
    <w:p w14:paraId="30F65CA9" w14:textId="77777777" w:rsidR="00AA6A98" w:rsidRPr="009C290F" w:rsidRDefault="00000000" w:rsidP="008158FB">
      <w:pPr>
        <w:pStyle w:val="3"/>
        <w:spacing w:before="240" w:after="240"/>
        <w:jc w:val="both"/>
        <w:rPr>
          <w:rFonts w:ascii="Times New Roman" w:eastAsia="Times New Roman" w:hAnsi="Times New Roman" w:cs="Times New Roman"/>
          <w:color w:val="auto"/>
        </w:rPr>
      </w:pPr>
      <w:bookmarkStart w:id="25" w:name="_h80ms724mga0" w:colFirst="0" w:colLast="0"/>
      <w:bookmarkStart w:id="26" w:name="_Toc233307723"/>
      <w:bookmarkEnd w:id="25"/>
      <w:r w:rsidRPr="009C290F">
        <w:rPr>
          <w:rFonts w:ascii="Times New Roman" w:eastAsia="Times New Roman" w:hAnsi="Times New Roman" w:cs="Times New Roman"/>
          <w:color w:val="auto"/>
        </w:rPr>
        <w:t>2.2. Формирование признакового описания</w:t>
      </w:r>
      <w:bookmarkEnd w:id="26"/>
    </w:p>
    <w:p w14:paraId="764D9B8E"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27" w:name="_21m0rz1q994q" w:colFirst="0" w:colLast="0"/>
      <w:bookmarkEnd w:id="27"/>
      <w:r w:rsidRPr="009C290F">
        <w:rPr>
          <w:rFonts w:ascii="Times New Roman" w:eastAsia="Times New Roman" w:hAnsi="Times New Roman" w:cs="Times New Roman"/>
          <w:color w:val="auto"/>
          <w:sz w:val="28"/>
          <w:szCs w:val="28"/>
        </w:rPr>
        <w:t>2.2.1. Концептуальная роль векторов задержек</w:t>
      </w:r>
    </w:p>
    <w:p w14:paraId="1A55807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Содержательное обоснование векторов задержек как </w:t>
      </w:r>
      <w:proofErr w:type="spellStart"/>
      <w:r w:rsidRPr="009C290F">
        <w:rPr>
          <w:rFonts w:ascii="Times New Roman" w:eastAsia="Times New Roman" w:hAnsi="Times New Roman" w:cs="Times New Roman"/>
          <w:sz w:val="28"/>
          <w:szCs w:val="28"/>
        </w:rPr>
        <w:t>feature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engineering</w:t>
      </w:r>
      <w:proofErr w:type="spellEnd"/>
      <w:r w:rsidRPr="009C290F">
        <w:rPr>
          <w:rFonts w:ascii="Times New Roman" w:eastAsia="Times New Roman" w:hAnsi="Times New Roman" w:cs="Times New Roman"/>
          <w:sz w:val="28"/>
          <w:szCs w:val="28"/>
        </w:rPr>
        <w:t xml:space="preserve"> дано в разделах 1.2–1.3; здесь этот аппарат применяется для построения матрицы признаков под кластеризацию. Векторы задержек не трактуются как восстановленный аттрактор рыночной динамики — они используются как конечномерное описание недавней истории доходностей, по которому алгоритм кластеризации выделяет локальные состояния рынка. </w:t>
      </w:r>
    </w:p>
    <w:p w14:paraId="5D2DFBAB"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28" w:name="_xz0ml5ax1gwi" w:colFirst="0" w:colLast="0"/>
      <w:bookmarkEnd w:id="28"/>
      <w:r w:rsidRPr="009C290F">
        <w:rPr>
          <w:rFonts w:ascii="Times New Roman" w:eastAsia="Times New Roman" w:hAnsi="Times New Roman" w:cs="Times New Roman"/>
          <w:color w:val="auto"/>
          <w:sz w:val="28"/>
          <w:szCs w:val="28"/>
        </w:rPr>
        <w:t>2.2.2. Формальное определение вектора задержек</w:t>
      </w:r>
    </w:p>
    <w:p w14:paraId="481CAFE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Пусть задан ряд дневных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-доходностей </w:t>
      </w:r>
      <w:proofErr w:type="gramStart"/>
      <w:r w:rsidRPr="009C290F">
        <w:rPr>
          <w:rFonts w:ascii="Times New Roman" w:eastAsia="Times New Roman" w:hAnsi="Times New Roman" w:cs="Times New Roman"/>
          <w:sz w:val="28"/>
          <w:szCs w:val="28"/>
        </w:rPr>
        <w:t>r[</w:t>
      </w:r>
      <w:proofErr w:type="gramEnd"/>
      <w:r w:rsidRPr="009C290F">
        <w:rPr>
          <w:rFonts w:ascii="Times New Roman" w:eastAsia="Times New Roman" w:hAnsi="Times New Roman" w:cs="Times New Roman"/>
          <w:sz w:val="28"/>
          <w:szCs w:val="28"/>
        </w:rPr>
        <w:t xml:space="preserve">1], </w:t>
      </w:r>
      <w:proofErr w:type="gramStart"/>
      <w:r w:rsidRPr="009C290F">
        <w:rPr>
          <w:rFonts w:ascii="Times New Roman" w:eastAsia="Times New Roman" w:hAnsi="Times New Roman" w:cs="Times New Roman"/>
          <w:sz w:val="28"/>
          <w:szCs w:val="28"/>
        </w:rPr>
        <w:t>r[</w:t>
      </w:r>
      <w:proofErr w:type="gramEnd"/>
      <w:r w:rsidRPr="009C290F">
        <w:rPr>
          <w:rFonts w:ascii="Times New Roman" w:eastAsia="Times New Roman" w:hAnsi="Times New Roman" w:cs="Times New Roman"/>
          <w:sz w:val="28"/>
          <w:szCs w:val="28"/>
        </w:rPr>
        <w:t>2], ..., r[N], построенный по формуле из раздела 2.1.5. Для момента времени t вектор задержек задаётся как:</w:t>
      </w:r>
    </w:p>
    <w:p w14:paraId="1F1F1C6C" w14:textId="6AB93E87" w:rsidR="00D72B28" w:rsidRPr="009C290F" w:rsidRDefault="00704A87" w:rsidP="00C86AE6">
      <w:pPr>
        <w:spacing w:before="240" w:after="240"/>
        <w:ind w:firstLine="567"/>
        <w:jc w:val="both"/>
        <w:rPr>
          <w:rFonts w:ascii="Times New Roman" w:eastAsia="Times New Roman" w:hAnsi="Times New Roman" w:cs="Times New Roman"/>
          <w:sz w:val="28"/>
          <w:szCs w:val="28"/>
          <w:lang w:val="ru-RU"/>
        </w:rPr>
      </w:pPr>
      <m:oMathPara>
        <m:oMath>
          <m:r>
            <m:rPr>
              <m:sty m:val="bi"/>
            </m:rPr>
            <w:rPr>
              <w:rFonts w:ascii="Cambria Math" w:eastAsia="Times New Roman" w:hAnsi="Cambria Math" w:cs="Times New Roman"/>
              <w:sz w:val="28"/>
              <w:szCs w:val="28"/>
            </w:rPr>
            <m:t>v</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r</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r</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τ</m:t>
                  </m:r>
                </m:e>
              </m:d>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r</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2</m:t>
                  </m:r>
                  <m:r>
                    <m:rPr>
                      <m:sty m:val="bi"/>
                    </m:rPr>
                    <w:rPr>
                      <w:rFonts w:ascii="Cambria Math" w:eastAsia="Times New Roman" w:hAnsi="Cambria Math" w:cs="Times New Roman"/>
                      <w:sz w:val="28"/>
                      <w:szCs w:val="28"/>
                    </w:rPr>
                    <m:t>τ</m:t>
                  </m:r>
                </m:e>
              </m:d>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r</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m</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1</m:t>
                      </m:r>
                    </m:e>
                  </m:d>
                  <m:r>
                    <m:rPr>
                      <m:sty m:val="bi"/>
                    </m:rPr>
                    <w:rPr>
                      <w:rFonts w:ascii="Cambria Math" w:eastAsia="Times New Roman" w:hAnsi="Cambria Math" w:cs="Times New Roman"/>
                      <w:sz w:val="28"/>
                      <w:szCs w:val="28"/>
                    </w:rPr>
                    <m:t>τ</m:t>
                  </m:r>
                </m:e>
              </m:d>
            </m:e>
          </m:d>
        </m:oMath>
      </m:oMathPara>
    </w:p>
    <w:p w14:paraId="0A314BDC" w14:textId="47C3018B"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Здесь m — размерность реконструкции, то есть число компонент вектора. Параметр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 задержка между соседними компонентами, измеряемая в торговых днях. Окно реконструкции задаётся формулой:</w:t>
      </w:r>
    </w:p>
    <w:p w14:paraId="7999304F" w14:textId="6C7D2AEE" w:rsidR="00D72B28" w:rsidRPr="009C290F" w:rsidRDefault="00000000" w:rsidP="00C86AE6">
      <w:pPr>
        <w:spacing w:before="240" w:after="240"/>
        <w:ind w:firstLine="567"/>
        <w:jc w:val="both"/>
        <w:rPr>
          <w:rFonts w:ascii="Times New Roman" w:eastAsia="Times New Roman" w:hAnsi="Times New Roman" w:cs="Times New Roman"/>
          <w:sz w:val="28"/>
          <w:szCs w:val="28"/>
          <w:lang w:val="ru-RU"/>
        </w:rPr>
      </w:pPr>
      <m:oMathPara>
        <m:oMath>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T</m:t>
              </m:r>
            </m:e>
            <m:sub>
              <m:r>
                <m:rPr>
                  <m:sty m:val="bi"/>
                </m:rPr>
                <w:rPr>
                  <w:rFonts w:ascii="Cambria Math" w:eastAsia="Times New Roman" w:hAnsi="Cambria Math" w:cs="Times New Roman"/>
                  <w:sz w:val="28"/>
                  <w:szCs w:val="28"/>
                </w:rPr>
                <m:t>w</m:t>
              </m:r>
            </m:sub>
          </m:sSub>
          <m:r>
            <w:rPr>
              <w:rFonts w:ascii="Cambria Math" w:eastAsia="Times New Roman" w:hAnsi="Cambria Math" w:cs="Times New Roman"/>
              <w:sz w:val="28"/>
              <w:szCs w:val="28"/>
            </w:rPr>
            <m:t>=</m:t>
          </m:r>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m</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1</m:t>
              </m:r>
            </m:e>
          </m:d>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τ</m:t>
          </m:r>
        </m:oMath>
      </m:oMathPara>
    </w:p>
    <w:p w14:paraId="19E376DA" w14:textId="47E364A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Величина </w:t>
      </w:r>
      <w:proofErr w:type="spellStart"/>
      <w:r w:rsidRPr="009C290F">
        <w:rPr>
          <w:rFonts w:ascii="Times New Roman" w:eastAsia="Times New Roman" w:hAnsi="Times New Roman" w:cs="Times New Roman"/>
          <w:sz w:val="28"/>
          <w:szCs w:val="28"/>
        </w:rPr>
        <w:t>T_w</w:t>
      </w:r>
      <w:proofErr w:type="spellEnd"/>
      <w:r w:rsidRPr="009C290F">
        <w:rPr>
          <w:rFonts w:ascii="Times New Roman" w:eastAsia="Times New Roman" w:hAnsi="Times New Roman" w:cs="Times New Roman"/>
          <w:sz w:val="28"/>
          <w:szCs w:val="28"/>
        </w:rPr>
        <w:t xml:space="preserve"> показывает, какой участок прошлой динамики охватывает один вектор. Например, при m = 5 и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 1 вектор v[t] содержит доходности за текущий день и четыре предыдущих торговых дня, а окно реконструкции равно четырем торговым дням.</w:t>
      </w:r>
    </w:p>
    <w:p w14:paraId="4653570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 xml:space="preserve">Для каждой пары параметров (m, </w:t>
      </w:r>
      <w:proofErr w:type="spellStart"/>
      <w:r w:rsidRPr="009C290F">
        <w:rPr>
          <w:rFonts w:ascii="Times New Roman" w:eastAsia="Gungsuh" w:hAnsi="Times New Roman" w:cs="Times New Roman"/>
          <w:sz w:val="28"/>
          <w:szCs w:val="28"/>
        </w:rPr>
        <w:t>tau</w:t>
      </w:r>
      <w:proofErr w:type="spellEnd"/>
      <w:r w:rsidRPr="009C290F">
        <w:rPr>
          <w:rFonts w:ascii="Times New Roman" w:eastAsia="Gungsuh" w:hAnsi="Times New Roman" w:cs="Times New Roman"/>
          <w:sz w:val="28"/>
          <w:szCs w:val="28"/>
        </w:rPr>
        <w:t xml:space="preserve">) строится собственная матрица признаков </w:t>
      </w:r>
      <w:proofErr w:type="gramStart"/>
      <w:r w:rsidRPr="009C290F">
        <w:rPr>
          <w:rFonts w:ascii="Times New Roman" w:eastAsia="Gungsuh" w:hAnsi="Times New Roman" w:cs="Times New Roman"/>
          <w:sz w:val="28"/>
          <w:szCs w:val="28"/>
        </w:rPr>
        <w:t>V(</w:t>
      </w:r>
      <w:proofErr w:type="gramEnd"/>
      <w:r w:rsidRPr="009C290F">
        <w:rPr>
          <w:rFonts w:ascii="Times New Roman" w:eastAsia="Gungsuh" w:hAnsi="Times New Roman" w:cs="Times New Roman"/>
          <w:sz w:val="28"/>
          <w:szCs w:val="28"/>
        </w:rPr>
        <w:t xml:space="preserve">m, </w:t>
      </w:r>
      <w:proofErr w:type="spellStart"/>
      <w:r w:rsidRPr="009C290F">
        <w:rPr>
          <w:rFonts w:ascii="Times New Roman" w:eastAsia="Gungsuh" w:hAnsi="Times New Roman" w:cs="Times New Roman"/>
          <w:sz w:val="28"/>
          <w:szCs w:val="28"/>
        </w:rPr>
        <w:t>tau</w:t>
      </w:r>
      <w:proofErr w:type="spellEnd"/>
      <w:r w:rsidRPr="009C290F">
        <w:rPr>
          <w:rFonts w:ascii="Times New Roman" w:eastAsia="Gungsuh" w:hAnsi="Times New Roman" w:cs="Times New Roman"/>
          <w:sz w:val="28"/>
          <w:szCs w:val="28"/>
        </w:rPr>
        <w:t>) = {v[t]}. Построение v[t] требует наличия значений r[t], r[t−</w:t>
      </w:r>
      <w:proofErr w:type="spellStart"/>
      <w:r w:rsidRPr="009C290F">
        <w:rPr>
          <w:rFonts w:ascii="Times New Roman" w:eastAsia="Gungsuh" w:hAnsi="Times New Roman" w:cs="Times New Roman"/>
          <w:sz w:val="28"/>
          <w:szCs w:val="28"/>
        </w:rPr>
        <w:t>tau</w:t>
      </w:r>
      <w:proofErr w:type="spellEnd"/>
      <w:r w:rsidRPr="009C290F">
        <w:rPr>
          <w:rFonts w:ascii="Times New Roman" w:eastAsia="Gungsuh" w:hAnsi="Times New Roman" w:cs="Times New Roman"/>
          <w:sz w:val="28"/>
          <w:szCs w:val="28"/>
        </w:rPr>
        <w:t>], …, r[t−(m−1)</w:t>
      </w:r>
      <w:proofErr w:type="spellStart"/>
      <w:r w:rsidRPr="009C290F">
        <w:rPr>
          <w:rFonts w:ascii="Times New Roman" w:eastAsia="Gungsuh" w:hAnsi="Times New Roman" w:cs="Times New Roman"/>
          <w:sz w:val="28"/>
          <w:szCs w:val="28"/>
        </w:rPr>
        <w:t>tau</w:t>
      </w:r>
      <w:proofErr w:type="spellEnd"/>
      <w:r w:rsidRPr="009C290F">
        <w:rPr>
          <w:rFonts w:ascii="Times New Roman" w:eastAsia="Gungsuh" w:hAnsi="Times New Roman" w:cs="Times New Roman"/>
          <w:sz w:val="28"/>
          <w:szCs w:val="28"/>
        </w:rPr>
        <w:t xml:space="preserve">], поэтому при разбиении на окна </w:t>
      </w:r>
      <w:proofErr w:type="spellStart"/>
      <w:r w:rsidRPr="009C290F">
        <w:rPr>
          <w:rFonts w:ascii="Times New Roman" w:eastAsia="Gungsuh" w:hAnsi="Times New Roman" w:cs="Times New Roman"/>
          <w:sz w:val="28"/>
          <w:szCs w:val="28"/>
        </w:rPr>
        <w:t>walk-forward</w:t>
      </w:r>
      <w:proofErr w:type="spellEnd"/>
      <w:r w:rsidRPr="009C290F">
        <w:rPr>
          <w:rFonts w:ascii="Times New Roman" w:eastAsia="Gungsuh" w:hAnsi="Times New Roman" w:cs="Times New Roman"/>
          <w:sz w:val="28"/>
          <w:szCs w:val="28"/>
        </w:rPr>
        <w:t xml:space="preserve"> первые векторы </w:t>
      </w:r>
      <w:proofErr w:type="spellStart"/>
      <w:r w:rsidRPr="009C290F">
        <w:rPr>
          <w:rFonts w:ascii="Times New Roman" w:eastAsia="Gungsuh" w:hAnsi="Times New Roman" w:cs="Times New Roman"/>
          <w:sz w:val="28"/>
          <w:szCs w:val="28"/>
        </w:rPr>
        <w:t>validation</w:t>
      </w:r>
      <w:proofErr w:type="spellEnd"/>
      <w:r w:rsidRPr="009C290F">
        <w:rPr>
          <w:rFonts w:ascii="Times New Roman" w:eastAsia="Gungsuh" w:hAnsi="Times New Roman" w:cs="Times New Roman"/>
          <w:sz w:val="28"/>
          <w:szCs w:val="28"/>
        </w:rPr>
        <w:t xml:space="preserve">- и </w:t>
      </w:r>
      <w:proofErr w:type="spellStart"/>
      <w:r w:rsidRPr="009C290F">
        <w:rPr>
          <w:rFonts w:ascii="Times New Roman" w:eastAsia="Gungsuh" w:hAnsi="Times New Roman" w:cs="Times New Roman"/>
          <w:sz w:val="28"/>
          <w:szCs w:val="28"/>
        </w:rPr>
        <w:t>holdout</w:t>
      </w:r>
      <w:proofErr w:type="spellEnd"/>
      <w:r w:rsidRPr="009C290F">
        <w:rPr>
          <w:rFonts w:ascii="Times New Roman" w:eastAsia="Gungsuh" w:hAnsi="Times New Roman" w:cs="Times New Roman"/>
          <w:sz w:val="28"/>
          <w:szCs w:val="28"/>
        </w:rPr>
        <w:t xml:space="preserve">-окон допускается строить с </w:t>
      </w:r>
      <w:r w:rsidRPr="009C290F">
        <w:rPr>
          <w:rFonts w:ascii="Times New Roman" w:eastAsia="Gungsuh" w:hAnsi="Times New Roman" w:cs="Times New Roman"/>
          <w:sz w:val="28"/>
          <w:szCs w:val="28"/>
        </w:rPr>
        <w:lastRenderedPageBreak/>
        <w:t xml:space="preserve">использованием доходностей, лежащих в предшествующих окнах: на момент формирования сигнала эти значения уже известны и не создают утечки, поскольку относятся к прошлому. Запрещено только использование будущих доходностей и пересчёт параметров модели на </w:t>
      </w:r>
      <w:proofErr w:type="spellStart"/>
      <w:r w:rsidRPr="009C290F">
        <w:rPr>
          <w:rFonts w:ascii="Times New Roman" w:eastAsia="Gungsuh" w:hAnsi="Times New Roman" w:cs="Times New Roman"/>
          <w:sz w:val="28"/>
          <w:szCs w:val="28"/>
        </w:rPr>
        <w:t>validation</w:t>
      </w:r>
      <w:proofErr w:type="spellEnd"/>
      <w:r w:rsidRPr="009C290F">
        <w:rPr>
          <w:rFonts w:ascii="Times New Roman" w:eastAsia="Gungsuh" w:hAnsi="Times New Roman" w:cs="Times New Roman"/>
          <w:sz w:val="28"/>
          <w:szCs w:val="28"/>
        </w:rPr>
        <w:t xml:space="preserve"> или </w:t>
      </w:r>
      <w:proofErr w:type="spellStart"/>
      <w:r w:rsidRPr="009C290F">
        <w:rPr>
          <w:rFonts w:ascii="Times New Roman" w:eastAsia="Gungsuh" w:hAnsi="Times New Roman" w:cs="Times New Roman"/>
          <w:sz w:val="28"/>
          <w:szCs w:val="28"/>
        </w:rPr>
        <w:t>holdout</w:t>
      </w:r>
      <w:proofErr w:type="spellEnd"/>
      <w:r w:rsidRPr="009C290F">
        <w:rPr>
          <w:rFonts w:ascii="Times New Roman" w:eastAsia="Gungsuh" w:hAnsi="Times New Roman" w:cs="Times New Roman"/>
          <w:sz w:val="28"/>
          <w:szCs w:val="28"/>
        </w:rPr>
        <w:t xml:space="preserve">. Векторы не строятся лишь для первых (m − </w:t>
      </w:r>
      <w:proofErr w:type="gramStart"/>
      <w:r w:rsidRPr="009C290F">
        <w:rPr>
          <w:rFonts w:ascii="Times New Roman" w:eastAsia="Gungsuh" w:hAnsi="Times New Roman" w:cs="Times New Roman"/>
          <w:sz w:val="28"/>
          <w:szCs w:val="28"/>
        </w:rPr>
        <w:t>1)·</w:t>
      </w:r>
      <w:proofErr w:type="spellStart"/>
      <w:proofErr w:type="gramEnd"/>
      <w:r w:rsidRPr="009C290F">
        <w:rPr>
          <w:rFonts w:ascii="Times New Roman" w:eastAsia="Gungsuh" w:hAnsi="Times New Roman" w:cs="Times New Roman"/>
          <w:sz w:val="28"/>
          <w:szCs w:val="28"/>
        </w:rPr>
        <w:t>tau</w:t>
      </w:r>
      <w:proofErr w:type="spellEnd"/>
      <w:r w:rsidRPr="009C290F">
        <w:rPr>
          <w:rFonts w:ascii="Times New Roman" w:eastAsia="Gungsuh" w:hAnsi="Times New Roman" w:cs="Times New Roman"/>
          <w:sz w:val="28"/>
          <w:szCs w:val="28"/>
        </w:rPr>
        <w:t xml:space="preserve"> наблюдений всего ряда, для которых истории недостаточно. </w:t>
      </w:r>
    </w:p>
    <w:p w14:paraId="063F36A3"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29" w:name="_awxaplnicgyn" w:colFirst="0" w:colLast="0"/>
      <w:bookmarkEnd w:id="29"/>
      <w:r w:rsidRPr="009C290F">
        <w:rPr>
          <w:rFonts w:ascii="Times New Roman" w:eastAsia="Times New Roman" w:hAnsi="Times New Roman" w:cs="Times New Roman"/>
          <w:color w:val="auto"/>
          <w:sz w:val="28"/>
          <w:szCs w:val="28"/>
        </w:rPr>
        <w:t xml:space="preserve">2.2.3. Подбор параметров m и </w:t>
      </w:r>
      <w:proofErr w:type="spellStart"/>
      <w:r w:rsidRPr="009C290F">
        <w:rPr>
          <w:rFonts w:ascii="Times New Roman" w:eastAsia="Times New Roman" w:hAnsi="Times New Roman" w:cs="Times New Roman"/>
          <w:color w:val="auto"/>
          <w:sz w:val="28"/>
          <w:szCs w:val="28"/>
        </w:rPr>
        <w:t>tau</w:t>
      </w:r>
      <w:proofErr w:type="spellEnd"/>
    </w:p>
    <w:p w14:paraId="421FC56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Параметры m и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не фиксируются заранее. Они подбираются по </w:t>
      </w:r>
      <w:proofErr w:type="spellStart"/>
      <w:r w:rsidRPr="009C290F">
        <w:rPr>
          <w:rFonts w:ascii="Times New Roman" w:eastAsia="Times New Roman" w:hAnsi="Times New Roman" w:cs="Times New Roman"/>
          <w:sz w:val="28"/>
          <w:szCs w:val="28"/>
        </w:rPr>
        <w:t>out-of-sample</w:t>
      </w:r>
      <w:proofErr w:type="spellEnd"/>
      <w:r w:rsidRPr="009C290F">
        <w:rPr>
          <w:rFonts w:ascii="Times New Roman" w:eastAsia="Times New Roman" w:hAnsi="Times New Roman" w:cs="Times New Roman"/>
          <w:sz w:val="28"/>
          <w:szCs w:val="28"/>
        </w:rPr>
        <w:t xml:space="preserve"> выборке в рамках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протокола. Для каждой пары из сетки</w:t>
      </w:r>
    </w:p>
    <w:p w14:paraId="57E61255"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m: {3, 4, 5, 6, 7, 8},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{1, 2, 3, 5}</w:t>
      </w:r>
    </w:p>
    <w:p w14:paraId="305A2D0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строится отдельный набор векторов задержек, который затем оценивается через качество торгового сигнала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-окне. Полная схема подбора параметров вместе с k и h, а также обоснование отказа от классических критериев нелинейной динамики приведены в разделе 2.3.</w:t>
      </w:r>
    </w:p>
    <w:p w14:paraId="0E7D6F4F"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30" w:name="_nmktn3b0nzyk" w:colFirst="0" w:colLast="0"/>
      <w:bookmarkEnd w:id="30"/>
      <w:r w:rsidRPr="009C290F">
        <w:rPr>
          <w:rFonts w:ascii="Times New Roman" w:eastAsia="Times New Roman" w:hAnsi="Times New Roman" w:cs="Times New Roman"/>
          <w:color w:val="auto"/>
          <w:sz w:val="28"/>
          <w:szCs w:val="28"/>
        </w:rPr>
        <w:t>2.2.4. Минимальная конструкция признаков</w:t>
      </w:r>
    </w:p>
    <w:p w14:paraId="7D23EB6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базовой конфигурации векторы задержек строятся непосредственно из ряда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-доходностей без дополнительной предобработки: не применяются GARCH-фильтрация, удаление тренда, нелинейное сглаживание или стандартизация по скользящему окну. Такой выбор сохраняет интерпретируемость — каждая компонента вектора v[t] остаётся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-доходностью конкретного торгового дня, поэтому кластеры можно описывать через комбинации недавних движений (серия отрицательных доходностей, восстановление после падения, спокойное движение около нуля). Он также минимизирует число методологических допущений: каждая дополнительная процедура ввела бы свой параметр или свою модель (GARCH требует спецификации волатильности, сглаживание — выбора окна, стандартизация по скользящему окну меняет смысл амплитуды), а минимальная конструкция изолирует вклад собственно векторов задержек и кластеризации. Наконец, она соответствует классической постановке метода задержек, в которой реконструкция строится по наблюдаемому скалярному ряду, хотя интерпретация здесь делается осторожнее, чем в задаче восстановления аттрактора.</w:t>
      </w:r>
    </w:p>
    <w:p w14:paraId="660B007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Отказ от предобработки не означает, что вопрос масштаба игнорируется. Все компоненты вектора v[t] являются лагами одной и той же величины r[t] и потому находятся в сопоставимой шкале, что важно для чувствительного к масштабу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В основной конфигурации используются исходные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-доходности, а версия с z-стандартизацией признаков проверяется отдельно в анализе чувствительности (раздел 3.4), причём параметры стандартизации оцениваются только 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-окне и затем применяются к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w:t>
      </w:r>
    </w:p>
    <w:p w14:paraId="4F1D056E"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31" w:name="_gv8r0jwfdgpo" w:colFirst="0" w:colLast="0"/>
      <w:bookmarkEnd w:id="31"/>
      <w:r w:rsidRPr="009C290F">
        <w:rPr>
          <w:rFonts w:ascii="Times New Roman" w:eastAsia="Times New Roman" w:hAnsi="Times New Roman" w:cs="Times New Roman"/>
          <w:color w:val="auto"/>
          <w:sz w:val="28"/>
          <w:szCs w:val="28"/>
        </w:rPr>
        <w:t>2.2.5. Согласование окна реконструкции и горизонта прогноза</w:t>
      </w:r>
    </w:p>
    <w:p w14:paraId="27663C0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 xml:space="preserve">Окно реконструкции </w:t>
      </w:r>
      <w:proofErr w:type="spellStart"/>
      <w:r w:rsidRPr="009C290F">
        <w:rPr>
          <w:rFonts w:ascii="Times New Roman" w:eastAsia="Gungsuh" w:hAnsi="Times New Roman" w:cs="Times New Roman"/>
          <w:sz w:val="28"/>
          <w:szCs w:val="28"/>
        </w:rPr>
        <w:t>T_w</w:t>
      </w:r>
      <w:proofErr w:type="spellEnd"/>
      <w:r w:rsidRPr="009C290F">
        <w:rPr>
          <w:rFonts w:ascii="Times New Roman" w:eastAsia="Gungsuh" w:hAnsi="Times New Roman" w:cs="Times New Roman"/>
          <w:sz w:val="28"/>
          <w:szCs w:val="28"/>
        </w:rPr>
        <w:t xml:space="preserve"> = (m − </w:t>
      </w:r>
      <w:proofErr w:type="gramStart"/>
      <w:r w:rsidRPr="009C290F">
        <w:rPr>
          <w:rFonts w:ascii="Times New Roman" w:eastAsia="Gungsuh" w:hAnsi="Times New Roman" w:cs="Times New Roman"/>
          <w:sz w:val="28"/>
          <w:szCs w:val="28"/>
        </w:rPr>
        <w:t>1)·</w:t>
      </w:r>
      <w:proofErr w:type="spellStart"/>
      <w:proofErr w:type="gramEnd"/>
      <w:r w:rsidRPr="009C290F">
        <w:rPr>
          <w:rFonts w:ascii="Times New Roman" w:eastAsia="Gungsuh" w:hAnsi="Times New Roman" w:cs="Times New Roman"/>
          <w:sz w:val="28"/>
          <w:szCs w:val="28"/>
        </w:rPr>
        <w:t>tau</w:t>
      </w:r>
      <w:proofErr w:type="spellEnd"/>
      <w:r w:rsidRPr="009C290F">
        <w:rPr>
          <w:rFonts w:ascii="Times New Roman" w:eastAsia="Gungsuh" w:hAnsi="Times New Roman" w:cs="Times New Roman"/>
          <w:sz w:val="28"/>
          <w:szCs w:val="28"/>
        </w:rPr>
        <w:t xml:space="preserve"> определяет, </w:t>
      </w:r>
      <w:r w:rsidRPr="009C290F">
        <w:rPr>
          <w:rFonts w:ascii="Times New Roman" w:eastAsia="Times New Roman" w:hAnsi="Times New Roman" w:cs="Times New Roman"/>
          <w:sz w:val="28"/>
          <w:szCs w:val="28"/>
        </w:rPr>
        <w:t>какой прошлый интервал учитывается при описании текущего состояния рынка. Горизонт прогноза h определяет, на какой будущий интервал оценивается доходность после появления сигнала.</w:t>
      </w:r>
    </w:p>
    <w:p w14:paraId="1818D38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разделе 1.3 показано, что в задачах реконструкции основной временной масштаб признакового описания задаётся именно окном </w:t>
      </w:r>
      <w:proofErr w:type="spellStart"/>
      <w:r w:rsidRPr="009C290F">
        <w:rPr>
          <w:rFonts w:ascii="Times New Roman" w:eastAsia="Times New Roman" w:hAnsi="Times New Roman" w:cs="Times New Roman"/>
          <w:sz w:val="28"/>
          <w:szCs w:val="28"/>
        </w:rPr>
        <w:t>T_w</w:t>
      </w:r>
      <w:proofErr w:type="spellEnd"/>
      <w:r w:rsidRPr="009C290F">
        <w:rPr>
          <w:rFonts w:ascii="Times New Roman" w:eastAsia="Times New Roman" w:hAnsi="Times New Roman" w:cs="Times New Roman"/>
          <w:sz w:val="28"/>
          <w:szCs w:val="28"/>
        </w:rPr>
        <w:t xml:space="preserve">, а не m или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по отдельности. Связь окна с горизонтом удобно проиллюстрировать на конфигурации m = 5,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 1, h = 5: тогда </w:t>
      </w:r>
      <w:proofErr w:type="spellStart"/>
      <w:r w:rsidRPr="009C290F">
        <w:rPr>
          <w:rFonts w:ascii="Times New Roman" w:eastAsia="Times New Roman" w:hAnsi="Times New Roman" w:cs="Times New Roman"/>
          <w:sz w:val="28"/>
          <w:szCs w:val="28"/>
        </w:rPr>
        <w:t>T_w</w:t>
      </w:r>
      <w:proofErr w:type="spellEnd"/>
      <w:r w:rsidRPr="009C290F">
        <w:rPr>
          <w:rFonts w:ascii="Times New Roman" w:eastAsia="Times New Roman" w:hAnsi="Times New Roman" w:cs="Times New Roman"/>
          <w:sz w:val="28"/>
          <w:szCs w:val="28"/>
        </w:rPr>
        <w:t xml:space="preserve"> = 4, то есть состояние описывается недавней недельной динамикой, а доходность оценивается на сопоставимом недельном горизонте. Эта конфигурация приводится здесь только как интерпретируемый пример; в основной процедуре параметры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и h не фиксируются, а выбираются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-окне внутри каждого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(раздел 2.3). В разделе 3.4 дополнительно рассматриваются конфигурации, где </w:t>
      </w:r>
      <w:proofErr w:type="spellStart"/>
      <w:r w:rsidRPr="009C290F">
        <w:rPr>
          <w:rFonts w:ascii="Times New Roman" w:eastAsia="Times New Roman" w:hAnsi="Times New Roman" w:cs="Times New Roman"/>
          <w:sz w:val="28"/>
          <w:szCs w:val="28"/>
        </w:rPr>
        <w:t>T_w</w:t>
      </w:r>
      <w:proofErr w:type="spellEnd"/>
      <w:r w:rsidRPr="009C290F">
        <w:rPr>
          <w:rFonts w:ascii="Times New Roman" w:eastAsia="Times New Roman" w:hAnsi="Times New Roman" w:cs="Times New Roman"/>
          <w:sz w:val="28"/>
          <w:szCs w:val="28"/>
        </w:rPr>
        <w:t xml:space="preserve"> и h заметно расходятся, чтобы проверить устойчивость этой связи.</w:t>
      </w:r>
    </w:p>
    <w:p w14:paraId="0B786BE4" w14:textId="77777777" w:rsidR="00AA6A98" w:rsidRPr="009C290F" w:rsidRDefault="00000000" w:rsidP="008158FB">
      <w:pPr>
        <w:pStyle w:val="3"/>
        <w:spacing w:before="240" w:after="240"/>
        <w:jc w:val="both"/>
        <w:rPr>
          <w:rFonts w:ascii="Times New Roman" w:eastAsia="Times New Roman" w:hAnsi="Times New Roman" w:cs="Times New Roman"/>
          <w:color w:val="auto"/>
        </w:rPr>
      </w:pPr>
      <w:bookmarkStart w:id="32" w:name="_itpgyypk5krf" w:colFirst="0" w:colLast="0"/>
      <w:bookmarkStart w:id="33" w:name="_Toc233307724"/>
      <w:bookmarkEnd w:id="32"/>
      <w:r w:rsidRPr="009C290F">
        <w:rPr>
          <w:rFonts w:ascii="Times New Roman" w:eastAsia="Times New Roman" w:hAnsi="Times New Roman" w:cs="Times New Roman"/>
          <w:color w:val="auto"/>
        </w:rPr>
        <w:t>2.3. Параметры метода и схема их выбора</w:t>
      </w:r>
      <w:bookmarkEnd w:id="33"/>
    </w:p>
    <w:p w14:paraId="25CFCEFD"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34" w:name="_h7lifus6d1k" w:colFirst="0" w:colLast="0"/>
      <w:bookmarkEnd w:id="34"/>
      <w:r w:rsidRPr="009C290F">
        <w:rPr>
          <w:rFonts w:ascii="Times New Roman" w:eastAsia="Times New Roman" w:hAnsi="Times New Roman" w:cs="Times New Roman"/>
          <w:color w:val="auto"/>
          <w:sz w:val="28"/>
          <w:szCs w:val="28"/>
        </w:rPr>
        <w:t>2.3.1. Введение в задачу выбора параметров</w:t>
      </w:r>
    </w:p>
    <w:p w14:paraId="30448C7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Метод, описанный в разделах 2.2, 2.4 и 2.6, содержит четыре свободных параметра. От m и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зависит конструкция вектора задержек, от k — число кластеров в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от h — горизонт, на котором рассчитывается будущая доходность и формируется торговое правило. Оптимальные значения этих параметров заранее неизвестны, поэтому требуется явная и воспроизводимая процедура их выбора.</w:t>
      </w:r>
    </w:p>
    <w:p w14:paraId="50CE635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Классические критерии нелинейной динамики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по первому минимуму взаимной информации [21], m по методу ложных ближайших соседей [22] или критерию </w:t>
      </w:r>
      <w:proofErr w:type="spellStart"/>
      <w:r w:rsidRPr="009C290F">
        <w:rPr>
          <w:rFonts w:ascii="Times New Roman" w:eastAsia="Times New Roman" w:hAnsi="Times New Roman" w:cs="Times New Roman"/>
          <w:sz w:val="28"/>
          <w:szCs w:val="28"/>
        </w:rPr>
        <w:t>Cao</w:t>
      </w:r>
      <w:proofErr w:type="spellEnd"/>
      <w:r w:rsidRPr="009C290F">
        <w:rPr>
          <w:rFonts w:ascii="Times New Roman" w:eastAsia="Times New Roman" w:hAnsi="Times New Roman" w:cs="Times New Roman"/>
          <w:sz w:val="28"/>
          <w:szCs w:val="28"/>
        </w:rPr>
        <w:t xml:space="preserve"> [23]) на финансовых данных нестабильны, что показано в разделе 1.3. Кроме того, хорошее в геометрическом смысле значение параметров реконструкции не обязано совпадать с конфигурацией, дающей лучший </w:t>
      </w:r>
      <w:proofErr w:type="spellStart"/>
      <w:r w:rsidRPr="009C290F">
        <w:rPr>
          <w:rFonts w:ascii="Times New Roman" w:eastAsia="Times New Roman" w:hAnsi="Times New Roman" w:cs="Times New Roman"/>
          <w:sz w:val="28"/>
          <w:szCs w:val="28"/>
        </w:rPr>
        <w:t>out-of-sample</w:t>
      </w:r>
      <w:proofErr w:type="spellEnd"/>
      <w:r w:rsidRPr="009C290F">
        <w:rPr>
          <w:rFonts w:ascii="Times New Roman" w:eastAsia="Times New Roman" w:hAnsi="Times New Roman" w:cs="Times New Roman"/>
          <w:sz w:val="28"/>
          <w:szCs w:val="28"/>
        </w:rPr>
        <w:t xml:space="preserve"> торговый сигнал. Поэтому параметры выбираются не по внутренним критериям реконструкции, а по внешней целевой функции — качеству торговой стратегии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-окне. Эта логика соответствует методологическому переходу из главы 1: от оценки параметров скрытой динамической системы к построению диагностических признаков.</w:t>
      </w:r>
    </w:p>
    <w:p w14:paraId="18C4CDFB"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35" w:name="_9fwi2sejjtkc" w:colFirst="0" w:colLast="0"/>
      <w:bookmarkEnd w:id="35"/>
      <w:r w:rsidRPr="009C290F">
        <w:rPr>
          <w:rFonts w:ascii="Times New Roman" w:eastAsia="Times New Roman" w:hAnsi="Times New Roman" w:cs="Times New Roman"/>
          <w:color w:val="auto"/>
          <w:sz w:val="28"/>
          <w:szCs w:val="28"/>
        </w:rPr>
        <w:t>2.3.2. Разделение параметров на две группы</w:t>
      </w:r>
    </w:p>
    <w:p w14:paraId="511EC87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Все параметры работы разделяются на две группы.</w:t>
      </w:r>
    </w:p>
    <w:p w14:paraId="24FD2C2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Группа A — подбираемые параметры. Они перебираются по заранее заданной сетке. Для каждой комбинации рассчитывается значение целевой функции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-окне, после чего выбирается лучшая конфигурация.</w:t>
      </w:r>
    </w:p>
    <w:p w14:paraId="1F93095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Группа B — параметры, фиксируемые заранее. Их значения задаются до начала эксперимента на основании технических ограничений, внешних соображений или консервативных допущений. Они не оптимизируются по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 не подгоняются по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w:t>
      </w:r>
    </w:p>
    <w:p w14:paraId="66D930A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Такое разделение уменьшает размер пространства поиска и снижает риск подгонки под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-окно. Чем больше параметров оптимизируется, тем выше вероятность случайно найти конфигурацию с высоким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на валидации, которая не сохранит качество на тесте. Поэтому в настоящей работе оптимизируются только основные структурные параметры метода, а остальные величины фиксируются заранее.</w:t>
      </w:r>
    </w:p>
    <w:p w14:paraId="352C7AC4"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36" w:name="_j8wpeg4p00v2" w:colFirst="0" w:colLast="0"/>
      <w:bookmarkEnd w:id="36"/>
      <w:r w:rsidRPr="009C290F">
        <w:rPr>
          <w:rFonts w:ascii="Times New Roman" w:eastAsia="Times New Roman" w:hAnsi="Times New Roman" w:cs="Times New Roman"/>
          <w:color w:val="auto"/>
          <w:sz w:val="28"/>
          <w:szCs w:val="28"/>
        </w:rPr>
        <w:t>2.3.3. Подбираемые параметры</w:t>
      </w:r>
    </w:p>
    <w:p w14:paraId="066E93F6" w14:textId="77777777" w:rsidR="00AA6A98" w:rsidRPr="009C290F" w:rsidRDefault="00000000" w:rsidP="008158FB">
      <w:pPr>
        <w:spacing w:before="240" w:after="24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Подбираемые параметры приведены в таблице 2.2.</w:t>
      </w:r>
    </w:p>
    <w:p w14:paraId="5B2F0747" w14:textId="77777777" w:rsidR="00AA6A98" w:rsidRPr="009C290F" w:rsidRDefault="00000000" w:rsidP="008158FB">
      <w:pPr>
        <w:spacing w:before="240" w:after="24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Таблица 2.2. Подбираемые параметры метода</w:t>
      </w:r>
    </w:p>
    <w:tbl>
      <w:tblPr>
        <w:tblStyle w:val="a6"/>
        <w:tblW w:w="8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7"/>
        <w:gridCol w:w="2227"/>
        <w:gridCol w:w="2228"/>
        <w:gridCol w:w="2228"/>
      </w:tblGrid>
      <w:tr w:rsidR="00AA6A98" w:rsidRPr="009C290F" w14:paraId="54F99E71" w14:textId="77777777">
        <w:tc>
          <w:tcPr>
            <w:tcW w:w="2227" w:type="dxa"/>
            <w:tcMar>
              <w:top w:w="100" w:type="dxa"/>
              <w:left w:w="100" w:type="dxa"/>
              <w:bottom w:w="100" w:type="dxa"/>
              <w:right w:w="100" w:type="dxa"/>
            </w:tcMar>
          </w:tcPr>
          <w:p w14:paraId="36371080"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Параметр </w:t>
            </w:r>
          </w:p>
        </w:tc>
        <w:tc>
          <w:tcPr>
            <w:tcW w:w="2227" w:type="dxa"/>
            <w:tcMar>
              <w:top w:w="100" w:type="dxa"/>
              <w:left w:w="100" w:type="dxa"/>
              <w:bottom w:w="100" w:type="dxa"/>
              <w:right w:w="100" w:type="dxa"/>
            </w:tcMar>
          </w:tcPr>
          <w:p w14:paraId="7980D2F1"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Диапазон </w:t>
            </w:r>
          </w:p>
        </w:tc>
        <w:tc>
          <w:tcPr>
            <w:tcW w:w="2227" w:type="dxa"/>
            <w:tcMar>
              <w:top w:w="100" w:type="dxa"/>
              <w:left w:w="100" w:type="dxa"/>
              <w:bottom w:w="100" w:type="dxa"/>
              <w:right w:w="100" w:type="dxa"/>
            </w:tcMar>
          </w:tcPr>
          <w:p w14:paraId="5E295C96"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Число </w:t>
            </w:r>
            <w:r w:rsidRPr="009C290F">
              <w:rPr>
                <w:rFonts w:ascii="Times New Roman" w:eastAsia="Times New Roman" w:hAnsi="Times New Roman" w:cs="Times New Roman"/>
                <w:sz w:val="28"/>
                <w:szCs w:val="28"/>
              </w:rPr>
              <w:lastRenderedPageBreak/>
              <w:t xml:space="preserve">значений </w:t>
            </w:r>
          </w:p>
        </w:tc>
        <w:tc>
          <w:tcPr>
            <w:tcW w:w="2227" w:type="dxa"/>
            <w:tcMar>
              <w:top w:w="100" w:type="dxa"/>
              <w:left w:w="100" w:type="dxa"/>
              <w:bottom w:w="100" w:type="dxa"/>
              <w:right w:w="100" w:type="dxa"/>
            </w:tcMar>
          </w:tcPr>
          <w:p w14:paraId="73D1DC34"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Обосновани</w:t>
            </w:r>
            <w:r w:rsidRPr="009C290F">
              <w:rPr>
                <w:rFonts w:ascii="Times New Roman" w:eastAsia="Times New Roman" w:hAnsi="Times New Roman" w:cs="Times New Roman"/>
                <w:sz w:val="28"/>
                <w:szCs w:val="28"/>
              </w:rPr>
              <w:lastRenderedPageBreak/>
              <w:t xml:space="preserve">е </w:t>
            </w:r>
          </w:p>
        </w:tc>
      </w:tr>
      <w:tr w:rsidR="00AA6A98" w:rsidRPr="009C290F" w14:paraId="7725C8BD" w14:textId="77777777">
        <w:tc>
          <w:tcPr>
            <w:tcW w:w="2227" w:type="dxa"/>
            <w:tcMar>
              <w:top w:w="100" w:type="dxa"/>
              <w:left w:w="100" w:type="dxa"/>
              <w:bottom w:w="100" w:type="dxa"/>
              <w:right w:w="100" w:type="dxa"/>
            </w:tcMar>
          </w:tcPr>
          <w:p w14:paraId="07403018"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 xml:space="preserve">m </w:t>
            </w:r>
          </w:p>
        </w:tc>
        <w:tc>
          <w:tcPr>
            <w:tcW w:w="2227" w:type="dxa"/>
            <w:tcMar>
              <w:top w:w="100" w:type="dxa"/>
              <w:left w:w="100" w:type="dxa"/>
              <w:bottom w:w="100" w:type="dxa"/>
              <w:right w:w="100" w:type="dxa"/>
            </w:tcMar>
          </w:tcPr>
          <w:p w14:paraId="4481B06E"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{3, 4, 5, 6, 7, 8} </w:t>
            </w:r>
          </w:p>
        </w:tc>
        <w:tc>
          <w:tcPr>
            <w:tcW w:w="2227" w:type="dxa"/>
            <w:tcMar>
              <w:top w:w="100" w:type="dxa"/>
              <w:left w:w="100" w:type="dxa"/>
              <w:bottom w:w="100" w:type="dxa"/>
              <w:right w:w="100" w:type="dxa"/>
            </w:tcMar>
          </w:tcPr>
          <w:p w14:paraId="3E5A5024"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6</w:t>
            </w:r>
          </w:p>
        </w:tc>
        <w:tc>
          <w:tcPr>
            <w:tcW w:w="2227" w:type="dxa"/>
            <w:tcMar>
              <w:top w:w="100" w:type="dxa"/>
              <w:left w:w="100" w:type="dxa"/>
              <w:bottom w:w="100" w:type="dxa"/>
              <w:right w:w="100" w:type="dxa"/>
            </w:tcMar>
          </w:tcPr>
          <w:p w14:paraId="29C1494D"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Верхняя граница ограничена проклятием размерности; при m </w:t>
            </w:r>
            <w:proofErr w:type="gramStart"/>
            <w:r w:rsidRPr="009C290F">
              <w:rPr>
                <w:rFonts w:ascii="Times New Roman" w:eastAsia="Times New Roman" w:hAnsi="Times New Roman" w:cs="Times New Roman"/>
                <w:sz w:val="28"/>
                <w:szCs w:val="28"/>
              </w:rPr>
              <w:t>&lt; 3</w:t>
            </w:r>
            <w:proofErr w:type="gramEnd"/>
            <w:r w:rsidRPr="009C290F">
              <w:rPr>
                <w:rFonts w:ascii="Times New Roman" w:eastAsia="Times New Roman" w:hAnsi="Times New Roman" w:cs="Times New Roman"/>
                <w:sz w:val="28"/>
                <w:szCs w:val="28"/>
              </w:rPr>
              <w:t xml:space="preserve"> описание локальной истории слишком бедное. </w:t>
            </w:r>
          </w:p>
        </w:tc>
      </w:tr>
      <w:tr w:rsidR="00AA6A98" w:rsidRPr="009C290F" w14:paraId="79B46BE7" w14:textId="77777777">
        <w:tc>
          <w:tcPr>
            <w:tcW w:w="2227" w:type="dxa"/>
            <w:tcMar>
              <w:top w:w="100" w:type="dxa"/>
              <w:left w:w="100" w:type="dxa"/>
              <w:bottom w:w="100" w:type="dxa"/>
              <w:right w:w="100" w:type="dxa"/>
            </w:tcMar>
          </w:tcPr>
          <w:p w14:paraId="7F92FC95"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tau</w:t>
            </w:r>
            <w:proofErr w:type="spellEnd"/>
          </w:p>
        </w:tc>
        <w:tc>
          <w:tcPr>
            <w:tcW w:w="2227" w:type="dxa"/>
            <w:tcMar>
              <w:top w:w="100" w:type="dxa"/>
              <w:left w:w="100" w:type="dxa"/>
              <w:bottom w:w="100" w:type="dxa"/>
              <w:right w:w="100" w:type="dxa"/>
            </w:tcMar>
          </w:tcPr>
          <w:p w14:paraId="44F0DF22"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{1, 2, 3, 5} </w:t>
            </w:r>
          </w:p>
        </w:tc>
        <w:tc>
          <w:tcPr>
            <w:tcW w:w="2227" w:type="dxa"/>
            <w:tcMar>
              <w:top w:w="100" w:type="dxa"/>
              <w:left w:w="100" w:type="dxa"/>
              <w:bottom w:w="100" w:type="dxa"/>
              <w:right w:w="100" w:type="dxa"/>
            </w:tcMar>
          </w:tcPr>
          <w:p w14:paraId="67ACF0B1"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4</w:t>
            </w:r>
          </w:p>
        </w:tc>
        <w:tc>
          <w:tcPr>
            <w:tcW w:w="2227" w:type="dxa"/>
            <w:tcMar>
              <w:top w:w="100" w:type="dxa"/>
              <w:left w:w="100" w:type="dxa"/>
              <w:bottom w:w="100" w:type="dxa"/>
              <w:right w:w="100" w:type="dxa"/>
            </w:tcMar>
          </w:tcPr>
          <w:p w14:paraId="709AB23B"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Диапазон покрывает задержки от одного торгового дня до одной торговой недели. </w:t>
            </w:r>
          </w:p>
        </w:tc>
      </w:tr>
      <w:tr w:rsidR="00AA6A98" w:rsidRPr="009C290F" w14:paraId="1E8B09B0" w14:textId="77777777">
        <w:tc>
          <w:tcPr>
            <w:tcW w:w="2227" w:type="dxa"/>
            <w:tcMar>
              <w:top w:w="100" w:type="dxa"/>
              <w:left w:w="100" w:type="dxa"/>
              <w:bottom w:w="100" w:type="dxa"/>
              <w:right w:w="100" w:type="dxa"/>
            </w:tcMar>
          </w:tcPr>
          <w:p w14:paraId="199C8178"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k</w:t>
            </w:r>
          </w:p>
        </w:tc>
        <w:tc>
          <w:tcPr>
            <w:tcW w:w="2227" w:type="dxa"/>
            <w:tcMar>
              <w:top w:w="100" w:type="dxa"/>
              <w:left w:w="100" w:type="dxa"/>
              <w:bottom w:w="100" w:type="dxa"/>
              <w:right w:w="100" w:type="dxa"/>
            </w:tcMar>
          </w:tcPr>
          <w:p w14:paraId="241F9882"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{4, 6, 8, 10, 12} </w:t>
            </w:r>
          </w:p>
        </w:tc>
        <w:tc>
          <w:tcPr>
            <w:tcW w:w="2227" w:type="dxa"/>
            <w:tcMar>
              <w:top w:w="100" w:type="dxa"/>
              <w:left w:w="100" w:type="dxa"/>
              <w:bottom w:w="100" w:type="dxa"/>
              <w:right w:w="100" w:type="dxa"/>
            </w:tcMar>
          </w:tcPr>
          <w:p w14:paraId="6B2A8ABE"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5</w:t>
            </w:r>
          </w:p>
        </w:tc>
        <w:tc>
          <w:tcPr>
            <w:tcW w:w="2227" w:type="dxa"/>
            <w:tcMar>
              <w:top w:w="100" w:type="dxa"/>
              <w:left w:w="100" w:type="dxa"/>
              <w:bottom w:w="100" w:type="dxa"/>
              <w:right w:w="100" w:type="dxa"/>
            </w:tcMar>
          </w:tcPr>
          <w:p w14:paraId="5A197ADB"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При малом k теряется детализация состояний; при большом k уменьшается число наблюдений в каждом кластере. </w:t>
            </w:r>
          </w:p>
        </w:tc>
      </w:tr>
      <w:tr w:rsidR="00AA6A98" w:rsidRPr="009C290F" w14:paraId="38F65117" w14:textId="77777777">
        <w:tc>
          <w:tcPr>
            <w:tcW w:w="2227" w:type="dxa"/>
            <w:tcMar>
              <w:top w:w="100" w:type="dxa"/>
              <w:left w:w="100" w:type="dxa"/>
              <w:bottom w:w="100" w:type="dxa"/>
              <w:right w:w="100" w:type="dxa"/>
            </w:tcMar>
          </w:tcPr>
          <w:p w14:paraId="56FF6E84"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h</w:t>
            </w:r>
          </w:p>
        </w:tc>
        <w:tc>
          <w:tcPr>
            <w:tcW w:w="2227" w:type="dxa"/>
            <w:tcMar>
              <w:top w:w="100" w:type="dxa"/>
              <w:left w:w="100" w:type="dxa"/>
              <w:bottom w:w="100" w:type="dxa"/>
              <w:right w:w="100" w:type="dxa"/>
            </w:tcMar>
          </w:tcPr>
          <w:p w14:paraId="203FA608"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{1, 5, 10, 20} </w:t>
            </w:r>
          </w:p>
        </w:tc>
        <w:tc>
          <w:tcPr>
            <w:tcW w:w="2227" w:type="dxa"/>
            <w:tcMar>
              <w:top w:w="100" w:type="dxa"/>
              <w:left w:w="100" w:type="dxa"/>
              <w:bottom w:w="100" w:type="dxa"/>
              <w:right w:w="100" w:type="dxa"/>
            </w:tcMar>
          </w:tcPr>
          <w:p w14:paraId="44D13FD9"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4</w:t>
            </w:r>
          </w:p>
        </w:tc>
        <w:tc>
          <w:tcPr>
            <w:tcW w:w="2227" w:type="dxa"/>
            <w:tcMar>
              <w:top w:w="100" w:type="dxa"/>
              <w:left w:w="100" w:type="dxa"/>
              <w:bottom w:w="100" w:type="dxa"/>
              <w:right w:w="100" w:type="dxa"/>
            </w:tcMar>
          </w:tcPr>
          <w:p w14:paraId="2A8B317D"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Горизонты соответствуют дневному, недельному, двухнедельному и месячному интервалам. </w:t>
            </w:r>
          </w:p>
        </w:tc>
      </w:tr>
    </w:tbl>
    <w:p w14:paraId="5C91C089"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Полная сетка содержит 6 · 4 · 5 · 4 = 480 комбинаций, но число обучений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меньше. Геометрическое разбиение пространства </w:t>
      </w:r>
      <w:r w:rsidRPr="009C290F">
        <w:rPr>
          <w:rFonts w:ascii="Times New Roman" w:eastAsia="Times New Roman" w:hAnsi="Times New Roman" w:cs="Times New Roman"/>
          <w:sz w:val="28"/>
          <w:szCs w:val="28"/>
        </w:rPr>
        <w:lastRenderedPageBreak/>
        <w:t xml:space="preserve">определяется только тройкой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k), поэтому на каждом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выполняется 6 · 4 · 5 = 120 </w:t>
      </w:r>
      <w:proofErr w:type="spellStart"/>
      <w:r w:rsidRPr="009C290F">
        <w:rPr>
          <w:rFonts w:ascii="Times New Roman" w:eastAsia="Times New Roman" w:hAnsi="Times New Roman" w:cs="Times New Roman"/>
          <w:sz w:val="28"/>
          <w:szCs w:val="28"/>
        </w:rPr>
        <w:t>кластеризаций</w:t>
      </w:r>
      <w:proofErr w:type="spellEnd"/>
      <w:r w:rsidRPr="009C290F">
        <w:rPr>
          <w:rFonts w:ascii="Times New Roman" w:eastAsia="Times New Roman" w:hAnsi="Times New Roman" w:cs="Times New Roman"/>
          <w:sz w:val="28"/>
          <w:szCs w:val="28"/>
        </w:rPr>
        <w:t xml:space="preserve">. Для каждой кластеризации перебираются 4 значения горизонта h: по одним и тем же </w:t>
      </w:r>
      <w:proofErr w:type="spellStart"/>
      <w:r w:rsidRPr="009C290F">
        <w:rPr>
          <w:rFonts w:ascii="Times New Roman" w:eastAsia="Times New Roman" w:hAnsi="Times New Roman" w:cs="Times New Roman"/>
          <w:sz w:val="28"/>
          <w:szCs w:val="28"/>
        </w:rPr>
        <w:t>центроидам</w:t>
      </w:r>
      <w:proofErr w:type="spellEnd"/>
      <w:r w:rsidRPr="009C290F">
        <w:rPr>
          <w:rFonts w:ascii="Times New Roman" w:eastAsia="Times New Roman" w:hAnsi="Times New Roman" w:cs="Times New Roman"/>
          <w:sz w:val="28"/>
          <w:szCs w:val="28"/>
        </w:rPr>
        <w:t xml:space="preserve"> рассчитываются свои целевые доходности </w:t>
      </w:r>
      <w:proofErr w:type="gramStart"/>
      <w:r w:rsidRPr="009C290F">
        <w:rPr>
          <w:rFonts w:ascii="Times New Roman" w:eastAsia="Times New Roman" w:hAnsi="Times New Roman" w:cs="Times New Roman"/>
          <w:sz w:val="28"/>
          <w:szCs w:val="28"/>
        </w:rPr>
        <w:t>y[</w:t>
      </w:r>
      <w:proofErr w:type="gramEnd"/>
      <w:r w:rsidRPr="009C290F">
        <w:rPr>
          <w:rFonts w:ascii="Times New Roman" w:eastAsia="Times New Roman" w:hAnsi="Times New Roman" w:cs="Times New Roman"/>
          <w:sz w:val="28"/>
          <w:szCs w:val="28"/>
        </w:rPr>
        <w:t xml:space="preserve">t, h], статистические паспорта </w:t>
      </w:r>
      <w:proofErr w:type="spellStart"/>
      <w:r w:rsidRPr="009C290F">
        <w:rPr>
          <w:rFonts w:ascii="Times New Roman" w:eastAsia="Times New Roman" w:hAnsi="Times New Roman" w:cs="Times New Roman"/>
          <w:sz w:val="28"/>
          <w:szCs w:val="28"/>
        </w:rPr>
        <w:t>mu_hat_j</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t_hat_j</w:t>
      </w:r>
      <w:proofErr w:type="spellEnd"/>
      <w:r w:rsidRPr="009C290F">
        <w:rPr>
          <w:rFonts w:ascii="Times New Roman" w:eastAsia="Times New Roman" w:hAnsi="Times New Roman" w:cs="Times New Roman"/>
          <w:sz w:val="28"/>
          <w:szCs w:val="28"/>
        </w:rPr>
        <w:t xml:space="preserve"> и торговые правила. Так из 120 </w:t>
      </w:r>
      <w:proofErr w:type="spellStart"/>
      <w:r w:rsidRPr="009C290F">
        <w:rPr>
          <w:rFonts w:ascii="Times New Roman" w:eastAsia="Times New Roman" w:hAnsi="Times New Roman" w:cs="Times New Roman"/>
          <w:sz w:val="28"/>
          <w:szCs w:val="28"/>
        </w:rPr>
        <w:t>кластеризаций</w:t>
      </w:r>
      <w:proofErr w:type="spellEnd"/>
      <w:r w:rsidRPr="009C290F">
        <w:rPr>
          <w:rFonts w:ascii="Times New Roman" w:eastAsia="Times New Roman" w:hAnsi="Times New Roman" w:cs="Times New Roman"/>
          <w:sz w:val="28"/>
          <w:szCs w:val="28"/>
        </w:rPr>
        <w:t xml:space="preserve"> получаются 480 кандидатных конфигураций. Горизонт h не влияет на положение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 xml:space="preserve"> и не приводит к повторной кластеризации — он входит только в расчёт будущих доходностей и статистик. 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-окне обучается кластеризация и рассчитываются статистики кластеров, после чего правило применяется к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-окну, где вычисляется целевая функция. </w:t>
      </w:r>
    </w:p>
    <w:p w14:paraId="5E943829"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37" w:name="_e7al8e33xct5" w:colFirst="0" w:colLast="0"/>
      <w:bookmarkEnd w:id="37"/>
      <w:r w:rsidRPr="009C290F">
        <w:rPr>
          <w:rFonts w:ascii="Times New Roman" w:eastAsia="Times New Roman" w:hAnsi="Times New Roman" w:cs="Times New Roman"/>
          <w:color w:val="auto"/>
          <w:sz w:val="28"/>
          <w:szCs w:val="28"/>
        </w:rPr>
        <w:t>2.3.4. Параметры, фиксируемые заранее</w:t>
      </w:r>
    </w:p>
    <w:p w14:paraId="773B686A" w14:textId="77777777" w:rsidR="00AA6A98" w:rsidRPr="009C290F" w:rsidRDefault="00000000" w:rsidP="008158FB">
      <w:pPr>
        <w:spacing w:before="240" w:after="24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Параметры, фиксируемые заранее, приведены в таблице 2.3.</w:t>
      </w:r>
    </w:p>
    <w:p w14:paraId="3D219D73" w14:textId="77777777" w:rsidR="00AA6A98" w:rsidRPr="009C290F" w:rsidRDefault="00000000" w:rsidP="008158FB">
      <w:pPr>
        <w:spacing w:before="240" w:after="24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Таблица 2.3. Параметры, фиксируемые до начала эксперимента</w:t>
      </w:r>
    </w:p>
    <w:tbl>
      <w:tblPr>
        <w:tblStyle w:val="a7"/>
        <w:tblW w:w="8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2970"/>
        <w:gridCol w:w="2970"/>
      </w:tblGrid>
      <w:tr w:rsidR="00AA6A98" w:rsidRPr="009C290F" w14:paraId="47A39F60" w14:textId="77777777">
        <w:tc>
          <w:tcPr>
            <w:tcW w:w="2970" w:type="dxa"/>
            <w:tcMar>
              <w:top w:w="100" w:type="dxa"/>
              <w:left w:w="100" w:type="dxa"/>
              <w:bottom w:w="100" w:type="dxa"/>
              <w:right w:w="100" w:type="dxa"/>
            </w:tcMar>
          </w:tcPr>
          <w:p w14:paraId="4DA210D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Параметр </w:t>
            </w:r>
          </w:p>
        </w:tc>
        <w:tc>
          <w:tcPr>
            <w:tcW w:w="2970" w:type="dxa"/>
            <w:tcMar>
              <w:top w:w="100" w:type="dxa"/>
              <w:left w:w="100" w:type="dxa"/>
              <w:bottom w:w="100" w:type="dxa"/>
              <w:right w:w="100" w:type="dxa"/>
            </w:tcMar>
          </w:tcPr>
          <w:p w14:paraId="5D6C7CD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Значение </w:t>
            </w:r>
          </w:p>
        </w:tc>
        <w:tc>
          <w:tcPr>
            <w:tcW w:w="2970" w:type="dxa"/>
            <w:tcMar>
              <w:top w:w="100" w:type="dxa"/>
              <w:left w:w="100" w:type="dxa"/>
              <w:bottom w:w="100" w:type="dxa"/>
              <w:right w:w="100" w:type="dxa"/>
            </w:tcMar>
          </w:tcPr>
          <w:p w14:paraId="25FF210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Обоснование</w:t>
            </w:r>
          </w:p>
        </w:tc>
      </w:tr>
      <w:tr w:rsidR="00AA6A98" w:rsidRPr="009C290F" w14:paraId="6970E841" w14:textId="77777777">
        <w:tc>
          <w:tcPr>
            <w:tcW w:w="2970" w:type="dxa"/>
            <w:tcMar>
              <w:top w:w="100" w:type="dxa"/>
              <w:left w:w="100" w:type="dxa"/>
              <w:bottom w:w="100" w:type="dxa"/>
              <w:right w:w="100" w:type="dxa"/>
            </w:tcMar>
          </w:tcPr>
          <w:p w14:paraId="6B2613C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Транзакционные издержки </w:t>
            </w:r>
          </w:p>
        </w:tc>
        <w:tc>
          <w:tcPr>
            <w:tcW w:w="2970" w:type="dxa"/>
            <w:tcMar>
              <w:top w:w="100" w:type="dxa"/>
              <w:left w:w="100" w:type="dxa"/>
              <w:bottom w:w="100" w:type="dxa"/>
              <w:right w:w="100" w:type="dxa"/>
            </w:tcMar>
          </w:tcPr>
          <w:p w14:paraId="2ED23E7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5 </w:t>
            </w:r>
            <w:proofErr w:type="spellStart"/>
            <w:r w:rsidRPr="009C290F">
              <w:rPr>
                <w:rFonts w:ascii="Times New Roman" w:eastAsia="Times New Roman" w:hAnsi="Times New Roman" w:cs="Times New Roman"/>
                <w:sz w:val="28"/>
                <w:szCs w:val="28"/>
              </w:rPr>
              <w:t>bps</w:t>
            </w:r>
            <w:proofErr w:type="spellEnd"/>
          </w:p>
        </w:tc>
        <w:tc>
          <w:tcPr>
            <w:tcW w:w="2970" w:type="dxa"/>
            <w:tcMar>
              <w:top w:w="100" w:type="dxa"/>
              <w:left w:w="100" w:type="dxa"/>
              <w:bottom w:w="100" w:type="dxa"/>
              <w:right w:w="100" w:type="dxa"/>
            </w:tcMar>
          </w:tcPr>
          <w:p w14:paraId="52B4496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Консервативное сценарное допущение для ликвидного ETF SPY.</w:t>
            </w:r>
          </w:p>
        </w:tc>
      </w:tr>
      <w:tr w:rsidR="00AA6A98" w:rsidRPr="009C290F" w14:paraId="2DAD2DA0" w14:textId="77777777">
        <w:tc>
          <w:tcPr>
            <w:tcW w:w="2970" w:type="dxa"/>
            <w:tcMar>
              <w:top w:w="100" w:type="dxa"/>
              <w:left w:w="100" w:type="dxa"/>
              <w:bottom w:w="100" w:type="dxa"/>
              <w:right w:w="100" w:type="dxa"/>
            </w:tcMar>
          </w:tcPr>
          <w:p w14:paraId="2B8AFEC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Цена исполнения</w:t>
            </w:r>
          </w:p>
        </w:tc>
        <w:tc>
          <w:tcPr>
            <w:tcW w:w="2970" w:type="dxa"/>
            <w:tcMar>
              <w:top w:w="100" w:type="dxa"/>
              <w:left w:w="100" w:type="dxa"/>
              <w:bottom w:w="100" w:type="dxa"/>
              <w:right w:w="100" w:type="dxa"/>
            </w:tcMar>
          </w:tcPr>
          <w:p w14:paraId="0E5CC0C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[t+1]</w:t>
            </w:r>
          </w:p>
        </w:tc>
        <w:tc>
          <w:tcPr>
            <w:tcW w:w="2970" w:type="dxa"/>
            <w:tcMar>
              <w:top w:w="100" w:type="dxa"/>
              <w:left w:w="100" w:type="dxa"/>
              <w:bottom w:w="100" w:type="dxa"/>
              <w:right w:w="100" w:type="dxa"/>
            </w:tcMar>
          </w:tcPr>
          <w:p w14:paraId="175B894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Первая доступная цена после </w:t>
            </w:r>
            <w:proofErr w:type="spellStart"/>
            <w:r w:rsidRPr="009C290F">
              <w:rPr>
                <w:rFonts w:ascii="Times New Roman" w:eastAsia="Times New Roman" w:hAnsi="Times New Roman" w:cs="Times New Roman"/>
                <w:sz w:val="28"/>
                <w:szCs w:val="28"/>
              </w:rPr>
              <w:t>close</w:t>
            </w:r>
            <w:proofErr w:type="spellEnd"/>
            <w:r w:rsidRPr="009C290F">
              <w:rPr>
                <w:rFonts w:ascii="Times New Roman" w:eastAsia="Times New Roman" w:hAnsi="Times New Roman" w:cs="Times New Roman"/>
                <w:sz w:val="28"/>
                <w:szCs w:val="28"/>
              </w:rPr>
              <w:t>-сигнала.</w:t>
            </w:r>
          </w:p>
        </w:tc>
      </w:tr>
      <w:tr w:rsidR="00AA6A98" w:rsidRPr="009C290F" w14:paraId="7FEE63DE" w14:textId="77777777">
        <w:tc>
          <w:tcPr>
            <w:tcW w:w="2970" w:type="dxa"/>
            <w:tcMar>
              <w:top w:w="100" w:type="dxa"/>
              <w:left w:w="100" w:type="dxa"/>
              <w:bottom w:w="100" w:type="dxa"/>
              <w:right w:w="100" w:type="dxa"/>
            </w:tcMar>
          </w:tcPr>
          <w:p w14:paraId="67BC10A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Минимальный размер кластера </w:t>
            </w:r>
            <w:proofErr w:type="spellStart"/>
            <w:r w:rsidRPr="009C290F">
              <w:rPr>
                <w:rFonts w:ascii="Times New Roman" w:eastAsia="Times New Roman" w:hAnsi="Times New Roman" w:cs="Times New Roman"/>
                <w:sz w:val="28"/>
                <w:szCs w:val="28"/>
              </w:rPr>
              <w:t>n_min</w:t>
            </w:r>
            <w:proofErr w:type="spellEnd"/>
          </w:p>
        </w:tc>
        <w:tc>
          <w:tcPr>
            <w:tcW w:w="2970" w:type="dxa"/>
            <w:tcMar>
              <w:top w:w="100" w:type="dxa"/>
              <w:left w:w="100" w:type="dxa"/>
              <w:bottom w:w="100" w:type="dxa"/>
              <w:right w:w="100" w:type="dxa"/>
            </w:tcMar>
          </w:tcPr>
          <w:p w14:paraId="34D7424A"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30</w:t>
            </w:r>
          </w:p>
        </w:tc>
        <w:tc>
          <w:tcPr>
            <w:tcW w:w="2970" w:type="dxa"/>
            <w:tcMar>
              <w:top w:w="100" w:type="dxa"/>
              <w:left w:w="100" w:type="dxa"/>
              <w:bottom w:w="100" w:type="dxa"/>
              <w:right w:w="100" w:type="dxa"/>
            </w:tcMar>
          </w:tcPr>
          <w:p w14:paraId="4116DB2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Минимальное число наблюдений для расчета статистики кластера.</w:t>
            </w:r>
          </w:p>
          <w:p w14:paraId="24E1A7C8" w14:textId="77777777" w:rsidR="00AA6A98" w:rsidRPr="009C290F" w:rsidRDefault="00AA6A98"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
        </w:tc>
      </w:tr>
      <w:tr w:rsidR="00AA6A98" w:rsidRPr="009C290F" w14:paraId="030A040F" w14:textId="77777777">
        <w:tc>
          <w:tcPr>
            <w:tcW w:w="2970" w:type="dxa"/>
            <w:tcMar>
              <w:top w:w="100" w:type="dxa"/>
              <w:left w:w="100" w:type="dxa"/>
              <w:bottom w:w="100" w:type="dxa"/>
              <w:right w:w="100" w:type="dxa"/>
            </w:tcMar>
          </w:tcPr>
          <w:p w14:paraId="777A2F09"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Фильтр t-</w:t>
            </w:r>
            <w:proofErr w:type="spellStart"/>
            <w:r w:rsidRPr="009C290F">
              <w:rPr>
                <w:rFonts w:ascii="Times New Roman" w:eastAsia="Times New Roman" w:hAnsi="Times New Roman" w:cs="Times New Roman"/>
                <w:sz w:val="28"/>
                <w:szCs w:val="28"/>
              </w:rPr>
              <w:t>statistic</w:t>
            </w:r>
            <w:proofErr w:type="spellEnd"/>
          </w:p>
        </w:tc>
        <w:tc>
          <w:tcPr>
            <w:tcW w:w="2970" w:type="dxa"/>
            <w:tcMar>
              <w:top w:w="100" w:type="dxa"/>
              <w:left w:w="100" w:type="dxa"/>
              <w:bottom w:w="100" w:type="dxa"/>
              <w:right w:w="100" w:type="dxa"/>
            </w:tcMar>
          </w:tcPr>
          <w:p w14:paraId="256B61F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t_hat</w:t>
            </w:r>
            <w:proofErr w:type="spellEnd"/>
            <w:r w:rsidRPr="009C290F">
              <w:rPr>
                <w:rFonts w:ascii="Times New Roman" w:eastAsia="Times New Roman" w:hAnsi="Times New Roman" w:cs="Times New Roman"/>
                <w:sz w:val="28"/>
                <w:szCs w:val="28"/>
              </w:rPr>
              <w:t>[j]</w:t>
            </w:r>
            <w:proofErr w:type="gramStart"/>
            <w:r w:rsidRPr="009C290F">
              <w:rPr>
                <w:rFonts w:ascii="Times New Roman" w:eastAsia="Times New Roman" w:hAnsi="Times New Roman" w:cs="Times New Roman"/>
                <w:sz w:val="28"/>
                <w:szCs w:val="28"/>
              </w:rPr>
              <w:t>| &gt;</w:t>
            </w:r>
            <w:proofErr w:type="gramEnd"/>
            <w:r w:rsidRPr="009C290F">
              <w:rPr>
                <w:rFonts w:ascii="Times New Roman" w:eastAsia="Times New Roman" w:hAnsi="Times New Roman" w:cs="Times New Roman"/>
                <w:sz w:val="28"/>
                <w:szCs w:val="28"/>
              </w:rPr>
              <w:t xml:space="preserve">= 1.0 </w:t>
            </w:r>
          </w:p>
        </w:tc>
        <w:tc>
          <w:tcPr>
            <w:tcW w:w="2970" w:type="dxa"/>
            <w:tcMar>
              <w:top w:w="100" w:type="dxa"/>
              <w:left w:w="100" w:type="dxa"/>
              <w:bottom w:w="100" w:type="dxa"/>
              <w:right w:w="100" w:type="dxa"/>
            </w:tcMar>
          </w:tcPr>
          <w:p w14:paraId="239AC1D0" w14:textId="0DAB0687" w:rsidR="00AA6A98" w:rsidRPr="009C290F" w:rsidRDefault="00000000" w:rsidP="00C86AE6">
            <w:pPr>
              <w:spacing w:before="240" w:after="240"/>
              <w:ind w:firstLine="567"/>
              <w:jc w:val="both"/>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rPr>
              <w:t>Эвристический фильтр устойчивости среднего</w:t>
            </w:r>
          </w:p>
        </w:tc>
      </w:tr>
      <w:tr w:rsidR="00AA6A98" w:rsidRPr="009C290F" w14:paraId="5CB2556D" w14:textId="77777777">
        <w:tc>
          <w:tcPr>
            <w:tcW w:w="2970" w:type="dxa"/>
            <w:tcMar>
              <w:top w:w="100" w:type="dxa"/>
              <w:left w:w="100" w:type="dxa"/>
              <w:bottom w:w="100" w:type="dxa"/>
              <w:right w:w="100" w:type="dxa"/>
            </w:tcMar>
          </w:tcPr>
          <w:p w14:paraId="324A6F7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lang w:val="en-US"/>
              </w:rPr>
            </w:pPr>
            <w:proofErr w:type="spellStart"/>
            <w:r w:rsidRPr="009C290F">
              <w:rPr>
                <w:rFonts w:ascii="Times New Roman" w:eastAsia="Times New Roman" w:hAnsi="Times New Roman" w:cs="Times New Roman"/>
                <w:sz w:val="28"/>
                <w:szCs w:val="28"/>
                <w:lang w:val="en-US"/>
              </w:rPr>
              <w:t>n_init</w:t>
            </w:r>
            <w:proofErr w:type="spellEnd"/>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rPr>
              <w:t>для</w:t>
            </w:r>
            <w:r w:rsidRPr="009C290F">
              <w:rPr>
                <w:rFonts w:ascii="Times New Roman" w:eastAsia="Times New Roman" w:hAnsi="Times New Roman" w:cs="Times New Roman"/>
                <w:sz w:val="28"/>
                <w:szCs w:val="28"/>
                <w:lang w:val="en-US"/>
              </w:rPr>
              <w:t xml:space="preserve"> k-means</w:t>
            </w:r>
          </w:p>
        </w:tc>
        <w:tc>
          <w:tcPr>
            <w:tcW w:w="2970" w:type="dxa"/>
            <w:tcMar>
              <w:top w:w="100" w:type="dxa"/>
              <w:left w:w="100" w:type="dxa"/>
              <w:bottom w:w="100" w:type="dxa"/>
              <w:right w:w="100" w:type="dxa"/>
            </w:tcMar>
          </w:tcPr>
          <w:p w14:paraId="6CA31507"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10</w:t>
            </w:r>
          </w:p>
        </w:tc>
        <w:tc>
          <w:tcPr>
            <w:tcW w:w="2970" w:type="dxa"/>
            <w:tcMar>
              <w:top w:w="100" w:type="dxa"/>
              <w:left w:w="100" w:type="dxa"/>
              <w:bottom w:w="100" w:type="dxa"/>
              <w:right w:w="100" w:type="dxa"/>
            </w:tcMar>
          </w:tcPr>
          <w:p w14:paraId="476A947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Снижение зависимости результата от случайной инициализации.</w:t>
            </w:r>
          </w:p>
          <w:p w14:paraId="5ECF95CA" w14:textId="77777777" w:rsidR="00AA6A98" w:rsidRPr="009C290F" w:rsidRDefault="00AA6A98"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
        </w:tc>
      </w:tr>
      <w:tr w:rsidR="00AA6A98" w:rsidRPr="009C290F" w14:paraId="551FC1A8" w14:textId="77777777">
        <w:tc>
          <w:tcPr>
            <w:tcW w:w="2970" w:type="dxa"/>
            <w:tcMar>
              <w:top w:w="100" w:type="dxa"/>
              <w:left w:w="100" w:type="dxa"/>
              <w:bottom w:w="100" w:type="dxa"/>
              <w:right w:w="100" w:type="dxa"/>
            </w:tcMar>
          </w:tcPr>
          <w:p w14:paraId="408417C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Тип стратегии</w:t>
            </w:r>
          </w:p>
        </w:tc>
        <w:tc>
          <w:tcPr>
            <w:tcW w:w="2970" w:type="dxa"/>
            <w:tcMar>
              <w:top w:w="100" w:type="dxa"/>
              <w:left w:w="100" w:type="dxa"/>
              <w:bottom w:w="100" w:type="dxa"/>
              <w:right w:w="100" w:type="dxa"/>
            </w:tcMar>
          </w:tcPr>
          <w:p w14:paraId="26911DB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long</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flat</w:t>
            </w:r>
            <w:proofErr w:type="spellEnd"/>
          </w:p>
        </w:tc>
        <w:tc>
          <w:tcPr>
            <w:tcW w:w="2970" w:type="dxa"/>
            <w:tcMar>
              <w:top w:w="100" w:type="dxa"/>
              <w:left w:w="100" w:type="dxa"/>
              <w:bottom w:w="100" w:type="dxa"/>
              <w:right w:w="100" w:type="dxa"/>
            </w:tcMar>
          </w:tcPr>
          <w:p w14:paraId="282CAE19"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Базовая версия без </w:t>
            </w:r>
            <w:proofErr w:type="spellStart"/>
            <w:r w:rsidRPr="009C290F">
              <w:rPr>
                <w:rFonts w:ascii="Times New Roman" w:eastAsia="Times New Roman" w:hAnsi="Times New Roman" w:cs="Times New Roman"/>
                <w:sz w:val="28"/>
                <w:szCs w:val="28"/>
              </w:rPr>
              <w:t>short</w:t>
            </w:r>
            <w:proofErr w:type="spellEnd"/>
            <w:r w:rsidRPr="009C290F">
              <w:rPr>
                <w:rFonts w:ascii="Times New Roman" w:eastAsia="Times New Roman" w:hAnsi="Times New Roman" w:cs="Times New Roman"/>
                <w:sz w:val="28"/>
                <w:szCs w:val="28"/>
              </w:rPr>
              <w:t>-стороны.</w:t>
            </w:r>
          </w:p>
        </w:tc>
      </w:tr>
      <w:tr w:rsidR="00AA6A98" w:rsidRPr="009C290F" w14:paraId="49D8490F" w14:textId="77777777">
        <w:tc>
          <w:tcPr>
            <w:tcW w:w="2970" w:type="dxa"/>
            <w:tcMar>
              <w:top w:w="100" w:type="dxa"/>
              <w:left w:w="100" w:type="dxa"/>
              <w:bottom w:w="100" w:type="dxa"/>
              <w:right w:w="100" w:type="dxa"/>
            </w:tcMar>
          </w:tcPr>
          <w:p w14:paraId="3E553C4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window</w:t>
            </w:r>
            <w:proofErr w:type="spellEnd"/>
          </w:p>
        </w:tc>
        <w:tc>
          <w:tcPr>
            <w:tcW w:w="2970" w:type="dxa"/>
            <w:tcMar>
              <w:top w:w="100" w:type="dxa"/>
              <w:left w:w="100" w:type="dxa"/>
              <w:bottom w:w="100" w:type="dxa"/>
              <w:right w:w="100" w:type="dxa"/>
            </w:tcMar>
          </w:tcPr>
          <w:p w14:paraId="66F70985"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 1260 торговых дней</w:t>
            </w:r>
          </w:p>
        </w:tc>
        <w:tc>
          <w:tcPr>
            <w:tcW w:w="2970" w:type="dxa"/>
            <w:tcMar>
              <w:top w:w="100" w:type="dxa"/>
              <w:left w:w="100" w:type="dxa"/>
              <w:bottom w:w="100" w:type="dxa"/>
              <w:right w:w="100" w:type="dxa"/>
            </w:tcMar>
          </w:tcPr>
          <w:p w14:paraId="2E35325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Около пяти лет истории.</w:t>
            </w:r>
          </w:p>
        </w:tc>
      </w:tr>
      <w:tr w:rsidR="00AA6A98" w:rsidRPr="009C290F" w14:paraId="797424A1" w14:textId="77777777">
        <w:tc>
          <w:tcPr>
            <w:tcW w:w="2970" w:type="dxa"/>
            <w:tcMar>
              <w:top w:w="100" w:type="dxa"/>
              <w:left w:w="100" w:type="dxa"/>
              <w:bottom w:w="100" w:type="dxa"/>
              <w:right w:w="100" w:type="dxa"/>
            </w:tcMar>
          </w:tcPr>
          <w:p w14:paraId="0977930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window</w:t>
            </w:r>
            <w:proofErr w:type="spellEnd"/>
            <w:r w:rsidRPr="009C290F">
              <w:rPr>
                <w:rFonts w:ascii="Times New Roman" w:eastAsia="Times New Roman" w:hAnsi="Times New Roman" w:cs="Times New Roman"/>
                <w:sz w:val="28"/>
                <w:szCs w:val="28"/>
              </w:rPr>
              <w:t xml:space="preserve"> </w:t>
            </w:r>
          </w:p>
        </w:tc>
        <w:tc>
          <w:tcPr>
            <w:tcW w:w="2970" w:type="dxa"/>
            <w:tcMar>
              <w:top w:w="100" w:type="dxa"/>
              <w:left w:w="100" w:type="dxa"/>
              <w:bottom w:w="100" w:type="dxa"/>
              <w:right w:w="100" w:type="dxa"/>
            </w:tcMar>
          </w:tcPr>
          <w:p w14:paraId="4B5121F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 252 торговых дня</w:t>
            </w:r>
          </w:p>
        </w:tc>
        <w:tc>
          <w:tcPr>
            <w:tcW w:w="2970" w:type="dxa"/>
            <w:tcMar>
              <w:top w:w="100" w:type="dxa"/>
              <w:left w:w="100" w:type="dxa"/>
              <w:bottom w:w="100" w:type="dxa"/>
              <w:right w:w="100" w:type="dxa"/>
            </w:tcMar>
          </w:tcPr>
          <w:p w14:paraId="02906B6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Около одного года.</w:t>
            </w:r>
          </w:p>
        </w:tc>
      </w:tr>
      <w:tr w:rsidR="00AA6A98" w:rsidRPr="009C290F" w14:paraId="4CDD8964" w14:textId="77777777">
        <w:tc>
          <w:tcPr>
            <w:tcW w:w="2970" w:type="dxa"/>
            <w:tcMar>
              <w:top w:w="100" w:type="dxa"/>
              <w:left w:w="100" w:type="dxa"/>
              <w:bottom w:w="100" w:type="dxa"/>
              <w:right w:w="100" w:type="dxa"/>
            </w:tcMar>
          </w:tcPr>
          <w:p w14:paraId="77AE1DC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window</w:t>
            </w:r>
            <w:proofErr w:type="spellEnd"/>
          </w:p>
        </w:tc>
        <w:tc>
          <w:tcPr>
            <w:tcW w:w="2970" w:type="dxa"/>
            <w:tcMar>
              <w:top w:w="100" w:type="dxa"/>
              <w:left w:w="100" w:type="dxa"/>
              <w:bottom w:w="100" w:type="dxa"/>
              <w:right w:w="100" w:type="dxa"/>
            </w:tcMar>
          </w:tcPr>
          <w:p w14:paraId="6DB8BA8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63 торговых дня</w:t>
            </w:r>
          </w:p>
        </w:tc>
        <w:tc>
          <w:tcPr>
            <w:tcW w:w="2970" w:type="dxa"/>
            <w:tcMar>
              <w:top w:w="100" w:type="dxa"/>
              <w:left w:w="100" w:type="dxa"/>
              <w:bottom w:w="100" w:type="dxa"/>
              <w:right w:w="100" w:type="dxa"/>
            </w:tcMar>
          </w:tcPr>
          <w:p w14:paraId="62D97EA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Около одного квартала.</w:t>
            </w:r>
          </w:p>
        </w:tc>
      </w:tr>
      <w:tr w:rsidR="00AA6A98" w:rsidRPr="009C290F" w14:paraId="4F29F626" w14:textId="77777777">
        <w:tc>
          <w:tcPr>
            <w:tcW w:w="2970" w:type="dxa"/>
            <w:tcMar>
              <w:top w:w="100" w:type="dxa"/>
              <w:left w:w="100" w:type="dxa"/>
              <w:bottom w:w="100" w:type="dxa"/>
              <w:right w:w="100" w:type="dxa"/>
            </w:tcMar>
          </w:tcPr>
          <w:p w14:paraId="69EC934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Step</w:t>
            </w:r>
          </w:p>
        </w:tc>
        <w:tc>
          <w:tcPr>
            <w:tcW w:w="2970" w:type="dxa"/>
            <w:tcMar>
              <w:top w:w="100" w:type="dxa"/>
              <w:left w:w="100" w:type="dxa"/>
              <w:bottom w:w="100" w:type="dxa"/>
              <w:right w:w="100" w:type="dxa"/>
            </w:tcMar>
          </w:tcPr>
          <w:p w14:paraId="33DBBFE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63 торговых дня</w:t>
            </w:r>
          </w:p>
        </w:tc>
        <w:tc>
          <w:tcPr>
            <w:tcW w:w="2970" w:type="dxa"/>
            <w:tcMar>
              <w:top w:w="100" w:type="dxa"/>
              <w:left w:w="100" w:type="dxa"/>
              <w:bottom w:w="100" w:type="dxa"/>
              <w:right w:w="100" w:type="dxa"/>
            </w:tcMar>
          </w:tcPr>
          <w:p w14:paraId="105CB21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Равен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чтобы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-блоки не пересекались.</w:t>
            </w:r>
          </w:p>
        </w:tc>
      </w:tr>
    </w:tbl>
    <w:p w14:paraId="17D4F41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Выбор </w:t>
      </w:r>
      <w:proofErr w:type="spellStart"/>
      <w:r w:rsidRPr="009C290F">
        <w:rPr>
          <w:rFonts w:ascii="Times New Roman" w:eastAsia="Times New Roman" w:hAnsi="Times New Roman" w:cs="Times New Roman"/>
          <w:sz w:val="28"/>
          <w:szCs w:val="28"/>
        </w:rPr>
        <w:t>long</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flat</w:t>
      </w:r>
      <w:proofErr w:type="spellEnd"/>
      <w:r w:rsidRPr="009C290F">
        <w:rPr>
          <w:rFonts w:ascii="Times New Roman" w:eastAsia="Times New Roman" w:hAnsi="Times New Roman" w:cs="Times New Roman"/>
          <w:sz w:val="28"/>
          <w:szCs w:val="28"/>
        </w:rPr>
        <w:t xml:space="preserve"> стратегии связан с тем, что </w:t>
      </w:r>
      <w:proofErr w:type="spellStart"/>
      <w:r w:rsidRPr="009C290F">
        <w:rPr>
          <w:rFonts w:ascii="Times New Roman" w:eastAsia="Times New Roman" w:hAnsi="Times New Roman" w:cs="Times New Roman"/>
          <w:sz w:val="28"/>
          <w:szCs w:val="28"/>
        </w:rPr>
        <w:t>short</w:t>
      </w:r>
      <w:proofErr w:type="spellEnd"/>
      <w:r w:rsidRPr="009C290F">
        <w:rPr>
          <w:rFonts w:ascii="Times New Roman" w:eastAsia="Times New Roman" w:hAnsi="Times New Roman" w:cs="Times New Roman"/>
          <w:sz w:val="28"/>
          <w:szCs w:val="28"/>
        </w:rPr>
        <w:t xml:space="preserve">-позиции по ETF требуют дополнительных предположений: стоимости заимствования, маржинальных требований и ограничений на удержание короткой позиции. В базовой версии отрицательные сигналы не используются для открытия </w:t>
      </w:r>
      <w:proofErr w:type="spellStart"/>
      <w:r w:rsidRPr="009C290F">
        <w:rPr>
          <w:rFonts w:ascii="Times New Roman" w:eastAsia="Times New Roman" w:hAnsi="Times New Roman" w:cs="Times New Roman"/>
          <w:sz w:val="28"/>
          <w:szCs w:val="28"/>
        </w:rPr>
        <w:t>short</w:t>
      </w:r>
      <w:proofErr w:type="spellEnd"/>
      <w:r w:rsidRPr="009C290F">
        <w:rPr>
          <w:rFonts w:ascii="Times New Roman" w:eastAsia="Times New Roman" w:hAnsi="Times New Roman" w:cs="Times New Roman"/>
          <w:sz w:val="28"/>
          <w:szCs w:val="28"/>
        </w:rPr>
        <w:t xml:space="preserve">; они трактуются как отсутствие позиции. Это делает </w:t>
      </w:r>
      <w:r w:rsidRPr="009C290F">
        <w:rPr>
          <w:rFonts w:ascii="Times New Roman" w:eastAsia="Times New Roman" w:hAnsi="Times New Roman" w:cs="Times New Roman"/>
          <w:sz w:val="28"/>
          <w:szCs w:val="28"/>
        </w:rPr>
        <w:lastRenderedPageBreak/>
        <w:t xml:space="preserve">сравнение с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более прозрачным. Long/</w:t>
      </w:r>
      <w:proofErr w:type="spellStart"/>
      <w:r w:rsidRPr="009C290F">
        <w:rPr>
          <w:rFonts w:ascii="Times New Roman" w:eastAsia="Times New Roman" w:hAnsi="Times New Roman" w:cs="Times New Roman"/>
          <w:sz w:val="28"/>
          <w:szCs w:val="28"/>
        </w:rPr>
        <w:t>short</w:t>
      </w:r>
      <w:proofErr w:type="spellEnd"/>
      <w:r w:rsidRPr="009C290F">
        <w:rPr>
          <w:rFonts w:ascii="Times New Roman" w:eastAsia="Times New Roman" w:hAnsi="Times New Roman" w:cs="Times New Roman"/>
          <w:sz w:val="28"/>
          <w:szCs w:val="28"/>
        </w:rPr>
        <w:t xml:space="preserve"> вариант может рассматриваться отдельно как расширение или проверка чувствительности.</w:t>
      </w:r>
    </w:p>
    <w:p w14:paraId="5FA3BEA3"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38" w:name="_f4rgcykzco6e" w:colFirst="0" w:colLast="0"/>
      <w:bookmarkEnd w:id="38"/>
      <w:r w:rsidRPr="009C290F">
        <w:rPr>
          <w:rFonts w:ascii="Times New Roman" w:eastAsia="Times New Roman" w:hAnsi="Times New Roman" w:cs="Times New Roman"/>
          <w:color w:val="auto"/>
          <w:sz w:val="28"/>
          <w:szCs w:val="28"/>
        </w:rPr>
        <w:t>2.3.5. Транзакционные издержки</w:t>
      </w:r>
    </w:p>
    <w:p w14:paraId="27D54F3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 работе применяется консервативное сценарное значение транзакционных издержек:</w:t>
      </w:r>
    </w:p>
    <w:p w14:paraId="3D4D400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c = 5 </w:t>
      </w:r>
      <w:proofErr w:type="spellStart"/>
      <w:r w:rsidRPr="009C290F">
        <w:rPr>
          <w:rFonts w:ascii="Times New Roman" w:eastAsia="Times New Roman" w:hAnsi="Times New Roman" w:cs="Times New Roman"/>
          <w:sz w:val="28"/>
          <w:szCs w:val="28"/>
        </w:rPr>
        <w:t>bps</w:t>
      </w:r>
      <w:proofErr w:type="spellEnd"/>
      <w:r w:rsidRPr="009C290F">
        <w:rPr>
          <w:rFonts w:ascii="Times New Roman" w:eastAsia="Times New Roman" w:hAnsi="Times New Roman" w:cs="Times New Roman"/>
          <w:sz w:val="28"/>
          <w:szCs w:val="28"/>
        </w:rPr>
        <w:t xml:space="preserve"> на сторону.</w:t>
      </w:r>
    </w:p>
    <w:p w14:paraId="579D61B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Это означает, что вход в позицию уменьшает результат на 5 </w:t>
      </w:r>
      <w:proofErr w:type="spellStart"/>
      <w:r w:rsidRPr="009C290F">
        <w:rPr>
          <w:rFonts w:ascii="Times New Roman" w:eastAsia="Times New Roman" w:hAnsi="Times New Roman" w:cs="Times New Roman"/>
          <w:sz w:val="28"/>
          <w:szCs w:val="28"/>
        </w:rPr>
        <w:t>bps</w:t>
      </w:r>
      <w:proofErr w:type="spellEnd"/>
      <w:r w:rsidRPr="009C290F">
        <w:rPr>
          <w:rFonts w:ascii="Times New Roman" w:eastAsia="Times New Roman" w:hAnsi="Times New Roman" w:cs="Times New Roman"/>
          <w:sz w:val="28"/>
          <w:szCs w:val="28"/>
        </w:rPr>
        <w:t xml:space="preserve">, выход из позиции — еще на 5 </w:t>
      </w:r>
      <w:proofErr w:type="spellStart"/>
      <w:r w:rsidRPr="009C290F">
        <w:rPr>
          <w:rFonts w:ascii="Times New Roman" w:eastAsia="Times New Roman" w:hAnsi="Times New Roman" w:cs="Times New Roman"/>
          <w:sz w:val="28"/>
          <w:szCs w:val="28"/>
        </w:rPr>
        <w:t>bps</w:t>
      </w:r>
      <w:proofErr w:type="spellEnd"/>
      <w:r w:rsidRPr="009C290F">
        <w:rPr>
          <w:rFonts w:ascii="Times New Roman" w:eastAsia="Times New Roman" w:hAnsi="Times New Roman" w:cs="Times New Roman"/>
          <w:sz w:val="28"/>
          <w:szCs w:val="28"/>
        </w:rPr>
        <w:t xml:space="preserve">. Полный цикл «вход-выход» даёт </w:t>
      </w:r>
      <w:proofErr w:type="spellStart"/>
      <w:r w:rsidRPr="009C290F">
        <w:rPr>
          <w:rFonts w:ascii="Times New Roman" w:eastAsia="Times New Roman" w:hAnsi="Times New Roman" w:cs="Times New Roman"/>
          <w:sz w:val="28"/>
          <w:szCs w:val="28"/>
        </w:rPr>
        <w:t>round-trip</w:t>
      </w:r>
      <w:proofErr w:type="spellEnd"/>
      <w:r w:rsidRPr="009C290F">
        <w:rPr>
          <w:rFonts w:ascii="Times New Roman" w:eastAsia="Times New Roman" w:hAnsi="Times New Roman" w:cs="Times New Roman"/>
          <w:sz w:val="28"/>
          <w:szCs w:val="28"/>
        </w:rPr>
        <w:t xml:space="preserve"> издержки:</w:t>
      </w:r>
    </w:p>
    <w:p w14:paraId="4BB9C2C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2c = 10 </w:t>
      </w:r>
      <w:proofErr w:type="spellStart"/>
      <w:r w:rsidRPr="009C290F">
        <w:rPr>
          <w:rFonts w:ascii="Times New Roman" w:eastAsia="Times New Roman" w:hAnsi="Times New Roman" w:cs="Times New Roman"/>
          <w:sz w:val="28"/>
          <w:szCs w:val="28"/>
        </w:rPr>
        <w:t>bps</w:t>
      </w:r>
      <w:proofErr w:type="spellEnd"/>
      <w:r w:rsidRPr="009C290F">
        <w:rPr>
          <w:rFonts w:ascii="Times New Roman" w:eastAsia="Times New Roman" w:hAnsi="Times New Roman" w:cs="Times New Roman"/>
          <w:sz w:val="28"/>
          <w:szCs w:val="28"/>
        </w:rPr>
        <w:t>.</w:t>
      </w:r>
    </w:p>
    <w:p w14:paraId="30713ED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Такое значение не является оценкой, полученной из стакана заявок или тиковых данных. Оно задается как реалистичное и консервативное допущение для ликвидного ETF. В транзакционные издержки в широком смысле входят </w:t>
      </w:r>
      <w:proofErr w:type="spellStart"/>
      <w:r w:rsidRPr="009C290F">
        <w:rPr>
          <w:rFonts w:ascii="Times New Roman" w:eastAsia="Times New Roman" w:hAnsi="Times New Roman" w:cs="Times New Roman"/>
          <w:sz w:val="28"/>
          <w:szCs w:val="28"/>
        </w:rPr>
        <w:t>bid-ask</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spread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slippage</w:t>
      </w:r>
      <w:proofErr w:type="spellEnd"/>
      <w:r w:rsidRPr="009C290F">
        <w:rPr>
          <w:rFonts w:ascii="Times New Roman" w:eastAsia="Times New Roman" w:hAnsi="Times New Roman" w:cs="Times New Roman"/>
          <w:sz w:val="28"/>
          <w:szCs w:val="28"/>
        </w:rPr>
        <w:t xml:space="preserve">, брокерские комиссии и биржевые сборы. Для современных ликвидных ETF комиссии и биржевые сборы часто малы, но </w:t>
      </w:r>
      <w:proofErr w:type="spellStart"/>
      <w:r w:rsidRPr="009C290F">
        <w:rPr>
          <w:rFonts w:ascii="Times New Roman" w:eastAsia="Times New Roman" w:hAnsi="Times New Roman" w:cs="Times New Roman"/>
          <w:sz w:val="28"/>
          <w:szCs w:val="28"/>
        </w:rPr>
        <w:t>slippage</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spread</w:t>
      </w:r>
      <w:proofErr w:type="spellEnd"/>
      <w:r w:rsidRPr="009C290F">
        <w:rPr>
          <w:rFonts w:ascii="Times New Roman" w:eastAsia="Times New Roman" w:hAnsi="Times New Roman" w:cs="Times New Roman"/>
          <w:sz w:val="28"/>
          <w:szCs w:val="28"/>
        </w:rPr>
        <w:t xml:space="preserve"> остаются существенными, особенно при систематическом </w:t>
      </w:r>
      <w:proofErr w:type="spellStart"/>
      <w:r w:rsidRPr="009C290F">
        <w:rPr>
          <w:rFonts w:ascii="Times New Roman" w:eastAsia="Times New Roman" w:hAnsi="Times New Roman" w:cs="Times New Roman"/>
          <w:sz w:val="28"/>
          <w:szCs w:val="28"/>
        </w:rPr>
        <w:t>бэктестинге</w:t>
      </w:r>
      <w:proofErr w:type="spellEnd"/>
      <w:r w:rsidRPr="009C290F">
        <w:rPr>
          <w:rFonts w:ascii="Times New Roman" w:eastAsia="Times New Roman" w:hAnsi="Times New Roman" w:cs="Times New Roman"/>
          <w:sz w:val="28"/>
          <w:szCs w:val="28"/>
        </w:rPr>
        <w:t>.</w:t>
      </w:r>
    </w:p>
    <w:p w14:paraId="0384274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Учёт транзакционных издержек важен методологически. Стратегия может показывать положительный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без издержек, но терять преимущество после их включения, особенно если она часто входит и выходит из позиции. Поэтому целевая функция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 финальные метрики на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рассчитываются только после вычета издержек.</w:t>
      </w:r>
    </w:p>
    <w:p w14:paraId="7FE2B317"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39" w:name="_uu66u1sxoe4w" w:colFirst="0" w:colLast="0"/>
      <w:bookmarkEnd w:id="39"/>
      <w:r w:rsidRPr="009C290F">
        <w:rPr>
          <w:rFonts w:ascii="Times New Roman" w:eastAsia="Times New Roman" w:hAnsi="Times New Roman" w:cs="Times New Roman"/>
          <w:color w:val="auto"/>
          <w:sz w:val="28"/>
          <w:szCs w:val="28"/>
        </w:rPr>
        <w:t>2.3.6. Целевая функция оптимизации</w:t>
      </w:r>
    </w:p>
    <w:p w14:paraId="36FD685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Для каждой комбинации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k, h)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-окне рассчитывается </w:t>
      </w:r>
      <w:proofErr w:type="spellStart"/>
      <w:r w:rsidRPr="009C290F">
        <w:rPr>
          <w:rFonts w:ascii="Times New Roman" w:eastAsia="Times New Roman" w:hAnsi="Times New Roman" w:cs="Times New Roman"/>
          <w:sz w:val="28"/>
          <w:szCs w:val="28"/>
        </w:rPr>
        <w:t>annualized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после транзакционных издержек:</w:t>
      </w:r>
    </w:p>
    <w:p w14:paraId="42CFBA9F" w14:textId="163B40DB" w:rsidR="00D72B28" w:rsidRPr="009C290F" w:rsidRDefault="00704A87" w:rsidP="00C86AE6">
      <w:pPr>
        <w:spacing w:before="240" w:after="240"/>
        <w:ind w:firstLine="567"/>
        <w:jc w:val="both"/>
        <w:rPr>
          <w:rFonts w:ascii="Times New Roman" w:eastAsia="Times New Roman" w:hAnsi="Times New Roman" w:cs="Times New Roman"/>
          <w:sz w:val="28"/>
          <w:szCs w:val="28"/>
          <w:lang w:val="en-US"/>
        </w:rPr>
      </w:pPr>
      <m:oMathPara>
        <m:oMath>
          <m:r>
            <m:rPr>
              <m:sty m:val="bi"/>
            </m:rPr>
            <w:rPr>
              <w:rFonts w:ascii="Cambria Math" w:eastAsia="Times New Roman" w:hAnsi="Cambria Math" w:cs="Times New Roman"/>
              <w:sz w:val="28"/>
              <w:szCs w:val="28"/>
            </w:rPr>
            <m:t>S</m:t>
          </m:r>
          <m:r>
            <m:rPr>
              <m:sty m:val="bi"/>
            </m:rPr>
            <w:rPr>
              <w:rFonts w:ascii="Cambria Math" w:eastAsia="Times New Roman" w:hAnsi="Cambria Math" w:cs="Times New Roman"/>
              <w:sz w:val="28"/>
              <w:szCs w:val="28"/>
              <w:lang w:val="en-US"/>
            </w:rPr>
            <m:t>h</m:t>
          </m:r>
          <m:r>
            <m:rPr>
              <m:sty m:val="bi"/>
            </m:rPr>
            <w:rPr>
              <w:rFonts w:ascii="Cambria Math" w:eastAsia="Times New Roman" w:hAnsi="Cambria Math" w:cs="Times New Roman"/>
              <w:sz w:val="28"/>
              <w:szCs w:val="28"/>
            </w:rPr>
            <m:t>arp</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e</m:t>
              </m:r>
            </m:e>
            <m:sub>
              <m:r>
                <m:rPr>
                  <m:sty m:val="bi"/>
                </m:rPr>
                <w:rPr>
                  <w:rFonts w:ascii="Cambria Math" w:eastAsia="Times New Roman" w:hAnsi="Cambria Math" w:cs="Times New Roman"/>
                  <w:sz w:val="28"/>
                  <w:szCs w:val="28"/>
                </w:rPr>
                <m:t>val</m:t>
              </m:r>
            </m:sub>
          </m:sSub>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m</m:t>
              </m:r>
              <m:r>
                <w:rPr>
                  <w:rFonts w:ascii="Cambria Math" w:eastAsia="Times New Roman" w:hAnsi="Cambria Math" w:cs="Times New Roman"/>
                  <w:sz w:val="28"/>
                  <w:szCs w:val="28"/>
                  <w:lang w:val="en-US"/>
                </w:rPr>
                <m:t>,</m:t>
              </m:r>
              <m:r>
                <m:rPr>
                  <m:sty m:val="bi"/>
                </m:rPr>
                <w:rPr>
                  <w:rFonts w:ascii="Cambria Math" w:eastAsia="Times New Roman" w:hAnsi="Cambria Math" w:cs="Times New Roman"/>
                  <w:sz w:val="28"/>
                  <w:szCs w:val="28"/>
                </w:rPr>
                <m:t>τ</m:t>
              </m:r>
              <m:r>
                <w:rPr>
                  <w:rFonts w:ascii="Cambria Math" w:eastAsia="Times New Roman" w:hAnsi="Cambria Math" w:cs="Times New Roman"/>
                  <w:sz w:val="28"/>
                  <w:szCs w:val="28"/>
                  <w:lang w:val="en-US"/>
                </w:rPr>
                <m:t>,</m:t>
              </m:r>
              <m:r>
                <m:rPr>
                  <m:sty m:val="bi"/>
                </m:rPr>
                <w:rPr>
                  <w:rFonts w:ascii="Cambria Math" w:eastAsia="Times New Roman" w:hAnsi="Cambria Math" w:cs="Times New Roman"/>
                  <w:sz w:val="28"/>
                  <w:szCs w:val="28"/>
                </w:rPr>
                <m:t>k</m:t>
              </m:r>
              <m:r>
                <w:rPr>
                  <w:rFonts w:ascii="Cambria Math" w:eastAsia="Times New Roman" w:hAnsi="Cambria Math" w:cs="Times New Roman"/>
                  <w:sz w:val="28"/>
                  <w:szCs w:val="28"/>
                  <w:lang w:val="en-US"/>
                </w:rPr>
                <m:t>,</m:t>
              </m:r>
              <m:r>
                <m:rPr>
                  <m:sty m:val="bi"/>
                </m:rPr>
                <w:rPr>
                  <w:rFonts w:ascii="Cambria Math" w:eastAsia="Times New Roman" w:hAnsi="Cambria Math" w:cs="Times New Roman"/>
                  <w:sz w:val="28"/>
                  <w:szCs w:val="28"/>
                  <w:lang w:val="en-US"/>
                </w:rPr>
                <m:t>h</m:t>
              </m:r>
            </m:e>
          </m:d>
          <m:r>
            <w:rPr>
              <w:rFonts w:ascii="Cambria Math" w:eastAsia="Times New Roman" w:hAnsi="Cambria Math" w:cs="Times New Roman"/>
              <w:sz w:val="28"/>
              <w:szCs w:val="28"/>
              <w:lang w:val="en-US"/>
            </w:rPr>
            <m:t>=</m:t>
          </m:r>
          <m:rad>
            <m:radPr>
              <m:degHide m:val="1"/>
              <m:ctrlPr>
                <w:rPr>
                  <w:rFonts w:ascii="Cambria Math" w:eastAsia="Times New Roman" w:hAnsi="Cambria Math" w:cs="Times New Roman"/>
                  <w:sz w:val="28"/>
                  <w:szCs w:val="28"/>
                </w:rPr>
              </m:ctrlPr>
            </m:radPr>
            <m:deg/>
            <m:e>
              <m:r>
                <m:rPr>
                  <m:sty m:val="bi"/>
                </m:rPr>
                <w:rPr>
                  <w:rFonts w:ascii="Cambria Math" w:eastAsia="Times New Roman" w:hAnsi="Cambria Math" w:cs="Times New Roman"/>
                  <w:sz w:val="28"/>
                  <w:szCs w:val="28"/>
                  <w:lang w:val="en-US"/>
                </w:rPr>
                <m:t>252</m:t>
              </m:r>
            </m:e>
          </m:rad>
          <m:r>
            <w:rPr>
              <w:rFonts w:ascii="Cambria Math" w:eastAsia="Times New Roman" w:hAnsi="Cambria Math" w:cs="Times New Roman"/>
              <w:sz w:val="28"/>
              <w:szCs w:val="28"/>
              <w:lang w:val="en-US"/>
            </w:rPr>
            <m:t>⋅</m:t>
          </m:r>
          <m:f>
            <m:fPr>
              <m:ctrlPr>
                <w:rPr>
                  <w:rFonts w:ascii="Cambria Math" w:eastAsia="Times New Roman" w:hAnsi="Cambria Math" w:cs="Times New Roman"/>
                  <w:sz w:val="28"/>
                  <w:szCs w:val="28"/>
                </w:rPr>
              </m:ctrlPr>
            </m:fPr>
            <m:num>
              <m:r>
                <m:rPr>
                  <m:nor/>
                </m:rPr>
                <w:rPr>
                  <w:rFonts w:ascii="Times New Roman" w:eastAsia="Times New Roman" w:hAnsi="Times New Roman" w:cs="Times New Roman"/>
                  <w:sz w:val="28"/>
                  <w:szCs w:val="28"/>
                  <w:lang w:val="en-US"/>
                </w:rPr>
                <m:t>mean</m:t>
              </m:r>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r</m:t>
                      </m:r>
                    </m:e>
                    <m:sub>
                      <m:r>
                        <m:rPr>
                          <m:sty m:val="bi"/>
                        </m:rPr>
                        <w:rPr>
                          <w:rFonts w:ascii="Cambria Math" w:eastAsia="Times New Roman" w:hAnsi="Cambria Math" w:cs="Times New Roman"/>
                          <w:sz w:val="28"/>
                          <w:szCs w:val="28"/>
                        </w:rPr>
                        <m:t>strat</m:t>
                      </m:r>
                      <m:r>
                        <w:rPr>
                          <w:rFonts w:ascii="Cambria Math" w:eastAsia="Times New Roman" w:hAnsi="Cambria Math" w:cs="Times New Roman"/>
                          <w:sz w:val="28"/>
                          <w:szCs w:val="28"/>
                          <w:lang w:val="en-US"/>
                        </w:rPr>
                        <m:t>,</m:t>
                      </m:r>
                      <m:r>
                        <m:rPr>
                          <m:sty m:val="bi"/>
                        </m:rPr>
                        <w:rPr>
                          <w:rFonts w:ascii="Cambria Math" w:eastAsia="Times New Roman" w:hAnsi="Cambria Math" w:cs="Times New Roman"/>
                          <w:sz w:val="28"/>
                          <w:szCs w:val="28"/>
                        </w:rPr>
                        <m:t>val</m:t>
                      </m:r>
                    </m:sub>
                  </m:sSub>
                </m:e>
              </m:d>
            </m:num>
            <m:den>
              <m:r>
                <m:rPr>
                  <m:nor/>
                </m:rPr>
                <w:rPr>
                  <w:rFonts w:ascii="Times New Roman" w:eastAsia="Times New Roman" w:hAnsi="Times New Roman" w:cs="Times New Roman"/>
                  <w:sz w:val="28"/>
                  <w:szCs w:val="28"/>
                  <w:lang w:val="en-US"/>
                </w:rPr>
                <m:t>std</m:t>
              </m:r>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r</m:t>
                      </m:r>
                    </m:e>
                    <m:sub>
                      <m:r>
                        <m:rPr>
                          <m:sty m:val="bi"/>
                        </m:rPr>
                        <w:rPr>
                          <w:rFonts w:ascii="Cambria Math" w:eastAsia="Times New Roman" w:hAnsi="Cambria Math" w:cs="Times New Roman"/>
                          <w:sz w:val="28"/>
                          <w:szCs w:val="28"/>
                        </w:rPr>
                        <m:t>strat</m:t>
                      </m:r>
                      <m:r>
                        <w:rPr>
                          <w:rFonts w:ascii="Cambria Math" w:eastAsia="Times New Roman" w:hAnsi="Cambria Math" w:cs="Times New Roman"/>
                          <w:sz w:val="28"/>
                          <w:szCs w:val="28"/>
                          <w:lang w:val="en-US"/>
                        </w:rPr>
                        <m:t>,</m:t>
                      </m:r>
                      <m:r>
                        <m:rPr>
                          <m:sty m:val="bi"/>
                        </m:rPr>
                        <w:rPr>
                          <w:rFonts w:ascii="Cambria Math" w:eastAsia="Times New Roman" w:hAnsi="Cambria Math" w:cs="Times New Roman"/>
                          <w:sz w:val="28"/>
                          <w:szCs w:val="28"/>
                        </w:rPr>
                        <m:t>val</m:t>
                      </m:r>
                    </m:sub>
                  </m:sSub>
                </m:e>
              </m:d>
            </m:den>
          </m:f>
        </m:oMath>
      </m:oMathPara>
    </w:p>
    <w:p w14:paraId="0F084E2C" w14:textId="4225E505"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 xml:space="preserve">Здесь </w:t>
      </w:r>
      <w:proofErr w:type="spellStart"/>
      <w:r w:rsidRPr="009C290F">
        <w:rPr>
          <w:rFonts w:ascii="Times New Roman" w:eastAsia="Times New Roman" w:hAnsi="Times New Roman" w:cs="Times New Roman"/>
          <w:sz w:val="28"/>
          <w:szCs w:val="28"/>
        </w:rPr>
        <w:t>r_strat_daily_val</w:t>
      </w:r>
      <w:proofErr w:type="spellEnd"/>
      <w:r w:rsidRPr="009C290F">
        <w:rPr>
          <w:rFonts w:ascii="Times New Roman" w:eastAsia="Times New Roman" w:hAnsi="Times New Roman" w:cs="Times New Roman"/>
          <w:sz w:val="28"/>
          <w:szCs w:val="28"/>
        </w:rPr>
        <w:t xml:space="preserve"> — дневная доходность стратегии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после вычета транзакционных издержек. Точное определение дневной доходности стратегии приводится в разделе 2.6.</w:t>
      </w:r>
    </w:p>
    <w:p w14:paraId="4CABAEA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Выбирается конфигурация:</w:t>
      </w:r>
    </w:p>
    <w:p w14:paraId="36760C9B" w14:textId="0E1B0729" w:rsidR="003855AA" w:rsidRPr="009C290F" w:rsidRDefault="00000000" w:rsidP="00C86AE6">
      <w:pPr>
        <w:spacing w:before="240" w:after="240"/>
        <w:ind w:firstLine="567"/>
        <w:jc w:val="both"/>
        <w:rPr>
          <w:rFonts w:ascii="Times New Roman" w:eastAsia="Times New Roman" w:hAnsi="Times New Roman" w:cs="Times New Roman"/>
          <w:sz w:val="28"/>
          <w:szCs w:val="28"/>
          <w:lang w:val="ru-RU"/>
        </w:rPr>
      </w:pPr>
      <m:oMathPara>
        <m:oMath>
          <m:d>
            <m:dPr>
              <m:ctrlPr>
                <w:rPr>
                  <w:rFonts w:ascii="Cambria Math" w:eastAsia="Times New Roman" w:hAnsi="Cambria Math" w:cs="Times New Roman"/>
                  <w:sz w:val="28"/>
                  <w:szCs w:val="28"/>
                </w:rPr>
              </m:ctrlPr>
            </m:dPr>
            <m:e>
              <m:sSup>
                <m:sSupPr>
                  <m:ctrlPr>
                    <w:rPr>
                      <w:rFonts w:ascii="Cambria Math" w:eastAsia="Times New Roman" w:hAnsi="Cambria Math" w:cs="Times New Roman"/>
                      <w:sz w:val="28"/>
                      <w:szCs w:val="28"/>
                    </w:rPr>
                  </m:ctrlPr>
                </m:sSupPr>
                <m:e>
                  <m:r>
                    <m:rPr>
                      <m:sty m:val="bi"/>
                    </m:rPr>
                    <w:rPr>
                      <w:rFonts w:ascii="Cambria Math" w:eastAsia="Times New Roman" w:hAnsi="Cambria Math" w:cs="Times New Roman"/>
                      <w:sz w:val="28"/>
                      <w:szCs w:val="28"/>
                    </w:rPr>
                    <m:t>m</m:t>
                  </m:r>
                </m:e>
                <m:sup>
                  <m:r>
                    <w:rPr>
                      <w:rFonts w:ascii="Cambria Math" w:eastAsia="Times New Roman" w:hAnsi="Cambria Math" w:cs="Times New Roman"/>
                      <w:sz w:val="28"/>
                      <w:szCs w:val="28"/>
                    </w:rPr>
                    <m:t>*</m:t>
                  </m:r>
                </m:sup>
              </m:sSup>
              <m: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bi"/>
                    </m:rPr>
                    <w:rPr>
                      <w:rFonts w:ascii="Cambria Math" w:eastAsia="Times New Roman" w:hAnsi="Cambria Math" w:cs="Times New Roman"/>
                      <w:sz w:val="28"/>
                      <w:szCs w:val="28"/>
                    </w:rPr>
                    <m:t>τ</m:t>
                  </m:r>
                </m:e>
                <m:sup>
                  <m:r>
                    <w:rPr>
                      <w:rFonts w:ascii="Cambria Math" w:eastAsia="Times New Roman" w:hAnsi="Cambria Math" w:cs="Times New Roman"/>
                      <w:sz w:val="28"/>
                      <w:szCs w:val="28"/>
                    </w:rPr>
                    <m:t>*</m:t>
                  </m:r>
                </m:sup>
              </m:sSup>
              <m: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bi"/>
                    </m:rPr>
                    <w:rPr>
                      <w:rFonts w:ascii="Cambria Math" w:eastAsia="Times New Roman" w:hAnsi="Cambria Math" w:cs="Times New Roman"/>
                      <w:sz w:val="28"/>
                      <w:szCs w:val="28"/>
                    </w:rPr>
                    <m:t>k</m:t>
                  </m:r>
                </m:e>
                <m:sup>
                  <m:r>
                    <w:rPr>
                      <w:rFonts w:ascii="Cambria Math" w:eastAsia="Times New Roman" w:hAnsi="Cambria Math" w:cs="Times New Roman"/>
                      <w:sz w:val="28"/>
                      <w:szCs w:val="28"/>
                    </w:rPr>
                    <m:t>*</m:t>
                  </m:r>
                </m:sup>
              </m:sSup>
              <m: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bi"/>
                    </m:rPr>
                    <w:rPr>
                      <w:rFonts w:ascii="Cambria Math" w:eastAsia="Times New Roman" w:hAnsi="Cambria Math" w:cs="Times New Roman"/>
                      <w:sz w:val="28"/>
                      <w:szCs w:val="28"/>
                    </w:rPr>
                    <m:t>h</m:t>
                  </m:r>
                </m:e>
                <m:sup>
                  <m:r>
                    <w:rPr>
                      <w:rFonts w:ascii="Cambria Math" w:eastAsia="Times New Roman" w:hAnsi="Cambria Math" w:cs="Times New Roman"/>
                      <w:sz w:val="28"/>
                      <w:szCs w:val="28"/>
                    </w:rPr>
                    <m:t>*</m:t>
                  </m:r>
                </m:sup>
              </m:sSup>
            </m:e>
          </m:d>
          <m:r>
            <w:rPr>
              <w:rFonts w:ascii="Cambria Math" w:eastAsia="Times New Roman" w:hAnsi="Cambria Math" w:cs="Times New Roman"/>
              <w:sz w:val="28"/>
              <w:szCs w:val="28"/>
            </w:rPr>
            <m:t>=</m:t>
          </m:r>
          <m:func>
            <m:funcPr>
              <m:ctrlPr>
                <w:rPr>
                  <w:rFonts w:ascii="Cambria Math" w:eastAsia="Times New Roman" w:hAnsi="Cambria Math" w:cs="Times New Roman"/>
                  <w:sz w:val="28"/>
                  <w:szCs w:val="28"/>
                </w:rPr>
              </m:ctrlPr>
            </m:funcPr>
            <m:fName>
              <m:r>
                <m:rPr>
                  <m:sty m:val="b"/>
                </m:rPr>
                <w:rPr>
                  <w:rFonts w:ascii="Cambria Math" w:eastAsia="Times New Roman" w:hAnsi="Cambria Math" w:cs="Times New Roman"/>
                  <w:sz w:val="28"/>
                  <w:szCs w:val="28"/>
                </w:rPr>
                <m:t>arg</m:t>
              </m:r>
            </m:fName>
            <m:e>
              <m:func>
                <m:funcPr>
                  <m:ctrlPr>
                    <w:rPr>
                      <w:rFonts w:ascii="Cambria Math" w:eastAsia="Times New Roman" w:hAnsi="Cambria Math" w:cs="Times New Roman"/>
                      <w:sz w:val="28"/>
                      <w:szCs w:val="28"/>
                    </w:rPr>
                  </m:ctrlPr>
                </m:funcPr>
                <m:fName>
                  <m:r>
                    <m:rPr>
                      <m:sty m:val="b"/>
                    </m:rPr>
                    <w:rPr>
                      <w:rFonts w:ascii="Cambria Math" w:eastAsia="Times New Roman" w:hAnsi="Cambria Math" w:cs="Times New Roman"/>
                      <w:sz w:val="28"/>
                      <w:szCs w:val="28"/>
                    </w:rPr>
                    <m:t>max</m:t>
                  </m:r>
                </m:fName>
                <m:e>
                  <m:r>
                    <m:rPr>
                      <m:sty m:val="bi"/>
                    </m:rPr>
                    <w:rPr>
                      <w:rFonts w:ascii="Cambria Math" w:eastAsia="Times New Roman" w:hAnsi="Cambria Math" w:cs="Times New Roman"/>
                      <w:sz w:val="28"/>
                      <w:szCs w:val="28"/>
                    </w:rPr>
                    <m:t>S</m:t>
                  </m:r>
                </m:e>
              </m:func>
            </m:e>
          </m:func>
          <m:r>
            <m:rPr>
              <m:sty m:val="bi"/>
            </m:rPr>
            <w:rPr>
              <w:rFonts w:ascii="Cambria Math" w:eastAsia="Times New Roman" w:hAnsi="Cambria Math" w:cs="Times New Roman"/>
              <w:sz w:val="28"/>
              <w:szCs w:val="28"/>
            </w:rPr>
            <m:t>harp</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e</m:t>
              </m:r>
            </m:e>
            <m:sub>
              <m:r>
                <m:rPr>
                  <m:sty m:val="bi"/>
                </m:rPr>
                <w:rPr>
                  <w:rFonts w:ascii="Cambria Math" w:eastAsia="Times New Roman" w:hAnsi="Cambria Math" w:cs="Times New Roman"/>
                  <w:sz w:val="28"/>
                  <w:szCs w:val="28"/>
                </w:rPr>
                <m:t>val</m:t>
              </m:r>
            </m:sub>
          </m:sSub>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m</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τ</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k</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h</m:t>
              </m:r>
            </m:e>
          </m:d>
        </m:oMath>
      </m:oMathPara>
    </w:p>
    <w:p w14:paraId="543D3D47" w14:textId="15248E5C"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выбран как целевая функция по двум причинам. Во-первых, это основная метрика итоговой оценки стратегии на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поэтому не возникает расхождения между критерием оптимизации и критерием финального сравнения. Во-вторых,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учитывает не только среднюю доходность, но и её изменчивость, что важно для торговой стратегии: высокая средняя доходность при крайне нестабильной кривой капитала не является достаточным признаком качества.</w:t>
      </w:r>
    </w:p>
    <w:p w14:paraId="4C64B6A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определён лишь при ненулевом стандартном отклонении дневной доходности. Для части комбинаций при жёстких фильтрах кластера стратегия может не совершить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ни одной сделки, и тогда </w:t>
      </w:r>
      <w:proofErr w:type="spellStart"/>
      <w:r w:rsidRPr="009C290F">
        <w:rPr>
          <w:rFonts w:ascii="Times New Roman" w:eastAsia="Times New Roman" w:hAnsi="Times New Roman" w:cs="Times New Roman"/>
          <w:sz w:val="28"/>
          <w:szCs w:val="28"/>
        </w:rPr>
        <w:t>std</w:t>
      </w:r>
      <w:proofErr w:type="spellEnd"/>
      <w:r w:rsidRPr="009C290F">
        <w:rPr>
          <w:rFonts w:ascii="Times New Roman" w:eastAsia="Times New Roman" w:hAnsi="Times New Roman" w:cs="Times New Roman"/>
          <w:sz w:val="28"/>
          <w:szCs w:val="28"/>
        </w:rPr>
        <w:t xml:space="preserve"> равно нулю. Таким конфигурациям присваивается заведомо неприемлемое значение целевой функции (минус бесконечность), и они не могут быть выбраны как лучшие. Это правило закрывает деление на ноль и исключает выбор вырожденных конфигураций. </w:t>
      </w:r>
    </w:p>
    <w:p w14:paraId="4EC08AD9"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40" w:name="_498q68d0ek8w" w:colFirst="0" w:colLast="0"/>
      <w:bookmarkEnd w:id="40"/>
      <w:r w:rsidRPr="009C290F">
        <w:rPr>
          <w:rFonts w:ascii="Times New Roman" w:eastAsia="Times New Roman" w:hAnsi="Times New Roman" w:cs="Times New Roman"/>
          <w:color w:val="auto"/>
          <w:sz w:val="28"/>
          <w:szCs w:val="28"/>
        </w:rPr>
        <w:t>2.3.7. Метод оптимизации</w:t>
      </w:r>
    </w:p>
    <w:p w14:paraId="4B9B80A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Для выбора параметров используется полный </w:t>
      </w:r>
      <w:proofErr w:type="spellStart"/>
      <w:r w:rsidRPr="009C290F">
        <w:rPr>
          <w:rFonts w:ascii="Times New Roman" w:eastAsia="Times New Roman" w:hAnsi="Times New Roman" w:cs="Times New Roman"/>
          <w:sz w:val="28"/>
          <w:szCs w:val="28"/>
        </w:rPr>
        <w:t>grid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search</w:t>
      </w:r>
      <w:proofErr w:type="spellEnd"/>
      <w:r w:rsidRPr="009C290F">
        <w:rPr>
          <w:rFonts w:ascii="Times New Roman" w:eastAsia="Times New Roman" w:hAnsi="Times New Roman" w:cs="Times New Roman"/>
          <w:sz w:val="28"/>
          <w:szCs w:val="28"/>
        </w:rPr>
        <w:t>. Перебираются все 480 комбинаций из таблицы 2.2. Байесовская оптимизация, эволюционные алгоритмы и другие стохастические процедуры не применяются, потому что пространство поиска невелико и имеет понятную структуру.</w:t>
      </w:r>
    </w:p>
    <w:p w14:paraId="27A4182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Полный перебор имеет два преимущества. Первое — воспроизводимость: каждая комбинация проверяется явно, результат не зависит от случайной траектории оптимизатора, а при фиксированном начальном состоянии генератора случайных чисел (используемом в инициализации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расчёт полностью повторяем. Второе — </w:t>
      </w:r>
      <w:proofErr w:type="spellStart"/>
      <w:r w:rsidRPr="009C290F">
        <w:rPr>
          <w:rFonts w:ascii="Times New Roman" w:eastAsia="Times New Roman" w:hAnsi="Times New Roman" w:cs="Times New Roman"/>
          <w:sz w:val="28"/>
          <w:szCs w:val="28"/>
        </w:rPr>
        <w:t>диагностичность</w:t>
      </w:r>
      <w:proofErr w:type="spellEnd"/>
      <w:r w:rsidRPr="009C290F">
        <w:rPr>
          <w:rFonts w:ascii="Times New Roman" w:eastAsia="Times New Roman" w:hAnsi="Times New Roman" w:cs="Times New Roman"/>
          <w:sz w:val="28"/>
          <w:szCs w:val="28"/>
        </w:rPr>
        <w:t xml:space="preserve">: по итогам </w:t>
      </w:r>
      <w:proofErr w:type="spellStart"/>
      <w:r w:rsidRPr="009C290F">
        <w:rPr>
          <w:rFonts w:ascii="Times New Roman" w:eastAsia="Times New Roman" w:hAnsi="Times New Roman" w:cs="Times New Roman"/>
          <w:sz w:val="28"/>
          <w:szCs w:val="28"/>
        </w:rPr>
        <w:t>grid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search</w:t>
      </w:r>
      <w:proofErr w:type="spellEnd"/>
      <w:r w:rsidRPr="009C290F">
        <w:rPr>
          <w:rFonts w:ascii="Times New Roman" w:eastAsia="Times New Roman" w:hAnsi="Times New Roman" w:cs="Times New Roman"/>
          <w:sz w:val="28"/>
          <w:szCs w:val="28"/>
        </w:rPr>
        <w:t xml:space="preserve"> можно построить карту значений целевой функции и проверить, возникает ли устойчивое плато или результат держится на одном случайном максимуме. </w:t>
      </w:r>
    </w:p>
    <w:p w14:paraId="5D3F8FEB"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41" w:name="_f6pdr2whfhlc" w:colFirst="0" w:colLast="0"/>
      <w:bookmarkEnd w:id="41"/>
      <w:r w:rsidRPr="009C290F">
        <w:rPr>
          <w:rFonts w:ascii="Times New Roman" w:eastAsia="Times New Roman" w:hAnsi="Times New Roman" w:cs="Times New Roman"/>
          <w:color w:val="auto"/>
          <w:sz w:val="28"/>
          <w:szCs w:val="28"/>
        </w:rPr>
        <w:lastRenderedPageBreak/>
        <w:t xml:space="preserve">2.3.8. Защита от </w:t>
      </w:r>
      <w:proofErr w:type="spellStart"/>
      <w:r w:rsidRPr="009C290F">
        <w:rPr>
          <w:rFonts w:ascii="Times New Roman" w:eastAsia="Times New Roman" w:hAnsi="Times New Roman" w:cs="Times New Roman"/>
          <w:color w:val="auto"/>
          <w:sz w:val="28"/>
          <w:szCs w:val="28"/>
        </w:rPr>
        <w:t>overfitting</w:t>
      </w:r>
      <w:proofErr w:type="spellEnd"/>
      <w:r w:rsidRPr="009C290F">
        <w:rPr>
          <w:rFonts w:ascii="Times New Roman" w:eastAsia="Times New Roman" w:hAnsi="Times New Roman" w:cs="Times New Roman"/>
          <w:color w:val="auto"/>
          <w:sz w:val="28"/>
          <w:szCs w:val="28"/>
        </w:rPr>
        <w:t xml:space="preserve"> к </w:t>
      </w:r>
      <w:proofErr w:type="spellStart"/>
      <w:r w:rsidRPr="009C290F">
        <w:rPr>
          <w:rFonts w:ascii="Times New Roman" w:eastAsia="Times New Roman" w:hAnsi="Times New Roman" w:cs="Times New Roman"/>
          <w:color w:val="auto"/>
          <w:sz w:val="28"/>
          <w:szCs w:val="28"/>
        </w:rPr>
        <w:t>validation</w:t>
      </w:r>
      <w:proofErr w:type="spellEnd"/>
    </w:p>
    <w:p w14:paraId="6A811EF5"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Перебор 480 конфигураций создает риск </w:t>
      </w:r>
      <w:proofErr w:type="spellStart"/>
      <w:r w:rsidRPr="009C290F">
        <w:rPr>
          <w:rFonts w:ascii="Times New Roman" w:eastAsia="Times New Roman" w:hAnsi="Times New Roman" w:cs="Times New Roman"/>
          <w:sz w:val="28"/>
          <w:szCs w:val="28"/>
        </w:rPr>
        <w:t>multiple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testing</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inflation</w:t>
      </w:r>
      <w:proofErr w:type="spellEnd"/>
      <w:r w:rsidRPr="009C290F">
        <w:rPr>
          <w:rFonts w:ascii="Times New Roman" w:eastAsia="Times New Roman" w:hAnsi="Times New Roman" w:cs="Times New Roman"/>
          <w:sz w:val="28"/>
          <w:szCs w:val="28"/>
        </w:rPr>
        <w:t xml:space="preserve">. Даже если все модели в среднем не имеют настоящего преимущества, максимум по 480 значениям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может оказаться высоким из-за случайных флуктуаций. Эта проблема хорошо известна в литературе по </w:t>
      </w:r>
      <w:proofErr w:type="spellStart"/>
      <w:r w:rsidRPr="009C290F">
        <w:rPr>
          <w:rFonts w:ascii="Times New Roman" w:eastAsia="Times New Roman" w:hAnsi="Times New Roman" w:cs="Times New Roman"/>
          <w:sz w:val="28"/>
          <w:szCs w:val="28"/>
        </w:rPr>
        <w:t>бэктестингу</w:t>
      </w:r>
      <w:proofErr w:type="spellEnd"/>
      <w:r w:rsidRPr="009C290F">
        <w:rPr>
          <w:rFonts w:ascii="Times New Roman" w:eastAsia="Times New Roman" w:hAnsi="Times New Roman" w:cs="Times New Roman"/>
          <w:sz w:val="28"/>
          <w:szCs w:val="28"/>
        </w:rPr>
        <w:t xml:space="preserve"> торговых стратегий [36, 39].</w:t>
      </w:r>
    </w:p>
    <w:p w14:paraId="768D8F1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 работе используются две линии защиты.</w:t>
      </w:r>
    </w:p>
    <w:p w14:paraId="2FB8643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Первая линия — строгая изоляция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Параметры выбираются только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-окне.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не участвует в выборе параметров, настройке модели или пересчете статистик кластеров. Поэтому финальная оценка на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не оптимизируется напрямую.</w:t>
      </w:r>
    </w:p>
    <w:p w14:paraId="4FEA593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Вторая линия — диагностическая корректировка через </w:t>
      </w:r>
      <w:proofErr w:type="spellStart"/>
      <w:r w:rsidRPr="009C290F">
        <w:rPr>
          <w:rFonts w:ascii="Times New Roman" w:eastAsia="Times New Roman" w:hAnsi="Times New Roman" w:cs="Times New Roman"/>
          <w:sz w:val="28"/>
          <w:szCs w:val="28"/>
        </w:rPr>
        <w:t>Deflated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(DSR), предложенный Д. Бейли и М. Лопесом де Прадо [36]. DSR корректирует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с учетом числа испытаний и ненормальности распределения доходностей. В разделе 3.4 эта метрика используется как дополнительная проверка: сохраняется ли результат после поправки на множественный подбор.</w:t>
      </w:r>
    </w:p>
    <w:p w14:paraId="6C6C8F4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настоящей работе число испытаний для DSR задаётся числом кандидатных конфигураций в сетке, равным 480. Это диагностика оптимизма отбора внутри отдельного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а не строгая поправка на всю множественность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протокола, в котором перебор повторяется на каждом сдвиге (подробнее в разделе 3.4). Тем не менее она позволяет проверить, не исчезает ли результат после базовой поправки на </w:t>
      </w:r>
      <w:proofErr w:type="spellStart"/>
      <w:r w:rsidRPr="009C290F">
        <w:rPr>
          <w:rFonts w:ascii="Times New Roman" w:eastAsia="Times New Roman" w:hAnsi="Times New Roman" w:cs="Times New Roman"/>
          <w:sz w:val="28"/>
          <w:szCs w:val="28"/>
        </w:rPr>
        <w:t>selection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bias</w:t>
      </w:r>
      <w:proofErr w:type="spellEnd"/>
      <w:r w:rsidRPr="009C290F">
        <w:rPr>
          <w:rFonts w:ascii="Times New Roman" w:eastAsia="Times New Roman" w:hAnsi="Times New Roman" w:cs="Times New Roman"/>
          <w:sz w:val="28"/>
          <w:szCs w:val="28"/>
        </w:rPr>
        <w:t xml:space="preserve">. </w:t>
      </w:r>
    </w:p>
    <w:p w14:paraId="1BC0A461" w14:textId="77777777" w:rsidR="00AA6A98" w:rsidRPr="009C290F" w:rsidRDefault="00000000" w:rsidP="008158FB">
      <w:pPr>
        <w:pStyle w:val="3"/>
        <w:spacing w:before="240" w:after="240"/>
        <w:jc w:val="both"/>
        <w:rPr>
          <w:rFonts w:ascii="Times New Roman" w:eastAsia="Times New Roman" w:hAnsi="Times New Roman" w:cs="Times New Roman"/>
          <w:color w:val="auto"/>
        </w:rPr>
      </w:pPr>
      <w:bookmarkStart w:id="42" w:name="_ibta1q5dfwhl" w:colFirst="0" w:colLast="0"/>
      <w:bookmarkStart w:id="43" w:name="_Toc233307725"/>
      <w:bookmarkEnd w:id="42"/>
      <w:r w:rsidRPr="009C290F">
        <w:rPr>
          <w:rFonts w:ascii="Times New Roman" w:eastAsia="Times New Roman" w:hAnsi="Times New Roman" w:cs="Times New Roman"/>
          <w:color w:val="auto"/>
        </w:rPr>
        <w:t>2.4. Алгоритм кластеризации состояний</w:t>
      </w:r>
      <w:bookmarkEnd w:id="43"/>
    </w:p>
    <w:p w14:paraId="486EE924"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44" w:name="_bgl21ekgo7nu" w:colFirst="0" w:colLast="0"/>
      <w:bookmarkEnd w:id="44"/>
      <w:r w:rsidRPr="009C290F">
        <w:rPr>
          <w:rFonts w:ascii="Times New Roman" w:eastAsia="Times New Roman" w:hAnsi="Times New Roman" w:cs="Times New Roman"/>
          <w:color w:val="auto"/>
          <w:sz w:val="28"/>
          <w:szCs w:val="28"/>
        </w:rPr>
        <w:t>2.4.1. Постановка задачи кластеризации</w:t>
      </w:r>
    </w:p>
    <w:p w14:paraId="61F2E3F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Для каждой пары параметров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из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-окна строится множество векторов задержек V = {v[t]}. Задача кластеризации состоит в том, чтобы разбить V на k непересекающихся подмножеств C_1, ..., </w:t>
      </w:r>
      <w:proofErr w:type="spellStart"/>
      <w:r w:rsidRPr="009C290F">
        <w:rPr>
          <w:rFonts w:ascii="Times New Roman" w:eastAsia="Times New Roman" w:hAnsi="Times New Roman" w:cs="Times New Roman"/>
          <w:sz w:val="28"/>
          <w:szCs w:val="28"/>
        </w:rPr>
        <w:t>C_k</w:t>
      </w:r>
      <w:proofErr w:type="spellEnd"/>
      <w:r w:rsidRPr="009C290F">
        <w:rPr>
          <w:rFonts w:ascii="Times New Roman" w:eastAsia="Times New Roman" w:hAnsi="Times New Roman" w:cs="Times New Roman"/>
          <w:sz w:val="28"/>
          <w:szCs w:val="28"/>
        </w:rPr>
        <w:t xml:space="preserve"> так, чтобы точки внутри каждого подмножества были близки в смысле выбранной метрики, а точки из разных подмножеств — отличались друг от друга.</w:t>
      </w:r>
    </w:p>
    <w:p w14:paraId="3E215FEA"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 xml:space="preserve">В работе используется евклидова метрика. Этот выбор связан с тем, что все компоненты вектора v[t] являются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-доходностями, то есть величинами одной природы и сопоставимого масштаба. Поэтому расстояние между двумя векторами можно интерпретировать как различие между двумя короткими локальными траекториями доходности.</w:t>
      </w:r>
    </w:p>
    <w:p w14:paraId="2169694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 качестве базового алгоритма выбран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с инициализацией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и многократным запуском. Альтернативные алгоритмы — </w:t>
      </w:r>
      <w:proofErr w:type="spellStart"/>
      <w:r w:rsidRPr="009C290F">
        <w:rPr>
          <w:rFonts w:ascii="Times New Roman" w:eastAsia="Times New Roman" w:hAnsi="Times New Roman" w:cs="Times New Roman"/>
          <w:sz w:val="28"/>
          <w:szCs w:val="28"/>
        </w:rPr>
        <w:t>Gaussian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Mixture</w:t>
      </w:r>
      <w:proofErr w:type="spellEnd"/>
      <w:r w:rsidRPr="009C290F">
        <w:rPr>
          <w:rFonts w:ascii="Times New Roman" w:eastAsia="Times New Roman" w:hAnsi="Times New Roman" w:cs="Times New Roman"/>
          <w:sz w:val="28"/>
          <w:szCs w:val="28"/>
        </w:rPr>
        <w:t xml:space="preserve"> Model, k-</w:t>
      </w:r>
      <w:proofErr w:type="spellStart"/>
      <w:r w:rsidRPr="009C290F">
        <w:rPr>
          <w:rFonts w:ascii="Times New Roman" w:eastAsia="Times New Roman" w:hAnsi="Times New Roman" w:cs="Times New Roman"/>
          <w:sz w:val="28"/>
          <w:szCs w:val="28"/>
        </w:rPr>
        <w:t>medoids</w:t>
      </w:r>
      <w:proofErr w:type="spellEnd"/>
      <w:r w:rsidRPr="009C290F">
        <w:rPr>
          <w:rFonts w:ascii="Times New Roman" w:eastAsia="Times New Roman" w:hAnsi="Times New Roman" w:cs="Times New Roman"/>
          <w:sz w:val="28"/>
          <w:szCs w:val="28"/>
        </w:rPr>
        <w:t xml:space="preserve"> и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на стандартизированных признаках — используются в анализе чувствительности в разделе 3.4.</w:t>
      </w:r>
    </w:p>
    <w:p w14:paraId="63F89764"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45" w:name="_rnose2h7jw33" w:colFirst="0" w:colLast="0"/>
      <w:bookmarkEnd w:id="45"/>
      <w:r w:rsidRPr="009C290F">
        <w:rPr>
          <w:rFonts w:ascii="Times New Roman" w:eastAsia="Times New Roman" w:hAnsi="Times New Roman" w:cs="Times New Roman"/>
          <w:color w:val="auto"/>
          <w:sz w:val="28"/>
          <w:szCs w:val="28"/>
        </w:rPr>
        <w:t>2.4.2. Алгоритм k-</w:t>
      </w:r>
      <w:proofErr w:type="spellStart"/>
      <w:r w:rsidRPr="009C290F">
        <w:rPr>
          <w:rFonts w:ascii="Times New Roman" w:eastAsia="Times New Roman" w:hAnsi="Times New Roman" w:cs="Times New Roman"/>
          <w:color w:val="auto"/>
          <w:sz w:val="28"/>
          <w:szCs w:val="28"/>
        </w:rPr>
        <w:t>means</w:t>
      </w:r>
      <w:proofErr w:type="spellEnd"/>
      <w:r w:rsidRPr="009C290F">
        <w:rPr>
          <w:rFonts w:ascii="Times New Roman" w:eastAsia="Times New Roman" w:hAnsi="Times New Roman" w:cs="Times New Roman"/>
          <w:color w:val="auto"/>
          <w:sz w:val="28"/>
          <w:szCs w:val="28"/>
        </w:rPr>
        <w:t>: функция потерь</w:t>
      </w:r>
    </w:p>
    <w:p w14:paraId="52D4C5E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[37, гл. 14] минимизирует сумму квадратов </w:t>
      </w:r>
      <w:proofErr w:type="spellStart"/>
      <w:r w:rsidRPr="009C290F">
        <w:rPr>
          <w:rFonts w:ascii="Times New Roman" w:eastAsia="Times New Roman" w:hAnsi="Times New Roman" w:cs="Times New Roman"/>
          <w:sz w:val="28"/>
          <w:szCs w:val="28"/>
        </w:rPr>
        <w:t>внутрикластерных</w:t>
      </w:r>
      <w:proofErr w:type="spellEnd"/>
      <w:r w:rsidRPr="009C290F">
        <w:rPr>
          <w:rFonts w:ascii="Times New Roman" w:eastAsia="Times New Roman" w:hAnsi="Times New Roman" w:cs="Times New Roman"/>
          <w:sz w:val="28"/>
          <w:szCs w:val="28"/>
        </w:rPr>
        <w:t xml:space="preserve"> расстояний, называемую </w:t>
      </w:r>
      <w:proofErr w:type="spellStart"/>
      <w:r w:rsidRPr="009C290F">
        <w:rPr>
          <w:rFonts w:ascii="Times New Roman" w:eastAsia="Times New Roman" w:hAnsi="Times New Roman" w:cs="Times New Roman"/>
          <w:sz w:val="28"/>
          <w:szCs w:val="28"/>
        </w:rPr>
        <w:t>inertia</w:t>
      </w:r>
      <w:proofErr w:type="spellEnd"/>
      <w:r w:rsidRPr="009C290F">
        <w:rPr>
          <w:rFonts w:ascii="Times New Roman" w:eastAsia="Times New Roman" w:hAnsi="Times New Roman" w:cs="Times New Roman"/>
          <w:sz w:val="28"/>
          <w:szCs w:val="28"/>
        </w:rPr>
        <w:t>:</w:t>
      </w:r>
    </w:p>
    <w:p w14:paraId="67281E3E" w14:textId="608B07A0" w:rsidR="003C045F" w:rsidRPr="009C290F" w:rsidRDefault="003C045F" w:rsidP="00C86AE6">
      <w:pPr>
        <w:spacing w:before="240" w:after="240"/>
        <w:ind w:firstLine="567"/>
        <w:jc w:val="both"/>
        <w:rPr>
          <w:rFonts w:ascii="Times New Roman" w:eastAsia="Times New Roman" w:hAnsi="Times New Roman" w:cs="Times New Roman"/>
          <w:sz w:val="28"/>
          <w:szCs w:val="28"/>
          <w:lang w:val="en-US"/>
        </w:rPr>
      </w:pPr>
      <m:oMathPara>
        <m:oMath>
          <m:r>
            <m:rPr>
              <m:nor/>
            </m:rPr>
            <w:rPr>
              <w:rFonts w:ascii="Times New Roman" w:eastAsia="Times New Roman" w:hAnsi="Times New Roman" w:cs="Times New Roman"/>
              <w:sz w:val="28"/>
              <w:szCs w:val="28"/>
              <w:lang w:val="en-US"/>
            </w:rPr>
            <m:t>Inertia</m:t>
          </m:r>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C</m:t>
                  </m:r>
                </m:e>
                <m:sub>
                  <m:r>
                    <m:rPr>
                      <m:sty m:val="bi"/>
                    </m:rPr>
                    <w:rPr>
                      <w:rFonts w:ascii="Cambria Math" w:eastAsia="Times New Roman" w:hAnsi="Cambria Math" w:cs="Times New Roman"/>
                      <w:sz w:val="28"/>
                      <w:szCs w:val="28"/>
                      <w:lang w:val="en-US"/>
                    </w:rPr>
                    <m:t>1</m:t>
                  </m:r>
                </m:sub>
              </m:sSub>
              <m:r>
                <w:rPr>
                  <w:rFonts w:ascii="Cambria Math" w:eastAsia="Times New Roman" w:hAnsi="Cambria Math" w:cs="Times New Roman"/>
                  <w:sz w:val="28"/>
                  <w:szCs w:val="28"/>
                  <w:lang w:val="en-US"/>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C</m:t>
                  </m:r>
                </m:e>
                <m:sub>
                  <m:r>
                    <m:rPr>
                      <m:sty m:val="bi"/>
                    </m:rPr>
                    <w:rPr>
                      <w:rFonts w:ascii="Cambria Math" w:eastAsia="Times New Roman" w:hAnsi="Cambria Math" w:cs="Times New Roman"/>
                      <w:sz w:val="28"/>
                      <w:szCs w:val="28"/>
                    </w:rPr>
                    <m:t>k</m:t>
                  </m:r>
                </m:sub>
              </m:sSub>
            </m:e>
          </m:d>
          <m:r>
            <w:rPr>
              <w:rFonts w:ascii="Cambria Math" w:eastAsia="Times New Roman" w:hAnsi="Cambria Math" w:cs="Times New Roman"/>
              <w:sz w:val="28"/>
              <w:szCs w:val="28"/>
              <w:lang w:val="en-US"/>
            </w:rPr>
            <m:t>=</m:t>
          </m:r>
          <m:nary>
            <m:naryPr>
              <m:chr m:val="∑"/>
              <m:limLoc m:val="undOvr"/>
              <m:ctrlPr>
                <w:rPr>
                  <w:rFonts w:ascii="Cambria Math" w:eastAsia="Times New Roman" w:hAnsi="Cambria Math" w:cs="Times New Roman"/>
                  <w:sz w:val="28"/>
                  <w:szCs w:val="28"/>
                </w:rPr>
              </m:ctrlPr>
            </m:naryPr>
            <m:sub>
              <m:r>
                <m:rPr>
                  <m:sty m:val="bi"/>
                </m:rPr>
                <w:rPr>
                  <w:rFonts w:ascii="Cambria Math" w:eastAsia="Times New Roman" w:hAnsi="Cambria Math" w:cs="Times New Roman"/>
                  <w:sz w:val="28"/>
                  <w:szCs w:val="28"/>
                </w:rPr>
                <m:t>j</m:t>
              </m:r>
              <m:r>
                <w:rPr>
                  <w:rFonts w:ascii="Cambria Math" w:eastAsia="Times New Roman" w:hAnsi="Cambria Math" w:cs="Times New Roman"/>
                  <w:sz w:val="28"/>
                  <w:szCs w:val="28"/>
                  <w:lang w:val="en-US"/>
                </w:rPr>
                <m:t>=</m:t>
              </m:r>
              <m:r>
                <m:rPr>
                  <m:sty m:val="bi"/>
                </m:rPr>
                <w:rPr>
                  <w:rFonts w:ascii="Cambria Math" w:eastAsia="Times New Roman" w:hAnsi="Cambria Math" w:cs="Times New Roman"/>
                  <w:sz w:val="28"/>
                  <w:szCs w:val="28"/>
                  <w:lang w:val="en-US"/>
                </w:rPr>
                <m:t>1</m:t>
              </m:r>
            </m:sub>
            <m:sup>
              <m:r>
                <m:rPr>
                  <m:sty m:val="bi"/>
                </m:rPr>
                <w:rPr>
                  <w:rFonts w:ascii="Cambria Math" w:eastAsia="Times New Roman" w:hAnsi="Cambria Math" w:cs="Times New Roman"/>
                  <w:sz w:val="28"/>
                  <w:szCs w:val="28"/>
                </w:rPr>
                <m:t>k</m:t>
              </m:r>
            </m:sup>
            <m:e>
              <m:nary>
                <m:naryPr>
                  <m:chr m:val="∑"/>
                  <m:limLoc m:val="undOvr"/>
                  <m:supHide m:val="1"/>
                  <m:ctrlPr>
                    <w:rPr>
                      <w:rFonts w:ascii="Cambria Math" w:eastAsia="Times New Roman" w:hAnsi="Cambria Math" w:cs="Times New Roman"/>
                      <w:sz w:val="28"/>
                      <w:szCs w:val="28"/>
                    </w:rPr>
                  </m:ctrlPr>
                </m:naryPr>
                <m:sub>
                  <m:r>
                    <m:rPr>
                      <m:sty m:val="bi"/>
                    </m:rPr>
                    <w:rPr>
                      <w:rFonts w:ascii="Cambria Math" w:eastAsia="Times New Roman" w:hAnsi="Cambria Math" w:cs="Times New Roman"/>
                      <w:sz w:val="28"/>
                      <w:szCs w:val="28"/>
                    </w:rPr>
                    <m:t>v</m:t>
                  </m:r>
                  <m:r>
                    <w:rPr>
                      <w:rFonts w:ascii="Cambria Math" w:eastAsia="Times New Roman" w:hAnsi="Cambria Math" w:cs="Times New Roman"/>
                      <w:sz w:val="28"/>
                      <w:szCs w:val="28"/>
                      <w:lang w:val="en-US"/>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C</m:t>
                      </m:r>
                    </m:e>
                    <m:sub>
                      <m:r>
                        <m:rPr>
                          <m:sty m:val="bi"/>
                        </m:rPr>
                        <w:rPr>
                          <w:rFonts w:ascii="Cambria Math" w:eastAsia="Times New Roman" w:hAnsi="Cambria Math" w:cs="Times New Roman"/>
                          <w:sz w:val="28"/>
                          <w:szCs w:val="28"/>
                        </w:rPr>
                        <m:t>j</m:t>
                      </m:r>
                    </m:sub>
                  </m:sSub>
                </m:sub>
                <m:sup/>
                <m:e>
                  <m:sSup>
                    <m:sSupPr>
                      <m:ctrlPr>
                        <w:rPr>
                          <w:rFonts w:ascii="Cambria Math" w:eastAsia="Times New Roman" w:hAnsi="Cambria Math" w:cs="Times New Roman"/>
                          <w:sz w:val="28"/>
                          <w:szCs w:val="28"/>
                        </w:rPr>
                      </m:ctrlPr>
                    </m:sSupPr>
                    <m:e>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v</m:t>
                          </m:r>
                          <m:r>
                            <w:rPr>
                              <w:rFonts w:ascii="Cambria Math" w:eastAsia="Times New Roman" w:hAnsi="Cambria Math" w:cs="Times New Roman"/>
                              <w:sz w:val="28"/>
                              <w:szCs w:val="28"/>
                              <w:lang w:val="en-US"/>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μ</m:t>
                              </m:r>
                            </m:e>
                            <m:sub>
                              <m:r>
                                <m:rPr>
                                  <m:sty m:val="bi"/>
                                </m:rPr>
                                <w:rPr>
                                  <w:rFonts w:ascii="Cambria Math" w:eastAsia="Times New Roman" w:hAnsi="Cambria Math" w:cs="Times New Roman"/>
                                  <w:sz w:val="28"/>
                                  <w:szCs w:val="28"/>
                                </w:rPr>
                                <m:t>j</m:t>
                              </m:r>
                            </m:sub>
                          </m:sSub>
                        </m:e>
                      </m:d>
                    </m:e>
                    <m:sup>
                      <m:r>
                        <m:rPr>
                          <m:sty m:val="bi"/>
                        </m:rPr>
                        <w:rPr>
                          <w:rFonts w:ascii="Cambria Math" w:eastAsia="Times New Roman" w:hAnsi="Cambria Math" w:cs="Times New Roman"/>
                          <w:sz w:val="28"/>
                          <w:szCs w:val="28"/>
                          <w:lang w:val="en-US"/>
                        </w:rPr>
                        <m:t>2</m:t>
                      </m:r>
                    </m:sup>
                  </m:sSup>
                </m:e>
              </m:nary>
            </m:e>
          </m:nary>
        </m:oMath>
      </m:oMathPara>
    </w:p>
    <w:p w14:paraId="3DE5FA5A" w14:textId="6BCE5F3A"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Чем меньше </w:t>
      </w:r>
      <w:proofErr w:type="spellStart"/>
      <w:r w:rsidRPr="009C290F">
        <w:rPr>
          <w:rFonts w:ascii="Times New Roman" w:eastAsia="Times New Roman" w:hAnsi="Times New Roman" w:cs="Times New Roman"/>
          <w:sz w:val="28"/>
          <w:szCs w:val="28"/>
        </w:rPr>
        <w:t>Inertia</w:t>
      </w:r>
      <w:proofErr w:type="spellEnd"/>
      <w:r w:rsidRPr="009C290F">
        <w:rPr>
          <w:rFonts w:ascii="Times New Roman" w:eastAsia="Times New Roman" w:hAnsi="Times New Roman" w:cs="Times New Roman"/>
          <w:sz w:val="28"/>
          <w:szCs w:val="28"/>
        </w:rPr>
        <w:t xml:space="preserve">, тем компактнее разбиение реконструированного признакового пространства: векторы задержек ближе к </w:t>
      </w:r>
      <w:proofErr w:type="spellStart"/>
      <w:r w:rsidRPr="009C290F">
        <w:rPr>
          <w:rFonts w:ascii="Times New Roman" w:eastAsia="Times New Roman" w:hAnsi="Times New Roman" w:cs="Times New Roman"/>
          <w:sz w:val="28"/>
          <w:szCs w:val="28"/>
        </w:rPr>
        <w:t>центроидам</w:t>
      </w:r>
      <w:proofErr w:type="spellEnd"/>
      <w:r w:rsidRPr="009C290F">
        <w:rPr>
          <w:rFonts w:ascii="Times New Roman" w:eastAsia="Times New Roman" w:hAnsi="Times New Roman" w:cs="Times New Roman"/>
          <w:sz w:val="28"/>
          <w:szCs w:val="28"/>
        </w:rPr>
        <w:t xml:space="preserve"> своих кластеров. Задача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 найти разбиение C₁, …, Cₖ с минимальным значением </w:t>
      </w:r>
      <w:proofErr w:type="spellStart"/>
      <w:r w:rsidRPr="009C290F">
        <w:rPr>
          <w:rFonts w:ascii="Times New Roman" w:eastAsia="Times New Roman" w:hAnsi="Times New Roman" w:cs="Times New Roman"/>
          <w:sz w:val="28"/>
          <w:szCs w:val="28"/>
        </w:rPr>
        <w:t>Inertia</w:t>
      </w:r>
      <w:proofErr w:type="spellEnd"/>
      <w:r w:rsidRPr="009C290F">
        <w:rPr>
          <w:rFonts w:ascii="Times New Roman" w:eastAsia="Times New Roman" w:hAnsi="Times New Roman" w:cs="Times New Roman"/>
          <w:sz w:val="28"/>
          <w:szCs w:val="28"/>
        </w:rPr>
        <w:t>.</w:t>
      </w:r>
    </w:p>
    <w:p w14:paraId="3AC2119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Здесь Cⱼ — j-й кластер, μⱼ — его </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 рассчитываемый как среднее всех точек, геометрически отнесенных к кластеру:</w:t>
      </w:r>
    </w:p>
    <w:p w14:paraId="4E6A9121" w14:textId="7E027ED2" w:rsidR="003C045F" w:rsidRPr="009C290F" w:rsidRDefault="00000000" w:rsidP="00C86AE6">
      <w:pPr>
        <w:spacing w:before="240" w:after="240"/>
        <w:ind w:firstLine="567"/>
        <w:jc w:val="center"/>
        <w:rPr>
          <w:rFonts w:ascii="Times New Roman" w:eastAsia="Times New Roman" w:hAnsi="Times New Roman" w:cs="Times New Roman"/>
          <w:sz w:val="28"/>
          <w:szCs w:val="28"/>
          <w:lang w:val="ru-RU"/>
        </w:rPr>
      </w:pPr>
      <m:oMathPara>
        <m:oMath>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μ</m:t>
              </m:r>
            </m:e>
            <m:sub>
              <m:r>
                <m:rPr>
                  <m:sty m:val="bi"/>
                </m:rPr>
                <w:rPr>
                  <w:rFonts w:ascii="Cambria Math" w:eastAsia="Times New Roman" w:hAnsi="Cambria Math" w:cs="Times New Roman"/>
                  <w:sz w:val="28"/>
                  <w:szCs w:val="28"/>
                </w:rPr>
                <m:t>j</m:t>
              </m:r>
            </m:sub>
          </m:sSub>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m:rPr>
                  <m:sty m:val="bi"/>
                </m:rPr>
                <w:rPr>
                  <w:rFonts w:ascii="Cambria Math" w:eastAsia="Times New Roman" w:hAnsi="Cambria Math" w:cs="Times New Roman"/>
                  <w:sz w:val="28"/>
                  <w:szCs w:val="28"/>
                </w:rPr>
                <m:t>1</m:t>
              </m:r>
            </m:num>
            <m:den>
              <m:d>
                <m:dPr>
                  <m:begChr m:val="|"/>
                  <m:endChr m:val="|"/>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C</m:t>
                      </m:r>
                    </m:e>
                    <m:sub>
                      <m:r>
                        <m:rPr>
                          <m:sty m:val="bi"/>
                        </m:rPr>
                        <w:rPr>
                          <w:rFonts w:ascii="Cambria Math" w:eastAsia="Times New Roman" w:hAnsi="Cambria Math" w:cs="Times New Roman"/>
                          <w:sz w:val="28"/>
                          <w:szCs w:val="28"/>
                        </w:rPr>
                        <m:t>j</m:t>
                      </m:r>
                    </m:sub>
                  </m:sSub>
                </m:e>
              </m:d>
            </m:den>
          </m:f>
          <m:nary>
            <m:naryPr>
              <m:chr m:val="∑"/>
              <m:limLoc m:val="undOvr"/>
              <m:supHide m:val="1"/>
              <m:ctrlPr>
                <w:rPr>
                  <w:rFonts w:ascii="Cambria Math" w:eastAsia="Times New Roman" w:hAnsi="Cambria Math" w:cs="Times New Roman"/>
                  <w:sz w:val="28"/>
                  <w:szCs w:val="28"/>
                </w:rPr>
              </m:ctrlPr>
            </m:naryPr>
            <m:sub>
              <m:r>
                <m:rPr>
                  <m:sty m:val="bi"/>
                </m:rPr>
                <w:rPr>
                  <w:rFonts w:ascii="Cambria Math" w:eastAsia="Times New Roman" w:hAnsi="Cambria Math" w:cs="Times New Roman"/>
                  <w:sz w:val="28"/>
                  <w:szCs w:val="28"/>
                </w:rPr>
                <m:t>v</m:t>
              </m:r>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C</m:t>
                  </m:r>
                </m:e>
                <m:sub>
                  <m:r>
                    <m:rPr>
                      <m:sty m:val="bi"/>
                    </m:rPr>
                    <w:rPr>
                      <w:rFonts w:ascii="Cambria Math" w:eastAsia="Times New Roman" w:hAnsi="Cambria Math" w:cs="Times New Roman"/>
                      <w:sz w:val="28"/>
                      <w:szCs w:val="28"/>
                    </w:rPr>
                    <m:t>j</m:t>
                  </m:r>
                </m:sub>
              </m:sSub>
            </m:sub>
            <m:sup/>
            <m:e>
              <m:r>
                <m:rPr>
                  <m:sty m:val="bi"/>
                </m:rPr>
                <w:rPr>
                  <w:rFonts w:ascii="Cambria Math" w:eastAsia="Times New Roman" w:hAnsi="Cambria Math" w:cs="Times New Roman"/>
                  <w:sz w:val="28"/>
                  <w:szCs w:val="28"/>
                </w:rPr>
                <m:t>v</m:t>
              </m:r>
            </m:e>
          </m:nary>
        </m:oMath>
      </m:oMathPara>
    </w:p>
    <w:p w14:paraId="6B3FF2E5" w14:textId="6D8CD23E"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где |Cⱼ| — число таких точек. </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 xml:space="preserve"> использует все назначенные кластеру векторы задержек, включая точки у конца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-окна, для которых целевая доходность ещё не определена (см. раздел 2.6.2).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включает две части: инициализацию начальных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 xml:space="preserve"> и итеративное уточнение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 xml:space="preserve"> алгоритмом </w:t>
      </w:r>
      <w:proofErr w:type="spellStart"/>
      <w:r w:rsidRPr="009C290F">
        <w:rPr>
          <w:rFonts w:ascii="Times New Roman" w:eastAsia="Times New Roman" w:hAnsi="Times New Roman" w:cs="Times New Roman"/>
          <w:sz w:val="28"/>
          <w:szCs w:val="28"/>
        </w:rPr>
        <w:t>Lloyd's</w:t>
      </w:r>
      <w:proofErr w:type="spellEnd"/>
      <w:r w:rsidRPr="009C290F">
        <w:rPr>
          <w:rFonts w:ascii="Times New Roman" w:eastAsia="Times New Roman" w:hAnsi="Times New Roman" w:cs="Times New Roman"/>
          <w:sz w:val="28"/>
          <w:szCs w:val="28"/>
        </w:rPr>
        <w:t xml:space="preserve"> [40].</w:t>
      </w:r>
    </w:p>
    <w:p w14:paraId="0F56303C"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46" w:name="_r1yiczqf9iuq" w:colFirst="0" w:colLast="0"/>
      <w:bookmarkEnd w:id="46"/>
      <w:r w:rsidRPr="009C290F">
        <w:rPr>
          <w:rFonts w:ascii="Times New Roman" w:eastAsia="Times New Roman" w:hAnsi="Times New Roman" w:cs="Times New Roman"/>
          <w:color w:val="auto"/>
          <w:sz w:val="28"/>
          <w:szCs w:val="28"/>
        </w:rPr>
        <w:lastRenderedPageBreak/>
        <w:t xml:space="preserve">2.4.3. Алгоритм </w:t>
      </w:r>
      <w:proofErr w:type="spellStart"/>
      <w:r w:rsidRPr="009C290F">
        <w:rPr>
          <w:rFonts w:ascii="Times New Roman" w:eastAsia="Times New Roman" w:hAnsi="Times New Roman" w:cs="Times New Roman"/>
          <w:color w:val="auto"/>
          <w:sz w:val="28"/>
          <w:szCs w:val="28"/>
        </w:rPr>
        <w:t>Lloyd's</w:t>
      </w:r>
      <w:proofErr w:type="spellEnd"/>
    </w:p>
    <w:p w14:paraId="788516C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Итеративное уточнение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 xml:space="preserve"> выполняется по следующей схеме [40].</w:t>
      </w:r>
    </w:p>
    <w:p w14:paraId="24C7DE36" w14:textId="77777777" w:rsidR="00AA6A98" w:rsidRPr="009C290F" w:rsidRDefault="00000000" w:rsidP="00C86AE6">
      <w:pPr>
        <w:numPr>
          <w:ilvl w:val="0"/>
          <w:numId w:val="7"/>
        </w:num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Шаг назначения. Для каждой точки v вычисляется ближайший </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w:t>
      </w:r>
    </w:p>
    <w:p w14:paraId="216D3E18" w14:textId="7FC29D47" w:rsidR="003062A6" w:rsidRPr="009C290F" w:rsidRDefault="00000000" w:rsidP="00C86AE6">
      <w:pPr>
        <w:spacing w:before="240" w:after="240"/>
        <w:ind w:firstLine="567"/>
        <w:jc w:val="both"/>
        <w:rPr>
          <w:rFonts w:ascii="Times New Roman" w:eastAsia="Times New Roman" w:hAnsi="Times New Roman" w:cs="Times New Roman"/>
          <w:sz w:val="28"/>
          <w:szCs w:val="28"/>
          <w:lang w:val="ru-RU"/>
        </w:rPr>
      </w:pPr>
      <m:oMathPara>
        <m:oMath>
          <m:sSup>
            <m:sSupPr>
              <m:ctrlPr>
                <w:rPr>
                  <w:rFonts w:ascii="Cambria Math" w:eastAsia="Times New Roman" w:hAnsi="Cambria Math" w:cs="Times New Roman"/>
                  <w:sz w:val="28"/>
                  <w:szCs w:val="28"/>
                </w:rPr>
              </m:ctrlPr>
            </m:sSupPr>
            <m:e>
              <m:r>
                <m:rPr>
                  <m:sty m:val="bi"/>
                </m:rPr>
                <w:rPr>
                  <w:rFonts w:ascii="Cambria Math" w:eastAsia="Times New Roman" w:hAnsi="Cambria Math" w:cs="Times New Roman"/>
                  <w:sz w:val="28"/>
                  <w:szCs w:val="28"/>
                </w:rPr>
                <m:t>j</m:t>
              </m:r>
            </m:e>
            <m:sup>
              <m:r>
                <w:rPr>
                  <w:rFonts w:ascii="Cambria Math" w:eastAsia="Times New Roman" w:hAnsi="Cambria Math" w:cs="Times New Roman"/>
                  <w:sz w:val="28"/>
                  <w:szCs w:val="28"/>
                </w:rPr>
                <m:t>*</m:t>
              </m:r>
            </m:sup>
          </m:sSup>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v</m:t>
              </m:r>
            </m:e>
          </m:d>
          <m:r>
            <w:rPr>
              <w:rFonts w:ascii="Cambria Math" w:eastAsia="Times New Roman" w:hAnsi="Cambria Math" w:cs="Times New Roman"/>
              <w:sz w:val="28"/>
              <w:szCs w:val="28"/>
            </w:rPr>
            <m:t>=</m:t>
          </m:r>
          <m:func>
            <m:funcPr>
              <m:ctrlPr>
                <w:rPr>
                  <w:rFonts w:ascii="Cambria Math" w:eastAsia="Times New Roman" w:hAnsi="Cambria Math" w:cs="Times New Roman"/>
                  <w:sz w:val="28"/>
                  <w:szCs w:val="28"/>
                </w:rPr>
              </m:ctrlPr>
            </m:funcPr>
            <m:fName>
              <m:r>
                <m:rPr>
                  <m:sty m:val="b"/>
                </m:rPr>
                <w:rPr>
                  <w:rFonts w:ascii="Cambria Math" w:eastAsia="Times New Roman" w:hAnsi="Cambria Math" w:cs="Times New Roman"/>
                  <w:sz w:val="28"/>
                  <w:szCs w:val="28"/>
                </w:rPr>
                <m:t>arg</m:t>
              </m:r>
            </m:fName>
            <m:e>
              <m:func>
                <m:funcPr>
                  <m:ctrlPr>
                    <w:rPr>
                      <w:rFonts w:ascii="Cambria Math" w:eastAsia="Times New Roman" w:hAnsi="Cambria Math" w:cs="Times New Roman"/>
                      <w:sz w:val="28"/>
                      <w:szCs w:val="28"/>
                    </w:rPr>
                  </m:ctrlPr>
                </m:funcPr>
                <m:fName>
                  <m:limLow>
                    <m:limLowPr>
                      <m:ctrlPr>
                        <w:rPr>
                          <w:rFonts w:ascii="Cambria Math" w:eastAsia="Times New Roman" w:hAnsi="Cambria Math" w:cs="Times New Roman"/>
                          <w:sz w:val="28"/>
                          <w:szCs w:val="28"/>
                        </w:rPr>
                      </m:ctrlPr>
                    </m:limLowPr>
                    <m:e>
                      <m:r>
                        <m:rPr>
                          <m:sty m:val="b"/>
                        </m:rPr>
                        <w:rPr>
                          <w:rFonts w:ascii="Cambria Math" w:eastAsia="Times New Roman" w:hAnsi="Cambria Math" w:cs="Times New Roman"/>
                          <w:sz w:val="28"/>
                          <w:szCs w:val="28"/>
                        </w:rPr>
                        <m:t>min</m:t>
                      </m:r>
                    </m:e>
                    <m:lim>
                      <m:r>
                        <m:rPr>
                          <m:sty m:val="bi"/>
                        </m:rPr>
                        <w:rPr>
                          <w:rFonts w:ascii="Cambria Math" w:eastAsia="Times New Roman" w:hAnsi="Cambria Math" w:cs="Times New Roman"/>
                          <w:sz w:val="28"/>
                          <w:szCs w:val="28"/>
                        </w:rPr>
                        <m:t>j</m:t>
                      </m:r>
                    </m:lim>
                  </m:limLow>
                </m:fName>
                <m:e>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v</m:t>
                      </m:r>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μ</m:t>
                          </m:r>
                        </m:e>
                        <m:sub>
                          <m:r>
                            <m:rPr>
                              <m:sty m:val="bi"/>
                            </m:rPr>
                            <w:rPr>
                              <w:rFonts w:ascii="Cambria Math" w:eastAsia="Times New Roman" w:hAnsi="Cambria Math" w:cs="Times New Roman"/>
                              <w:sz w:val="28"/>
                              <w:szCs w:val="28"/>
                            </w:rPr>
                            <m:t>j</m:t>
                          </m:r>
                        </m:sub>
                      </m:sSub>
                    </m:e>
                  </m:d>
                </m:e>
              </m:func>
            </m:e>
          </m:func>
        </m:oMath>
      </m:oMathPara>
    </w:p>
    <w:p w14:paraId="19C17553" w14:textId="3C3A3E1A"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После этого точка назначается в кластер C_{j*(v)}.</w:t>
      </w:r>
    </w:p>
    <w:p w14:paraId="2DBEAEF8" w14:textId="77777777" w:rsidR="00AA6A98" w:rsidRPr="009C290F" w:rsidRDefault="00000000" w:rsidP="00C86AE6">
      <w:pPr>
        <w:numPr>
          <w:ilvl w:val="0"/>
          <w:numId w:val="1"/>
        </w:num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Шаг обновления. Для каждого кластера </w:t>
      </w:r>
      <w:proofErr w:type="spellStart"/>
      <w:r w:rsidRPr="009C290F">
        <w:rPr>
          <w:rFonts w:ascii="Times New Roman" w:eastAsia="Times New Roman" w:hAnsi="Times New Roman" w:cs="Times New Roman"/>
          <w:sz w:val="28"/>
          <w:szCs w:val="28"/>
        </w:rPr>
        <w:t>C_j</w:t>
      </w:r>
      <w:proofErr w:type="spellEnd"/>
      <w:r w:rsidRPr="009C290F">
        <w:rPr>
          <w:rFonts w:ascii="Times New Roman" w:eastAsia="Times New Roman" w:hAnsi="Times New Roman" w:cs="Times New Roman"/>
          <w:sz w:val="28"/>
          <w:szCs w:val="28"/>
        </w:rPr>
        <w:t xml:space="preserve"> пересчитывается </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 xml:space="preserve"> как среднее точек, попавших в него:</w:t>
      </w:r>
    </w:p>
    <w:p w14:paraId="00ACC53C" w14:textId="73F3D215" w:rsidR="003062A6" w:rsidRPr="009C290F" w:rsidRDefault="00000000" w:rsidP="00C86AE6">
      <w:pPr>
        <w:spacing w:before="240" w:after="240"/>
        <w:ind w:left="720" w:firstLine="567"/>
        <w:jc w:val="both"/>
        <w:rPr>
          <w:rFonts w:ascii="Times New Roman" w:eastAsia="Times New Roman" w:hAnsi="Times New Roman" w:cs="Times New Roman"/>
          <w:sz w:val="28"/>
          <w:szCs w:val="28"/>
        </w:rPr>
      </w:pPr>
      <m:oMathPara>
        <m:oMath>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μ</m:t>
              </m:r>
            </m:e>
            <m:sub>
              <m:r>
                <m:rPr>
                  <m:sty m:val="bi"/>
                </m:rPr>
                <w:rPr>
                  <w:rFonts w:ascii="Cambria Math" w:eastAsia="Times New Roman" w:hAnsi="Cambria Math" w:cs="Times New Roman"/>
                  <w:sz w:val="28"/>
                  <w:szCs w:val="28"/>
                </w:rPr>
                <m:t>j</m:t>
              </m:r>
            </m:sub>
          </m:sSub>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m:rPr>
                  <m:sty m:val="bi"/>
                </m:rPr>
                <w:rPr>
                  <w:rFonts w:ascii="Cambria Math" w:eastAsia="Times New Roman" w:hAnsi="Cambria Math" w:cs="Times New Roman"/>
                  <w:sz w:val="28"/>
                  <w:szCs w:val="28"/>
                </w:rPr>
                <m:t>1</m:t>
              </m:r>
            </m:num>
            <m:den>
              <m:d>
                <m:dPr>
                  <m:begChr m:val="|"/>
                  <m:endChr m:val="|"/>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C</m:t>
                      </m:r>
                    </m:e>
                    <m:sub>
                      <m:r>
                        <m:rPr>
                          <m:sty m:val="bi"/>
                        </m:rPr>
                        <w:rPr>
                          <w:rFonts w:ascii="Cambria Math" w:eastAsia="Times New Roman" w:hAnsi="Cambria Math" w:cs="Times New Roman"/>
                          <w:sz w:val="28"/>
                          <w:szCs w:val="28"/>
                        </w:rPr>
                        <m:t>j</m:t>
                      </m:r>
                    </m:sub>
                  </m:sSub>
                </m:e>
              </m:d>
            </m:den>
          </m:f>
          <m:nary>
            <m:naryPr>
              <m:chr m:val="∑"/>
              <m:limLoc m:val="undOvr"/>
              <m:supHide m:val="1"/>
              <m:ctrlPr>
                <w:rPr>
                  <w:rFonts w:ascii="Cambria Math" w:eastAsia="Times New Roman" w:hAnsi="Cambria Math" w:cs="Times New Roman"/>
                  <w:sz w:val="28"/>
                  <w:szCs w:val="28"/>
                </w:rPr>
              </m:ctrlPr>
            </m:naryPr>
            <m:sub>
              <m:r>
                <m:rPr>
                  <m:sty m:val="bi"/>
                </m:rPr>
                <w:rPr>
                  <w:rFonts w:ascii="Cambria Math" w:eastAsia="Times New Roman" w:hAnsi="Cambria Math" w:cs="Times New Roman"/>
                  <w:sz w:val="28"/>
                  <w:szCs w:val="28"/>
                </w:rPr>
                <m:t>v</m:t>
              </m:r>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C</m:t>
                  </m:r>
                </m:e>
                <m:sub>
                  <m:r>
                    <m:rPr>
                      <m:sty m:val="bi"/>
                    </m:rPr>
                    <w:rPr>
                      <w:rFonts w:ascii="Cambria Math" w:eastAsia="Times New Roman" w:hAnsi="Cambria Math" w:cs="Times New Roman"/>
                      <w:sz w:val="28"/>
                      <w:szCs w:val="28"/>
                    </w:rPr>
                    <m:t>j</m:t>
                  </m:r>
                </m:sub>
              </m:sSub>
            </m:sub>
            <m:sup/>
            <m:e>
              <m:r>
                <m:rPr>
                  <m:sty m:val="bi"/>
                </m:rPr>
                <w:rPr>
                  <w:rFonts w:ascii="Cambria Math" w:eastAsia="Times New Roman" w:hAnsi="Cambria Math" w:cs="Times New Roman"/>
                  <w:sz w:val="28"/>
                  <w:szCs w:val="28"/>
                </w:rPr>
                <m:t>v</m:t>
              </m:r>
            </m:e>
          </m:nary>
        </m:oMath>
      </m:oMathPara>
    </w:p>
    <w:p w14:paraId="6B22C131" w14:textId="5776B93A" w:rsidR="00AA6A98" w:rsidRPr="009C290F" w:rsidRDefault="00000000" w:rsidP="00C86AE6">
      <w:pPr>
        <w:numPr>
          <w:ilvl w:val="0"/>
          <w:numId w:val="4"/>
        </w:num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Проверка сходимости. Если </w:t>
      </w:r>
      <w:proofErr w:type="spellStart"/>
      <w:r w:rsidRPr="009C290F">
        <w:rPr>
          <w:rFonts w:ascii="Times New Roman" w:eastAsia="Times New Roman" w:hAnsi="Times New Roman" w:cs="Times New Roman"/>
          <w:sz w:val="28"/>
          <w:szCs w:val="28"/>
        </w:rPr>
        <w:t>центроиды</w:t>
      </w:r>
      <w:proofErr w:type="spellEnd"/>
      <w:r w:rsidRPr="009C290F">
        <w:rPr>
          <w:rFonts w:ascii="Times New Roman" w:eastAsia="Times New Roman" w:hAnsi="Times New Roman" w:cs="Times New Roman"/>
          <w:sz w:val="28"/>
          <w:szCs w:val="28"/>
        </w:rPr>
        <w:t xml:space="preserve"> изменились по сравнению с предыдущей итерацией, алгоритм возвращается к шагу назначения. Если </w:t>
      </w:r>
      <w:proofErr w:type="spellStart"/>
      <w:r w:rsidRPr="009C290F">
        <w:rPr>
          <w:rFonts w:ascii="Times New Roman" w:eastAsia="Times New Roman" w:hAnsi="Times New Roman" w:cs="Times New Roman"/>
          <w:sz w:val="28"/>
          <w:szCs w:val="28"/>
        </w:rPr>
        <w:t>центроиды</w:t>
      </w:r>
      <w:proofErr w:type="spellEnd"/>
      <w:r w:rsidRPr="009C290F">
        <w:rPr>
          <w:rFonts w:ascii="Times New Roman" w:eastAsia="Times New Roman" w:hAnsi="Times New Roman" w:cs="Times New Roman"/>
          <w:sz w:val="28"/>
          <w:szCs w:val="28"/>
        </w:rPr>
        <w:t xml:space="preserve"> перестали меняться или изменение функции потерь стало меньше заданного порога, алгоритм завершается.</w:t>
      </w:r>
    </w:p>
    <w:p w14:paraId="2F5A76BA"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Алгоритм </w:t>
      </w:r>
      <w:proofErr w:type="spellStart"/>
      <w:r w:rsidRPr="009C290F">
        <w:rPr>
          <w:rFonts w:ascii="Times New Roman" w:eastAsia="Times New Roman" w:hAnsi="Times New Roman" w:cs="Times New Roman"/>
          <w:sz w:val="28"/>
          <w:szCs w:val="28"/>
        </w:rPr>
        <w:t>Lloyd's</w:t>
      </w:r>
      <w:proofErr w:type="spellEnd"/>
      <w:r w:rsidRPr="009C290F">
        <w:rPr>
          <w:rFonts w:ascii="Times New Roman" w:eastAsia="Times New Roman" w:hAnsi="Times New Roman" w:cs="Times New Roman"/>
          <w:sz w:val="28"/>
          <w:szCs w:val="28"/>
        </w:rPr>
        <w:t xml:space="preserve"> сходится за конечное число шагов к локальному минимуму </w:t>
      </w:r>
      <w:proofErr w:type="spellStart"/>
      <w:r w:rsidRPr="009C290F">
        <w:rPr>
          <w:rFonts w:ascii="Times New Roman" w:eastAsia="Times New Roman" w:hAnsi="Times New Roman" w:cs="Times New Roman"/>
          <w:sz w:val="28"/>
          <w:szCs w:val="28"/>
        </w:rPr>
        <w:t>inertia</w:t>
      </w:r>
      <w:proofErr w:type="spellEnd"/>
      <w:r w:rsidRPr="009C290F">
        <w:rPr>
          <w:rFonts w:ascii="Times New Roman" w:eastAsia="Times New Roman" w:hAnsi="Times New Roman" w:cs="Times New Roman"/>
          <w:sz w:val="28"/>
          <w:szCs w:val="28"/>
        </w:rPr>
        <w:t xml:space="preserve">. Глобальный минимум не гарантируется: результат зависит от начальных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 Поэтому качество инициализации играет существенную роль.</w:t>
      </w:r>
    </w:p>
    <w:p w14:paraId="3C899636"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47" w:name="_g0kcrlyu3awc" w:colFirst="0" w:colLast="0"/>
      <w:bookmarkEnd w:id="47"/>
      <w:r w:rsidRPr="009C290F">
        <w:rPr>
          <w:rFonts w:ascii="Times New Roman" w:eastAsia="Times New Roman" w:hAnsi="Times New Roman" w:cs="Times New Roman"/>
          <w:color w:val="auto"/>
          <w:sz w:val="28"/>
          <w:szCs w:val="28"/>
        </w:rPr>
        <w:t>2.4.4. Инициализация k-</w:t>
      </w:r>
      <w:proofErr w:type="spellStart"/>
      <w:r w:rsidRPr="009C290F">
        <w:rPr>
          <w:rFonts w:ascii="Times New Roman" w:eastAsia="Times New Roman" w:hAnsi="Times New Roman" w:cs="Times New Roman"/>
          <w:color w:val="auto"/>
          <w:sz w:val="28"/>
          <w:szCs w:val="28"/>
        </w:rPr>
        <w:t>means</w:t>
      </w:r>
      <w:proofErr w:type="spellEnd"/>
      <w:r w:rsidRPr="009C290F">
        <w:rPr>
          <w:rFonts w:ascii="Times New Roman" w:eastAsia="Times New Roman" w:hAnsi="Times New Roman" w:cs="Times New Roman"/>
          <w:color w:val="auto"/>
          <w:sz w:val="28"/>
          <w:szCs w:val="28"/>
        </w:rPr>
        <w:t>++</w:t>
      </w:r>
    </w:p>
    <w:p w14:paraId="05546AE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Простейшая стратегия инициализации — случайный выбор k точек из выборки — может приводить к плохим локальным минимумам. Это происходит, например, если несколько начальных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 xml:space="preserve"> случайно оказались близко друг к другу.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[41] снижает этот риск за счет более аккуратного выбора начальных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w:t>
      </w:r>
    </w:p>
    <w:p w14:paraId="1295551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Процедура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устроена так:</w:t>
      </w:r>
    </w:p>
    <w:p w14:paraId="05ED3569" w14:textId="77777777" w:rsidR="00AA6A98" w:rsidRPr="009C290F" w:rsidRDefault="00000000" w:rsidP="00C86AE6">
      <w:pPr>
        <w:numPr>
          <w:ilvl w:val="0"/>
          <w:numId w:val="6"/>
        </w:numPr>
        <w:spacing w:before="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Первый </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 xml:space="preserve"> mu_1 выбирается случайно из точек выборки.</w:t>
      </w:r>
    </w:p>
    <w:p w14:paraId="7826B483" w14:textId="77777777" w:rsidR="00AA6A98" w:rsidRPr="009C290F" w:rsidRDefault="00000000" w:rsidP="00C86AE6">
      <w:pPr>
        <w:numPr>
          <w:ilvl w:val="0"/>
          <w:numId w:val="6"/>
        </w:num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 xml:space="preserve">Для каждой оставшейся точки v вычисляется D(v) — расстояние до ближайшего из уже выбранных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w:t>
      </w:r>
    </w:p>
    <w:p w14:paraId="7FE80EB4" w14:textId="77777777" w:rsidR="00AA6A98" w:rsidRPr="009C290F" w:rsidRDefault="00000000" w:rsidP="00C86AE6">
      <w:pPr>
        <w:numPr>
          <w:ilvl w:val="0"/>
          <w:numId w:val="6"/>
        </w:num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Следующий </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 xml:space="preserve"> выбирается из оставшихся точек с вероятностью, пропорциональной D(v)^2. Чем дальше точка от уже выбранных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 xml:space="preserve">, тем выше вероятность стать следующим </w:t>
      </w:r>
      <w:proofErr w:type="spellStart"/>
      <w:r w:rsidRPr="009C290F">
        <w:rPr>
          <w:rFonts w:ascii="Times New Roman" w:eastAsia="Times New Roman" w:hAnsi="Times New Roman" w:cs="Times New Roman"/>
          <w:sz w:val="28"/>
          <w:szCs w:val="28"/>
        </w:rPr>
        <w:t>центроидом</w:t>
      </w:r>
      <w:proofErr w:type="spellEnd"/>
      <w:r w:rsidRPr="009C290F">
        <w:rPr>
          <w:rFonts w:ascii="Times New Roman" w:eastAsia="Times New Roman" w:hAnsi="Times New Roman" w:cs="Times New Roman"/>
          <w:sz w:val="28"/>
          <w:szCs w:val="28"/>
        </w:rPr>
        <w:t>.</w:t>
      </w:r>
    </w:p>
    <w:p w14:paraId="04891F2F" w14:textId="77777777" w:rsidR="00AA6A98" w:rsidRPr="009C290F" w:rsidRDefault="00000000" w:rsidP="00C86AE6">
      <w:pPr>
        <w:numPr>
          <w:ilvl w:val="0"/>
          <w:numId w:val="6"/>
        </w:num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Шаги 2–3 повторяются, пока не выбраны все k начальных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w:t>
      </w:r>
    </w:p>
    <w:p w14:paraId="1B7DF111" w14:textId="77777777" w:rsidR="00AA6A98" w:rsidRPr="009C290F" w:rsidRDefault="00000000" w:rsidP="00C86AE6">
      <w:pPr>
        <w:numPr>
          <w:ilvl w:val="0"/>
          <w:numId w:val="6"/>
        </w:numPr>
        <w:spacing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После этого запускается алгоритм </w:t>
      </w:r>
      <w:proofErr w:type="spellStart"/>
      <w:r w:rsidRPr="009C290F">
        <w:rPr>
          <w:rFonts w:ascii="Times New Roman" w:eastAsia="Times New Roman" w:hAnsi="Times New Roman" w:cs="Times New Roman"/>
          <w:sz w:val="28"/>
          <w:szCs w:val="28"/>
        </w:rPr>
        <w:t>Lloyd's</w:t>
      </w:r>
      <w:proofErr w:type="spellEnd"/>
      <w:r w:rsidRPr="009C290F">
        <w:rPr>
          <w:rFonts w:ascii="Times New Roman" w:eastAsia="Times New Roman" w:hAnsi="Times New Roman" w:cs="Times New Roman"/>
          <w:sz w:val="28"/>
          <w:szCs w:val="28"/>
        </w:rPr>
        <w:t>.</w:t>
      </w:r>
    </w:p>
    <w:p w14:paraId="4995EC59"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Идея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состоит в том, чтобы разнести начальные </w:t>
      </w:r>
      <w:proofErr w:type="spellStart"/>
      <w:r w:rsidRPr="009C290F">
        <w:rPr>
          <w:rFonts w:ascii="Times New Roman" w:eastAsia="Times New Roman" w:hAnsi="Times New Roman" w:cs="Times New Roman"/>
          <w:sz w:val="28"/>
          <w:szCs w:val="28"/>
        </w:rPr>
        <w:t>центроиды</w:t>
      </w:r>
      <w:proofErr w:type="spellEnd"/>
      <w:r w:rsidRPr="009C290F">
        <w:rPr>
          <w:rFonts w:ascii="Times New Roman" w:eastAsia="Times New Roman" w:hAnsi="Times New Roman" w:cs="Times New Roman"/>
          <w:sz w:val="28"/>
          <w:szCs w:val="28"/>
        </w:rPr>
        <w:t xml:space="preserve"> по пространству признаков и тем самым снизить вероятность плохого локального минимума. Для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доказана гарантия </w:t>
      </w:r>
      <w:proofErr w:type="gramStart"/>
      <w:r w:rsidRPr="009C290F">
        <w:rPr>
          <w:rFonts w:ascii="Times New Roman" w:eastAsia="Times New Roman" w:hAnsi="Times New Roman" w:cs="Times New Roman"/>
          <w:sz w:val="28"/>
          <w:szCs w:val="28"/>
        </w:rPr>
        <w:t>O(</w:t>
      </w:r>
      <w:proofErr w:type="spellStart"/>
      <w:proofErr w:type="gramEnd"/>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 k) по ожидаемому значению функции потерь относительно оптимального решения [41]. </w:t>
      </w:r>
    </w:p>
    <w:p w14:paraId="1798DDA3"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48" w:name="_m0mrgg16xr8w" w:colFirst="0" w:colLast="0"/>
      <w:bookmarkEnd w:id="48"/>
      <w:r w:rsidRPr="009C290F">
        <w:rPr>
          <w:rFonts w:ascii="Times New Roman" w:eastAsia="Times New Roman" w:hAnsi="Times New Roman" w:cs="Times New Roman"/>
          <w:color w:val="auto"/>
          <w:sz w:val="28"/>
          <w:szCs w:val="28"/>
        </w:rPr>
        <w:t>2.4.5. Многократный запуск алгоритма</w:t>
      </w:r>
    </w:p>
    <w:p w14:paraId="5E7B7EB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Даже при использовании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результат зависит от случайной составляющей: первый </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 xml:space="preserve"> выбирается случайно, а последующие — по вероятностной схеме. Поэтому стандартная практика состоит в многократном запуске алгоритма с разными начальными состояниями генератора случайных чисел и выборе решения с наименьшей </w:t>
      </w:r>
      <w:proofErr w:type="spellStart"/>
      <w:r w:rsidRPr="009C290F">
        <w:rPr>
          <w:rFonts w:ascii="Times New Roman" w:eastAsia="Times New Roman" w:hAnsi="Times New Roman" w:cs="Times New Roman"/>
          <w:sz w:val="28"/>
          <w:szCs w:val="28"/>
        </w:rPr>
        <w:t>inertia</w:t>
      </w:r>
      <w:proofErr w:type="spellEnd"/>
      <w:r w:rsidRPr="009C290F">
        <w:rPr>
          <w:rFonts w:ascii="Times New Roman" w:eastAsia="Times New Roman" w:hAnsi="Times New Roman" w:cs="Times New Roman"/>
          <w:sz w:val="28"/>
          <w:szCs w:val="28"/>
        </w:rPr>
        <w:t xml:space="preserve">. </w:t>
      </w:r>
    </w:p>
    <w:p w14:paraId="42BA38A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работе используется </w:t>
      </w:r>
      <w:proofErr w:type="spellStart"/>
      <w:r w:rsidRPr="009C290F">
        <w:rPr>
          <w:rFonts w:ascii="Times New Roman" w:eastAsia="Times New Roman" w:hAnsi="Times New Roman" w:cs="Times New Roman"/>
          <w:sz w:val="28"/>
          <w:szCs w:val="28"/>
        </w:rPr>
        <w:t>n_init</w:t>
      </w:r>
      <w:proofErr w:type="spellEnd"/>
      <w:r w:rsidRPr="009C290F">
        <w:rPr>
          <w:rFonts w:ascii="Times New Roman" w:eastAsia="Times New Roman" w:hAnsi="Times New Roman" w:cs="Times New Roman"/>
          <w:sz w:val="28"/>
          <w:szCs w:val="28"/>
        </w:rPr>
        <w:t xml:space="preserve"> = 10 — стандартное значение </w:t>
      </w:r>
      <w:proofErr w:type="spellStart"/>
      <w:r w:rsidRPr="009C290F">
        <w:rPr>
          <w:rFonts w:ascii="Times New Roman" w:eastAsia="Times New Roman" w:hAnsi="Times New Roman" w:cs="Times New Roman"/>
          <w:sz w:val="28"/>
          <w:szCs w:val="28"/>
        </w:rPr>
        <w:t>scikit-learn</w:t>
      </w:r>
      <w:proofErr w:type="spellEnd"/>
      <w:r w:rsidRPr="009C290F">
        <w:rPr>
          <w:rFonts w:ascii="Times New Roman" w:eastAsia="Times New Roman" w:hAnsi="Times New Roman" w:cs="Times New Roman"/>
          <w:sz w:val="28"/>
          <w:szCs w:val="28"/>
        </w:rPr>
        <w:t xml:space="preserve">. Для каждой комбинации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k) запускаются 10 независимых вариантов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с разными начальными условиями. Финальным считается запуск с минимальным значением </w:t>
      </w:r>
      <w:proofErr w:type="spellStart"/>
      <w:r w:rsidRPr="009C290F">
        <w:rPr>
          <w:rFonts w:ascii="Times New Roman" w:eastAsia="Times New Roman" w:hAnsi="Times New Roman" w:cs="Times New Roman"/>
          <w:sz w:val="28"/>
          <w:szCs w:val="28"/>
        </w:rPr>
        <w:t>inertia</w:t>
      </w:r>
      <w:proofErr w:type="spellEnd"/>
      <w:r w:rsidRPr="009C290F">
        <w:rPr>
          <w:rFonts w:ascii="Times New Roman" w:eastAsia="Times New Roman" w:hAnsi="Times New Roman" w:cs="Times New Roman"/>
          <w:sz w:val="28"/>
          <w:szCs w:val="28"/>
        </w:rPr>
        <w:t xml:space="preserve">, то есть с наименьшей суммой квадратов расстояний от точек до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 xml:space="preserve"> своих кластеров. </w:t>
      </w:r>
    </w:p>
    <w:p w14:paraId="7D1B711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Значение </w:t>
      </w:r>
      <w:proofErr w:type="spellStart"/>
      <w:r w:rsidRPr="009C290F">
        <w:rPr>
          <w:rFonts w:ascii="Times New Roman" w:eastAsia="Times New Roman" w:hAnsi="Times New Roman" w:cs="Times New Roman"/>
          <w:sz w:val="28"/>
          <w:szCs w:val="28"/>
        </w:rPr>
        <w:t>n_init</w:t>
      </w:r>
      <w:proofErr w:type="spellEnd"/>
      <w:r w:rsidRPr="009C290F">
        <w:rPr>
          <w:rFonts w:ascii="Times New Roman" w:eastAsia="Times New Roman" w:hAnsi="Times New Roman" w:cs="Times New Roman"/>
          <w:sz w:val="28"/>
          <w:szCs w:val="28"/>
        </w:rPr>
        <w:t xml:space="preserve"> = 10 выбрано как компромисс между устойчивостью решения и вычислительными затратами. В условиях полного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протокола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обучается 120 раз на каждом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(по числу троек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k)) на 59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-окнах, поэтому стоимость каждого запуска умножается на тысячи; большее число инициализаций дало бы лишь незначительный прирост стабильности при кратном росте времени расчета. </w:t>
      </w:r>
    </w:p>
    <w:p w14:paraId="20CF9D09"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49" w:name="_rkcihyp85ns0" w:colFirst="0" w:colLast="0"/>
      <w:bookmarkEnd w:id="49"/>
      <w:r w:rsidRPr="009C290F">
        <w:rPr>
          <w:rFonts w:ascii="Times New Roman" w:eastAsia="Times New Roman" w:hAnsi="Times New Roman" w:cs="Times New Roman"/>
          <w:color w:val="auto"/>
          <w:sz w:val="28"/>
          <w:szCs w:val="28"/>
        </w:rPr>
        <w:lastRenderedPageBreak/>
        <w:t>2.4.6. Связь с понятием русла</w:t>
      </w:r>
    </w:p>
    <w:p w14:paraId="57C835F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рамках парадигмы русел и джокеров, обсуждаемой в разделе 1.4, каждый кластер </w:t>
      </w:r>
      <w:proofErr w:type="spellStart"/>
      <w:r w:rsidRPr="009C290F">
        <w:rPr>
          <w:rFonts w:ascii="Times New Roman" w:eastAsia="Times New Roman" w:hAnsi="Times New Roman" w:cs="Times New Roman"/>
          <w:sz w:val="28"/>
          <w:szCs w:val="28"/>
        </w:rPr>
        <w:t>C_j</w:t>
      </w:r>
      <w:proofErr w:type="spellEnd"/>
      <w:r w:rsidRPr="009C290F">
        <w:rPr>
          <w:rFonts w:ascii="Times New Roman" w:eastAsia="Times New Roman" w:hAnsi="Times New Roman" w:cs="Times New Roman"/>
          <w:sz w:val="28"/>
          <w:szCs w:val="28"/>
        </w:rPr>
        <w:t xml:space="preserve"> интерпретируется как </w:t>
      </w:r>
      <w:proofErr w:type="spellStart"/>
      <w:r w:rsidRPr="009C290F">
        <w:rPr>
          <w:rFonts w:ascii="Times New Roman" w:eastAsia="Times New Roman" w:hAnsi="Times New Roman" w:cs="Times New Roman"/>
          <w:sz w:val="28"/>
          <w:szCs w:val="28"/>
        </w:rPr>
        <w:t>операциональная</w:t>
      </w:r>
      <w:proofErr w:type="spellEnd"/>
      <w:r w:rsidRPr="009C290F">
        <w:rPr>
          <w:rFonts w:ascii="Times New Roman" w:eastAsia="Times New Roman" w:hAnsi="Times New Roman" w:cs="Times New Roman"/>
          <w:sz w:val="28"/>
          <w:szCs w:val="28"/>
        </w:rPr>
        <w:t xml:space="preserve"> аппроксимация русла: область реконструированного пространства, в которой статистические свойства будущих доходностей могут отличаться от глобального среднего. </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mu_j</w:t>
      </w:r>
      <w:proofErr w:type="spellEnd"/>
      <w:r w:rsidRPr="009C290F">
        <w:rPr>
          <w:rFonts w:ascii="Times New Roman" w:eastAsia="Times New Roman" w:hAnsi="Times New Roman" w:cs="Times New Roman"/>
          <w:sz w:val="28"/>
          <w:szCs w:val="28"/>
        </w:rPr>
        <w:t xml:space="preserve"> представляет типичное состояние такой области, а статистики кластера, вводимые в разделе 2.6, дают локальное эмпирическое описание будущих доходностей.</w:t>
      </w:r>
    </w:p>
    <w:p w14:paraId="36CB1A7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Эта интерпретация не означает восстановления аттрактора рыночной динамики. Кластеры используются не как доказательство существования фазовой структуры рынка, а как рабочее разбиение признакового пространства. Содержательная идея состоит в следующем: если некоторые области пространства векторов задержек связаны с более устойчивой статистикой будущей доходности, их можно использовать для построения торгового правила. Если такой устойчивости нет, кластер трактуется как шумовой и не порождает торгового сигнала.</w:t>
      </w:r>
    </w:p>
    <w:p w14:paraId="28C27FD3"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50" w:name="_cnpo343dzyub" w:colFirst="0" w:colLast="0"/>
      <w:bookmarkEnd w:id="50"/>
      <w:r w:rsidRPr="009C290F">
        <w:rPr>
          <w:rFonts w:ascii="Times New Roman" w:eastAsia="Times New Roman" w:hAnsi="Times New Roman" w:cs="Times New Roman"/>
          <w:color w:val="auto"/>
          <w:sz w:val="28"/>
          <w:szCs w:val="28"/>
        </w:rPr>
        <w:t>2.4.7. Альтернативные алгоритмы для анализа чувствительности</w:t>
      </w:r>
    </w:p>
    <w:p w14:paraId="48AE9785" w14:textId="77777777" w:rsidR="00AA6A98" w:rsidRPr="009C290F" w:rsidRDefault="00000000" w:rsidP="00C86AE6">
      <w:pPr>
        <w:pBdr>
          <w:top w:val="nil"/>
          <w:left w:val="nil"/>
          <w:bottom w:val="nil"/>
          <w:right w:val="nil"/>
          <w:between w:val="nil"/>
        </w:pBd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 разделе 3.4 базовый алгоритм сравнивается с двумя альтернативами: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на z-стандартизированных признаках (контроль роли масштаба координат) и </w:t>
      </w:r>
      <w:proofErr w:type="spellStart"/>
      <w:r w:rsidRPr="009C290F">
        <w:rPr>
          <w:rFonts w:ascii="Times New Roman" w:eastAsia="Times New Roman" w:hAnsi="Times New Roman" w:cs="Times New Roman"/>
          <w:sz w:val="28"/>
          <w:szCs w:val="28"/>
        </w:rPr>
        <w:t>Gaussian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Mixture</w:t>
      </w:r>
      <w:proofErr w:type="spellEnd"/>
      <w:r w:rsidRPr="009C290F">
        <w:rPr>
          <w:rFonts w:ascii="Times New Roman" w:eastAsia="Times New Roman" w:hAnsi="Times New Roman" w:cs="Times New Roman"/>
          <w:sz w:val="28"/>
          <w:szCs w:val="28"/>
        </w:rPr>
        <w:t xml:space="preserve"> Model с диагональными ковариациями (контроль предположения о сферической форме кластеров). Кластеризация k-</w:t>
      </w:r>
      <w:proofErr w:type="spellStart"/>
      <w:r w:rsidRPr="009C290F">
        <w:rPr>
          <w:rFonts w:ascii="Times New Roman" w:eastAsia="Times New Roman" w:hAnsi="Times New Roman" w:cs="Times New Roman"/>
          <w:sz w:val="28"/>
          <w:szCs w:val="28"/>
        </w:rPr>
        <w:t>medoids</w:t>
      </w:r>
      <w:proofErr w:type="spellEnd"/>
      <w:r w:rsidRPr="009C290F">
        <w:rPr>
          <w:rFonts w:ascii="Times New Roman" w:eastAsia="Times New Roman" w:hAnsi="Times New Roman" w:cs="Times New Roman"/>
          <w:sz w:val="28"/>
          <w:szCs w:val="28"/>
        </w:rPr>
        <w:t xml:space="preserve">, устойчивая к выбросам за счет использования </w:t>
      </w:r>
      <w:proofErr w:type="spellStart"/>
      <w:r w:rsidRPr="009C290F">
        <w:rPr>
          <w:rFonts w:ascii="Times New Roman" w:eastAsia="Times New Roman" w:hAnsi="Times New Roman" w:cs="Times New Roman"/>
          <w:sz w:val="28"/>
          <w:szCs w:val="28"/>
        </w:rPr>
        <w:t>медоидов</w:t>
      </w:r>
      <w:proofErr w:type="spellEnd"/>
      <w:r w:rsidRPr="009C290F">
        <w:rPr>
          <w:rFonts w:ascii="Times New Roman" w:eastAsia="Times New Roman" w:hAnsi="Times New Roman" w:cs="Times New Roman"/>
          <w:sz w:val="28"/>
          <w:szCs w:val="28"/>
        </w:rPr>
        <w:t xml:space="preserve"> вместо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 xml:space="preserve">, оставлена как направление расширения из-за её существенно более высокой вычислительной стоимости в условиях полного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протокола.</w:t>
      </w:r>
    </w:p>
    <w:p w14:paraId="6CF7A94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Gaussian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Mixture</w:t>
      </w:r>
      <w:proofErr w:type="spellEnd"/>
      <w:r w:rsidRPr="009C290F">
        <w:rPr>
          <w:rFonts w:ascii="Times New Roman" w:eastAsia="Times New Roman" w:hAnsi="Times New Roman" w:cs="Times New Roman"/>
          <w:sz w:val="28"/>
          <w:szCs w:val="28"/>
        </w:rPr>
        <w:t xml:space="preserve"> Model (GMM) проверяет предпосылку о форме кластеров. Модель гауссовской смеси [37, гл. 14] описывает данные как смесь k многомерных нормальных распределений, каждое из которых задаётся средним </w:t>
      </w:r>
      <w:proofErr w:type="spellStart"/>
      <w:r w:rsidRPr="009C290F">
        <w:rPr>
          <w:rFonts w:ascii="Times New Roman" w:eastAsia="Times New Roman" w:hAnsi="Times New Roman" w:cs="Times New Roman"/>
          <w:sz w:val="28"/>
          <w:szCs w:val="28"/>
        </w:rPr>
        <w:t>mu_j</w:t>
      </w:r>
      <w:proofErr w:type="spellEnd"/>
      <w:r w:rsidRPr="009C290F">
        <w:rPr>
          <w:rFonts w:ascii="Times New Roman" w:eastAsia="Times New Roman" w:hAnsi="Times New Roman" w:cs="Times New Roman"/>
          <w:sz w:val="28"/>
          <w:szCs w:val="28"/>
        </w:rPr>
        <w:t xml:space="preserve"> и ковариационной матрицей </w:t>
      </w:r>
      <w:proofErr w:type="spellStart"/>
      <w:r w:rsidRPr="009C290F">
        <w:rPr>
          <w:rFonts w:ascii="Times New Roman" w:eastAsia="Times New Roman" w:hAnsi="Times New Roman" w:cs="Times New Roman"/>
          <w:sz w:val="28"/>
          <w:szCs w:val="28"/>
        </w:rPr>
        <w:t>Sigma_j</w:t>
      </w:r>
      <w:proofErr w:type="spellEnd"/>
      <w:r w:rsidRPr="009C290F">
        <w:rPr>
          <w:rFonts w:ascii="Times New Roman" w:eastAsia="Times New Roman" w:hAnsi="Times New Roman" w:cs="Times New Roman"/>
          <w:sz w:val="28"/>
          <w:szCs w:val="28"/>
        </w:rPr>
        <w:t>, и допускает мягкое назначение: точка принадлежит каждому компоненту с некоторой вероятностью.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ориентирован на компактные кластеры, близкие к сферическим в евклидовой метрике, тогда как GMM с диагональными ковариационными матрицами допускает разную дисперсию по </w:t>
      </w:r>
      <w:r w:rsidRPr="009C290F">
        <w:rPr>
          <w:rFonts w:ascii="Times New Roman" w:eastAsia="Times New Roman" w:hAnsi="Times New Roman" w:cs="Times New Roman"/>
          <w:sz w:val="28"/>
          <w:szCs w:val="28"/>
        </w:rPr>
        <w:lastRenderedPageBreak/>
        <w:t>координатам. Расхождение результатов укажет на то, что форма кластеров для задачи существенна.</w:t>
      </w:r>
    </w:p>
    <w:p w14:paraId="7426BC9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K-</w:t>
      </w:r>
      <w:proofErr w:type="spellStart"/>
      <w:r w:rsidRPr="009C290F">
        <w:rPr>
          <w:rFonts w:ascii="Times New Roman" w:eastAsia="Times New Roman" w:hAnsi="Times New Roman" w:cs="Times New Roman"/>
          <w:sz w:val="28"/>
          <w:szCs w:val="28"/>
        </w:rPr>
        <w:t>medoids</w:t>
      </w:r>
      <w:proofErr w:type="spellEnd"/>
      <w:r w:rsidRPr="009C290F">
        <w:rPr>
          <w:rFonts w:ascii="Times New Roman" w:eastAsia="Times New Roman" w:hAnsi="Times New Roman" w:cs="Times New Roman"/>
          <w:sz w:val="28"/>
          <w:szCs w:val="28"/>
        </w:rPr>
        <w:t xml:space="preserve"> проверяет чувствительность к выбросам. Центром кластера служит не среднее, а реальная точка выборки — </w:t>
      </w:r>
      <w:proofErr w:type="spellStart"/>
      <w:r w:rsidRPr="009C290F">
        <w:rPr>
          <w:rFonts w:ascii="Times New Roman" w:eastAsia="Times New Roman" w:hAnsi="Times New Roman" w:cs="Times New Roman"/>
          <w:sz w:val="28"/>
          <w:szCs w:val="28"/>
        </w:rPr>
        <w:t>медоид</w:t>
      </w:r>
      <w:proofErr w:type="spellEnd"/>
      <w:r w:rsidRPr="009C290F">
        <w:rPr>
          <w:rFonts w:ascii="Times New Roman" w:eastAsia="Times New Roman" w:hAnsi="Times New Roman" w:cs="Times New Roman"/>
          <w:sz w:val="28"/>
          <w:szCs w:val="28"/>
        </w:rPr>
        <w:t xml:space="preserve">, минимизирующий суммарное расстояние до остальных точек кластера [42]. Среднее смещается под влиянием экстремальных доходностей, регулярно возникающих в кризисные периоды вроде 2008 и 2020 годов; </w:t>
      </w:r>
      <w:proofErr w:type="spellStart"/>
      <w:r w:rsidRPr="009C290F">
        <w:rPr>
          <w:rFonts w:ascii="Times New Roman" w:eastAsia="Times New Roman" w:hAnsi="Times New Roman" w:cs="Times New Roman"/>
          <w:sz w:val="28"/>
          <w:szCs w:val="28"/>
        </w:rPr>
        <w:t>медоид</w:t>
      </w:r>
      <w:proofErr w:type="spellEnd"/>
      <w:r w:rsidRPr="009C290F">
        <w:rPr>
          <w:rFonts w:ascii="Times New Roman" w:eastAsia="Times New Roman" w:hAnsi="Times New Roman" w:cs="Times New Roman"/>
          <w:sz w:val="28"/>
          <w:szCs w:val="28"/>
        </w:rPr>
        <w:t xml:space="preserve"> к таким наблюдениям устойчивее. Расхождение результатов укажет на то, что структура кластеров определяется выбросами.</w:t>
      </w:r>
    </w:p>
    <w:p w14:paraId="0D1E1A5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на z-стандартизированных признаках проверяет роль масштаба. Признаки преобразуются как</w:t>
      </w:r>
    </w:p>
    <w:p w14:paraId="0E879071" w14:textId="76560097" w:rsidR="004D1FA6" w:rsidRPr="009C290F" w:rsidRDefault="00000000" w:rsidP="00C86AE6">
      <w:pPr>
        <w:spacing w:before="240" w:after="240"/>
        <w:ind w:firstLine="567"/>
        <w:jc w:val="both"/>
        <w:rPr>
          <w:rFonts w:ascii="Times New Roman" w:eastAsia="Times New Roman" w:hAnsi="Times New Roman" w:cs="Times New Roman"/>
          <w:sz w:val="28"/>
          <w:szCs w:val="28"/>
          <w:lang w:val="ru-RU"/>
        </w:rPr>
      </w:pPr>
      <m:oMathPara>
        <m:oMath>
          <m:acc>
            <m:accPr>
              <m:chr m:val="˜"/>
              <m:ctrlPr>
                <w:rPr>
                  <w:rFonts w:ascii="Cambria Math" w:eastAsia="Times New Roman" w:hAnsi="Cambria Math" w:cs="Times New Roman"/>
                  <w:sz w:val="28"/>
                  <w:szCs w:val="28"/>
                </w:rPr>
              </m:ctrlPr>
            </m:accPr>
            <m:e>
              <m:r>
                <m:rPr>
                  <m:sty m:val="bi"/>
                </m:rPr>
                <w:rPr>
                  <w:rFonts w:ascii="Cambria Math" w:eastAsia="Times New Roman" w:hAnsi="Cambria Math" w:cs="Times New Roman"/>
                  <w:sz w:val="28"/>
                  <w:szCs w:val="28"/>
                </w:rPr>
                <m:t>r</m:t>
              </m:r>
            </m:e>
          </m:acc>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m:rPr>
                  <m:sty m:val="bi"/>
                </m:rPr>
                <w:rPr>
                  <w:rFonts w:ascii="Cambria Math" w:eastAsia="Times New Roman" w:hAnsi="Cambria Math" w:cs="Times New Roman"/>
                  <w:sz w:val="28"/>
                  <w:szCs w:val="28"/>
                </w:rPr>
                <m:t>r</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nor/>
                    </m:rPr>
                    <w:rPr>
                      <w:rFonts w:ascii="Times New Roman" w:eastAsia="Times New Roman" w:hAnsi="Times New Roman" w:cs="Times New Roman"/>
                      <w:sz w:val="28"/>
                      <w:szCs w:val="28"/>
                    </w:rPr>
                    <m:t>mean</m:t>
                  </m:r>
                </m:e>
                <m:sub>
                  <m:r>
                    <m:rPr>
                      <m:sty m:val="bi"/>
                    </m:rPr>
                    <w:rPr>
                      <w:rFonts w:ascii="Cambria Math" w:eastAsia="Times New Roman" w:hAnsi="Cambria Math" w:cs="Times New Roman"/>
                      <w:sz w:val="28"/>
                      <w:szCs w:val="28"/>
                    </w:rPr>
                    <m:t>train</m:t>
                  </m:r>
                </m:sub>
              </m:sSub>
            </m:num>
            <m:den>
              <m:sSub>
                <m:sSubPr>
                  <m:ctrlPr>
                    <w:rPr>
                      <w:rFonts w:ascii="Cambria Math" w:eastAsia="Times New Roman" w:hAnsi="Cambria Math" w:cs="Times New Roman"/>
                      <w:sz w:val="28"/>
                      <w:szCs w:val="28"/>
                    </w:rPr>
                  </m:ctrlPr>
                </m:sSubPr>
                <m:e>
                  <m:r>
                    <m:rPr>
                      <m:nor/>
                    </m:rPr>
                    <w:rPr>
                      <w:rFonts w:ascii="Times New Roman" w:eastAsia="Times New Roman" w:hAnsi="Times New Roman" w:cs="Times New Roman"/>
                      <w:sz w:val="28"/>
                      <w:szCs w:val="28"/>
                    </w:rPr>
                    <m:t>std</m:t>
                  </m:r>
                </m:e>
                <m:sub>
                  <m:r>
                    <m:rPr>
                      <m:sty m:val="bi"/>
                    </m:rPr>
                    <w:rPr>
                      <w:rFonts w:ascii="Cambria Math" w:eastAsia="Times New Roman" w:hAnsi="Cambria Math" w:cs="Times New Roman"/>
                      <w:sz w:val="28"/>
                      <w:szCs w:val="28"/>
                    </w:rPr>
                    <m:t>train</m:t>
                  </m:r>
                </m:sub>
              </m:sSub>
            </m:den>
          </m:f>
        </m:oMath>
      </m:oMathPara>
    </w:p>
    <w:p w14:paraId="11AD767C" w14:textId="030C6B93"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где </w:t>
      </w:r>
      <w:proofErr w:type="spellStart"/>
      <w:r w:rsidRPr="009C290F">
        <w:rPr>
          <w:rFonts w:ascii="Times New Roman" w:eastAsia="Times New Roman" w:hAnsi="Times New Roman" w:cs="Times New Roman"/>
          <w:sz w:val="28"/>
          <w:szCs w:val="28"/>
        </w:rPr>
        <w:t>mean_train</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std_train</w:t>
      </w:r>
      <w:proofErr w:type="spellEnd"/>
      <w:r w:rsidRPr="009C290F">
        <w:rPr>
          <w:rFonts w:ascii="Times New Roman" w:eastAsia="Times New Roman" w:hAnsi="Times New Roman" w:cs="Times New Roman"/>
          <w:sz w:val="28"/>
          <w:szCs w:val="28"/>
        </w:rPr>
        <w:t xml:space="preserve"> рассчитываются только 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-окне соответствующего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и затем применяются к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использование статистик всей выборки недопустимо, поскольку привело бы к </w:t>
      </w:r>
      <w:proofErr w:type="spellStart"/>
      <w:r w:rsidRPr="009C290F">
        <w:rPr>
          <w:rFonts w:ascii="Times New Roman" w:eastAsia="Times New Roman" w:hAnsi="Times New Roman" w:cs="Times New Roman"/>
          <w:sz w:val="28"/>
          <w:szCs w:val="28"/>
        </w:rPr>
        <w:t>look-ahead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bias</w:t>
      </w:r>
      <w:proofErr w:type="spellEnd"/>
      <w:r w:rsidRPr="009C290F">
        <w:rPr>
          <w:rFonts w:ascii="Times New Roman" w:eastAsia="Times New Roman" w:hAnsi="Times New Roman" w:cs="Times New Roman"/>
          <w:sz w:val="28"/>
          <w:szCs w:val="28"/>
        </w:rPr>
        <w:t>. Поскольку все компоненты v[t] — лаги одной величины r[t], их масштаб уже сопоставим, и стандартизация не должна радикально менять результат; это проверяется эмпирически.</w:t>
      </w:r>
    </w:p>
    <w:p w14:paraId="46A73941"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51" w:name="_ug6mkpcjujko" w:colFirst="0" w:colLast="0"/>
      <w:bookmarkEnd w:id="51"/>
      <w:r w:rsidRPr="009C290F">
        <w:rPr>
          <w:rFonts w:ascii="Times New Roman" w:eastAsia="Times New Roman" w:hAnsi="Times New Roman" w:cs="Times New Roman"/>
          <w:color w:val="auto"/>
          <w:sz w:val="28"/>
          <w:szCs w:val="28"/>
        </w:rPr>
        <w:t>2.4.8. Что не используется</w:t>
      </w:r>
    </w:p>
    <w:p w14:paraId="184C540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 работе не рассматриваются два направления, актуальные в современной литературе по кластеризации временных рядов.</w:t>
      </w:r>
    </w:p>
    <w:p w14:paraId="434022C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Первое направление — эластичные метрики, такие как DTW, ERP и их аналоги, обзор которых дан в [25]. Их преимущества проявляются на длинных последовательностях, где важна возможность временного выравнивания паттернов. В настоящей работе объектами кластеризации являются короткие векторы задержек размерности m &lt;= 8. Для таких объектов дополнительное временное выравнивание избыточно, а вычислительная сложность DTW выше, чем у евклидовой метрики.</w:t>
      </w:r>
    </w:p>
    <w:p w14:paraId="0E81FEEA"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Второе направление — </w:t>
      </w:r>
      <w:proofErr w:type="spellStart"/>
      <w:r w:rsidRPr="009C290F">
        <w:rPr>
          <w:rFonts w:ascii="Times New Roman" w:eastAsia="Times New Roman" w:hAnsi="Times New Roman" w:cs="Times New Roman"/>
          <w:sz w:val="28"/>
          <w:szCs w:val="28"/>
        </w:rPr>
        <w:t>Wasserstein</w:t>
      </w:r>
      <w:proofErr w:type="spellEnd"/>
      <w:r w:rsidRPr="009C290F">
        <w:rPr>
          <w:rFonts w:ascii="Times New Roman" w:eastAsia="Times New Roman" w:hAnsi="Times New Roman" w:cs="Times New Roman"/>
          <w:sz w:val="28"/>
          <w:szCs w:val="28"/>
        </w:rPr>
        <w:t xml:space="preserve">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[28]. Этот подход применим, когда сравниваются не отдельные точки, а эмпирические распределения, например распределения доходностей внутри скользящих </w:t>
      </w:r>
      <w:r w:rsidRPr="009C290F">
        <w:rPr>
          <w:rFonts w:ascii="Times New Roman" w:eastAsia="Times New Roman" w:hAnsi="Times New Roman" w:cs="Times New Roman"/>
          <w:sz w:val="28"/>
          <w:szCs w:val="28"/>
        </w:rPr>
        <w:lastRenderedPageBreak/>
        <w:t xml:space="preserve">окон. В настоящей работе наблюдения являются точками в </w:t>
      </w:r>
      <w:proofErr w:type="spellStart"/>
      <w:r w:rsidRPr="009C290F">
        <w:rPr>
          <w:rFonts w:ascii="Times New Roman" w:eastAsia="Times New Roman" w:hAnsi="Times New Roman" w:cs="Times New Roman"/>
          <w:sz w:val="28"/>
          <w:szCs w:val="28"/>
        </w:rPr>
        <w:t>R^m</w:t>
      </w:r>
      <w:proofErr w:type="spellEnd"/>
      <w:r w:rsidRPr="009C290F">
        <w:rPr>
          <w:rFonts w:ascii="Times New Roman" w:eastAsia="Times New Roman" w:hAnsi="Times New Roman" w:cs="Times New Roman"/>
          <w:sz w:val="28"/>
          <w:szCs w:val="28"/>
        </w:rPr>
        <w:t xml:space="preserve">: каждый вектор v[t] описывает одно локальное состояние рынка. Поэтому </w:t>
      </w:r>
      <w:proofErr w:type="spellStart"/>
      <w:r w:rsidRPr="009C290F">
        <w:rPr>
          <w:rFonts w:ascii="Times New Roman" w:eastAsia="Times New Roman" w:hAnsi="Times New Roman" w:cs="Times New Roman"/>
          <w:sz w:val="28"/>
          <w:szCs w:val="28"/>
        </w:rPr>
        <w:t>Wasserstein</w:t>
      </w:r>
      <w:proofErr w:type="spellEnd"/>
      <w:r w:rsidRPr="009C290F">
        <w:rPr>
          <w:rFonts w:ascii="Times New Roman" w:eastAsia="Times New Roman" w:hAnsi="Times New Roman" w:cs="Times New Roman"/>
          <w:sz w:val="28"/>
          <w:szCs w:val="28"/>
        </w:rPr>
        <w:t xml:space="preserve">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соответствовал бы другой постановке задачи — кластеризации распределений, а не точечных состояний.</w:t>
      </w:r>
    </w:p>
    <w:p w14:paraId="2C1CFE59" w14:textId="77777777" w:rsidR="00AA6A98" w:rsidRPr="009C290F" w:rsidRDefault="00000000" w:rsidP="008158FB">
      <w:pPr>
        <w:pStyle w:val="3"/>
        <w:spacing w:before="240" w:after="240"/>
        <w:jc w:val="both"/>
        <w:rPr>
          <w:rFonts w:ascii="Times New Roman" w:eastAsia="Times New Roman" w:hAnsi="Times New Roman" w:cs="Times New Roman"/>
          <w:color w:val="auto"/>
          <w:lang w:val="en-US"/>
        </w:rPr>
      </w:pPr>
      <w:bookmarkStart w:id="52" w:name="_1i0yder6s94b" w:colFirst="0" w:colLast="0"/>
      <w:bookmarkStart w:id="53" w:name="_Toc233307726"/>
      <w:bookmarkEnd w:id="52"/>
      <w:r w:rsidRPr="009C290F">
        <w:rPr>
          <w:rFonts w:ascii="Times New Roman" w:eastAsia="Times New Roman" w:hAnsi="Times New Roman" w:cs="Times New Roman"/>
          <w:color w:val="auto"/>
          <w:lang w:val="en-US"/>
        </w:rPr>
        <w:t xml:space="preserve">2.5. Walk-forward </w:t>
      </w:r>
      <w:r w:rsidRPr="009C290F">
        <w:rPr>
          <w:rFonts w:ascii="Times New Roman" w:eastAsia="Times New Roman" w:hAnsi="Times New Roman" w:cs="Times New Roman"/>
          <w:color w:val="auto"/>
        </w:rPr>
        <w:t>валидация</w:t>
      </w:r>
      <w:r w:rsidRPr="009C290F">
        <w:rPr>
          <w:rFonts w:ascii="Times New Roman" w:eastAsia="Times New Roman" w:hAnsi="Times New Roman" w:cs="Times New Roman"/>
          <w:color w:val="auto"/>
          <w:lang w:val="en-US"/>
        </w:rPr>
        <w:t xml:space="preserve"> </w:t>
      </w:r>
      <w:r w:rsidRPr="009C290F">
        <w:rPr>
          <w:rFonts w:ascii="Times New Roman" w:eastAsia="Times New Roman" w:hAnsi="Times New Roman" w:cs="Times New Roman"/>
          <w:color w:val="auto"/>
        </w:rPr>
        <w:t>и</w:t>
      </w:r>
      <w:r w:rsidRPr="009C290F">
        <w:rPr>
          <w:rFonts w:ascii="Times New Roman" w:eastAsia="Times New Roman" w:hAnsi="Times New Roman" w:cs="Times New Roman"/>
          <w:color w:val="auto"/>
          <w:lang w:val="en-US"/>
        </w:rPr>
        <w:t xml:space="preserve"> </w:t>
      </w:r>
      <w:r w:rsidRPr="009C290F">
        <w:rPr>
          <w:rFonts w:ascii="Times New Roman" w:eastAsia="Times New Roman" w:hAnsi="Times New Roman" w:cs="Times New Roman"/>
          <w:color w:val="auto"/>
        </w:rPr>
        <w:t>псевдо</w:t>
      </w:r>
      <w:r w:rsidRPr="009C290F">
        <w:rPr>
          <w:rFonts w:ascii="Times New Roman" w:eastAsia="Times New Roman" w:hAnsi="Times New Roman" w:cs="Times New Roman"/>
          <w:color w:val="auto"/>
          <w:lang w:val="en-US"/>
        </w:rPr>
        <w:t xml:space="preserve">-out-of-sample </w:t>
      </w:r>
      <w:r w:rsidRPr="009C290F">
        <w:rPr>
          <w:rFonts w:ascii="Times New Roman" w:eastAsia="Times New Roman" w:hAnsi="Times New Roman" w:cs="Times New Roman"/>
          <w:color w:val="auto"/>
        </w:rPr>
        <w:t>серия</w:t>
      </w:r>
      <w:bookmarkEnd w:id="53"/>
    </w:p>
    <w:p w14:paraId="6F565DAB"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54" w:name="_fjq6lbrzuea9" w:colFirst="0" w:colLast="0"/>
      <w:bookmarkEnd w:id="54"/>
      <w:r w:rsidRPr="009C290F">
        <w:rPr>
          <w:rFonts w:ascii="Times New Roman" w:eastAsia="Times New Roman" w:hAnsi="Times New Roman" w:cs="Times New Roman"/>
          <w:color w:val="auto"/>
          <w:sz w:val="28"/>
          <w:szCs w:val="28"/>
        </w:rPr>
        <w:t>2.5.1. Зачем нужна валидация</w:t>
      </w:r>
    </w:p>
    <w:p w14:paraId="5F5451F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Подбор </w:t>
      </w:r>
      <w:proofErr w:type="spellStart"/>
      <w:r w:rsidRPr="009C290F">
        <w:rPr>
          <w:rFonts w:ascii="Times New Roman" w:eastAsia="Times New Roman" w:hAnsi="Times New Roman" w:cs="Times New Roman"/>
          <w:sz w:val="28"/>
          <w:szCs w:val="28"/>
        </w:rPr>
        <w:t>гиперпараметров</w:t>
      </w:r>
      <w:proofErr w:type="spellEnd"/>
      <w:r w:rsidRPr="009C290F">
        <w:rPr>
          <w:rFonts w:ascii="Times New Roman" w:eastAsia="Times New Roman" w:hAnsi="Times New Roman" w:cs="Times New Roman"/>
          <w:sz w:val="28"/>
          <w:szCs w:val="28"/>
        </w:rPr>
        <w:t xml:space="preserve">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k, h) требует выборки, отдельной от обучающей и от той, на которой оценивается финальное качество. Оценка модели на тех же данных, на которых она обучалась или на которых подбирались параметры, оказывается завышенной. Поэтому данные каждого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делятся на три последовательных окна: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w:t>
      </w:r>
    </w:p>
    <w:p w14:paraId="40D88F4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-окно используется для обучения модели: построения векторов задержек, вычисления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 xml:space="preserve"> кластеров и расчёта статистических паспортов кластеров.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-окно используется для подбора </w:t>
      </w:r>
      <w:proofErr w:type="spellStart"/>
      <w:r w:rsidRPr="009C290F">
        <w:rPr>
          <w:rFonts w:ascii="Times New Roman" w:eastAsia="Times New Roman" w:hAnsi="Times New Roman" w:cs="Times New Roman"/>
          <w:sz w:val="28"/>
          <w:szCs w:val="28"/>
        </w:rPr>
        <w:t>гиперпараметров</w:t>
      </w:r>
      <w:proofErr w:type="spellEnd"/>
      <w:r w:rsidRPr="009C290F">
        <w:rPr>
          <w:rFonts w:ascii="Times New Roman" w:eastAsia="Times New Roman" w:hAnsi="Times New Roman" w:cs="Times New Roman"/>
          <w:sz w:val="28"/>
          <w:szCs w:val="28"/>
        </w:rPr>
        <w:t xml:space="preserve">: на нём сравниваются 480 моделей с разными комбинациями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k, h) и выбирается лучшая по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-окно используется для финальной оценки качества выбранной модели внутри данного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w:t>
      </w:r>
    </w:p>
    <w:p w14:paraId="4EFC580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 нетронутая часть данных. Она не участвует ни в обучении модели, ни в подборе </w:t>
      </w:r>
      <w:proofErr w:type="spellStart"/>
      <w:r w:rsidRPr="009C290F">
        <w:rPr>
          <w:rFonts w:ascii="Times New Roman" w:eastAsia="Times New Roman" w:hAnsi="Times New Roman" w:cs="Times New Roman"/>
          <w:sz w:val="28"/>
          <w:szCs w:val="28"/>
        </w:rPr>
        <w:t>гиперпараметров</w:t>
      </w:r>
      <w:proofErr w:type="spellEnd"/>
      <w:r w:rsidRPr="009C290F">
        <w:rPr>
          <w:rFonts w:ascii="Times New Roman" w:eastAsia="Times New Roman" w:hAnsi="Times New Roman" w:cs="Times New Roman"/>
          <w:sz w:val="28"/>
          <w:szCs w:val="28"/>
        </w:rPr>
        <w:t xml:space="preserve">. Её роль — дать оценку качества, которую нельзя получить ни 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где модель обучалась, ни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где параметры выбирались.</w:t>
      </w:r>
    </w:p>
    <w:p w14:paraId="41C9CCD9"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55" w:name="_3goiy27xe7h5" w:colFirst="0" w:colLast="0"/>
      <w:bookmarkEnd w:id="55"/>
      <w:r w:rsidRPr="009C290F">
        <w:rPr>
          <w:rFonts w:ascii="Times New Roman" w:eastAsia="Times New Roman" w:hAnsi="Times New Roman" w:cs="Times New Roman"/>
          <w:color w:val="auto"/>
          <w:sz w:val="28"/>
          <w:szCs w:val="28"/>
        </w:rPr>
        <w:t>2.5.2. Почему не используется случайное разбиение</w:t>
      </w:r>
    </w:p>
    <w:p w14:paraId="75C4858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Для временных рядов случайное разбиение 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некорректно. Основная причина — нарушение временного порядка: в обучающую выборку могут попасть наблюдения, календарно расположенные позже тестовых, тогда как в реальной торговой задаче такая информация в момент решения недоступна. Дополнительно временная зависимость, кластеризация волатильности и перекрывающиеся горизонты прогноза при случайном разбиении завышают оценку качества модели.</w:t>
      </w:r>
    </w:p>
    <w:p w14:paraId="0F43B76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 xml:space="preserve">Поэтому используется только временное разбиение: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всегда раньше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 раньше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Этот принцип соответствует логике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analysis</w:t>
      </w:r>
      <w:proofErr w:type="spellEnd"/>
      <w:r w:rsidRPr="009C290F">
        <w:rPr>
          <w:rFonts w:ascii="Times New Roman" w:eastAsia="Times New Roman" w:hAnsi="Times New Roman" w:cs="Times New Roman"/>
          <w:sz w:val="28"/>
          <w:szCs w:val="28"/>
        </w:rPr>
        <w:t xml:space="preserve"> [35, гл. 7].</w:t>
      </w:r>
    </w:p>
    <w:p w14:paraId="33DFD425" w14:textId="01BCEEB6"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56" w:name="_lkkli2eo0kvv" w:colFirst="0" w:colLast="0"/>
      <w:bookmarkEnd w:id="56"/>
      <w:r w:rsidRPr="009C290F">
        <w:rPr>
          <w:rFonts w:ascii="Times New Roman" w:eastAsia="Times New Roman" w:hAnsi="Times New Roman" w:cs="Times New Roman"/>
          <w:color w:val="auto"/>
          <w:sz w:val="28"/>
          <w:szCs w:val="28"/>
        </w:rPr>
        <w:t>2.5.3. Почему недостаточно одного разбиения</w:t>
      </w:r>
    </w:p>
    <w:p w14:paraId="2CDA4E3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Простейший вариант временного разбиения — один раз разделить всю выборку 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Например, первые годы использовать для обучения, следующий период — для подбора параметров, последний — для финальной оценки. Такой подход имеет два недостатка.</w:t>
      </w:r>
    </w:p>
    <w:p w14:paraId="4DF80F8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Первый недостаток — зависимость результата от единственного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-периода. Если он попадает на нетипичную фазу рынка, оценка качества может оказаться нерепрезентативной. Модель может выглядеть сильной только на конкретном участке истории или, наоборот, провалиться на периоде, который не отражает ее типичное поведение.</w:t>
      </w:r>
    </w:p>
    <w:p w14:paraId="40780BE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Второй недостаток — отсутствие регулярной адаптации. Финансовые ряды </w:t>
      </w:r>
      <w:proofErr w:type="spellStart"/>
      <w:r w:rsidRPr="009C290F">
        <w:rPr>
          <w:rFonts w:ascii="Times New Roman" w:eastAsia="Times New Roman" w:hAnsi="Times New Roman" w:cs="Times New Roman"/>
          <w:sz w:val="28"/>
          <w:szCs w:val="28"/>
        </w:rPr>
        <w:t>нестационарны</w:t>
      </w:r>
      <w:proofErr w:type="spellEnd"/>
      <w:r w:rsidRPr="009C290F">
        <w:rPr>
          <w:rFonts w:ascii="Times New Roman" w:eastAsia="Times New Roman" w:hAnsi="Times New Roman" w:cs="Times New Roman"/>
          <w:sz w:val="28"/>
          <w:szCs w:val="28"/>
        </w:rPr>
        <w:t>: статистика доходностей меняется во времени, а параметры модели могут устаревать. Один раз обученная модель хуже соответствует реальной торговой практике, где стратегия периодически переобучается на свежих данных.</w:t>
      </w:r>
    </w:p>
    <w:p w14:paraId="586C70C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Решение —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анализ: многократное повторение процедуры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со сдвигом окна во времени и последующей агрегацией непересекающихся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-блоков в одну псевдо-</w:t>
      </w:r>
      <w:proofErr w:type="spellStart"/>
      <w:r w:rsidRPr="009C290F">
        <w:rPr>
          <w:rFonts w:ascii="Times New Roman" w:eastAsia="Times New Roman" w:hAnsi="Times New Roman" w:cs="Times New Roman"/>
          <w:sz w:val="28"/>
          <w:szCs w:val="28"/>
        </w:rPr>
        <w:t>out</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of-sample</w:t>
      </w:r>
      <w:proofErr w:type="spellEnd"/>
      <w:r w:rsidRPr="009C290F">
        <w:rPr>
          <w:rFonts w:ascii="Times New Roman" w:eastAsia="Times New Roman" w:hAnsi="Times New Roman" w:cs="Times New Roman"/>
          <w:sz w:val="28"/>
          <w:szCs w:val="28"/>
        </w:rPr>
        <w:t xml:space="preserve"> серию.</w:t>
      </w:r>
    </w:p>
    <w:p w14:paraId="53308645"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57" w:name="_6ai5dpq50o26" w:colFirst="0" w:colLast="0"/>
      <w:bookmarkEnd w:id="57"/>
      <w:r w:rsidRPr="009C290F">
        <w:rPr>
          <w:rFonts w:ascii="Times New Roman" w:eastAsia="Times New Roman" w:hAnsi="Times New Roman" w:cs="Times New Roman"/>
          <w:color w:val="auto"/>
          <w:sz w:val="28"/>
          <w:szCs w:val="28"/>
        </w:rPr>
        <w:t xml:space="preserve">2.5.4. Конкретная схема </w:t>
      </w:r>
      <w:proofErr w:type="spellStart"/>
      <w:r w:rsidRPr="009C290F">
        <w:rPr>
          <w:rFonts w:ascii="Times New Roman" w:eastAsia="Times New Roman" w:hAnsi="Times New Roman" w:cs="Times New Roman"/>
          <w:color w:val="auto"/>
          <w:sz w:val="28"/>
          <w:szCs w:val="28"/>
        </w:rPr>
        <w:t>walk-forward</w:t>
      </w:r>
      <w:proofErr w:type="spellEnd"/>
    </w:p>
    <w:p w14:paraId="079BF37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 работе используются следующие длины окон:</w:t>
      </w:r>
    </w:p>
    <w:p w14:paraId="04D6D886" w14:textId="77777777" w:rsidR="00AA6A98" w:rsidRPr="009C290F" w:rsidRDefault="00000000" w:rsidP="00C86AE6">
      <w:pPr>
        <w:pStyle w:val="af"/>
        <w:numPr>
          <w:ilvl w:val="0"/>
          <w:numId w:val="12"/>
        </w:num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T_train</w:t>
      </w:r>
      <w:proofErr w:type="spellEnd"/>
      <w:r w:rsidRPr="009C290F">
        <w:rPr>
          <w:rFonts w:ascii="Times New Roman" w:eastAsia="Times New Roman" w:hAnsi="Times New Roman" w:cs="Times New Roman"/>
          <w:sz w:val="28"/>
          <w:szCs w:val="28"/>
        </w:rPr>
        <w:t xml:space="preserve"> = 1260 торговых дней, то есть около пяти лет;</w:t>
      </w:r>
    </w:p>
    <w:p w14:paraId="413D2F12" w14:textId="77777777" w:rsidR="00AA6A98" w:rsidRPr="009C290F" w:rsidRDefault="00000000" w:rsidP="00C86AE6">
      <w:pPr>
        <w:pStyle w:val="af"/>
        <w:numPr>
          <w:ilvl w:val="0"/>
          <w:numId w:val="12"/>
        </w:num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T_val</w:t>
      </w:r>
      <w:proofErr w:type="spellEnd"/>
      <w:r w:rsidRPr="009C290F">
        <w:rPr>
          <w:rFonts w:ascii="Times New Roman" w:eastAsia="Times New Roman" w:hAnsi="Times New Roman" w:cs="Times New Roman"/>
          <w:sz w:val="28"/>
          <w:szCs w:val="28"/>
        </w:rPr>
        <w:t xml:space="preserve"> = 252 торговых дня, то есть около одного года;</w:t>
      </w:r>
    </w:p>
    <w:p w14:paraId="6343ADB0" w14:textId="77777777" w:rsidR="00AA6A98" w:rsidRPr="009C290F" w:rsidRDefault="00000000" w:rsidP="00C86AE6">
      <w:pPr>
        <w:pStyle w:val="af"/>
        <w:numPr>
          <w:ilvl w:val="0"/>
          <w:numId w:val="12"/>
        </w:num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T_hold</w:t>
      </w:r>
      <w:proofErr w:type="spellEnd"/>
      <w:r w:rsidRPr="009C290F">
        <w:rPr>
          <w:rFonts w:ascii="Times New Roman" w:eastAsia="Times New Roman" w:hAnsi="Times New Roman" w:cs="Times New Roman"/>
          <w:sz w:val="28"/>
          <w:szCs w:val="28"/>
        </w:rPr>
        <w:t xml:space="preserve"> = 63 торговых дня, то есть около одного квартала;</w:t>
      </w:r>
    </w:p>
    <w:p w14:paraId="366B2536" w14:textId="77777777" w:rsidR="00AA6A98" w:rsidRPr="009C290F" w:rsidRDefault="00000000" w:rsidP="00C86AE6">
      <w:pPr>
        <w:pStyle w:val="af"/>
        <w:numPr>
          <w:ilvl w:val="0"/>
          <w:numId w:val="12"/>
        </w:num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T_step</w:t>
      </w:r>
      <w:proofErr w:type="spellEnd"/>
      <w:r w:rsidRPr="009C290F">
        <w:rPr>
          <w:rFonts w:ascii="Times New Roman" w:eastAsia="Times New Roman" w:hAnsi="Times New Roman" w:cs="Times New Roman"/>
          <w:sz w:val="28"/>
          <w:szCs w:val="28"/>
        </w:rPr>
        <w:t xml:space="preserve"> = 63 торговых дня, то есть около одного квартала.</w:t>
      </w:r>
    </w:p>
    <w:p w14:paraId="477F4E2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Один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представляет собой полную процедуру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на конкретном временном промежутке. Удобнее описывать эту </w:t>
      </w:r>
      <w:r w:rsidRPr="009C290F">
        <w:rPr>
          <w:rFonts w:ascii="Times New Roman" w:eastAsia="Times New Roman" w:hAnsi="Times New Roman" w:cs="Times New Roman"/>
          <w:sz w:val="28"/>
          <w:szCs w:val="28"/>
        </w:rPr>
        <w:lastRenderedPageBreak/>
        <w:t>процедуру через номера наблюдений, а не через календарные даты, потому что реальные даты зависят от торгового календаря.</w:t>
      </w:r>
    </w:p>
    <w:p w14:paraId="79E5F73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Для первого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окна имеют вид:</w:t>
      </w:r>
    </w:p>
    <w:p w14:paraId="064A235F" w14:textId="77777777" w:rsidR="00AA6A98" w:rsidRPr="009C290F" w:rsidRDefault="00000000" w:rsidP="00C86AE6">
      <w:pPr>
        <w:numPr>
          <w:ilvl w:val="0"/>
          <w:numId w:val="11"/>
        </w:numPr>
        <w:spacing w:before="240"/>
        <w:ind w:firstLine="567"/>
        <w:jc w:val="both"/>
        <w:rPr>
          <w:rFonts w:ascii="Times New Roman" w:eastAsia="Times New Roman" w:hAnsi="Times New Roman" w:cs="Times New Roman"/>
          <w:sz w:val="28"/>
          <w:szCs w:val="28"/>
        </w:rPr>
      </w:pPr>
      <w:proofErr w:type="spellStart"/>
      <w:proofErr w:type="gram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w:t>
      </w:r>
      <w:proofErr w:type="gramEnd"/>
      <w:r w:rsidRPr="009C290F">
        <w:rPr>
          <w:rFonts w:ascii="Times New Roman" w:eastAsia="Times New Roman" w:hAnsi="Times New Roman" w:cs="Times New Roman"/>
          <w:sz w:val="28"/>
          <w:szCs w:val="28"/>
        </w:rPr>
        <w:t>1): наблюдения 1, ..., 1260;</w:t>
      </w:r>
    </w:p>
    <w:p w14:paraId="653BA915" w14:textId="77777777" w:rsidR="00AA6A98" w:rsidRPr="009C290F" w:rsidRDefault="00000000" w:rsidP="00C86AE6">
      <w:pPr>
        <w:numPr>
          <w:ilvl w:val="0"/>
          <w:numId w:val="11"/>
        </w:numPr>
        <w:ind w:firstLine="567"/>
        <w:jc w:val="both"/>
        <w:rPr>
          <w:rFonts w:ascii="Times New Roman" w:eastAsia="Times New Roman" w:hAnsi="Times New Roman" w:cs="Times New Roman"/>
          <w:sz w:val="28"/>
          <w:szCs w:val="28"/>
        </w:rPr>
      </w:pPr>
      <w:proofErr w:type="spellStart"/>
      <w:proofErr w:type="gramStart"/>
      <w:r w:rsidRPr="009C290F">
        <w:rPr>
          <w:rFonts w:ascii="Times New Roman" w:eastAsia="Times New Roman" w:hAnsi="Times New Roman" w:cs="Times New Roman"/>
          <w:sz w:val="28"/>
          <w:szCs w:val="28"/>
        </w:rPr>
        <w:t>val</w:t>
      </w:r>
      <w:proofErr w:type="spellEnd"/>
      <w:r w:rsidRPr="009C290F">
        <w:rPr>
          <w:rFonts w:ascii="Times New Roman" w:eastAsia="Times New Roman" w:hAnsi="Times New Roman" w:cs="Times New Roman"/>
          <w:sz w:val="28"/>
          <w:szCs w:val="28"/>
        </w:rPr>
        <w:t>(</w:t>
      </w:r>
      <w:proofErr w:type="gramEnd"/>
      <w:r w:rsidRPr="009C290F">
        <w:rPr>
          <w:rFonts w:ascii="Times New Roman" w:eastAsia="Times New Roman" w:hAnsi="Times New Roman" w:cs="Times New Roman"/>
          <w:sz w:val="28"/>
          <w:szCs w:val="28"/>
        </w:rPr>
        <w:t>1): наблюдения 1261, ..., 1512;</w:t>
      </w:r>
    </w:p>
    <w:p w14:paraId="3CD285F6" w14:textId="77777777" w:rsidR="00AA6A98" w:rsidRPr="009C290F" w:rsidRDefault="00000000" w:rsidP="00C86AE6">
      <w:pPr>
        <w:numPr>
          <w:ilvl w:val="0"/>
          <w:numId w:val="11"/>
        </w:numPr>
        <w:spacing w:after="240"/>
        <w:ind w:firstLine="567"/>
        <w:jc w:val="both"/>
        <w:rPr>
          <w:rFonts w:ascii="Times New Roman" w:eastAsia="Times New Roman" w:hAnsi="Times New Roman" w:cs="Times New Roman"/>
          <w:sz w:val="28"/>
          <w:szCs w:val="28"/>
        </w:rPr>
      </w:pPr>
      <w:proofErr w:type="spellStart"/>
      <w:proofErr w:type="gramStart"/>
      <w:r w:rsidRPr="009C290F">
        <w:rPr>
          <w:rFonts w:ascii="Times New Roman" w:eastAsia="Times New Roman" w:hAnsi="Times New Roman" w:cs="Times New Roman"/>
          <w:sz w:val="28"/>
          <w:szCs w:val="28"/>
        </w:rPr>
        <w:t>hold</w:t>
      </w:r>
      <w:proofErr w:type="spellEnd"/>
      <w:r w:rsidRPr="009C290F">
        <w:rPr>
          <w:rFonts w:ascii="Times New Roman" w:eastAsia="Times New Roman" w:hAnsi="Times New Roman" w:cs="Times New Roman"/>
          <w:sz w:val="28"/>
          <w:szCs w:val="28"/>
        </w:rPr>
        <w:t>(</w:t>
      </w:r>
      <w:proofErr w:type="gramEnd"/>
      <w:r w:rsidRPr="009C290F">
        <w:rPr>
          <w:rFonts w:ascii="Times New Roman" w:eastAsia="Times New Roman" w:hAnsi="Times New Roman" w:cs="Times New Roman"/>
          <w:sz w:val="28"/>
          <w:szCs w:val="28"/>
        </w:rPr>
        <w:t>1): наблюдения 1513, ..., 1575.</w:t>
      </w:r>
    </w:p>
    <w:p w14:paraId="736A077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Для второго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окно сдвигается на </w:t>
      </w:r>
      <w:proofErr w:type="spellStart"/>
      <w:r w:rsidRPr="009C290F">
        <w:rPr>
          <w:rFonts w:ascii="Times New Roman" w:eastAsia="Times New Roman" w:hAnsi="Times New Roman" w:cs="Times New Roman"/>
          <w:sz w:val="28"/>
          <w:szCs w:val="28"/>
        </w:rPr>
        <w:t>T_step</w:t>
      </w:r>
      <w:proofErr w:type="spellEnd"/>
      <w:r w:rsidRPr="009C290F">
        <w:rPr>
          <w:rFonts w:ascii="Times New Roman" w:eastAsia="Times New Roman" w:hAnsi="Times New Roman" w:cs="Times New Roman"/>
          <w:sz w:val="28"/>
          <w:szCs w:val="28"/>
        </w:rPr>
        <w:t xml:space="preserve"> = 63 наблюдения:</w:t>
      </w:r>
    </w:p>
    <w:p w14:paraId="45ACEC38" w14:textId="77777777" w:rsidR="00AA6A98" w:rsidRPr="009C290F" w:rsidRDefault="00000000" w:rsidP="00C86AE6">
      <w:pPr>
        <w:numPr>
          <w:ilvl w:val="0"/>
          <w:numId w:val="5"/>
        </w:numPr>
        <w:spacing w:before="240"/>
        <w:ind w:firstLine="567"/>
        <w:jc w:val="both"/>
        <w:rPr>
          <w:rFonts w:ascii="Times New Roman" w:eastAsia="Times New Roman" w:hAnsi="Times New Roman" w:cs="Times New Roman"/>
          <w:sz w:val="28"/>
          <w:szCs w:val="28"/>
        </w:rPr>
      </w:pPr>
      <w:proofErr w:type="spellStart"/>
      <w:proofErr w:type="gram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w:t>
      </w:r>
      <w:proofErr w:type="gramEnd"/>
      <w:r w:rsidRPr="009C290F">
        <w:rPr>
          <w:rFonts w:ascii="Times New Roman" w:eastAsia="Times New Roman" w:hAnsi="Times New Roman" w:cs="Times New Roman"/>
          <w:sz w:val="28"/>
          <w:szCs w:val="28"/>
        </w:rPr>
        <w:t>2): наблюдения 64, ..., 1323;</w:t>
      </w:r>
    </w:p>
    <w:p w14:paraId="15EEFC95" w14:textId="77777777" w:rsidR="00AA6A98" w:rsidRPr="009C290F" w:rsidRDefault="00000000" w:rsidP="00C86AE6">
      <w:pPr>
        <w:numPr>
          <w:ilvl w:val="0"/>
          <w:numId w:val="5"/>
        </w:numPr>
        <w:ind w:firstLine="567"/>
        <w:jc w:val="both"/>
        <w:rPr>
          <w:rFonts w:ascii="Times New Roman" w:eastAsia="Times New Roman" w:hAnsi="Times New Roman" w:cs="Times New Roman"/>
          <w:sz w:val="28"/>
          <w:szCs w:val="28"/>
        </w:rPr>
      </w:pPr>
      <w:proofErr w:type="spellStart"/>
      <w:proofErr w:type="gramStart"/>
      <w:r w:rsidRPr="009C290F">
        <w:rPr>
          <w:rFonts w:ascii="Times New Roman" w:eastAsia="Times New Roman" w:hAnsi="Times New Roman" w:cs="Times New Roman"/>
          <w:sz w:val="28"/>
          <w:szCs w:val="28"/>
        </w:rPr>
        <w:t>val</w:t>
      </w:r>
      <w:proofErr w:type="spellEnd"/>
      <w:r w:rsidRPr="009C290F">
        <w:rPr>
          <w:rFonts w:ascii="Times New Roman" w:eastAsia="Times New Roman" w:hAnsi="Times New Roman" w:cs="Times New Roman"/>
          <w:sz w:val="28"/>
          <w:szCs w:val="28"/>
        </w:rPr>
        <w:t>(</w:t>
      </w:r>
      <w:proofErr w:type="gramEnd"/>
      <w:r w:rsidRPr="009C290F">
        <w:rPr>
          <w:rFonts w:ascii="Times New Roman" w:eastAsia="Times New Roman" w:hAnsi="Times New Roman" w:cs="Times New Roman"/>
          <w:sz w:val="28"/>
          <w:szCs w:val="28"/>
        </w:rPr>
        <w:t>2): наблюдения 1324, ..., 1575;</w:t>
      </w:r>
    </w:p>
    <w:p w14:paraId="0C5CAA9C" w14:textId="77777777" w:rsidR="00AA6A98" w:rsidRPr="009C290F" w:rsidRDefault="00000000" w:rsidP="00C86AE6">
      <w:pPr>
        <w:numPr>
          <w:ilvl w:val="0"/>
          <w:numId w:val="5"/>
        </w:numPr>
        <w:spacing w:after="240"/>
        <w:ind w:firstLine="567"/>
        <w:jc w:val="both"/>
        <w:rPr>
          <w:rFonts w:ascii="Times New Roman" w:eastAsia="Times New Roman" w:hAnsi="Times New Roman" w:cs="Times New Roman"/>
          <w:sz w:val="28"/>
          <w:szCs w:val="28"/>
        </w:rPr>
      </w:pPr>
      <w:proofErr w:type="spellStart"/>
      <w:proofErr w:type="gramStart"/>
      <w:r w:rsidRPr="009C290F">
        <w:rPr>
          <w:rFonts w:ascii="Times New Roman" w:eastAsia="Times New Roman" w:hAnsi="Times New Roman" w:cs="Times New Roman"/>
          <w:sz w:val="28"/>
          <w:szCs w:val="28"/>
        </w:rPr>
        <w:t>hold</w:t>
      </w:r>
      <w:proofErr w:type="spellEnd"/>
      <w:r w:rsidRPr="009C290F">
        <w:rPr>
          <w:rFonts w:ascii="Times New Roman" w:eastAsia="Times New Roman" w:hAnsi="Times New Roman" w:cs="Times New Roman"/>
          <w:sz w:val="28"/>
          <w:szCs w:val="28"/>
        </w:rPr>
        <w:t>(</w:t>
      </w:r>
      <w:proofErr w:type="gramEnd"/>
      <w:r w:rsidRPr="009C290F">
        <w:rPr>
          <w:rFonts w:ascii="Times New Roman" w:eastAsia="Times New Roman" w:hAnsi="Times New Roman" w:cs="Times New Roman"/>
          <w:sz w:val="28"/>
          <w:szCs w:val="28"/>
        </w:rPr>
        <w:t>2): наблюдения 1576, ..., 1638.</w:t>
      </w:r>
    </w:p>
    <w:p w14:paraId="5A09EB4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То, что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следующего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может включать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предыдущего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не является утечкой: к моменту формирования модели для нового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этот период уже находится в прошлом и доступен для обучения процедуры выбора параметров </w:t>
      </w:r>
    </w:p>
    <w:p w14:paraId="4993DD0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каждом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процедура состоит из трёх этапов.</w:t>
      </w:r>
    </w:p>
    <w:p w14:paraId="489263E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Первый этап — обучение кандидатных моделей. 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-окне для каждой тройки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k) обучается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Затем для каждого значения h по тем же </w:t>
      </w:r>
      <w:proofErr w:type="spellStart"/>
      <w:r w:rsidRPr="009C290F">
        <w:rPr>
          <w:rFonts w:ascii="Times New Roman" w:eastAsia="Times New Roman" w:hAnsi="Times New Roman" w:cs="Times New Roman"/>
          <w:sz w:val="28"/>
          <w:szCs w:val="28"/>
        </w:rPr>
        <w:t>центроидам</w:t>
      </w:r>
      <w:proofErr w:type="spellEnd"/>
      <w:r w:rsidRPr="009C290F">
        <w:rPr>
          <w:rFonts w:ascii="Times New Roman" w:eastAsia="Times New Roman" w:hAnsi="Times New Roman" w:cs="Times New Roman"/>
          <w:sz w:val="28"/>
          <w:szCs w:val="28"/>
        </w:rPr>
        <w:t xml:space="preserve"> рассчитываются целевые доходности, статистические паспорта кластеров и торговое правило. Поэтому в каждом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получается 120 </w:t>
      </w:r>
      <w:proofErr w:type="spellStart"/>
      <w:r w:rsidRPr="009C290F">
        <w:rPr>
          <w:rFonts w:ascii="Times New Roman" w:eastAsia="Times New Roman" w:hAnsi="Times New Roman" w:cs="Times New Roman"/>
          <w:sz w:val="28"/>
          <w:szCs w:val="28"/>
        </w:rPr>
        <w:t>кластеризаций</w:t>
      </w:r>
      <w:proofErr w:type="spellEnd"/>
      <w:r w:rsidRPr="009C290F">
        <w:rPr>
          <w:rFonts w:ascii="Times New Roman" w:eastAsia="Times New Roman" w:hAnsi="Times New Roman" w:cs="Times New Roman"/>
          <w:sz w:val="28"/>
          <w:szCs w:val="28"/>
        </w:rPr>
        <w:t xml:space="preserve"> и 480 кандидатных конфигураций. </w:t>
      </w:r>
    </w:p>
    <w:p w14:paraId="330E738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Второй этап — подбор параметров. Каждая из 480 моделей применяется к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-окну. Для каждой точки t из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строится вектор v[t], определяется ближайший </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 xml:space="preserve">, генерируется торговый сигнал, рассчитывается дневная доходность стратегии с учетом транзакционных </w:t>
      </w:r>
      <w:proofErr w:type="gramStart"/>
      <w:r w:rsidRPr="009C290F">
        <w:rPr>
          <w:rFonts w:ascii="Times New Roman" w:eastAsia="Times New Roman" w:hAnsi="Times New Roman" w:cs="Times New Roman"/>
          <w:sz w:val="28"/>
          <w:szCs w:val="28"/>
        </w:rPr>
        <w:t>издержек .</w:t>
      </w:r>
      <w:proofErr w:type="gramEnd"/>
      <w:r w:rsidRPr="009C290F">
        <w:rPr>
          <w:rFonts w:ascii="Times New Roman" w:eastAsia="Times New Roman" w:hAnsi="Times New Roman" w:cs="Times New Roman"/>
          <w:sz w:val="28"/>
          <w:szCs w:val="28"/>
        </w:rPr>
        <w:t xml:space="preserve"> По итогам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вычисляется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Из 480 моделей выбирается одна конфигурация с максимальным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w:t>
      </w:r>
    </w:p>
    <w:p w14:paraId="4C72ABC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Третий этап — финальная оценка внутри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К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-окну применяется модель, уже обученная 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для выбранной комбинации параметров. Дневные доходности стратегии за 63 дня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записываются в общую псевдо-OOS серию.</w:t>
      </w:r>
    </w:p>
    <w:p w14:paraId="13617D84" w14:textId="18197416" w:rsidR="00AA6A98" w:rsidRPr="009C290F" w:rsidRDefault="00000000" w:rsidP="00C86AE6">
      <w:pPr>
        <w:spacing w:before="240" w:after="240"/>
        <w:ind w:firstLine="567"/>
        <w:jc w:val="both"/>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rPr>
        <w:lastRenderedPageBreak/>
        <w:t xml:space="preserve">После завершения одного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окно сдвигается на 63 торговых дня, и процедура повторяется с нуля. </w:t>
      </w:r>
      <w:proofErr w:type="spellStart"/>
      <w:r w:rsidRPr="009C290F">
        <w:rPr>
          <w:rFonts w:ascii="Times New Roman" w:eastAsia="Times New Roman" w:hAnsi="Times New Roman" w:cs="Times New Roman"/>
          <w:sz w:val="28"/>
          <w:szCs w:val="28"/>
        </w:rPr>
        <w:t>Центроиды</w:t>
      </w:r>
      <w:proofErr w:type="spellEnd"/>
      <w:r w:rsidRPr="009C290F">
        <w:rPr>
          <w:rFonts w:ascii="Times New Roman" w:eastAsia="Times New Roman" w:hAnsi="Times New Roman" w:cs="Times New Roman"/>
          <w:sz w:val="28"/>
          <w:szCs w:val="28"/>
        </w:rPr>
        <w:t xml:space="preserve">, статистики кластеров и оптимальные </w:t>
      </w:r>
      <w:proofErr w:type="spellStart"/>
      <w:r w:rsidRPr="009C290F">
        <w:rPr>
          <w:rFonts w:ascii="Times New Roman" w:eastAsia="Times New Roman" w:hAnsi="Times New Roman" w:cs="Times New Roman"/>
          <w:sz w:val="28"/>
          <w:szCs w:val="28"/>
        </w:rPr>
        <w:t>гиперпараметры</w:t>
      </w:r>
      <w:proofErr w:type="spellEnd"/>
      <w:r w:rsidRPr="009C290F">
        <w:rPr>
          <w:rFonts w:ascii="Times New Roman" w:eastAsia="Times New Roman" w:hAnsi="Times New Roman" w:cs="Times New Roman"/>
          <w:sz w:val="28"/>
          <w:szCs w:val="28"/>
        </w:rPr>
        <w:t xml:space="preserve"> из предыдущего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не переносятся в следующий: в каждом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обучение, выбор параметров и оценка выполняются независимо.</w:t>
      </w:r>
    </w:p>
    <w:p w14:paraId="1E18F4D7"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58" w:name="_qhfd27syqpx8" w:colFirst="0" w:colLast="0"/>
      <w:bookmarkEnd w:id="58"/>
      <w:r w:rsidRPr="009C290F">
        <w:rPr>
          <w:rFonts w:ascii="Times New Roman" w:eastAsia="Times New Roman" w:hAnsi="Times New Roman" w:cs="Times New Roman"/>
          <w:color w:val="auto"/>
          <w:sz w:val="28"/>
          <w:szCs w:val="28"/>
        </w:rPr>
        <w:t>2.5.5. Адаптация модели к смене режимов</w:t>
      </w:r>
    </w:p>
    <w:p w14:paraId="3E75A55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Параметры разных </w:t>
      </w:r>
      <w:proofErr w:type="spellStart"/>
      <w:r w:rsidRPr="009C290F">
        <w:rPr>
          <w:rFonts w:ascii="Times New Roman" w:eastAsia="Times New Roman" w:hAnsi="Times New Roman" w:cs="Times New Roman"/>
          <w:sz w:val="28"/>
          <w:szCs w:val="28"/>
        </w:rPr>
        <w:t>walks</w:t>
      </w:r>
      <w:proofErr w:type="spellEnd"/>
      <w:r w:rsidRPr="009C290F">
        <w:rPr>
          <w:rFonts w:ascii="Times New Roman" w:eastAsia="Times New Roman" w:hAnsi="Times New Roman" w:cs="Times New Roman"/>
          <w:sz w:val="28"/>
          <w:szCs w:val="28"/>
        </w:rPr>
        <w:t xml:space="preserve"> могут отличаться, и это часть адаптивной постановки: стратегия каждый квартал заново выбирает конфигурацию, лучше всего работавшую на последнем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-периоде:</w:t>
      </w:r>
    </w:p>
    <w:p w14:paraId="4253B34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walk 1: (m_1, tau_1, k_1, h_1); walk 2: (m_2, tau_2, k_2, h_2); ... walk n: (</w:t>
      </w:r>
      <w:proofErr w:type="spellStart"/>
      <w:r w:rsidRPr="009C290F">
        <w:rPr>
          <w:rFonts w:ascii="Times New Roman" w:eastAsia="Times New Roman" w:hAnsi="Times New Roman" w:cs="Times New Roman"/>
          <w:sz w:val="28"/>
          <w:szCs w:val="28"/>
          <w:lang w:val="en-US"/>
        </w:rPr>
        <w:t>m_n</w:t>
      </w:r>
      <w:proofErr w:type="spellEnd"/>
      <w:r w:rsidRPr="009C290F">
        <w:rPr>
          <w:rFonts w:ascii="Times New Roman" w:eastAsia="Times New Roman" w:hAnsi="Times New Roman" w:cs="Times New Roman"/>
          <w:sz w:val="28"/>
          <w:szCs w:val="28"/>
          <w:lang w:val="en-US"/>
        </w:rPr>
        <w:t xml:space="preserve">, </w:t>
      </w:r>
      <w:proofErr w:type="spellStart"/>
      <w:r w:rsidRPr="009C290F">
        <w:rPr>
          <w:rFonts w:ascii="Times New Roman" w:eastAsia="Times New Roman" w:hAnsi="Times New Roman" w:cs="Times New Roman"/>
          <w:sz w:val="28"/>
          <w:szCs w:val="28"/>
          <w:lang w:val="en-US"/>
        </w:rPr>
        <w:t>tau_n</w:t>
      </w:r>
      <w:proofErr w:type="spellEnd"/>
      <w:r w:rsidRPr="009C290F">
        <w:rPr>
          <w:rFonts w:ascii="Times New Roman" w:eastAsia="Times New Roman" w:hAnsi="Times New Roman" w:cs="Times New Roman"/>
          <w:sz w:val="28"/>
          <w:szCs w:val="28"/>
          <w:lang w:val="en-US"/>
        </w:rPr>
        <w:t xml:space="preserve">, </w:t>
      </w:r>
      <w:proofErr w:type="spellStart"/>
      <w:r w:rsidRPr="009C290F">
        <w:rPr>
          <w:rFonts w:ascii="Times New Roman" w:eastAsia="Times New Roman" w:hAnsi="Times New Roman" w:cs="Times New Roman"/>
          <w:sz w:val="28"/>
          <w:szCs w:val="28"/>
          <w:lang w:val="en-US"/>
        </w:rPr>
        <w:t>k_n</w:t>
      </w:r>
      <w:proofErr w:type="spellEnd"/>
      <w:r w:rsidRPr="009C290F">
        <w:rPr>
          <w:rFonts w:ascii="Times New Roman" w:eastAsia="Times New Roman" w:hAnsi="Times New Roman" w:cs="Times New Roman"/>
          <w:sz w:val="28"/>
          <w:szCs w:val="28"/>
          <w:lang w:val="en-US"/>
        </w:rPr>
        <w:t xml:space="preserve">, </w:t>
      </w:r>
      <w:proofErr w:type="spellStart"/>
      <w:r w:rsidRPr="009C290F">
        <w:rPr>
          <w:rFonts w:ascii="Times New Roman" w:eastAsia="Times New Roman" w:hAnsi="Times New Roman" w:cs="Times New Roman"/>
          <w:sz w:val="28"/>
          <w:szCs w:val="28"/>
          <w:lang w:val="en-US"/>
        </w:rPr>
        <w:t>h_n</w:t>
      </w:r>
      <w:proofErr w:type="spellEnd"/>
      <w:r w:rsidRPr="009C290F">
        <w:rPr>
          <w:rFonts w:ascii="Times New Roman" w:eastAsia="Times New Roman" w:hAnsi="Times New Roman" w:cs="Times New Roman"/>
          <w:sz w:val="28"/>
          <w:szCs w:val="28"/>
          <w:lang w:val="en-US"/>
        </w:rPr>
        <w:t>).</w:t>
      </w:r>
    </w:p>
    <w:p w14:paraId="20123E2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Переобучение на каждом сдвиге решает две задачи. Первая — учёт нестационарности: рыночные режимы существенно различаются по волатильности и характеру движений (спокойный рост 2013–2017 гг., шок 2020 г., коррекция 2022 г.), и модель, обученная на устаревшем фрагменте истории, перестаёт отражать актуальные паттерны.. Вторая — воспроизведение реальной торговой схемы, в которой модель регулярно обновляется на свежих данных. Регулярное переобучение на новом обучающем окне не тождественно подгонке к шуму. Первое является частью адаптивного протокола, второе возникает при использовании информации из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или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для настройки модели </w:t>
      </w:r>
    </w:p>
    <w:p w14:paraId="2267735A"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59" w:name="_ynxmw1q72s8a" w:colFirst="0" w:colLast="0"/>
      <w:bookmarkEnd w:id="59"/>
      <w:r w:rsidRPr="009C290F">
        <w:rPr>
          <w:rFonts w:ascii="Times New Roman" w:eastAsia="Times New Roman" w:hAnsi="Times New Roman" w:cs="Times New Roman"/>
          <w:color w:val="auto"/>
          <w:sz w:val="28"/>
          <w:szCs w:val="28"/>
        </w:rPr>
        <w:t>2.5.6. Принцип строгой изоляции</w:t>
      </w:r>
    </w:p>
    <w:p w14:paraId="75C118E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Корректность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протокола требует строгого разделения операций </w:t>
      </w:r>
      <w:proofErr w:type="spellStart"/>
      <w:r w:rsidRPr="009C290F">
        <w:rPr>
          <w:rFonts w:ascii="Times New Roman" w:eastAsia="Times New Roman" w:hAnsi="Times New Roman" w:cs="Times New Roman"/>
          <w:sz w:val="28"/>
          <w:szCs w:val="28"/>
        </w:rPr>
        <w:t>fit</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predict</w:t>
      </w:r>
      <w:proofErr w:type="spellEnd"/>
      <w:r w:rsidRPr="009C290F">
        <w:rPr>
          <w:rFonts w:ascii="Times New Roman" w:eastAsia="Times New Roman" w:hAnsi="Times New Roman" w:cs="Times New Roman"/>
          <w:sz w:val="28"/>
          <w:szCs w:val="28"/>
        </w:rPr>
        <w:t>.</w:t>
      </w:r>
    </w:p>
    <w:p w14:paraId="0BE4AA7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-окне выполняются операции </w:t>
      </w:r>
      <w:proofErr w:type="spellStart"/>
      <w:r w:rsidRPr="009C290F">
        <w:rPr>
          <w:rFonts w:ascii="Times New Roman" w:eastAsia="Times New Roman" w:hAnsi="Times New Roman" w:cs="Times New Roman"/>
          <w:sz w:val="28"/>
          <w:szCs w:val="28"/>
        </w:rPr>
        <w:t>fit</w:t>
      </w:r>
      <w:proofErr w:type="spellEnd"/>
      <w:r w:rsidRPr="009C290F">
        <w:rPr>
          <w:rFonts w:ascii="Times New Roman" w:eastAsia="Times New Roman" w:hAnsi="Times New Roman" w:cs="Times New Roman"/>
          <w:sz w:val="28"/>
          <w:szCs w:val="28"/>
        </w:rPr>
        <w:t xml:space="preserve">: вычисление </w:t>
      </w:r>
      <w:proofErr w:type="spellStart"/>
      <w:r w:rsidRPr="009C290F">
        <w:rPr>
          <w:rFonts w:ascii="Times New Roman" w:eastAsia="Times New Roman" w:hAnsi="Times New Roman" w:cs="Times New Roman"/>
          <w:sz w:val="28"/>
          <w:szCs w:val="28"/>
        </w:rPr>
        <w:t>центроидов</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mu_j</w:t>
      </w:r>
      <w:proofErr w:type="spellEnd"/>
      <w:r w:rsidRPr="009C290F">
        <w:rPr>
          <w:rFonts w:ascii="Times New Roman" w:eastAsia="Times New Roman" w:hAnsi="Times New Roman" w:cs="Times New Roman"/>
          <w:sz w:val="28"/>
          <w:szCs w:val="28"/>
        </w:rPr>
        <w:t xml:space="preserve">, статистик кластеров </w:t>
      </w:r>
      <w:proofErr w:type="spellStart"/>
      <w:r w:rsidRPr="009C290F">
        <w:rPr>
          <w:rFonts w:ascii="Times New Roman" w:eastAsia="Times New Roman" w:hAnsi="Times New Roman" w:cs="Times New Roman"/>
          <w:sz w:val="28"/>
          <w:szCs w:val="28"/>
        </w:rPr>
        <w:t>mu_hat_j</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sigma_hat_j</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p_hat_j</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t_hat_j</w:t>
      </w:r>
      <w:proofErr w:type="spellEnd"/>
      <w:r w:rsidRPr="009C290F">
        <w:rPr>
          <w:rFonts w:ascii="Times New Roman" w:eastAsia="Times New Roman" w:hAnsi="Times New Roman" w:cs="Times New Roman"/>
          <w:sz w:val="28"/>
          <w:szCs w:val="28"/>
        </w:rPr>
        <w:t>, а также параметров стандартизации в версии с z-стандартизацией.</w:t>
      </w:r>
    </w:p>
    <w:p w14:paraId="5E6C3D3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-окне выполняются только операции </w:t>
      </w:r>
      <w:proofErr w:type="spellStart"/>
      <w:r w:rsidRPr="009C290F">
        <w:rPr>
          <w:rFonts w:ascii="Times New Roman" w:eastAsia="Times New Roman" w:hAnsi="Times New Roman" w:cs="Times New Roman"/>
          <w:sz w:val="28"/>
          <w:szCs w:val="28"/>
        </w:rPr>
        <w:t>predict</w:t>
      </w:r>
      <w:proofErr w:type="spellEnd"/>
      <w:r w:rsidRPr="009C290F">
        <w:rPr>
          <w:rFonts w:ascii="Times New Roman" w:eastAsia="Times New Roman" w:hAnsi="Times New Roman" w:cs="Times New Roman"/>
          <w:sz w:val="28"/>
          <w:szCs w:val="28"/>
        </w:rPr>
        <w:t xml:space="preserve">: применение уже обученных моделей для выбора лучшей комбинации параметров. </w:t>
      </w:r>
      <w:proofErr w:type="spellStart"/>
      <w:r w:rsidRPr="009C290F">
        <w:rPr>
          <w:rFonts w:ascii="Times New Roman" w:eastAsia="Times New Roman" w:hAnsi="Times New Roman" w:cs="Times New Roman"/>
          <w:sz w:val="28"/>
          <w:szCs w:val="28"/>
        </w:rPr>
        <w:t>Центроиды</w:t>
      </w:r>
      <w:proofErr w:type="spellEnd"/>
      <w:r w:rsidRPr="009C290F">
        <w:rPr>
          <w:rFonts w:ascii="Times New Roman" w:eastAsia="Times New Roman" w:hAnsi="Times New Roman" w:cs="Times New Roman"/>
          <w:sz w:val="28"/>
          <w:szCs w:val="28"/>
        </w:rPr>
        <w:t xml:space="preserve"> и статистики кластеров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не пересчитываются.</w:t>
      </w:r>
    </w:p>
    <w:p w14:paraId="79756AB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 xml:space="preserve">На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-окне также выполняются только операции </w:t>
      </w:r>
      <w:proofErr w:type="spellStart"/>
      <w:r w:rsidRPr="009C290F">
        <w:rPr>
          <w:rFonts w:ascii="Times New Roman" w:eastAsia="Times New Roman" w:hAnsi="Times New Roman" w:cs="Times New Roman"/>
          <w:sz w:val="28"/>
          <w:szCs w:val="28"/>
        </w:rPr>
        <w:t>predict</w:t>
      </w:r>
      <w:proofErr w:type="spellEnd"/>
      <w:r w:rsidRPr="009C290F">
        <w:rPr>
          <w:rFonts w:ascii="Times New Roman" w:eastAsia="Times New Roman" w:hAnsi="Times New Roman" w:cs="Times New Roman"/>
          <w:sz w:val="28"/>
          <w:szCs w:val="28"/>
        </w:rPr>
        <w:t xml:space="preserve">: применение модели с выбранными </w:t>
      </w:r>
      <w:proofErr w:type="spellStart"/>
      <w:r w:rsidRPr="009C290F">
        <w:rPr>
          <w:rFonts w:ascii="Times New Roman" w:eastAsia="Times New Roman" w:hAnsi="Times New Roman" w:cs="Times New Roman"/>
          <w:sz w:val="28"/>
          <w:szCs w:val="28"/>
        </w:rPr>
        <w:t>гиперпараметрами</w:t>
      </w:r>
      <w:proofErr w:type="spellEnd"/>
      <w:r w:rsidRPr="009C290F">
        <w:rPr>
          <w:rFonts w:ascii="Times New Roman" w:eastAsia="Times New Roman" w:hAnsi="Times New Roman" w:cs="Times New Roman"/>
          <w:sz w:val="28"/>
          <w:szCs w:val="28"/>
        </w:rPr>
        <w:t xml:space="preserve"> для финальной оценки.</w:t>
      </w:r>
    </w:p>
    <w:p w14:paraId="288B61A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Схематически процедура одного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имеет вид:</w:t>
      </w:r>
    </w:p>
    <w:p w14:paraId="062EB4B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fit</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-&gt; 120 обученных </w:t>
      </w:r>
      <w:proofErr w:type="spellStart"/>
      <w:r w:rsidRPr="009C290F">
        <w:rPr>
          <w:rFonts w:ascii="Times New Roman" w:eastAsia="Times New Roman" w:hAnsi="Times New Roman" w:cs="Times New Roman"/>
          <w:sz w:val="28"/>
          <w:szCs w:val="28"/>
        </w:rPr>
        <w:t>кластеризаций</w:t>
      </w:r>
      <w:proofErr w:type="spellEnd"/>
      <w:r w:rsidRPr="009C290F">
        <w:rPr>
          <w:rFonts w:ascii="Times New Roman" w:eastAsia="Times New Roman" w:hAnsi="Times New Roman" w:cs="Times New Roman"/>
          <w:sz w:val="28"/>
          <w:szCs w:val="28"/>
        </w:rPr>
        <w:t xml:space="preserve"> и 480 кандидатных конфигураций; </w:t>
      </w:r>
      <w:proofErr w:type="spellStart"/>
      <w:r w:rsidRPr="009C290F">
        <w:rPr>
          <w:rFonts w:ascii="Times New Roman" w:eastAsia="Times New Roman" w:hAnsi="Times New Roman" w:cs="Times New Roman"/>
          <w:sz w:val="28"/>
          <w:szCs w:val="28"/>
        </w:rPr>
        <w:t>predict</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-&gt; 480 значений </w:t>
      </w:r>
      <w:proofErr w:type="spellStart"/>
      <w:r w:rsidRPr="009C290F">
        <w:rPr>
          <w:rFonts w:ascii="Times New Roman" w:eastAsia="Times New Roman" w:hAnsi="Times New Roman" w:cs="Times New Roman"/>
          <w:sz w:val="28"/>
          <w:szCs w:val="28"/>
        </w:rPr>
        <w:t>Sharpe_val</w:t>
      </w:r>
      <w:proofErr w:type="spellEnd"/>
      <w:r w:rsidRPr="009C290F">
        <w:rPr>
          <w:rFonts w:ascii="Times New Roman" w:eastAsia="Times New Roman" w:hAnsi="Times New Roman" w:cs="Times New Roman"/>
          <w:sz w:val="28"/>
          <w:szCs w:val="28"/>
        </w:rPr>
        <w:t xml:space="preserve"> и выбор лучшей комбинации; </w:t>
      </w:r>
      <w:proofErr w:type="spellStart"/>
      <w:r w:rsidRPr="009C290F">
        <w:rPr>
          <w:rFonts w:ascii="Times New Roman" w:eastAsia="Times New Roman" w:hAnsi="Times New Roman" w:cs="Times New Roman"/>
          <w:sz w:val="28"/>
          <w:szCs w:val="28"/>
        </w:rPr>
        <w:t>predict</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-&gt; финальная доходность выбранной модели.</w:t>
      </w:r>
    </w:p>
    <w:p w14:paraId="10DF694E" w14:textId="12851436" w:rsidR="00AA6A98" w:rsidRPr="009C290F" w:rsidRDefault="00000000" w:rsidP="00C86AE6">
      <w:pPr>
        <w:spacing w:before="240" w:after="240"/>
        <w:ind w:firstLine="567"/>
        <w:jc w:val="both"/>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rPr>
        <w:t xml:space="preserve">После выбора лучшей комбинации применяется модель, обученная 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для этой комбинации. Модель не переобучается на объединении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центроиды</w:t>
      </w:r>
      <w:proofErr w:type="spellEnd"/>
      <w:r w:rsidRPr="009C290F">
        <w:rPr>
          <w:rFonts w:ascii="Times New Roman" w:eastAsia="Times New Roman" w:hAnsi="Times New Roman" w:cs="Times New Roman"/>
          <w:sz w:val="28"/>
          <w:szCs w:val="28"/>
        </w:rPr>
        <w:t xml:space="preserve"> и статистические паспорта кластеров остаются оцененными только 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Это снижает риск утечки информации из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в финальную модель. Платой за такой консервативный выбор служит меньший объём данных для оценки статистик кластеров, но цель работы — проверка устойчивости подхода, а не максимизация результата </w:t>
      </w:r>
      <w:proofErr w:type="spellStart"/>
      <w:r w:rsidRPr="009C290F">
        <w:rPr>
          <w:rFonts w:ascii="Times New Roman" w:eastAsia="Times New Roman" w:hAnsi="Times New Roman" w:cs="Times New Roman"/>
          <w:sz w:val="28"/>
          <w:szCs w:val="28"/>
        </w:rPr>
        <w:t>бэктеста</w:t>
      </w:r>
      <w:proofErr w:type="spellEnd"/>
      <w:r w:rsidRPr="009C290F">
        <w:rPr>
          <w:rFonts w:ascii="Times New Roman" w:eastAsia="Times New Roman" w:hAnsi="Times New Roman" w:cs="Times New Roman"/>
          <w:sz w:val="28"/>
          <w:szCs w:val="28"/>
        </w:rPr>
        <w:t xml:space="preserve">. Любая </w:t>
      </w:r>
      <w:proofErr w:type="spellStart"/>
      <w:r w:rsidRPr="009C290F">
        <w:rPr>
          <w:rFonts w:ascii="Times New Roman" w:eastAsia="Times New Roman" w:hAnsi="Times New Roman" w:cs="Times New Roman"/>
          <w:sz w:val="28"/>
          <w:szCs w:val="28"/>
        </w:rPr>
        <w:t>fit</w:t>
      </w:r>
      <w:proofErr w:type="spellEnd"/>
      <w:r w:rsidRPr="009C290F">
        <w:rPr>
          <w:rFonts w:ascii="Times New Roman" w:eastAsia="Times New Roman" w:hAnsi="Times New Roman" w:cs="Times New Roman"/>
          <w:sz w:val="28"/>
          <w:szCs w:val="28"/>
        </w:rPr>
        <w:t xml:space="preserve">-операция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или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означала бы утечку информации и не допускается.</w:t>
      </w:r>
    </w:p>
    <w:p w14:paraId="65D79852"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60" w:name="_barhgxeljq1e" w:colFirst="0" w:colLast="0"/>
      <w:bookmarkEnd w:id="60"/>
      <w:r w:rsidRPr="009C290F">
        <w:rPr>
          <w:rFonts w:ascii="Times New Roman" w:eastAsia="Times New Roman" w:hAnsi="Times New Roman" w:cs="Times New Roman"/>
          <w:color w:val="auto"/>
          <w:sz w:val="28"/>
          <w:szCs w:val="28"/>
        </w:rPr>
        <w:t>2.5.7. Псевдо-</w:t>
      </w:r>
      <w:proofErr w:type="spellStart"/>
      <w:r w:rsidRPr="009C290F">
        <w:rPr>
          <w:rFonts w:ascii="Times New Roman" w:eastAsia="Times New Roman" w:hAnsi="Times New Roman" w:cs="Times New Roman"/>
          <w:color w:val="auto"/>
          <w:sz w:val="28"/>
          <w:szCs w:val="28"/>
        </w:rPr>
        <w:t>out</w:t>
      </w:r>
      <w:proofErr w:type="spellEnd"/>
      <w:r w:rsidRPr="009C290F">
        <w:rPr>
          <w:rFonts w:ascii="Times New Roman" w:eastAsia="Times New Roman" w:hAnsi="Times New Roman" w:cs="Times New Roman"/>
          <w:color w:val="auto"/>
          <w:sz w:val="28"/>
          <w:szCs w:val="28"/>
        </w:rPr>
        <w:t>-</w:t>
      </w:r>
      <w:proofErr w:type="spellStart"/>
      <w:r w:rsidRPr="009C290F">
        <w:rPr>
          <w:rFonts w:ascii="Times New Roman" w:eastAsia="Times New Roman" w:hAnsi="Times New Roman" w:cs="Times New Roman"/>
          <w:color w:val="auto"/>
          <w:sz w:val="28"/>
          <w:szCs w:val="28"/>
        </w:rPr>
        <w:t>of-sample</w:t>
      </w:r>
      <w:proofErr w:type="spellEnd"/>
      <w:r w:rsidRPr="009C290F">
        <w:rPr>
          <w:rFonts w:ascii="Times New Roman" w:eastAsia="Times New Roman" w:hAnsi="Times New Roman" w:cs="Times New Roman"/>
          <w:color w:val="auto"/>
          <w:sz w:val="28"/>
          <w:szCs w:val="28"/>
        </w:rPr>
        <w:t xml:space="preserve"> серия</w:t>
      </w:r>
    </w:p>
    <w:p w14:paraId="1AFB6A7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OOS означает </w:t>
      </w:r>
      <w:proofErr w:type="spellStart"/>
      <w:r w:rsidRPr="009C290F">
        <w:rPr>
          <w:rFonts w:ascii="Times New Roman" w:eastAsia="Times New Roman" w:hAnsi="Times New Roman" w:cs="Times New Roman"/>
          <w:sz w:val="28"/>
          <w:szCs w:val="28"/>
        </w:rPr>
        <w:t>out-of-sample</w:t>
      </w:r>
      <w:proofErr w:type="spellEnd"/>
      <w:r w:rsidRPr="009C290F">
        <w:rPr>
          <w:rFonts w:ascii="Times New Roman" w:eastAsia="Times New Roman" w:hAnsi="Times New Roman" w:cs="Times New Roman"/>
          <w:sz w:val="28"/>
          <w:szCs w:val="28"/>
        </w:rPr>
        <w:t xml:space="preserve">, то есть выборку, не использовавшуюся при обучении модели. В данной работе используется термин “псевдо-OOS”, потому что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-блоки берутся из той же исторической серии SPY, что и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с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Это не независимая новая выборка в строгом статистическом смысле. Тем не менее каждый отдельный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-блок не использовался при обучении модели, которая его обрабатывает.</w:t>
      </w:r>
    </w:p>
    <w:p w14:paraId="3A30278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Псевдо-OOS серия строится как конкатенация всех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-блоков по порядку:</w:t>
      </w:r>
    </w:p>
    <w:p w14:paraId="1183163C" w14:textId="28667C51" w:rsidR="00A325FC" w:rsidRPr="009C290F" w:rsidRDefault="00704A87" w:rsidP="00C86AE6">
      <w:pPr>
        <w:spacing w:before="240" w:after="240"/>
        <w:ind w:firstLine="567"/>
        <w:jc w:val="both"/>
        <w:rPr>
          <w:rFonts w:ascii="Times New Roman" w:eastAsia="Times New Roman" w:hAnsi="Times New Roman" w:cs="Times New Roman"/>
          <w:sz w:val="28"/>
          <w:szCs w:val="28"/>
          <w:lang w:val="ru-RU"/>
        </w:rPr>
      </w:pPr>
      <m:oMathPara>
        <m:oMath>
          <m:r>
            <m:rPr>
              <m:sty m:val="bi"/>
            </m:rPr>
            <w:rPr>
              <w:rFonts w:ascii="Cambria Math" w:eastAsia="Times New Roman" w:hAnsi="Cambria Math" w:cs="Times New Roman"/>
              <w:sz w:val="28"/>
              <w:szCs w:val="28"/>
            </w:rPr>
            <m:t>pseudo</m:t>
          </m:r>
          <m:r>
            <m:rPr>
              <m:nor/>
            </m:rPr>
            <w:rPr>
              <w:rFonts w:ascii="Times New Roman" w:eastAsia="Times New Roman" w:hAnsi="Times New Roman" w:cs="Times New Roman"/>
              <w:sz w:val="28"/>
              <w:szCs w:val="28"/>
            </w:rPr>
            <m:t>-</m:t>
          </m:r>
          <m:r>
            <m:rPr>
              <m:sty m:val="bi"/>
            </m:rPr>
            <w:rPr>
              <w:rFonts w:ascii="Cambria Math" w:eastAsia="Times New Roman" w:hAnsi="Cambria Math" w:cs="Times New Roman"/>
              <w:sz w:val="28"/>
              <w:szCs w:val="28"/>
            </w:rPr>
            <m:t>OOS</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hold</m:t>
          </m:r>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1</m:t>
              </m:r>
            </m:e>
          </m:d>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hold</m:t>
          </m:r>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2</m:t>
              </m:r>
            </m:e>
          </m:d>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hold</m:t>
          </m:r>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n</m:t>
                  </m:r>
                </m:e>
                <m:sub>
                  <m:r>
                    <m:rPr>
                      <m:sty m:val="bi"/>
                    </m:rPr>
                    <w:rPr>
                      <w:rFonts w:ascii="Cambria Math" w:eastAsia="Times New Roman" w:hAnsi="Cambria Math" w:cs="Times New Roman"/>
                      <w:sz w:val="28"/>
                      <w:szCs w:val="28"/>
                    </w:rPr>
                    <m:t>walks</m:t>
                  </m:r>
                </m:sub>
              </m:sSub>
            </m:e>
          </m:d>
        </m:oMath>
      </m:oMathPara>
    </w:p>
    <w:p w14:paraId="5B64D5E4" w14:textId="073B85A7" w:rsidR="00AA6A98" w:rsidRPr="009C290F" w:rsidRDefault="00000000" w:rsidP="00C86AE6">
      <w:pPr>
        <w:spacing w:before="240" w:after="240"/>
        <w:ind w:firstLine="567"/>
        <w:jc w:val="both"/>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rPr>
        <w:t>Длина</w:t>
      </w:r>
      <w:r w:rsidRPr="009C290F">
        <w:rPr>
          <w:rFonts w:ascii="Times New Roman" w:eastAsia="Times New Roman" w:hAnsi="Times New Roman" w:cs="Times New Roman"/>
          <w:sz w:val="28"/>
          <w:szCs w:val="28"/>
          <w:lang w:val="ru-RU"/>
        </w:rPr>
        <w:t xml:space="preserve"> </w:t>
      </w:r>
      <w:r w:rsidRPr="009C290F">
        <w:rPr>
          <w:rFonts w:ascii="Times New Roman" w:eastAsia="Times New Roman" w:hAnsi="Times New Roman" w:cs="Times New Roman"/>
          <w:sz w:val="28"/>
          <w:szCs w:val="28"/>
        </w:rPr>
        <w:t>серии</w:t>
      </w:r>
      <w:r w:rsidRPr="009C290F">
        <w:rPr>
          <w:rFonts w:ascii="Times New Roman" w:eastAsia="Times New Roman" w:hAnsi="Times New Roman" w:cs="Times New Roman"/>
          <w:sz w:val="28"/>
          <w:szCs w:val="28"/>
          <w:lang w:val="ru-RU"/>
        </w:rPr>
        <w:t>:</w:t>
      </w:r>
    </w:p>
    <w:p w14:paraId="1582A4CE" w14:textId="6FA4F811" w:rsidR="00A325FC" w:rsidRPr="009C290F" w:rsidRDefault="00000000" w:rsidP="00C86AE6">
      <w:pPr>
        <w:spacing w:before="240" w:after="240"/>
        <w:ind w:firstLine="567"/>
        <w:jc w:val="both"/>
        <w:rPr>
          <w:rFonts w:ascii="Times New Roman" w:eastAsia="Times New Roman" w:hAnsi="Times New Roman" w:cs="Times New Roman"/>
          <w:sz w:val="28"/>
          <w:szCs w:val="28"/>
          <w:lang w:val="ru-RU"/>
        </w:rPr>
      </w:pPr>
      <m:oMathPara>
        <m:oMath>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T</m:t>
              </m:r>
            </m:e>
            <m:sub>
              <m:r>
                <m:rPr>
                  <m:sty m:val="bi"/>
                </m:rPr>
                <w:rPr>
                  <w:rFonts w:ascii="Cambria Math" w:eastAsia="Times New Roman" w:hAnsi="Cambria Math" w:cs="Times New Roman"/>
                  <w:sz w:val="28"/>
                  <w:szCs w:val="28"/>
                </w:rPr>
                <m:t>pOOS</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n</m:t>
              </m:r>
            </m:e>
            <m:sub>
              <m:r>
                <m:rPr>
                  <m:sty m:val="bi"/>
                </m:rPr>
                <w:rPr>
                  <w:rFonts w:ascii="Cambria Math" w:eastAsia="Times New Roman" w:hAnsi="Cambria Math" w:cs="Times New Roman"/>
                  <w:sz w:val="28"/>
                  <w:szCs w:val="28"/>
                </w:rPr>
                <m:t>walks</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T</m:t>
              </m:r>
            </m:e>
            <m:sub>
              <m:r>
                <m:rPr>
                  <m:sty m:val="bi"/>
                </m:rPr>
                <w:rPr>
                  <w:rFonts w:ascii="Cambria Math" w:eastAsia="Times New Roman" w:hAnsi="Cambria Math" w:cs="Times New Roman"/>
                  <w:sz w:val="28"/>
                  <w:szCs w:val="28"/>
                </w:rPr>
                <m:t>hold</m:t>
              </m:r>
            </m:sub>
          </m:sSub>
        </m:oMath>
      </m:oMathPara>
    </w:p>
    <w:p w14:paraId="16DFC489" w14:textId="1ED61224"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Поскольку </w:t>
      </w:r>
      <w:proofErr w:type="spellStart"/>
      <w:r w:rsidRPr="009C290F">
        <w:rPr>
          <w:rFonts w:ascii="Times New Roman" w:eastAsia="Times New Roman" w:hAnsi="Times New Roman" w:cs="Times New Roman"/>
          <w:sz w:val="28"/>
          <w:szCs w:val="28"/>
        </w:rPr>
        <w:t>T_hold</w:t>
      </w:r>
      <w:proofErr w:type="spellEnd"/>
      <w:r w:rsidRPr="009C290F">
        <w:rPr>
          <w:rFonts w:ascii="Times New Roman" w:eastAsia="Times New Roman" w:hAnsi="Times New Roman" w:cs="Times New Roman"/>
          <w:sz w:val="28"/>
          <w:szCs w:val="28"/>
        </w:rPr>
        <w:t xml:space="preserve"> = </w:t>
      </w:r>
      <w:proofErr w:type="spellStart"/>
      <w:r w:rsidRPr="009C290F">
        <w:rPr>
          <w:rFonts w:ascii="Times New Roman" w:eastAsia="Times New Roman" w:hAnsi="Times New Roman" w:cs="Times New Roman"/>
          <w:sz w:val="28"/>
          <w:szCs w:val="28"/>
        </w:rPr>
        <w:t>T_step</w:t>
      </w:r>
      <w:proofErr w:type="spellEnd"/>
      <w:r w:rsidRPr="009C290F">
        <w:rPr>
          <w:rFonts w:ascii="Times New Roman" w:eastAsia="Times New Roman" w:hAnsi="Times New Roman" w:cs="Times New Roman"/>
          <w:sz w:val="28"/>
          <w:szCs w:val="28"/>
        </w:rPr>
        <w:t xml:space="preserve"> = 63,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-блоки не пересекаются. Каждый календарный день псевдо-OOS серии обработан ровно одной </w:t>
      </w:r>
      <w:r w:rsidRPr="009C290F">
        <w:rPr>
          <w:rFonts w:ascii="Times New Roman" w:eastAsia="Times New Roman" w:hAnsi="Times New Roman" w:cs="Times New Roman"/>
          <w:sz w:val="28"/>
          <w:szCs w:val="28"/>
        </w:rPr>
        <w:lastRenderedPageBreak/>
        <w:t xml:space="preserve">моделью — той, у которой этот день попал в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Дублирования дней нет.</w:t>
      </w:r>
    </w:p>
    <w:p w14:paraId="2183698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Число </w:t>
      </w:r>
      <w:proofErr w:type="spellStart"/>
      <w:r w:rsidRPr="009C290F">
        <w:rPr>
          <w:rFonts w:ascii="Times New Roman" w:eastAsia="Times New Roman" w:hAnsi="Times New Roman" w:cs="Times New Roman"/>
          <w:sz w:val="28"/>
          <w:szCs w:val="28"/>
        </w:rPr>
        <w:t>walks</w:t>
      </w:r>
      <w:proofErr w:type="spellEnd"/>
      <w:r w:rsidRPr="009C290F">
        <w:rPr>
          <w:rFonts w:ascii="Times New Roman" w:eastAsia="Times New Roman" w:hAnsi="Times New Roman" w:cs="Times New Roman"/>
          <w:sz w:val="28"/>
          <w:szCs w:val="28"/>
        </w:rPr>
        <w:t xml:space="preserve"> определяется по формуле:</w:t>
      </w:r>
    </w:p>
    <w:p w14:paraId="3930C5CF" w14:textId="43FCE3FD" w:rsidR="00A325FC" w:rsidRPr="009C290F" w:rsidRDefault="00000000" w:rsidP="00C86AE6">
      <w:pPr>
        <w:spacing w:before="240" w:after="240"/>
        <w:ind w:firstLine="567"/>
        <w:jc w:val="both"/>
        <w:rPr>
          <w:rFonts w:ascii="Times New Roman" w:eastAsia="Times New Roman" w:hAnsi="Times New Roman" w:cs="Times New Roman"/>
          <w:sz w:val="28"/>
          <w:szCs w:val="28"/>
          <w:lang w:val="ru-RU"/>
        </w:rPr>
      </w:pPr>
      <m:oMathPara>
        <m:oMath>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n</m:t>
              </m:r>
            </m:e>
            <m:sub>
              <m:r>
                <m:rPr>
                  <m:sty m:val="bi"/>
                </m:rPr>
                <w:rPr>
                  <w:rFonts w:ascii="Cambria Math" w:eastAsia="Times New Roman" w:hAnsi="Cambria Math" w:cs="Times New Roman"/>
                  <w:sz w:val="28"/>
                  <w:szCs w:val="28"/>
                </w:rPr>
                <m:t>walks</m:t>
              </m:r>
            </m:sub>
          </m:sSub>
          <m:r>
            <w:rPr>
              <w:rFonts w:ascii="Cambria Math" w:eastAsia="Times New Roman" w:hAnsi="Cambria Math" w:cs="Times New Roman"/>
              <w:sz w:val="28"/>
              <w:szCs w:val="28"/>
            </w:rPr>
            <m:t>=</m:t>
          </m:r>
          <m:d>
            <m:dPr>
              <m:begChr m:val="⌊"/>
              <m:endChr m:val="⌋"/>
              <m:ctrlPr>
                <w:rPr>
                  <w:rFonts w:ascii="Cambria Math" w:eastAsia="Times New Roman" w:hAnsi="Cambria Math" w:cs="Times New Roman"/>
                  <w:sz w:val="28"/>
                  <w:szCs w:val="28"/>
                </w:rPr>
              </m:ctrlPr>
            </m:dPr>
            <m:e>
              <m:f>
                <m:fPr>
                  <m:ctrlPr>
                    <w:rPr>
                      <w:rFonts w:ascii="Cambria Math" w:eastAsia="Times New Roman" w:hAnsi="Cambria Math" w:cs="Times New Roman"/>
                      <w:sz w:val="28"/>
                      <w:szCs w:val="28"/>
                    </w:rPr>
                  </m:ctrlPr>
                </m:fPr>
                <m:num>
                  <m:r>
                    <m:rPr>
                      <m:sty m:val="bi"/>
                    </m:rPr>
                    <w:rPr>
                      <w:rFonts w:ascii="Cambria Math" w:eastAsia="Times New Roman" w:hAnsi="Cambria Math" w:cs="Times New Roman"/>
                      <w:sz w:val="28"/>
                      <w:szCs w:val="28"/>
                    </w:rPr>
                    <m:t>N</m:t>
                  </m:r>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T</m:t>
                      </m:r>
                    </m:e>
                    <m:sub>
                      <m:r>
                        <m:rPr>
                          <m:sty m:val="bi"/>
                        </m:rPr>
                        <w:rPr>
                          <w:rFonts w:ascii="Cambria Math" w:eastAsia="Times New Roman" w:hAnsi="Cambria Math" w:cs="Times New Roman"/>
                          <w:sz w:val="28"/>
                          <w:szCs w:val="28"/>
                        </w:rPr>
                        <m:t>train</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T</m:t>
                      </m:r>
                    </m:e>
                    <m:sub>
                      <m:r>
                        <m:rPr>
                          <m:sty m:val="bi"/>
                        </m:rPr>
                        <w:rPr>
                          <w:rFonts w:ascii="Cambria Math" w:eastAsia="Times New Roman" w:hAnsi="Cambria Math" w:cs="Times New Roman"/>
                          <w:sz w:val="28"/>
                          <w:szCs w:val="28"/>
                        </w:rPr>
                        <m:t>val</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T</m:t>
                      </m:r>
                    </m:e>
                    <m:sub>
                      <m:r>
                        <m:rPr>
                          <m:sty m:val="bi"/>
                        </m:rPr>
                        <w:rPr>
                          <w:rFonts w:ascii="Cambria Math" w:eastAsia="Times New Roman" w:hAnsi="Cambria Math" w:cs="Times New Roman"/>
                          <w:sz w:val="28"/>
                          <w:szCs w:val="28"/>
                        </w:rPr>
                        <m:t>hold</m:t>
                      </m:r>
                    </m:sub>
                  </m:sSub>
                </m:num>
                <m:den>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T</m:t>
                      </m:r>
                    </m:e>
                    <m:sub>
                      <m:r>
                        <m:rPr>
                          <m:sty m:val="bi"/>
                        </m:rPr>
                        <w:rPr>
                          <w:rFonts w:ascii="Cambria Math" w:eastAsia="Times New Roman" w:hAnsi="Cambria Math" w:cs="Times New Roman"/>
                          <w:sz w:val="28"/>
                          <w:szCs w:val="28"/>
                        </w:rPr>
                        <m:t>step</m:t>
                      </m:r>
                    </m:sub>
                  </m:sSub>
                </m:den>
              </m:f>
            </m:e>
          </m:d>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1</m:t>
          </m:r>
        </m:oMath>
      </m:oMathPara>
    </w:p>
    <w:p w14:paraId="2D41F8A6" w14:textId="3A50649E"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Точное значение </w:t>
      </w:r>
      <w:proofErr w:type="spellStart"/>
      <w:r w:rsidRPr="009C290F">
        <w:rPr>
          <w:rFonts w:ascii="Times New Roman" w:eastAsia="Times New Roman" w:hAnsi="Times New Roman" w:cs="Times New Roman"/>
          <w:sz w:val="28"/>
          <w:szCs w:val="28"/>
        </w:rPr>
        <w:t>n_walks</w:t>
      </w:r>
      <w:proofErr w:type="spellEnd"/>
      <w:r w:rsidRPr="009C290F">
        <w:rPr>
          <w:rFonts w:ascii="Times New Roman" w:eastAsia="Times New Roman" w:hAnsi="Times New Roman" w:cs="Times New Roman"/>
          <w:sz w:val="28"/>
          <w:szCs w:val="28"/>
        </w:rPr>
        <w:t xml:space="preserve"> рассчитывается после загрузки данных, очистки торгового календаря и определения фактического числа наблюдений N. Все финальные метрики качества стратегии рассчитываются именно на псевдо-OOS серии.</w:t>
      </w:r>
    </w:p>
    <w:p w14:paraId="56ECD06B"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61" w:name="_ucvx12u83f43" w:colFirst="0" w:colLast="0"/>
      <w:bookmarkEnd w:id="61"/>
      <w:r w:rsidRPr="009C290F">
        <w:rPr>
          <w:rFonts w:ascii="Times New Roman" w:eastAsia="Times New Roman" w:hAnsi="Times New Roman" w:cs="Times New Roman"/>
          <w:color w:val="auto"/>
          <w:sz w:val="28"/>
          <w:szCs w:val="28"/>
        </w:rPr>
        <w:t>2.5.8. Сравнение с базовыми правилами</w:t>
      </w:r>
    </w:p>
    <w:p w14:paraId="56048A1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Псевдо-OOS серия стратегии сравнивается с двумя базовыми правилами.</w:t>
      </w:r>
    </w:p>
    <w:p w14:paraId="0732597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Первое базовое правило —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SPY. В этой стратегии SPY покупается в первый день псевдо-OOS серии по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start</w:t>
      </w:r>
      <w:proofErr w:type="spellEnd"/>
      <w:r w:rsidRPr="009C290F">
        <w:rPr>
          <w:rFonts w:ascii="Times New Roman" w:eastAsia="Times New Roman" w:hAnsi="Times New Roman" w:cs="Times New Roman"/>
          <w:sz w:val="28"/>
          <w:szCs w:val="28"/>
        </w:rPr>
        <w:t xml:space="preserve">] и удерживается до последнего дня, после чего продаётся по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end</w:t>
      </w:r>
      <w:proofErr w:type="spellEnd"/>
      <w:r w:rsidRPr="009C290F">
        <w:rPr>
          <w:rFonts w:ascii="Times New Roman" w:eastAsia="Times New Roman" w:hAnsi="Times New Roman" w:cs="Times New Roman"/>
          <w:sz w:val="28"/>
          <w:szCs w:val="28"/>
        </w:rPr>
        <w:t xml:space="preserve">]. Издержки списываются один раз при входе и один раз при выходе, то есть суммарно 2c = 10 </w:t>
      </w:r>
      <w:proofErr w:type="spellStart"/>
      <w:r w:rsidRPr="009C290F">
        <w:rPr>
          <w:rFonts w:ascii="Times New Roman" w:eastAsia="Times New Roman" w:hAnsi="Times New Roman" w:cs="Times New Roman"/>
          <w:sz w:val="28"/>
          <w:szCs w:val="28"/>
        </w:rPr>
        <w:t>bps</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 естественный </w:t>
      </w:r>
      <w:proofErr w:type="spellStart"/>
      <w:r w:rsidRPr="009C290F">
        <w:rPr>
          <w:rFonts w:ascii="Times New Roman" w:eastAsia="Times New Roman" w:hAnsi="Times New Roman" w:cs="Times New Roman"/>
          <w:sz w:val="28"/>
          <w:szCs w:val="28"/>
        </w:rPr>
        <w:t>benchmark</w:t>
      </w:r>
      <w:proofErr w:type="spellEnd"/>
      <w:r w:rsidRPr="009C290F">
        <w:rPr>
          <w:rFonts w:ascii="Times New Roman" w:eastAsia="Times New Roman" w:hAnsi="Times New Roman" w:cs="Times New Roman"/>
          <w:sz w:val="28"/>
          <w:szCs w:val="28"/>
        </w:rPr>
        <w:t xml:space="preserve"> для </w:t>
      </w:r>
      <w:proofErr w:type="spellStart"/>
      <w:r w:rsidRPr="009C290F">
        <w:rPr>
          <w:rFonts w:ascii="Times New Roman" w:eastAsia="Times New Roman" w:hAnsi="Times New Roman" w:cs="Times New Roman"/>
          <w:sz w:val="28"/>
          <w:szCs w:val="28"/>
        </w:rPr>
        <w:t>long</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flat</w:t>
      </w:r>
      <w:proofErr w:type="spellEnd"/>
      <w:r w:rsidRPr="009C290F">
        <w:rPr>
          <w:rFonts w:ascii="Times New Roman" w:eastAsia="Times New Roman" w:hAnsi="Times New Roman" w:cs="Times New Roman"/>
          <w:sz w:val="28"/>
          <w:szCs w:val="28"/>
        </w:rPr>
        <w:t xml:space="preserve"> стратегии на SPY. Если предлагаемая стратегия не превосходит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по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после издержек, ее практическая ценность ограничена.</w:t>
      </w:r>
    </w:p>
    <w:p w14:paraId="319E09A9"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Второе базовое правило — простая </w:t>
      </w:r>
      <w:proofErr w:type="spellStart"/>
      <w:r w:rsidRPr="009C290F">
        <w:rPr>
          <w:rFonts w:ascii="Times New Roman" w:eastAsia="Times New Roman" w:hAnsi="Times New Roman" w:cs="Times New Roman"/>
          <w:sz w:val="28"/>
          <w:szCs w:val="28"/>
        </w:rPr>
        <w:t>momentum</w:t>
      </w:r>
      <w:proofErr w:type="spellEnd"/>
      <w:r w:rsidRPr="009C290F">
        <w:rPr>
          <w:rFonts w:ascii="Times New Roman" w:eastAsia="Times New Roman" w:hAnsi="Times New Roman" w:cs="Times New Roman"/>
          <w:sz w:val="28"/>
          <w:szCs w:val="28"/>
        </w:rPr>
        <w:t>-стратегия, построенная по той же логике исполнения, что и основная стратегия. После закрытия дня t вычисляется r[t]; если r[t</w:t>
      </w:r>
      <w:proofErr w:type="gramStart"/>
      <w:r w:rsidRPr="009C290F">
        <w:rPr>
          <w:rFonts w:ascii="Times New Roman" w:eastAsia="Times New Roman" w:hAnsi="Times New Roman" w:cs="Times New Roman"/>
          <w:sz w:val="28"/>
          <w:szCs w:val="28"/>
        </w:rPr>
        <w:t>] &gt;</w:t>
      </w:r>
      <w:proofErr w:type="gramEnd"/>
      <w:r w:rsidRPr="009C290F">
        <w:rPr>
          <w:rFonts w:ascii="Times New Roman" w:eastAsia="Times New Roman" w:hAnsi="Times New Roman" w:cs="Times New Roman"/>
          <w:sz w:val="28"/>
          <w:szCs w:val="28"/>
        </w:rPr>
        <w:t xml:space="preserve"> 0, формируется сигнал, и на открытии дня t+1 открывается длинная позиция, удерживаемая один </w:t>
      </w:r>
      <w:proofErr w:type="spellStart"/>
      <w:r w:rsidRPr="009C290F">
        <w:rPr>
          <w:rFonts w:ascii="Times New Roman" w:eastAsia="Times New Roman" w:hAnsi="Times New Roman" w:cs="Times New Roman"/>
          <w:sz w:val="28"/>
          <w:szCs w:val="28"/>
        </w:rPr>
        <w:t>open-to-open</w:t>
      </w:r>
      <w:proofErr w:type="spellEnd"/>
      <w:r w:rsidRPr="009C290F">
        <w:rPr>
          <w:rFonts w:ascii="Times New Roman" w:eastAsia="Times New Roman" w:hAnsi="Times New Roman" w:cs="Times New Roman"/>
          <w:sz w:val="28"/>
          <w:szCs w:val="28"/>
        </w:rPr>
        <w:t xml:space="preserve"> интервал; если r[t] &lt;= 0, позиция не открывается. </w:t>
      </w:r>
    </w:p>
    <w:p w14:paraId="16E5686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Исполнение происходит по ценам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 xml:space="preserve"> с теми же транзакционными издержками. Назначение правила — проверить, улавливает ли предлагаемая модель что-то более содержательное, чем зависимость от знака предыдущей доходности. </w:t>
      </w:r>
    </w:p>
    <w:p w14:paraId="79E3AA6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Оба базовых правила рассчитываются на той же псевдо-OOS серии, что и основная стратегия, с одинаковыми издержками. Сравнение приводится в разделе 3.3.</w:t>
      </w:r>
    </w:p>
    <w:p w14:paraId="2E0D5A4F" w14:textId="77777777" w:rsidR="00AA6A98" w:rsidRPr="009C290F" w:rsidRDefault="00000000" w:rsidP="008158FB">
      <w:pPr>
        <w:pStyle w:val="3"/>
        <w:spacing w:before="240" w:after="240"/>
        <w:jc w:val="both"/>
        <w:rPr>
          <w:rFonts w:ascii="Times New Roman" w:eastAsia="Times New Roman" w:hAnsi="Times New Roman" w:cs="Times New Roman"/>
          <w:color w:val="auto"/>
        </w:rPr>
      </w:pPr>
      <w:bookmarkStart w:id="62" w:name="_q0cz27olbt8" w:colFirst="0" w:colLast="0"/>
      <w:bookmarkStart w:id="63" w:name="_Toc233307727"/>
      <w:bookmarkEnd w:id="62"/>
      <w:r w:rsidRPr="009C290F">
        <w:rPr>
          <w:rFonts w:ascii="Times New Roman" w:eastAsia="Times New Roman" w:hAnsi="Times New Roman" w:cs="Times New Roman"/>
          <w:color w:val="auto"/>
        </w:rPr>
        <w:t>2.6. Статистический паспорт кластера и торговое правило</w:t>
      </w:r>
      <w:bookmarkEnd w:id="63"/>
    </w:p>
    <w:p w14:paraId="514E4C5C"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64" w:name="_svu7ruyncn3c" w:colFirst="0" w:colLast="0"/>
      <w:bookmarkEnd w:id="64"/>
      <w:r w:rsidRPr="009C290F">
        <w:rPr>
          <w:rFonts w:ascii="Times New Roman" w:eastAsia="Times New Roman" w:hAnsi="Times New Roman" w:cs="Times New Roman"/>
          <w:color w:val="auto"/>
          <w:sz w:val="28"/>
          <w:szCs w:val="28"/>
        </w:rPr>
        <w:t>2.6.1. Целевая переменная</w:t>
      </w:r>
    </w:p>
    <w:p w14:paraId="43D4401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Для каждого момента t определяется целевая доходность —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-доходность от открытия следующего торгового дня до открытия дня t+1+h:</w:t>
      </w:r>
    </w:p>
    <w:p w14:paraId="0FFB183D" w14:textId="6D2456C5" w:rsidR="003332A8" w:rsidRPr="009C290F" w:rsidRDefault="00704A87" w:rsidP="00C86AE6">
      <w:pPr>
        <w:spacing w:before="240" w:after="240"/>
        <w:ind w:firstLine="567"/>
        <w:jc w:val="both"/>
        <w:rPr>
          <w:rFonts w:ascii="Times New Roman" w:eastAsia="Times New Roman" w:hAnsi="Times New Roman" w:cs="Times New Roman"/>
          <w:sz w:val="28"/>
          <w:szCs w:val="28"/>
          <w:lang w:val="ru-RU"/>
        </w:rPr>
      </w:pPr>
      <m:oMathPara>
        <m:oMath>
          <m:r>
            <m:rPr>
              <m:sty m:val="bi"/>
            </m:rPr>
            <w:rPr>
              <w:rFonts w:ascii="Cambria Math" w:eastAsia="Times New Roman" w:hAnsi="Cambria Math" w:cs="Times New Roman"/>
              <w:sz w:val="28"/>
              <w:szCs w:val="28"/>
            </w:rPr>
            <m:t>y</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h</m:t>
              </m:r>
            </m:e>
          </m:d>
          <m:r>
            <w:rPr>
              <w:rFonts w:ascii="Cambria Math" w:eastAsia="Times New Roman" w:hAnsi="Cambria Math" w:cs="Times New Roman"/>
              <w:sz w:val="28"/>
              <w:szCs w:val="28"/>
            </w:rPr>
            <m:t>=</m:t>
          </m:r>
          <m:func>
            <m:funcPr>
              <m:ctrlPr>
                <w:rPr>
                  <w:rFonts w:ascii="Cambria Math" w:eastAsia="Times New Roman" w:hAnsi="Cambria Math" w:cs="Times New Roman"/>
                  <w:sz w:val="28"/>
                  <w:szCs w:val="28"/>
                </w:rPr>
              </m:ctrlPr>
            </m:funcPr>
            <m:fName>
              <m:r>
                <m:rPr>
                  <m:sty m:val="b"/>
                </m:rPr>
                <w:rPr>
                  <w:rFonts w:ascii="Cambria Math" w:eastAsia="Times New Roman" w:hAnsi="Cambria Math" w:cs="Times New Roman"/>
                  <w:sz w:val="28"/>
                  <w:szCs w:val="28"/>
                </w:rPr>
                <m:t>ln</m:t>
              </m:r>
            </m:fName>
            <m:e>
              <m:f>
                <m:fPr>
                  <m:ctrlPr>
                    <w:rPr>
                      <w:rFonts w:ascii="Cambria Math" w:eastAsia="Times New Roman" w:hAnsi="Cambria Math" w:cs="Times New Roman"/>
                      <w:sz w:val="28"/>
                      <w:szCs w:val="28"/>
                    </w:rPr>
                  </m:ctrlPr>
                </m:fPr>
                <m:num>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O</m:t>
                      </m:r>
                    </m:e>
                    <m:sub>
                      <m:r>
                        <m:rPr>
                          <m:sty m:val="bi"/>
                        </m:rPr>
                        <w:rPr>
                          <w:rFonts w:ascii="Cambria Math" w:eastAsia="Times New Roman" w:hAnsi="Cambria Math" w:cs="Times New Roman"/>
                          <w:sz w:val="28"/>
                          <w:szCs w:val="28"/>
                        </w:rPr>
                        <m:t>adj</m:t>
                      </m:r>
                    </m:sub>
                  </m:sSub>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1</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h</m:t>
                      </m:r>
                    </m:e>
                  </m:d>
                </m:num>
                <m:den>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O</m:t>
                      </m:r>
                    </m:e>
                    <m:sub>
                      <m:r>
                        <m:rPr>
                          <m:sty m:val="bi"/>
                        </m:rPr>
                        <w:rPr>
                          <w:rFonts w:ascii="Cambria Math" w:eastAsia="Times New Roman" w:hAnsi="Cambria Math" w:cs="Times New Roman"/>
                          <w:sz w:val="28"/>
                          <w:szCs w:val="28"/>
                        </w:rPr>
                        <m:t>adj</m:t>
                      </m:r>
                    </m:sub>
                  </m:sSub>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1</m:t>
                      </m:r>
                    </m:e>
                  </m:d>
                </m:den>
              </m:f>
            </m:e>
          </m:func>
        </m:oMath>
      </m:oMathPara>
    </w:p>
    <w:p w14:paraId="09323C48" w14:textId="26792131"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Это та же доходность, которая реально торгуется. Сигнал формируется после появления </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 xml:space="preserve">[t], вход происходит по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 xml:space="preserve">[t+1], выход — по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[t+1+h]. Совпадение целевой переменной кластера и доходности сделки устраняет рассогласование между тем, по чему оценивается информативность кластера, и тем, по чему стратегия получает прибыль или убыток.</w:t>
      </w:r>
    </w:p>
    <w:p w14:paraId="673F4223"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65" w:name="_9trl4l2xgw9b" w:colFirst="0" w:colLast="0"/>
      <w:bookmarkEnd w:id="65"/>
      <w:r w:rsidRPr="009C290F">
        <w:rPr>
          <w:rFonts w:ascii="Times New Roman" w:eastAsia="Times New Roman" w:hAnsi="Times New Roman" w:cs="Times New Roman"/>
          <w:color w:val="auto"/>
          <w:sz w:val="28"/>
          <w:szCs w:val="28"/>
        </w:rPr>
        <w:t>2.6.2. Статистики кластера</w:t>
      </w:r>
    </w:p>
    <w:p w14:paraId="00D92A7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Статистический паспорт кластера строится не по всем геометрически отнесенным к нему точкам, а только по тем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-точкам, для которых целевая доходность </w:t>
      </w:r>
      <w:proofErr w:type="gramStart"/>
      <w:r w:rsidRPr="009C290F">
        <w:rPr>
          <w:rFonts w:ascii="Times New Roman" w:eastAsia="Times New Roman" w:hAnsi="Times New Roman" w:cs="Times New Roman"/>
          <w:sz w:val="28"/>
          <w:szCs w:val="28"/>
        </w:rPr>
        <w:t>y[</w:t>
      </w:r>
      <w:proofErr w:type="gramEnd"/>
      <w:r w:rsidRPr="009C290F">
        <w:rPr>
          <w:rFonts w:ascii="Times New Roman" w:eastAsia="Times New Roman" w:hAnsi="Times New Roman" w:cs="Times New Roman"/>
          <w:sz w:val="28"/>
          <w:szCs w:val="28"/>
        </w:rPr>
        <w:t xml:space="preserve">t, h] полностью определена внутри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-окна (то есть t + 1 + h не выходит за его границу). Число таких точек обозначим </w:t>
      </w:r>
      <w:proofErr w:type="spellStart"/>
      <w:r w:rsidRPr="009C290F">
        <w:rPr>
          <w:rFonts w:ascii="Times New Roman" w:eastAsia="Times New Roman" w:hAnsi="Times New Roman" w:cs="Times New Roman"/>
          <w:sz w:val="28"/>
          <w:szCs w:val="28"/>
        </w:rPr>
        <w:t>n_j</w:t>
      </w:r>
      <w:proofErr w:type="spellEnd"/>
      <w:r w:rsidRPr="009C290F">
        <w:rPr>
          <w:rFonts w:ascii="Times New Roman" w:eastAsia="Times New Roman" w:hAnsi="Times New Roman" w:cs="Times New Roman"/>
          <w:sz w:val="28"/>
          <w:szCs w:val="28"/>
        </w:rPr>
        <w:t>; оно не превышает геометрического размера кластера |</w:t>
      </w:r>
      <w:proofErr w:type="spellStart"/>
      <w:r w:rsidRPr="009C290F">
        <w:rPr>
          <w:rFonts w:ascii="Times New Roman" w:eastAsia="Times New Roman" w:hAnsi="Times New Roman" w:cs="Times New Roman"/>
          <w:sz w:val="28"/>
          <w:szCs w:val="28"/>
        </w:rPr>
        <w:t>C_j</w:t>
      </w:r>
      <w:proofErr w:type="spellEnd"/>
      <w:r w:rsidRPr="009C290F">
        <w:rPr>
          <w:rFonts w:ascii="Times New Roman" w:eastAsia="Times New Roman" w:hAnsi="Times New Roman" w:cs="Times New Roman"/>
          <w:sz w:val="28"/>
          <w:szCs w:val="28"/>
        </w:rPr>
        <w:t xml:space="preserve">| и может быть строго меньше для кластеров с точками у конца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-окна. Точки без определённого </w:t>
      </w:r>
      <w:proofErr w:type="gramStart"/>
      <w:r w:rsidRPr="009C290F">
        <w:rPr>
          <w:rFonts w:ascii="Times New Roman" w:eastAsia="Times New Roman" w:hAnsi="Times New Roman" w:cs="Times New Roman"/>
          <w:sz w:val="28"/>
          <w:szCs w:val="28"/>
        </w:rPr>
        <w:t>y[</w:t>
      </w:r>
      <w:proofErr w:type="gramEnd"/>
      <w:r w:rsidRPr="009C290F">
        <w:rPr>
          <w:rFonts w:ascii="Times New Roman" w:eastAsia="Times New Roman" w:hAnsi="Times New Roman" w:cs="Times New Roman"/>
          <w:sz w:val="28"/>
          <w:szCs w:val="28"/>
        </w:rPr>
        <w:t xml:space="preserve">t, h] участвуют в построении </w:t>
      </w:r>
      <w:proofErr w:type="spellStart"/>
      <w:r w:rsidRPr="009C290F">
        <w:rPr>
          <w:rFonts w:ascii="Times New Roman" w:eastAsia="Times New Roman" w:hAnsi="Times New Roman" w:cs="Times New Roman"/>
          <w:sz w:val="28"/>
          <w:szCs w:val="28"/>
        </w:rPr>
        <w:t>центроида</w:t>
      </w:r>
      <w:proofErr w:type="spellEnd"/>
      <w:r w:rsidRPr="009C290F">
        <w:rPr>
          <w:rFonts w:ascii="Times New Roman" w:eastAsia="Times New Roman" w:hAnsi="Times New Roman" w:cs="Times New Roman"/>
          <w:sz w:val="28"/>
          <w:szCs w:val="28"/>
        </w:rPr>
        <w:t xml:space="preserve"> (раздел 2.4.2), но не в расчёте статистик.</w:t>
      </w:r>
    </w:p>
    <w:p w14:paraId="263E9A0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По </w:t>
      </w:r>
      <w:proofErr w:type="spellStart"/>
      <w:r w:rsidRPr="009C290F">
        <w:rPr>
          <w:rFonts w:ascii="Times New Roman" w:eastAsia="Times New Roman" w:hAnsi="Times New Roman" w:cs="Times New Roman"/>
          <w:sz w:val="28"/>
          <w:szCs w:val="28"/>
        </w:rPr>
        <w:t>n_j</w:t>
      </w:r>
      <w:proofErr w:type="spellEnd"/>
      <w:r w:rsidRPr="009C290F">
        <w:rPr>
          <w:rFonts w:ascii="Times New Roman" w:eastAsia="Times New Roman" w:hAnsi="Times New Roman" w:cs="Times New Roman"/>
          <w:sz w:val="28"/>
          <w:szCs w:val="28"/>
        </w:rPr>
        <w:t xml:space="preserve"> точкам кластера </w:t>
      </w:r>
      <w:proofErr w:type="spellStart"/>
      <w:r w:rsidRPr="009C290F">
        <w:rPr>
          <w:rFonts w:ascii="Times New Roman" w:eastAsia="Times New Roman" w:hAnsi="Times New Roman" w:cs="Times New Roman"/>
          <w:sz w:val="28"/>
          <w:szCs w:val="28"/>
        </w:rPr>
        <w:t>C_j</w:t>
      </w:r>
      <w:proofErr w:type="spellEnd"/>
      <w:r w:rsidRPr="009C290F">
        <w:rPr>
          <w:rFonts w:ascii="Times New Roman" w:eastAsia="Times New Roman" w:hAnsi="Times New Roman" w:cs="Times New Roman"/>
          <w:sz w:val="28"/>
          <w:szCs w:val="28"/>
        </w:rPr>
        <w:t xml:space="preserve"> рассчитываются:</w:t>
      </w:r>
    </w:p>
    <w:p w14:paraId="4AA6E77D" w14:textId="0DD292DF" w:rsidR="00AA6A98" w:rsidRPr="009C290F" w:rsidRDefault="00000000" w:rsidP="00C86AE6">
      <w:pPr>
        <w:spacing w:before="240" w:after="240"/>
        <w:ind w:firstLine="567"/>
        <w:jc w:val="both"/>
        <w:rPr>
          <w:rFonts w:ascii="Times New Roman" w:eastAsia="Times New Roman" w:hAnsi="Times New Roman" w:cs="Times New Roman"/>
          <w:sz w:val="28"/>
          <w:szCs w:val="28"/>
        </w:rPr>
      </w:pPr>
      <m:oMath>
        <m:sSub>
          <m:sSubPr>
            <m:ctrlPr>
              <w:rPr>
                <w:rFonts w:ascii="Cambria Math" w:eastAsia="Times New Roman" w:hAnsi="Cambria Math" w:cs="Times New Roman"/>
                <w:sz w:val="28"/>
                <w:szCs w:val="28"/>
              </w:rPr>
            </m:ctrlPr>
          </m:sSubPr>
          <m:e>
            <m:acc>
              <m:accPr>
                <m:chr m:val="ˆ"/>
                <m:ctrlPr>
                  <w:rPr>
                    <w:rFonts w:ascii="Cambria Math" w:eastAsia="Times New Roman" w:hAnsi="Cambria Math" w:cs="Times New Roman"/>
                    <w:sz w:val="28"/>
                    <w:szCs w:val="28"/>
                  </w:rPr>
                </m:ctrlPr>
              </m:accPr>
              <m:e>
                <m:r>
                  <m:rPr>
                    <m:sty m:val="bi"/>
                  </m:rPr>
                  <w:rPr>
                    <w:rFonts w:ascii="Cambria Math" w:eastAsia="Times New Roman" w:hAnsi="Cambria Math" w:cs="Times New Roman"/>
                    <w:sz w:val="28"/>
                    <w:szCs w:val="28"/>
                  </w:rPr>
                  <m:t>μ</m:t>
                </m:r>
              </m:e>
            </m:acc>
          </m:e>
          <m:sub>
            <m:r>
              <m:rPr>
                <m:sty m:val="bi"/>
              </m:rPr>
              <w:rPr>
                <w:rFonts w:ascii="Cambria Math" w:eastAsia="Times New Roman" w:hAnsi="Cambria Math" w:cs="Times New Roman"/>
                <w:sz w:val="28"/>
                <w:szCs w:val="28"/>
              </w:rPr>
              <m:t>j</m:t>
            </m:r>
          </m:sub>
        </m:sSub>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m:rPr>
                <m:sty m:val="bi"/>
              </m:rPr>
              <w:rPr>
                <w:rFonts w:ascii="Cambria Math" w:eastAsia="Times New Roman" w:hAnsi="Cambria Math" w:cs="Times New Roman"/>
                <w:sz w:val="28"/>
                <w:szCs w:val="28"/>
              </w:rPr>
              <m:t>1</m:t>
            </m:r>
          </m:num>
          <m:den>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n</m:t>
                </m:r>
              </m:e>
              <m:sub>
                <m:r>
                  <m:rPr>
                    <m:sty m:val="bi"/>
                  </m:rPr>
                  <w:rPr>
                    <w:rFonts w:ascii="Cambria Math" w:eastAsia="Times New Roman" w:hAnsi="Cambria Math" w:cs="Times New Roman"/>
                    <w:sz w:val="28"/>
                    <w:szCs w:val="28"/>
                  </w:rPr>
                  <m:t>j</m:t>
                </m:r>
              </m:sub>
            </m:sSub>
          </m:den>
        </m:f>
        <m:nary>
          <m:naryPr>
            <m:chr m:val="∑"/>
            <m:limLoc m:val="undOvr"/>
            <m:supHide m:val="1"/>
            <m:ctrlPr>
              <w:rPr>
                <w:rFonts w:ascii="Cambria Math" w:eastAsia="Times New Roman" w:hAnsi="Cambria Math" w:cs="Times New Roman"/>
                <w:sz w:val="28"/>
                <w:szCs w:val="28"/>
              </w:rPr>
            </m:ctrlPr>
          </m:naryPr>
          <m:sub>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 </m:t>
            </m:r>
            <m:r>
              <m:rPr>
                <m:sty m:val="bi"/>
              </m:rPr>
              <w:rPr>
                <w:rFonts w:ascii="Cambria Math" w:eastAsia="Times New Roman" w:hAnsi="Cambria Math" w:cs="Times New Roman"/>
                <w:sz w:val="28"/>
                <w:szCs w:val="28"/>
              </w:rPr>
              <m:t>v</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C</m:t>
                </m:r>
              </m:e>
              <m:sub>
                <m:r>
                  <m:rPr>
                    <m:sty m:val="bi"/>
                  </m:rPr>
                  <w:rPr>
                    <w:rFonts w:ascii="Cambria Math" w:eastAsia="Times New Roman" w:hAnsi="Cambria Math" w:cs="Times New Roman"/>
                    <w:sz w:val="28"/>
                    <w:szCs w:val="28"/>
                  </w:rPr>
                  <m:t>j</m:t>
                </m:r>
              </m:sub>
            </m:sSub>
            <m:r>
              <w:rPr>
                <w:rFonts w:ascii="Cambria Math" w:eastAsia="Times New Roman" w:hAnsi="Cambria Math" w:cs="Times New Roman"/>
                <w:sz w:val="28"/>
                <w:szCs w:val="28"/>
              </w:rPr>
              <m:t>, </m:t>
            </m:r>
            <m:r>
              <m:rPr>
                <m:sty m:val="bi"/>
              </m:rPr>
              <w:rPr>
                <w:rFonts w:ascii="Cambria Math" w:eastAsia="Times New Roman" w:hAnsi="Cambria Math" w:cs="Times New Roman"/>
                <w:sz w:val="28"/>
                <w:szCs w:val="28"/>
              </w:rPr>
              <m:t>y</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h</m:t>
                </m:r>
              </m:e>
            </m:d>
            <m:r>
              <w:rPr>
                <w:rFonts w:ascii="Cambria Math" w:eastAsia="Times New Roman" w:hAnsi="Cambria Math" w:cs="Times New Roman"/>
                <w:sz w:val="28"/>
                <w:szCs w:val="28"/>
              </w:rPr>
              <m:t> </m:t>
            </m:r>
            <m:r>
              <m:rPr>
                <m:nor/>
              </m:rPr>
              <w:rPr>
                <w:rFonts w:ascii="Times New Roman" w:eastAsia="Times New Roman" w:hAnsi="Times New Roman" w:cs="Times New Roman"/>
                <w:sz w:val="28"/>
                <w:szCs w:val="28"/>
              </w:rPr>
              <m:t>опр.</m:t>
            </m:r>
          </m:sub>
          <m:sup/>
          <m:e>
            <m:r>
              <m:rPr>
                <m:sty m:val="bi"/>
              </m:rPr>
              <w:rPr>
                <w:rFonts w:ascii="Cambria Math" w:eastAsia="Times New Roman" w:hAnsi="Cambria Math" w:cs="Times New Roman"/>
                <w:sz w:val="28"/>
                <w:szCs w:val="28"/>
              </w:rPr>
              <m:t>y</m:t>
            </m:r>
          </m:e>
        </m:nary>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h</m:t>
            </m:r>
          </m:e>
        </m:d>
        <m:r>
          <w:rPr>
            <w:rFonts w:ascii="Cambria Math" w:eastAsia="Times New Roman" w:hAnsi="Cambria Math" w:cs="Times New Roman"/>
            <w:sz w:val="28"/>
            <w:szCs w:val="28"/>
          </w:rPr>
          <m:t>-</m:t>
        </m:r>
      </m:oMath>
      <w:r w:rsidR="00FD27E1" w:rsidRPr="009C290F">
        <w:rPr>
          <w:rFonts w:ascii="Times New Roman" w:eastAsia="Times New Roman" w:hAnsi="Times New Roman" w:cs="Times New Roman"/>
          <w:sz w:val="28"/>
          <w:szCs w:val="28"/>
        </w:rPr>
        <w:t>выборочное среднее целевой доходности;</w:t>
      </w:r>
    </w:p>
    <w:p w14:paraId="000B8490" w14:textId="33F59567" w:rsidR="00AA6A98" w:rsidRPr="009C290F" w:rsidRDefault="00704A87" w:rsidP="00C86AE6">
      <w:pPr>
        <w:spacing w:before="240" w:after="240"/>
        <w:ind w:firstLine="567"/>
        <w:jc w:val="both"/>
        <w:rPr>
          <w:rFonts w:ascii="Times New Roman" w:eastAsia="Times New Roman" w:hAnsi="Times New Roman" w:cs="Times New Roman"/>
          <w:sz w:val="28"/>
          <w:szCs w:val="28"/>
        </w:rPr>
      </w:pPr>
      <m:oMath>
        <m:r>
          <m:rPr>
            <m:sty m:val="bi"/>
          </m:rPr>
          <w:rPr>
            <w:rFonts w:ascii="Cambria Math" w:eastAsia="Times New Roman" w:hAnsi="Cambria Math" w:cs="Times New Roman"/>
            <w:sz w:val="28"/>
            <w:szCs w:val="28"/>
          </w:rPr>
          <m:t>σ</m:t>
        </m:r>
        <m:sSubSup>
          <m:sSubSupPr>
            <m:ctrlPr>
              <w:rPr>
                <w:rFonts w:ascii="Cambria Math" w:eastAsia="Times New Roman" w:hAnsi="Cambria Math" w:cs="Times New Roman"/>
                <w:sz w:val="28"/>
                <w:szCs w:val="28"/>
              </w:rPr>
            </m:ctrlPr>
          </m:sSubSupPr>
          <m:e>
            <m:r>
              <w:rPr>
                <w:rFonts w:ascii="Cambria Math" w:eastAsia="Times New Roman" w:hAnsi="Cambria Math" w:cs="Times New Roman"/>
                <w:sz w:val="28"/>
                <w:szCs w:val="28"/>
              </w:rPr>
              <m:t>̂</m:t>
            </m:r>
          </m:e>
          <m:sub>
            <m:r>
              <m:rPr>
                <m:sty m:val="bi"/>
              </m:rPr>
              <w:rPr>
                <w:rFonts w:ascii="Cambria Math" w:eastAsia="Times New Roman" w:hAnsi="Cambria Math" w:cs="Times New Roman"/>
                <w:sz w:val="28"/>
                <w:szCs w:val="28"/>
              </w:rPr>
              <m:t>j</m:t>
            </m:r>
          </m:sub>
          <m:sup>
            <m:r>
              <m:rPr>
                <m:sty m:val="bi"/>
              </m:rPr>
              <w:rPr>
                <w:rFonts w:ascii="Cambria Math" w:eastAsia="Times New Roman" w:hAnsi="Cambria Math" w:cs="Times New Roman"/>
                <w:sz w:val="28"/>
                <w:szCs w:val="28"/>
              </w:rPr>
              <m:t>2</m:t>
            </m:r>
          </m:sup>
        </m:sSubSup>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m:rPr>
                <m:sty m:val="bi"/>
              </m:rPr>
              <w:rPr>
                <w:rFonts w:ascii="Cambria Math" w:eastAsia="Times New Roman" w:hAnsi="Cambria Math" w:cs="Times New Roman"/>
                <w:sz w:val="28"/>
                <w:szCs w:val="28"/>
              </w:rPr>
              <m:t>1</m:t>
            </m:r>
          </m:num>
          <m:den>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n</m:t>
                </m:r>
              </m:e>
              <m:sub>
                <m:r>
                  <m:rPr>
                    <m:sty m:val="bi"/>
                  </m:rPr>
                  <w:rPr>
                    <w:rFonts w:ascii="Cambria Math" w:eastAsia="Times New Roman" w:hAnsi="Cambria Math" w:cs="Times New Roman"/>
                    <w:sz w:val="28"/>
                    <w:szCs w:val="28"/>
                  </w:rPr>
                  <m:t>j</m:t>
                </m:r>
              </m:sub>
            </m:sSub>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1</m:t>
            </m:r>
          </m:den>
        </m:f>
        <m:nary>
          <m:naryPr>
            <m:chr m:val="∑"/>
            <m:limLoc m:val="undOvr"/>
            <m:subHide m:val="1"/>
            <m:supHide m:val="1"/>
            <m:ctrlPr>
              <w:rPr>
                <w:rFonts w:ascii="Cambria Math" w:eastAsia="Times New Roman" w:hAnsi="Cambria Math" w:cs="Times New Roman"/>
                <w:sz w:val="28"/>
                <w:szCs w:val="28"/>
              </w:rPr>
            </m:ctrlPr>
          </m:naryPr>
          <m:sub/>
          <m:sup/>
          <m:e>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y</m:t>
                        </m:r>
                      </m:e>
                      <m:sub>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h</m:t>
                        </m:r>
                      </m:sub>
                    </m:sSub>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μ</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m:t>
                        </m:r>
                      </m:e>
                      <m:sub>
                        <m:r>
                          <m:rPr>
                            <m:sty m:val="bi"/>
                          </m:rPr>
                          <w:rPr>
                            <w:rFonts w:ascii="Cambria Math" w:eastAsia="Times New Roman" w:hAnsi="Cambria Math" w:cs="Times New Roman"/>
                            <w:sz w:val="28"/>
                            <w:szCs w:val="28"/>
                          </w:rPr>
                          <m:t>j</m:t>
                        </m:r>
                      </m:sub>
                    </m:sSub>
                  </m:e>
                </m:d>
              </m:e>
              <m:sup>
                <m:r>
                  <m:rPr>
                    <m:sty m:val="bi"/>
                  </m:rPr>
                  <w:rPr>
                    <w:rFonts w:ascii="Cambria Math" w:eastAsia="Times New Roman" w:hAnsi="Cambria Math" w:cs="Times New Roman"/>
                    <w:sz w:val="28"/>
                    <w:szCs w:val="28"/>
                  </w:rPr>
                  <m:t>2</m:t>
                </m:r>
              </m:sup>
            </m:sSup>
          </m:e>
        </m:nary>
      </m:oMath>
      <w:r w:rsidR="002F6103" w:rsidRPr="009C290F">
        <w:rPr>
          <w:rFonts w:ascii="Times New Roman" w:eastAsia="Times New Roman" w:hAnsi="Times New Roman" w:cs="Times New Roman"/>
          <w:sz w:val="28"/>
          <w:szCs w:val="28"/>
        </w:rPr>
        <w:t>— выборочная дисперсия;</w:t>
      </w:r>
    </w:p>
    <w:p w14:paraId="54E93186" w14:textId="251DFCEC" w:rsidR="00AA6A98" w:rsidRPr="009C290F" w:rsidRDefault="00000000" w:rsidP="00C86AE6">
      <w:pPr>
        <w:spacing w:before="240" w:after="240"/>
        <w:ind w:firstLine="567"/>
        <w:jc w:val="both"/>
        <w:rPr>
          <w:rFonts w:ascii="Times New Roman" w:eastAsia="Times New Roman" w:hAnsi="Times New Roman" w:cs="Times New Roman"/>
          <w:sz w:val="28"/>
          <w:szCs w:val="28"/>
        </w:rPr>
      </w:pPr>
      <m:oMath>
        <m:sSub>
          <m:sSubPr>
            <m:ctrlPr>
              <w:rPr>
                <w:rFonts w:ascii="Cambria Math" w:eastAsia="Times New Roman" w:hAnsi="Cambria Math" w:cs="Times New Roman"/>
                <w:sz w:val="28"/>
                <w:szCs w:val="28"/>
              </w:rPr>
            </m:ctrlPr>
          </m:sSubPr>
          <m:e>
            <m:acc>
              <m:accPr>
                <m:chr m:val="ˆ"/>
                <m:ctrlPr>
                  <w:rPr>
                    <w:rFonts w:ascii="Cambria Math" w:eastAsia="Times New Roman" w:hAnsi="Cambria Math" w:cs="Times New Roman"/>
                    <w:sz w:val="28"/>
                    <w:szCs w:val="28"/>
                  </w:rPr>
                </m:ctrlPr>
              </m:accPr>
              <m:e>
                <m:r>
                  <m:rPr>
                    <m:sty m:val="bi"/>
                  </m:rPr>
                  <w:rPr>
                    <w:rFonts w:ascii="Cambria Math" w:eastAsia="Times New Roman" w:hAnsi="Cambria Math" w:cs="Times New Roman"/>
                    <w:sz w:val="28"/>
                    <w:szCs w:val="28"/>
                  </w:rPr>
                  <m:t>p</m:t>
                </m:r>
              </m:e>
            </m:acc>
          </m:e>
          <m:sub>
            <m:r>
              <m:rPr>
                <m:sty m:val="bi"/>
              </m:rPr>
              <w:rPr>
                <w:rFonts w:ascii="Cambria Math" w:eastAsia="Times New Roman" w:hAnsi="Cambria Math" w:cs="Times New Roman"/>
                <w:sz w:val="28"/>
                <w:szCs w:val="28"/>
              </w:rPr>
              <m:t>j</m:t>
            </m:r>
          </m:sub>
        </m:sSub>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m:rPr>
                <m:sty m:val="bi"/>
              </m:rPr>
              <w:rPr>
                <w:rFonts w:ascii="Cambria Math" w:eastAsia="Times New Roman" w:hAnsi="Cambria Math" w:cs="Times New Roman"/>
                <w:sz w:val="28"/>
                <w:szCs w:val="28"/>
              </w:rPr>
              <m:t>1</m:t>
            </m:r>
          </m:num>
          <m:den>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n</m:t>
                </m:r>
              </m:e>
              <m:sub>
                <m:r>
                  <m:rPr>
                    <m:sty m:val="bi"/>
                  </m:rPr>
                  <w:rPr>
                    <w:rFonts w:ascii="Cambria Math" w:eastAsia="Times New Roman" w:hAnsi="Cambria Math" w:cs="Times New Roman"/>
                    <w:sz w:val="28"/>
                    <w:szCs w:val="28"/>
                  </w:rPr>
                  <m:t>j</m:t>
                </m:r>
              </m:sub>
            </m:sSub>
          </m:den>
        </m:f>
        <m:nary>
          <m:naryPr>
            <m:chr m:val="∑"/>
            <m:limLoc m:val="undOvr"/>
            <m:subHide m:val="1"/>
            <m:supHide m:val="1"/>
            <m:ctrlPr>
              <w:rPr>
                <w:rFonts w:ascii="Cambria Math" w:eastAsia="Times New Roman" w:hAnsi="Cambria Math" w:cs="Times New Roman"/>
                <w:sz w:val="28"/>
                <w:szCs w:val="28"/>
              </w:rPr>
            </m:ctrlPr>
          </m:naryPr>
          <m:sub/>
          <m:sup/>
          <m:e>
            <m:r>
              <m:rPr>
                <m:sty m:val="bi"/>
              </m:rPr>
              <w:rPr>
                <w:rFonts w:ascii="Cambria Math" w:eastAsia="Times New Roman" w:hAnsi="Cambria Math" w:cs="Times New Roman"/>
                <w:sz w:val="28"/>
                <w:szCs w:val="28"/>
              </w:rPr>
              <m:t>I</m:t>
            </m:r>
          </m:e>
        </m:nary>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y</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h</m:t>
                </m:r>
              </m:e>
            </m:d>
            <m:r>
              <w:rPr>
                <w:rFonts w:ascii="Cambria Math" w:eastAsia="Times New Roman" w:hAnsi="Cambria Math" w:cs="Times New Roman"/>
                <w:sz w:val="28"/>
                <w:szCs w:val="28"/>
              </w:rPr>
              <m:t>&gt;</m:t>
            </m:r>
            <m:r>
              <m:rPr>
                <m:sty m:val="bi"/>
              </m:rPr>
              <w:rPr>
                <w:rFonts w:ascii="Cambria Math" w:eastAsia="Times New Roman" w:hAnsi="Cambria Math" w:cs="Times New Roman"/>
                <w:sz w:val="28"/>
                <w:szCs w:val="28"/>
              </w:rPr>
              <m:t>0</m:t>
            </m:r>
          </m:e>
        </m:d>
        <m:r>
          <w:rPr>
            <w:rFonts w:ascii="Cambria Math" w:eastAsia="Times New Roman" w:hAnsi="Cambria Math" w:cs="Times New Roman"/>
            <w:sz w:val="28"/>
            <w:szCs w:val="28"/>
          </w:rPr>
          <m:t>-</m:t>
        </m:r>
      </m:oMath>
      <w:r w:rsidR="00C84E5A" w:rsidRPr="009C290F">
        <w:rPr>
          <w:rFonts w:ascii="Times New Roman" w:eastAsia="Times New Roman" w:hAnsi="Times New Roman" w:cs="Times New Roman"/>
          <w:sz w:val="28"/>
          <w:szCs w:val="28"/>
          <w:lang w:val="ru-RU"/>
        </w:rPr>
        <w:t xml:space="preserve"> </w:t>
      </w:r>
      <w:r w:rsidR="00C84E5A" w:rsidRPr="009C290F">
        <w:rPr>
          <w:rFonts w:ascii="Times New Roman" w:eastAsia="Times New Roman" w:hAnsi="Times New Roman" w:cs="Times New Roman"/>
          <w:sz w:val="28"/>
          <w:szCs w:val="28"/>
        </w:rPr>
        <w:t>доля положительных исходов;</w:t>
      </w:r>
    </w:p>
    <w:p w14:paraId="111DB7C7" w14:textId="5614DB74" w:rsidR="00AA6A98" w:rsidRPr="009C290F" w:rsidRDefault="00000000" w:rsidP="00C86AE6">
      <w:pPr>
        <w:spacing w:before="240" w:after="240"/>
        <w:ind w:firstLine="567"/>
        <w:jc w:val="both"/>
        <w:rPr>
          <w:rFonts w:ascii="Times New Roman" w:eastAsia="Times New Roman" w:hAnsi="Times New Roman" w:cs="Times New Roman"/>
          <w:sz w:val="28"/>
          <w:szCs w:val="28"/>
        </w:rPr>
      </w:pPr>
      <m:oMath>
        <m:sSub>
          <m:sSubPr>
            <m:ctrlPr>
              <w:rPr>
                <w:rFonts w:ascii="Cambria Math" w:eastAsia="Times New Roman" w:hAnsi="Cambria Math" w:cs="Times New Roman"/>
                <w:sz w:val="28"/>
                <w:szCs w:val="28"/>
              </w:rPr>
            </m:ctrlPr>
          </m:sSubPr>
          <m:e>
            <m:acc>
              <m:accPr>
                <m:chr m:val="ˆ"/>
                <m:ctrlPr>
                  <w:rPr>
                    <w:rFonts w:ascii="Cambria Math" w:eastAsia="Times New Roman" w:hAnsi="Cambria Math" w:cs="Times New Roman"/>
                    <w:sz w:val="28"/>
                    <w:szCs w:val="28"/>
                  </w:rPr>
                </m:ctrlPr>
              </m:accPr>
              <m:e>
                <m:r>
                  <m:rPr>
                    <m:sty m:val="bi"/>
                  </m:rPr>
                  <w:rPr>
                    <w:rFonts w:ascii="Cambria Math" w:eastAsia="Times New Roman" w:hAnsi="Cambria Math" w:cs="Times New Roman"/>
                    <w:sz w:val="28"/>
                    <w:szCs w:val="28"/>
                  </w:rPr>
                  <m:t>t</m:t>
                </m:r>
              </m:e>
            </m:acc>
          </m:e>
          <m:sub>
            <m:r>
              <m:rPr>
                <m:sty m:val="bi"/>
              </m:rPr>
              <w:rPr>
                <w:rFonts w:ascii="Cambria Math" w:eastAsia="Times New Roman" w:hAnsi="Cambria Math" w:cs="Times New Roman"/>
                <w:sz w:val="28"/>
                <w:szCs w:val="28"/>
              </w:rPr>
              <m:t>j</m:t>
            </m:r>
          </m:sub>
        </m:sSub>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sSub>
              <m:sSubPr>
                <m:ctrlPr>
                  <w:rPr>
                    <w:rFonts w:ascii="Cambria Math" w:eastAsia="Times New Roman" w:hAnsi="Cambria Math" w:cs="Times New Roman"/>
                    <w:sz w:val="28"/>
                    <w:szCs w:val="28"/>
                  </w:rPr>
                </m:ctrlPr>
              </m:sSubPr>
              <m:e>
                <m:acc>
                  <m:accPr>
                    <m:chr m:val="ˆ"/>
                    <m:ctrlPr>
                      <w:rPr>
                        <w:rFonts w:ascii="Cambria Math" w:eastAsia="Times New Roman" w:hAnsi="Cambria Math" w:cs="Times New Roman"/>
                        <w:sz w:val="28"/>
                        <w:szCs w:val="28"/>
                      </w:rPr>
                    </m:ctrlPr>
                  </m:accPr>
                  <m:e>
                    <m:r>
                      <m:rPr>
                        <m:sty m:val="bi"/>
                      </m:rPr>
                      <w:rPr>
                        <w:rFonts w:ascii="Cambria Math" w:eastAsia="Times New Roman" w:hAnsi="Cambria Math" w:cs="Times New Roman"/>
                        <w:sz w:val="28"/>
                        <w:szCs w:val="28"/>
                      </w:rPr>
                      <m:t>μ</m:t>
                    </m:r>
                  </m:e>
                </m:acc>
              </m:e>
              <m:sub>
                <m:r>
                  <m:rPr>
                    <m:sty m:val="bi"/>
                  </m:rPr>
                  <w:rPr>
                    <w:rFonts w:ascii="Cambria Math" w:eastAsia="Times New Roman" w:hAnsi="Cambria Math" w:cs="Times New Roman"/>
                    <w:sz w:val="28"/>
                    <w:szCs w:val="28"/>
                  </w:rPr>
                  <m:t>j</m:t>
                </m:r>
              </m:sub>
            </m:sSub>
            <m:rad>
              <m:radPr>
                <m:degHide m:val="1"/>
                <m:ctrlPr>
                  <w:rPr>
                    <w:rFonts w:ascii="Cambria Math" w:eastAsia="Times New Roman" w:hAnsi="Cambria Math" w:cs="Times New Roman"/>
                    <w:sz w:val="28"/>
                    <w:szCs w:val="28"/>
                  </w:rPr>
                </m:ctrlPr>
              </m:radPr>
              <m:deg/>
              <m:e>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n</m:t>
                    </m:r>
                  </m:e>
                  <m:sub>
                    <m:r>
                      <m:rPr>
                        <m:sty m:val="bi"/>
                      </m:rPr>
                      <w:rPr>
                        <w:rFonts w:ascii="Cambria Math" w:eastAsia="Times New Roman" w:hAnsi="Cambria Math" w:cs="Times New Roman"/>
                        <w:sz w:val="28"/>
                        <w:szCs w:val="28"/>
                      </w:rPr>
                      <m:t>j</m:t>
                    </m:r>
                  </m:sub>
                </m:sSub>
              </m:e>
            </m:rad>
          </m:num>
          <m:den>
            <m:sSub>
              <m:sSubPr>
                <m:ctrlPr>
                  <w:rPr>
                    <w:rFonts w:ascii="Cambria Math" w:eastAsia="Times New Roman" w:hAnsi="Cambria Math" w:cs="Times New Roman"/>
                    <w:sz w:val="28"/>
                    <w:szCs w:val="28"/>
                  </w:rPr>
                </m:ctrlPr>
              </m:sSubPr>
              <m:e>
                <m:acc>
                  <m:accPr>
                    <m:chr m:val="ˆ"/>
                    <m:ctrlPr>
                      <w:rPr>
                        <w:rFonts w:ascii="Cambria Math" w:eastAsia="Times New Roman" w:hAnsi="Cambria Math" w:cs="Times New Roman"/>
                        <w:sz w:val="28"/>
                        <w:szCs w:val="28"/>
                      </w:rPr>
                    </m:ctrlPr>
                  </m:accPr>
                  <m:e>
                    <m:r>
                      <m:rPr>
                        <m:sty m:val="bi"/>
                      </m:rPr>
                      <w:rPr>
                        <w:rFonts w:ascii="Cambria Math" w:eastAsia="Times New Roman" w:hAnsi="Cambria Math" w:cs="Times New Roman"/>
                        <w:sz w:val="28"/>
                        <w:szCs w:val="28"/>
                      </w:rPr>
                      <m:t>σ</m:t>
                    </m:r>
                  </m:e>
                </m:acc>
              </m:e>
              <m:sub>
                <m:r>
                  <m:rPr>
                    <m:sty m:val="bi"/>
                  </m:rPr>
                  <w:rPr>
                    <w:rFonts w:ascii="Cambria Math" w:eastAsia="Times New Roman" w:hAnsi="Cambria Math" w:cs="Times New Roman"/>
                    <w:sz w:val="28"/>
                    <w:szCs w:val="28"/>
                  </w:rPr>
                  <m:t>j</m:t>
                </m:r>
              </m:sub>
            </m:sSub>
          </m:den>
        </m:f>
        <m:r>
          <w:rPr>
            <w:rFonts w:ascii="Cambria Math" w:eastAsia="Times New Roman" w:hAnsi="Cambria Math" w:cs="Times New Roman"/>
            <w:sz w:val="28"/>
            <w:szCs w:val="28"/>
          </w:rPr>
          <m:t xml:space="preserve">- </m:t>
        </m:r>
      </m:oMath>
      <w:r w:rsidR="00C84E5A" w:rsidRPr="009C290F">
        <w:rPr>
          <w:rFonts w:ascii="Times New Roman" w:eastAsia="Times New Roman" w:hAnsi="Times New Roman" w:cs="Times New Roman"/>
          <w:sz w:val="28"/>
          <w:szCs w:val="28"/>
        </w:rPr>
        <w:t>t-statistic выборочного среднего.</w:t>
      </w:r>
    </w:p>
    <w:p w14:paraId="3C20031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Эти характеристики образуют статистический паспорт кластера: компактное эмпирическое описание распределения будущих доходностей в области реконструированного пространства, соответствующей кластеру. Если </w:t>
      </w:r>
      <w:proofErr w:type="spellStart"/>
      <w:r w:rsidRPr="009C290F">
        <w:rPr>
          <w:rFonts w:ascii="Times New Roman" w:eastAsia="Times New Roman" w:hAnsi="Times New Roman" w:cs="Times New Roman"/>
          <w:sz w:val="28"/>
          <w:szCs w:val="28"/>
        </w:rPr>
        <w:t>n_j</w:t>
      </w:r>
      <w:proofErr w:type="spellEnd"/>
      <w:r w:rsidRPr="009C290F">
        <w:rPr>
          <w:rFonts w:ascii="Times New Roman" w:eastAsia="Times New Roman" w:hAnsi="Times New Roman" w:cs="Times New Roman"/>
          <w:sz w:val="28"/>
          <w:szCs w:val="28"/>
        </w:rPr>
        <w:t xml:space="preserve"> = 0 или </w:t>
      </w:r>
      <w:proofErr w:type="spellStart"/>
      <w:r w:rsidRPr="009C290F">
        <w:rPr>
          <w:rFonts w:ascii="Times New Roman" w:eastAsia="Times New Roman" w:hAnsi="Times New Roman" w:cs="Times New Roman"/>
          <w:sz w:val="28"/>
          <w:szCs w:val="28"/>
        </w:rPr>
        <w:t>sigma_hat_j</w:t>
      </w:r>
      <w:proofErr w:type="spellEnd"/>
      <w:r w:rsidRPr="009C290F">
        <w:rPr>
          <w:rFonts w:ascii="Times New Roman" w:eastAsia="Times New Roman" w:hAnsi="Times New Roman" w:cs="Times New Roman"/>
          <w:sz w:val="28"/>
          <w:szCs w:val="28"/>
        </w:rPr>
        <w:t xml:space="preserve"> = 0, кластер не используется для генерации сигнала и считается шумовым; это правило защищает от деления на ноль и технически нестабильных значений </w:t>
      </w:r>
      <w:proofErr w:type="spellStart"/>
      <w:r w:rsidRPr="009C290F">
        <w:rPr>
          <w:rFonts w:ascii="Times New Roman" w:eastAsia="Times New Roman" w:hAnsi="Times New Roman" w:cs="Times New Roman"/>
          <w:sz w:val="28"/>
          <w:szCs w:val="28"/>
        </w:rPr>
        <w:t>t_hat_j</w:t>
      </w:r>
      <w:proofErr w:type="spellEnd"/>
      <w:r w:rsidRPr="009C290F">
        <w:rPr>
          <w:rFonts w:ascii="Times New Roman" w:eastAsia="Times New Roman" w:hAnsi="Times New Roman" w:cs="Times New Roman"/>
          <w:sz w:val="28"/>
          <w:szCs w:val="28"/>
        </w:rPr>
        <w:t>.</w:t>
      </w:r>
    </w:p>
    <w:p w14:paraId="3323733B"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66" w:name="_7g1fj98kzu7" w:colFirst="0" w:colLast="0"/>
      <w:bookmarkEnd w:id="66"/>
      <w:r w:rsidRPr="009C290F">
        <w:rPr>
          <w:rFonts w:ascii="Times New Roman" w:eastAsia="Times New Roman" w:hAnsi="Times New Roman" w:cs="Times New Roman"/>
          <w:color w:val="auto"/>
          <w:sz w:val="28"/>
          <w:szCs w:val="28"/>
        </w:rPr>
        <w:t>2.6.3. Интерпретация t-</w:t>
      </w:r>
      <w:proofErr w:type="spellStart"/>
      <w:r w:rsidRPr="009C290F">
        <w:rPr>
          <w:rFonts w:ascii="Times New Roman" w:eastAsia="Times New Roman" w:hAnsi="Times New Roman" w:cs="Times New Roman"/>
          <w:color w:val="auto"/>
          <w:sz w:val="28"/>
          <w:szCs w:val="28"/>
        </w:rPr>
        <w:t>statistic</w:t>
      </w:r>
      <w:proofErr w:type="spellEnd"/>
    </w:p>
    <w:p w14:paraId="72086B2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Величина </w:t>
      </w:r>
      <w:proofErr w:type="spellStart"/>
      <w:r w:rsidRPr="009C290F">
        <w:rPr>
          <w:rFonts w:ascii="Times New Roman" w:eastAsia="Times New Roman" w:hAnsi="Times New Roman" w:cs="Times New Roman"/>
          <w:sz w:val="28"/>
          <w:szCs w:val="28"/>
        </w:rPr>
        <w:t>t_hat_j</w:t>
      </w:r>
      <w:proofErr w:type="spellEnd"/>
      <w:r w:rsidRPr="009C290F">
        <w:rPr>
          <w:rFonts w:ascii="Times New Roman" w:eastAsia="Times New Roman" w:hAnsi="Times New Roman" w:cs="Times New Roman"/>
          <w:sz w:val="28"/>
          <w:szCs w:val="28"/>
        </w:rPr>
        <w:t xml:space="preserve"> используется как эвристический фильтр устойчивости среднего, а не как </w:t>
      </w:r>
      <w:proofErr w:type="spellStart"/>
      <w:r w:rsidRPr="009C290F">
        <w:rPr>
          <w:rFonts w:ascii="Times New Roman" w:eastAsia="Times New Roman" w:hAnsi="Times New Roman" w:cs="Times New Roman"/>
          <w:sz w:val="28"/>
          <w:szCs w:val="28"/>
        </w:rPr>
        <w:t>inferential</w:t>
      </w:r>
      <w:proofErr w:type="spellEnd"/>
      <w:r w:rsidRPr="009C290F">
        <w:rPr>
          <w:rFonts w:ascii="Times New Roman" w:eastAsia="Times New Roman" w:hAnsi="Times New Roman" w:cs="Times New Roman"/>
          <w:sz w:val="28"/>
          <w:szCs w:val="28"/>
        </w:rPr>
        <w:t xml:space="preserve"> тест. На </w:t>
      </w:r>
      <w:proofErr w:type="spellStart"/>
      <w:r w:rsidRPr="009C290F">
        <w:rPr>
          <w:rFonts w:ascii="Times New Roman" w:eastAsia="Times New Roman" w:hAnsi="Times New Roman" w:cs="Times New Roman"/>
          <w:sz w:val="28"/>
          <w:szCs w:val="28"/>
        </w:rPr>
        <w:t>i.i.d</w:t>
      </w:r>
      <w:proofErr w:type="spellEnd"/>
      <w:r w:rsidRPr="009C290F">
        <w:rPr>
          <w:rFonts w:ascii="Times New Roman" w:eastAsia="Times New Roman" w:hAnsi="Times New Roman" w:cs="Times New Roman"/>
          <w:sz w:val="28"/>
          <w:szCs w:val="28"/>
        </w:rPr>
        <w:t>. данных при выполнении нормальности распределение t-</w:t>
      </w:r>
      <w:proofErr w:type="spellStart"/>
      <w:r w:rsidRPr="009C290F">
        <w:rPr>
          <w:rFonts w:ascii="Times New Roman" w:eastAsia="Times New Roman" w:hAnsi="Times New Roman" w:cs="Times New Roman"/>
          <w:sz w:val="28"/>
          <w:szCs w:val="28"/>
        </w:rPr>
        <w:t>statistic</w:t>
      </w:r>
      <w:proofErr w:type="spellEnd"/>
      <w:r w:rsidRPr="009C290F">
        <w:rPr>
          <w:rFonts w:ascii="Times New Roman" w:eastAsia="Times New Roman" w:hAnsi="Times New Roman" w:cs="Times New Roman"/>
          <w:sz w:val="28"/>
          <w:szCs w:val="28"/>
        </w:rPr>
        <w:t xml:space="preserve"> известно. В финансовых данных эти условия не выполняются: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-доходности имеют толстые хвосты, кластеризацию волатильности и зависимость между наблюдениями. Поэтому распределение </w:t>
      </w:r>
      <w:proofErr w:type="spellStart"/>
      <w:r w:rsidRPr="009C290F">
        <w:rPr>
          <w:rFonts w:ascii="Times New Roman" w:eastAsia="Times New Roman" w:hAnsi="Times New Roman" w:cs="Times New Roman"/>
          <w:sz w:val="28"/>
          <w:szCs w:val="28"/>
        </w:rPr>
        <w:t>t_hat_j</w:t>
      </w:r>
      <w:proofErr w:type="spellEnd"/>
      <w:r w:rsidRPr="009C290F">
        <w:rPr>
          <w:rFonts w:ascii="Times New Roman" w:eastAsia="Times New Roman" w:hAnsi="Times New Roman" w:cs="Times New Roman"/>
          <w:sz w:val="28"/>
          <w:szCs w:val="28"/>
        </w:rPr>
        <w:t xml:space="preserve"> в данной задаче не является распределением Стьюдента, а p-</w:t>
      </w:r>
      <w:proofErr w:type="spellStart"/>
      <w:r w:rsidRPr="009C290F">
        <w:rPr>
          <w:rFonts w:ascii="Times New Roman" w:eastAsia="Times New Roman" w:hAnsi="Times New Roman" w:cs="Times New Roman"/>
          <w:sz w:val="28"/>
          <w:szCs w:val="28"/>
        </w:rPr>
        <w:t>value</w:t>
      </w:r>
      <w:proofErr w:type="spellEnd"/>
      <w:r w:rsidRPr="009C290F">
        <w:rPr>
          <w:rFonts w:ascii="Times New Roman" w:eastAsia="Times New Roman" w:hAnsi="Times New Roman" w:cs="Times New Roman"/>
          <w:sz w:val="28"/>
          <w:szCs w:val="28"/>
        </w:rPr>
        <w:t>, рассчитанное по стандартной формуле, не имеет строгой интерпретации статистической значимости.</w:t>
      </w:r>
    </w:p>
    <w:p w14:paraId="4803DDBC" w14:textId="7BF2C71A"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Тем не менее </w:t>
      </w:r>
      <w:proofErr w:type="spellStart"/>
      <w:r w:rsidRPr="009C290F">
        <w:rPr>
          <w:rFonts w:ascii="Times New Roman" w:eastAsia="Times New Roman" w:hAnsi="Times New Roman" w:cs="Times New Roman"/>
          <w:sz w:val="28"/>
          <w:szCs w:val="28"/>
        </w:rPr>
        <w:t>t_hat_j</w:t>
      </w:r>
      <w:proofErr w:type="spellEnd"/>
      <w:r w:rsidRPr="009C290F">
        <w:rPr>
          <w:rFonts w:ascii="Times New Roman" w:eastAsia="Times New Roman" w:hAnsi="Times New Roman" w:cs="Times New Roman"/>
          <w:sz w:val="28"/>
          <w:szCs w:val="28"/>
        </w:rPr>
        <w:t xml:space="preserve"> содержит полезную диагностическую информацию.</w:t>
      </w:r>
      <w:r w:rsidR="00A55B66" w:rsidRPr="009C290F">
        <w:rPr>
          <w:rFonts w:ascii="Times New Roman" w:eastAsia="Times New Roman" w:hAnsi="Times New Roman" w:cs="Times New Roman"/>
          <w:sz w:val="28"/>
          <w:szCs w:val="28"/>
          <w:lang w:val="ru-RU"/>
        </w:rPr>
        <w:t xml:space="preserve"> </w:t>
      </w:r>
      <w:r w:rsidRPr="009C290F">
        <w:rPr>
          <w:rFonts w:ascii="Times New Roman" w:eastAsia="Times New Roman" w:hAnsi="Times New Roman" w:cs="Times New Roman"/>
          <w:sz w:val="28"/>
          <w:szCs w:val="28"/>
        </w:rPr>
        <w:t xml:space="preserve">Он растёт с увеличением среднего </w:t>
      </w:r>
      <w:proofErr w:type="spellStart"/>
      <w:r w:rsidRPr="009C290F">
        <w:rPr>
          <w:rFonts w:ascii="Times New Roman" w:eastAsia="Times New Roman" w:hAnsi="Times New Roman" w:cs="Times New Roman"/>
          <w:sz w:val="28"/>
          <w:szCs w:val="28"/>
        </w:rPr>
        <w:t>mu_hat_j</w:t>
      </w:r>
      <w:proofErr w:type="spellEnd"/>
      <w:r w:rsidRPr="009C290F">
        <w:rPr>
          <w:rFonts w:ascii="Times New Roman" w:eastAsia="Times New Roman" w:hAnsi="Times New Roman" w:cs="Times New Roman"/>
          <w:sz w:val="28"/>
          <w:szCs w:val="28"/>
        </w:rPr>
        <w:t xml:space="preserve"> и числа наблюдений </w:t>
      </w:r>
      <w:proofErr w:type="spellStart"/>
      <w:r w:rsidRPr="009C290F">
        <w:rPr>
          <w:rFonts w:ascii="Times New Roman" w:eastAsia="Times New Roman" w:hAnsi="Times New Roman" w:cs="Times New Roman"/>
          <w:sz w:val="28"/>
          <w:szCs w:val="28"/>
        </w:rPr>
        <w:t>n_j</w:t>
      </w:r>
      <w:proofErr w:type="spellEnd"/>
      <w:r w:rsidRPr="009C290F">
        <w:rPr>
          <w:rFonts w:ascii="Times New Roman" w:eastAsia="Times New Roman" w:hAnsi="Times New Roman" w:cs="Times New Roman"/>
          <w:sz w:val="28"/>
          <w:szCs w:val="28"/>
        </w:rPr>
        <w:t xml:space="preserve"> и убывает с ростом разброса </w:t>
      </w:r>
      <w:proofErr w:type="spellStart"/>
      <w:r w:rsidRPr="009C290F">
        <w:rPr>
          <w:rFonts w:ascii="Times New Roman" w:eastAsia="Times New Roman" w:hAnsi="Times New Roman" w:cs="Times New Roman"/>
          <w:sz w:val="28"/>
          <w:szCs w:val="28"/>
        </w:rPr>
        <w:t>sigma_hat_j</w:t>
      </w:r>
      <w:proofErr w:type="spellEnd"/>
      <w:r w:rsidRPr="009C290F">
        <w:rPr>
          <w:rFonts w:ascii="Times New Roman" w:eastAsia="Times New Roman" w:hAnsi="Times New Roman" w:cs="Times New Roman"/>
          <w:sz w:val="28"/>
          <w:szCs w:val="28"/>
        </w:rPr>
        <w:t>. Поэтому |</w:t>
      </w:r>
      <w:proofErr w:type="spellStart"/>
      <w:r w:rsidRPr="009C290F">
        <w:rPr>
          <w:rFonts w:ascii="Times New Roman" w:eastAsia="Times New Roman" w:hAnsi="Times New Roman" w:cs="Times New Roman"/>
          <w:sz w:val="28"/>
          <w:szCs w:val="28"/>
        </w:rPr>
        <w:t>t_hat_j</w:t>
      </w:r>
      <w:proofErr w:type="spellEnd"/>
      <w:r w:rsidRPr="009C290F">
        <w:rPr>
          <w:rFonts w:ascii="Times New Roman" w:eastAsia="Times New Roman" w:hAnsi="Times New Roman" w:cs="Times New Roman"/>
          <w:sz w:val="28"/>
          <w:szCs w:val="28"/>
        </w:rPr>
        <w:t>| используется как мягкий эвристический фильтр для отделения кластеров с более устойчивым средним от кластеров, где среднее фактически теряется на фоне волатильности.</w:t>
      </w:r>
    </w:p>
    <w:p w14:paraId="575E470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Порог |</w:t>
      </w:r>
      <w:proofErr w:type="spellStart"/>
      <w:r w:rsidRPr="009C290F">
        <w:rPr>
          <w:rFonts w:ascii="Times New Roman" w:eastAsia="Times New Roman" w:hAnsi="Times New Roman" w:cs="Times New Roman"/>
          <w:sz w:val="28"/>
          <w:szCs w:val="28"/>
        </w:rPr>
        <w:t>t_hat_j</w:t>
      </w:r>
      <w:proofErr w:type="spellEnd"/>
      <w:proofErr w:type="gramStart"/>
      <w:r w:rsidRPr="009C290F">
        <w:rPr>
          <w:rFonts w:ascii="Times New Roman" w:eastAsia="Times New Roman" w:hAnsi="Times New Roman" w:cs="Times New Roman"/>
          <w:sz w:val="28"/>
          <w:szCs w:val="28"/>
        </w:rPr>
        <w:t>| &gt;</w:t>
      </w:r>
      <w:proofErr w:type="gramEnd"/>
      <w:r w:rsidRPr="009C290F">
        <w:rPr>
          <w:rFonts w:ascii="Times New Roman" w:eastAsia="Times New Roman" w:hAnsi="Times New Roman" w:cs="Times New Roman"/>
          <w:sz w:val="28"/>
          <w:szCs w:val="28"/>
        </w:rPr>
        <w:t xml:space="preserve">= 1.0 фиксируется заранее, не оптимизируется по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 не трактуется как уровень статистической значимости.</w:t>
      </w:r>
    </w:p>
    <w:p w14:paraId="56D8515A" w14:textId="77777777" w:rsidR="00AA6A98" w:rsidRPr="009C290F" w:rsidRDefault="00000000" w:rsidP="00C86AE6">
      <w:pPr>
        <w:pStyle w:val="4"/>
        <w:spacing w:before="240" w:after="240"/>
        <w:ind w:firstLine="567"/>
        <w:jc w:val="both"/>
        <w:rPr>
          <w:rFonts w:ascii="Times New Roman" w:eastAsia="Times New Roman" w:hAnsi="Times New Roman" w:cs="Times New Roman"/>
          <w:color w:val="auto"/>
          <w:sz w:val="28"/>
          <w:szCs w:val="28"/>
        </w:rPr>
      </w:pPr>
      <w:bookmarkStart w:id="67" w:name="_vfq8lyc4clh8" w:colFirst="0" w:colLast="0"/>
      <w:bookmarkEnd w:id="67"/>
      <w:r w:rsidRPr="009C290F">
        <w:rPr>
          <w:rFonts w:ascii="Times New Roman" w:eastAsia="Times New Roman" w:hAnsi="Times New Roman" w:cs="Times New Roman"/>
          <w:color w:val="auto"/>
          <w:sz w:val="28"/>
          <w:szCs w:val="28"/>
        </w:rPr>
        <w:t>2.6.4. Классификация кластеров</w:t>
      </w:r>
    </w:p>
    <w:p w14:paraId="43B5DA2A"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Каждый кластер </w:t>
      </w:r>
      <w:proofErr w:type="spellStart"/>
      <w:r w:rsidRPr="009C290F">
        <w:rPr>
          <w:rFonts w:ascii="Times New Roman" w:eastAsia="Times New Roman" w:hAnsi="Times New Roman" w:cs="Times New Roman"/>
          <w:sz w:val="28"/>
          <w:szCs w:val="28"/>
        </w:rPr>
        <w:t>C_j</w:t>
      </w:r>
      <w:proofErr w:type="spellEnd"/>
      <w:r w:rsidRPr="009C290F">
        <w:rPr>
          <w:rFonts w:ascii="Times New Roman" w:eastAsia="Times New Roman" w:hAnsi="Times New Roman" w:cs="Times New Roman"/>
          <w:sz w:val="28"/>
          <w:szCs w:val="28"/>
        </w:rPr>
        <w:t xml:space="preserve"> классифицируется на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-окне. Кластер считается информативным, если одновременно выполнены два условия:</w:t>
      </w:r>
    </w:p>
    <w:p w14:paraId="3F759240" w14:textId="19BF67B2" w:rsidR="00A55B66" w:rsidRPr="009C290F" w:rsidRDefault="00000000" w:rsidP="00C86AE6">
      <w:pPr>
        <w:spacing w:before="240" w:after="240"/>
        <w:ind w:firstLine="567"/>
        <w:jc w:val="both"/>
        <w:rPr>
          <w:rFonts w:ascii="Times New Roman" w:eastAsia="Times New Roman" w:hAnsi="Times New Roman" w:cs="Times New Roman"/>
          <w:sz w:val="28"/>
          <w:szCs w:val="28"/>
          <w:lang w:val="ru-RU"/>
        </w:rPr>
      </w:pPr>
      <m:oMathPara>
        <m:oMath>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n</m:t>
              </m:r>
            </m:e>
            <m:sub>
              <m:r>
                <m:rPr>
                  <m:sty m:val="bi"/>
                </m:rPr>
                <w:rPr>
                  <w:rFonts w:ascii="Cambria Math" w:eastAsia="Times New Roman" w:hAnsi="Cambria Math" w:cs="Times New Roman"/>
                  <w:sz w:val="28"/>
                  <w:szCs w:val="28"/>
                </w:rPr>
                <m:t>j</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n</m:t>
              </m:r>
            </m:e>
            <m:sub>
              <m:r>
                <m:rPr>
                  <m:sty m:val="bi"/>
                </m:rPr>
                <w:rPr>
                  <w:rFonts w:ascii="Cambria Math" w:eastAsia="Times New Roman" w:hAnsi="Cambria Math" w:cs="Times New Roman"/>
                  <w:sz w:val="28"/>
                  <w:szCs w:val="28"/>
                </w:rPr>
                <m:t>min</m:t>
              </m:r>
            </m:sub>
          </m:sSub>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30</m:t>
          </m:r>
          <m:r>
            <w:rPr>
              <w:rFonts w:ascii="Cambria Math" w:eastAsia="Times New Roman" w:hAnsi="Cambria Math" w:cs="Times New Roman"/>
              <w:sz w:val="28"/>
              <w:szCs w:val="28"/>
            </w:rPr>
            <m:t>,</m:t>
          </m:r>
          <m:r>
            <w:rPr>
              <w:rFonts w:ascii="Cambria Math" w:eastAsia="Times New Roman" w:hAnsi="Cambria Math" w:cs="Times New Roman"/>
              <w:i/>
              <w:sz w:val="28"/>
              <w:szCs w:val="28"/>
            </w:rPr>
            <m:t> </m:t>
          </m:r>
          <m:d>
            <m:dPr>
              <m:begChr m:val="|"/>
              <m:endChr m:val="|"/>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acc>
                    <m:accPr>
                      <m:chr m:val="ˆ"/>
                      <m:ctrlPr>
                        <w:rPr>
                          <w:rFonts w:ascii="Cambria Math" w:eastAsia="Times New Roman" w:hAnsi="Cambria Math" w:cs="Times New Roman"/>
                          <w:sz w:val="28"/>
                          <w:szCs w:val="28"/>
                        </w:rPr>
                      </m:ctrlPr>
                    </m:accPr>
                    <m:e>
                      <m:r>
                        <m:rPr>
                          <m:sty m:val="bi"/>
                        </m:rPr>
                        <w:rPr>
                          <w:rFonts w:ascii="Cambria Math" w:eastAsia="Times New Roman" w:hAnsi="Cambria Math" w:cs="Times New Roman"/>
                          <w:sz w:val="28"/>
                          <w:szCs w:val="28"/>
                        </w:rPr>
                        <m:t>t</m:t>
                      </m:r>
                    </m:e>
                  </m:acc>
                </m:e>
                <m:sub>
                  <m:r>
                    <m:rPr>
                      <m:sty m:val="bi"/>
                    </m:rPr>
                    <w:rPr>
                      <w:rFonts w:ascii="Cambria Math" w:eastAsia="Times New Roman" w:hAnsi="Cambria Math" w:cs="Times New Roman"/>
                      <w:sz w:val="28"/>
                      <w:szCs w:val="28"/>
                    </w:rPr>
                    <m:t>j</m:t>
                  </m:r>
                </m:sub>
              </m:sSub>
            </m:e>
          </m:d>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1</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0</m:t>
          </m:r>
        </m:oMath>
      </m:oMathPara>
    </w:p>
    <w:p w14:paraId="582F236B" w14:textId="188EF5BA"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Если хотя бы одно из условий не выполнено, кластер считается шумовым.</w:t>
      </w:r>
    </w:p>
    <w:p w14:paraId="236EB28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Условие </w:t>
      </w:r>
      <w:proofErr w:type="spellStart"/>
      <w:r w:rsidRPr="009C290F">
        <w:rPr>
          <w:rFonts w:ascii="Times New Roman" w:eastAsia="Times New Roman" w:hAnsi="Times New Roman" w:cs="Times New Roman"/>
          <w:sz w:val="28"/>
          <w:szCs w:val="28"/>
        </w:rPr>
        <w:t>n_</w:t>
      </w:r>
      <w:proofErr w:type="gramStart"/>
      <w:r w:rsidRPr="009C290F">
        <w:rPr>
          <w:rFonts w:ascii="Times New Roman" w:eastAsia="Times New Roman" w:hAnsi="Times New Roman" w:cs="Times New Roman"/>
          <w:sz w:val="28"/>
          <w:szCs w:val="28"/>
        </w:rPr>
        <w:t>j</w:t>
      </w:r>
      <w:proofErr w:type="spellEnd"/>
      <w:r w:rsidRPr="009C290F">
        <w:rPr>
          <w:rFonts w:ascii="Times New Roman" w:eastAsia="Times New Roman" w:hAnsi="Times New Roman" w:cs="Times New Roman"/>
          <w:sz w:val="28"/>
          <w:szCs w:val="28"/>
        </w:rPr>
        <w:t xml:space="preserve"> &gt;</w:t>
      </w:r>
      <w:proofErr w:type="gramEnd"/>
      <w:r w:rsidRPr="009C290F">
        <w:rPr>
          <w:rFonts w:ascii="Times New Roman" w:eastAsia="Times New Roman" w:hAnsi="Times New Roman" w:cs="Times New Roman"/>
          <w:sz w:val="28"/>
          <w:szCs w:val="28"/>
        </w:rPr>
        <w:t xml:space="preserve">= 30 требует, чтобы статистический паспорт опирался не менее чем на 30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-точек с определённой целевой доходностью. Это исключает ситуацию, когда геометрически крупный кластер (большое |</w:t>
      </w:r>
      <w:proofErr w:type="spellStart"/>
      <w:r w:rsidRPr="009C290F">
        <w:rPr>
          <w:rFonts w:ascii="Times New Roman" w:eastAsia="Times New Roman" w:hAnsi="Times New Roman" w:cs="Times New Roman"/>
          <w:sz w:val="28"/>
          <w:szCs w:val="28"/>
        </w:rPr>
        <w:t>C_j</w:t>
      </w:r>
      <w:proofErr w:type="spellEnd"/>
      <w:r w:rsidRPr="009C290F">
        <w:rPr>
          <w:rFonts w:ascii="Times New Roman" w:eastAsia="Times New Roman" w:hAnsi="Times New Roman" w:cs="Times New Roman"/>
          <w:sz w:val="28"/>
          <w:szCs w:val="28"/>
        </w:rPr>
        <w:t xml:space="preserve">|) на деле имеет мало точек с известным </w:t>
      </w:r>
      <w:proofErr w:type="gramStart"/>
      <w:r w:rsidRPr="009C290F">
        <w:rPr>
          <w:rFonts w:ascii="Times New Roman" w:eastAsia="Times New Roman" w:hAnsi="Times New Roman" w:cs="Times New Roman"/>
          <w:sz w:val="28"/>
          <w:szCs w:val="28"/>
        </w:rPr>
        <w:t>y[</w:t>
      </w:r>
      <w:proofErr w:type="gramEnd"/>
      <w:r w:rsidRPr="009C290F">
        <w:rPr>
          <w:rFonts w:ascii="Times New Roman" w:eastAsia="Times New Roman" w:hAnsi="Times New Roman" w:cs="Times New Roman"/>
          <w:sz w:val="28"/>
          <w:szCs w:val="28"/>
        </w:rPr>
        <w:t xml:space="preserve">t, h] из-за близости к концу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-окна. Условие |</w:t>
      </w:r>
      <w:proofErr w:type="spellStart"/>
      <w:r w:rsidRPr="009C290F">
        <w:rPr>
          <w:rFonts w:ascii="Times New Roman" w:eastAsia="Times New Roman" w:hAnsi="Times New Roman" w:cs="Times New Roman"/>
          <w:sz w:val="28"/>
          <w:szCs w:val="28"/>
        </w:rPr>
        <w:t>t_hat_j</w:t>
      </w:r>
      <w:proofErr w:type="spellEnd"/>
      <w:proofErr w:type="gramStart"/>
      <w:r w:rsidRPr="009C290F">
        <w:rPr>
          <w:rFonts w:ascii="Times New Roman" w:eastAsia="Times New Roman" w:hAnsi="Times New Roman" w:cs="Times New Roman"/>
          <w:sz w:val="28"/>
          <w:szCs w:val="28"/>
        </w:rPr>
        <w:t>| &gt;</w:t>
      </w:r>
      <w:proofErr w:type="gramEnd"/>
      <w:r w:rsidRPr="009C290F">
        <w:rPr>
          <w:rFonts w:ascii="Times New Roman" w:eastAsia="Times New Roman" w:hAnsi="Times New Roman" w:cs="Times New Roman"/>
          <w:sz w:val="28"/>
          <w:szCs w:val="28"/>
        </w:rPr>
        <w:t>= 1.0 отфильтровывает кластеры, среднее значение целевой доходности в которых мало по сравнению с разбросом.</w:t>
      </w:r>
    </w:p>
    <w:p w14:paraId="68C321F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терминологии раздела 1.4 информативные кластеры можно интерпретировать как </w:t>
      </w:r>
      <w:proofErr w:type="spellStart"/>
      <w:r w:rsidRPr="009C290F">
        <w:rPr>
          <w:rFonts w:ascii="Times New Roman" w:eastAsia="Times New Roman" w:hAnsi="Times New Roman" w:cs="Times New Roman"/>
          <w:sz w:val="28"/>
          <w:szCs w:val="28"/>
        </w:rPr>
        <w:t>операциональные</w:t>
      </w:r>
      <w:proofErr w:type="spellEnd"/>
      <w:r w:rsidRPr="009C290F">
        <w:rPr>
          <w:rFonts w:ascii="Times New Roman" w:eastAsia="Times New Roman" w:hAnsi="Times New Roman" w:cs="Times New Roman"/>
          <w:sz w:val="28"/>
          <w:szCs w:val="28"/>
        </w:rPr>
        <w:t xml:space="preserve"> аналоги русел, а шумовые — как аналоги джокеров. Эта интерпретация используется только для содержательного описания; формальные правила классификации заданы выше.</w:t>
      </w:r>
    </w:p>
    <w:p w14:paraId="20FB8496"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68" w:name="_gm7fmcd3f9a4" w:colFirst="0" w:colLast="0"/>
      <w:bookmarkEnd w:id="68"/>
      <w:r w:rsidRPr="009C290F">
        <w:rPr>
          <w:rFonts w:ascii="Times New Roman" w:eastAsia="Times New Roman" w:hAnsi="Times New Roman" w:cs="Times New Roman"/>
          <w:color w:val="auto"/>
          <w:sz w:val="28"/>
          <w:szCs w:val="28"/>
        </w:rPr>
        <w:t>2.6.5. Торговое правило</w:t>
      </w:r>
    </w:p>
    <w:p w14:paraId="6C1A1F45"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Базовая стратегия имеет тип </w:t>
      </w:r>
      <w:proofErr w:type="spellStart"/>
      <w:r w:rsidRPr="009C290F">
        <w:rPr>
          <w:rFonts w:ascii="Times New Roman" w:eastAsia="Times New Roman" w:hAnsi="Times New Roman" w:cs="Times New Roman"/>
          <w:sz w:val="28"/>
          <w:szCs w:val="28"/>
        </w:rPr>
        <w:t>long</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flat</w:t>
      </w:r>
      <w:proofErr w:type="spellEnd"/>
      <w:r w:rsidRPr="009C290F">
        <w:rPr>
          <w:rFonts w:ascii="Times New Roman" w:eastAsia="Times New Roman" w:hAnsi="Times New Roman" w:cs="Times New Roman"/>
          <w:sz w:val="28"/>
          <w:szCs w:val="28"/>
        </w:rPr>
        <w:t xml:space="preserve">: в каждый момент рынок либо удерживается в длинной позиции, либо не удерживается. Решение о входе и решение об удержании — разные величины, и их удобно различать явно. Сигнал </w:t>
      </w:r>
      <w:proofErr w:type="spellStart"/>
      <w:r w:rsidRPr="009C290F">
        <w:rPr>
          <w:rFonts w:ascii="Times New Roman" w:eastAsia="Times New Roman" w:hAnsi="Times New Roman" w:cs="Times New Roman"/>
          <w:sz w:val="28"/>
          <w:szCs w:val="28"/>
        </w:rPr>
        <w:t>signal</w:t>
      </w:r>
      <w:proofErr w:type="spellEnd"/>
      <w:r w:rsidRPr="009C290F">
        <w:rPr>
          <w:rFonts w:ascii="Times New Roman" w:eastAsia="Times New Roman" w:hAnsi="Times New Roman" w:cs="Times New Roman"/>
          <w:sz w:val="28"/>
          <w:szCs w:val="28"/>
        </w:rPr>
        <w:t xml:space="preserve">[t] формируется после закрытия дня t и определяет, открывать ли позицию на следующий день. Позиция </w:t>
      </w:r>
      <w:proofErr w:type="spellStart"/>
      <w:r w:rsidRPr="009C290F">
        <w:rPr>
          <w:rFonts w:ascii="Times New Roman" w:eastAsia="Times New Roman" w:hAnsi="Times New Roman" w:cs="Times New Roman"/>
          <w:sz w:val="28"/>
          <w:szCs w:val="28"/>
        </w:rPr>
        <w:t>position</w:t>
      </w:r>
      <w:proofErr w:type="spellEnd"/>
      <w:r w:rsidRPr="009C290F">
        <w:rPr>
          <w:rFonts w:ascii="Times New Roman" w:eastAsia="Times New Roman" w:hAnsi="Times New Roman" w:cs="Times New Roman"/>
          <w:sz w:val="28"/>
          <w:szCs w:val="28"/>
        </w:rPr>
        <w:t xml:space="preserve">[q] описывает фактическое удержание инструмента на интервале от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 xml:space="preserve">[q] до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[q+1] и используется при расчёте дневной доходности (раздел 2.6.6).</w:t>
      </w:r>
    </w:p>
    <w:p w14:paraId="412E7D6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После получения </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[t] строится вектор задержек</w:t>
      </w:r>
    </w:p>
    <w:p w14:paraId="6207ECDB" w14:textId="6A260871" w:rsidR="00A55B66" w:rsidRPr="009C290F" w:rsidRDefault="00704A87" w:rsidP="00C86AE6">
      <w:pPr>
        <w:spacing w:before="240" w:after="240"/>
        <w:ind w:firstLine="567"/>
        <w:jc w:val="center"/>
        <w:rPr>
          <w:rFonts w:ascii="Times New Roman" w:eastAsia="Times New Roman" w:hAnsi="Times New Roman" w:cs="Times New Roman"/>
          <w:sz w:val="28"/>
          <w:szCs w:val="28"/>
          <w:lang w:val="ru-RU"/>
        </w:rPr>
      </w:pPr>
      <m:oMathPara>
        <m:oMath>
          <m:r>
            <m:rPr>
              <m:sty m:val="bi"/>
            </m:rPr>
            <w:rPr>
              <w:rFonts w:ascii="Cambria Math" w:eastAsia="Times New Roman" w:hAnsi="Cambria Math" w:cs="Times New Roman"/>
              <w:sz w:val="28"/>
              <w:szCs w:val="28"/>
            </w:rPr>
            <m:t>v</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r</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r</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τ</m:t>
                  </m:r>
                </m:e>
              </m:d>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r</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r>
                    <w:rPr>
                      <w:rFonts w:ascii="Cambria Math" w:eastAsia="Times New Roman" w:hAnsi="Cambria Math" w:cs="Times New Roman"/>
                      <w:sz w:val="28"/>
                      <w:szCs w:val="28"/>
                    </w:rPr>
                    <m:t>-</m:t>
                  </m:r>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m</m:t>
                      </m:r>
                      <m:r>
                        <w:rPr>
                          <w:rFonts w:ascii="Cambria Math" w:eastAsia="Times New Roman" w:hAnsi="Cambria Math" w:cs="Times New Roman"/>
                          <w:sz w:val="28"/>
                          <w:szCs w:val="28"/>
                        </w:rPr>
                        <m:t>-</m:t>
                      </m:r>
                      <m:r>
                        <m:rPr>
                          <m:sty m:val="bi"/>
                        </m:rPr>
                        <w:rPr>
                          <w:rFonts w:ascii="Cambria Math" w:eastAsia="Times New Roman" w:hAnsi="Cambria Math" w:cs="Times New Roman"/>
                          <w:sz w:val="28"/>
                          <w:szCs w:val="28"/>
                        </w:rPr>
                        <m:t>1</m:t>
                      </m:r>
                    </m:e>
                  </m:d>
                  <m:r>
                    <m:rPr>
                      <m:sty m:val="bi"/>
                    </m:rPr>
                    <w:rPr>
                      <w:rFonts w:ascii="Cambria Math" w:eastAsia="Times New Roman" w:hAnsi="Cambria Math" w:cs="Times New Roman"/>
                      <w:sz w:val="28"/>
                      <w:szCs w:val="28"/>
                    </w:rPr>
                    <m:t>τ</m:t>
                  </m:r>
                </m:e>
              </m:d>
            </m:e>
          </m:d>
        </m:oMath>
      </m:oMathPara>
    </w:p>
    <w:p w14:paraId="05EC1DE4" w14:textId="4262C40D"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и определяется ближайший кластер</w:t>
      </w:r>
    </w:p>
    <w:p w14:paraId="1FDA2AD2" w14:textId="2D2FDD4D" w:rsidR="00A55B66" w:rsidRPr="009C290F" w:rsidRDefault="00000000" w:rsidP="00C86AE6">
      <w:pPr>
        <w:spacing w:before="240" w:after="240"/>
        <w:ind w:firstLine="567"/>
        <w:jc w:val="both"/>
        <w:rPr>
          <w:rFonts w:ascii="Times New Roman" w:eastAsia="Times New Roman" w:hAnsi="Times New Roman" w:cs="Times New Roman"/>
          <w:sz w:val="28"/>
          <w:szCs w:val="28"/>
          <w:lang w:val="ru-RU"/>
        </w:rPr>
      </w:pPr>
      <m:oMathPara>
        <m:oMath>
          <m:sSup>
            <m:sSupPr>
              <m:ctrlPr>
                <w:rPr>
                  <w:rFonts w:ascii="Cambria Math" w:eastAsia="Times New Roman" w:hAnsi="Cambria Math" w:cs="Times New Roman"/>
                  <w:sz w:val="28"/>
                  <w:szCs w:val="28"/>
                </w:rPr>
              </m:ctrlPr>
            </m:sSupPr>
            <m:e>
              <m:r>
                <m:rPr>
                  <m:sty m:val="bi"/>
                </m:rPr>
                <w:rPr>
                  <w:rFonts w:ascii="Cambria Math" w:eastAsia="Times New Roman" w:hAnsi="Cambria Math" w:cs="Times New Roman"/>
                  <w:sz w:val="28"/>
                  <w:szCs w:val="28"/>
                </w:rPr>
                <m:t>j</m:t>
              </m:r>
            </m:e>
            <m:sup>
              <m:r>
                <w:rPr>
                  <w:rFonts w:ascii="Cambria Math" w:eastAsia="Times New Roman" w:hAnsi="Cambria Math" w:cs="Times New Roman"/>
                  <w:sz w:val="28"/>
                  <w:szCs w:val="28"/>
                </w:rPr>
                <m:t>*</m:t>
              </m:r>
            </m:sup>
          </m:sSup>
          <m:d>
            <m:dPr>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func>
            <m:funcPr>
              <m:ctrlPr>
                <w:rPr>
                  <w:rFonts w:ascii="Cambria Math" w:eastAsia="Times New Roman" w:hAnsi="Cambria Math" w:cs="Times New Roman"/>
                  <w:sz w:val="28"/>
                  <w:szCs w:val="28"/>
                </w:rPr>
              </m:ctrlPr>
            </m:funcPr>
            <m:fName>
              <m:r>
                <m:rPr>
                  <m:sty m:val="b"/>
                </m:rPr>
                <w:rPr>
                  <w:rFonts w:ascii="Cambria Math" w:eastAsia="Times New Roman" w:hAnsi="Cambria Math" w:cs="Times New Roman"/>
                  <w:sz w:val="28"/>
                  <w:szCs w:val="28"/>
                </w:rPr>
                <m:t>arg</m:t>
              </m:r>
            </m:fName>
            <m:e>
              <m:func>
                <m:funcPr>
                  <m:ctrlPr>
                    <w:rPr>
                      <w:rFonts w:ascii="Cambria Math" w:eastAsia="Times New Roman" w:hAnsi="Cambria Math" w:cs="Times New Roman"/>
                      <w:sz w:val="28"/>
                      <w:szCs w:val="28"/>
                    </w:rPr>
                  </m:ctrlPr>
                </m:funcPr>
                <m:fName>
                  <m:limLow>
                    <m:limLowPr>
                      <m:ctrlPr>
                        <w:rPr>
                          <w:rFonts w:ascii="Cambria Math" w:eastAsia="Times New Roman" w:hAnsi="Cambria Math" w:cs="Times New Roman"/>
                          <w:sz w:val="28"/>
                          <w:szCs w:val="28"/>
                        </w:rPr>
                      </m:ctrlPr>
                    </m:limLowPr>
                    <m:e>
                      <m:r>
                        <m:rPr>
                          <m:sty m:val="b"/>
                        </m:rPr>
                        <w:rPr>
                          <w:rFonts w:ascii="Cambria Math" w:eastAsia="Times New Roman" w:hAnsi="Cambria Math" w:cs="Times New Roman"/>
                          <w:sz w:val="28"/>
                          <w:szCs w:val="28"/>
                        </w:rPr>
                        <m:t>min</m:t>
                      </m:r>
                    </m:e>
                    <m:lim>
                      <m:r>
                        <m:rPr>
                          <m:sty m:val="bi"/>
                        </m:rPr>
                        <w:rPr>
                          <w:rFonts w:ascii="Cambria Math" w:eastAsia="Times New Roman" w:hAnsi="Cambria Math" w:cs="Times New Roman"/>
                          <w:sz w:val="28"/>
                          <w:szCs w:val="28"/>
                        </w:rPr>
                        <m:t>j</m:t>
                      </m:r>
                    </m:lim>
                  </m:limLow>
                </m:fName>
                <m:e>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v</m:t>
                      </m:r>
                      <m:d>
                        <m:dPr>
                          <m:begChr m:val="["/>
                          <m:endChr m:val="]"/>
                          <m:ctrlPr>
                            <w:rPr>
                              <w:rFonts w:ascii="Cambria Math" w:eastAsia="Times New Roman" w:hAnsi="Cambria Math" w:cs="Times New Roman"/>
                              <w:sz w:val="28"/>
                              <w:szCs w:val="28"/>
                            </w:rPr>
                          </m:ctrlPr>
                        </m:dPr>
                        <m:e>
                          <m:r>
                            <m:rPr>
                              <m:sty m:val="bi"/>
                            </m:rPr>
                            <w:rPr>
                              <w:rFonts w:ascii="Cambria Math" w:eastAsia="Times New Roman" w:hAnsi="Cambria Math" w:cs="Times New Roman"/>
                              <w:sz w:val="28"/>
                              <w:szCs w:val="28"/>
                            </w:rPr>
                            <m:t>t</m:t>
                          </m:r>
                        </m:e>
                      </m:d>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bi"/>
                            </m:rPr>
                            <w:rPr>
                              <w:rFonts w:ascii="Cambria Math" w:eastAsia="Times New Roman" w:hAnsi="Cambria Math" w:cs="Times New Roman"/>
                              <w:sz w:val="28"/>
                              <w:szCs w:val="28"/>
                            </w:rPr>
                            <m:t>μ</m:t>
                          </m:r>
                        </m:e>
                        <m:sub>
                          <m:r>
                            <m:rPr>
                              <m:sty m:val="bi"/>
                            </m:rPr>
                            <w:rPr>
                              <w:rFonts w:ascii="Cambria Math" w:eastAsia="Times New Roman" w:hAnsi="Cambria Math" w:cs="Times New Roman"/>
                              <w:sz w:val="28"/>
                              <w:szCs w:val="28"/>
                            </w:rPr>
                            <m:t>j</m:t>
                          </m:r>
                        </m:sub>
                      </m:sSub>
                    </m:e>
                  </m:d>
                </m:e>
              </m:func>
            </m:e>
          </m:func>
        </m:oMath>
      </m:oMathPara>
    </w:p>
    <w:p w14:paraId="0946BF60" w14:textId="5F9630C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Сигнал к открытию формируется при одновременном выполнении трёх условий: кластер j*(t) информативен (n_{j*(t)} &gt;= </w:t>
      </w:r>
      <w:proofErr w:type="spellStart"/>
      <w:r w:rsidRPr="009C290F">
        <w:rPr>
          <w:rFonts w:ascii="Times New Roman" w:eastAsia="Times New Roman" w:hAnsi="Times New Roman" w:cs="Times New Roman"/>
          <w:sz w:val="28"/>
          <w:szCs w:val="28"/>
        </w:rPr>
        <w:t>n_min</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t_hat</w:t>
      </w:r>
      <w:proofErr w:type="spellEnd"/>
      <w:r w:rsidRPr="009C290F">
        <w:rPr>
          <w:rFonts w:ascii="Times New Roman" w:eastAsia="Times New Roman" w:hAnsi="Times New Roman" w:cs="Times New Roman"/>
          <w:sz w:val="28"/>
          <w:szCs w:val="28"/>
        </w:rPr>
        <w:t>_{j*(t)}| &gt;= 1.0), его средняя целевая доходность положительна (</w:t>
      </w:r>
      <w:proofErr w:type="spellStart"/>
      <w:r w:rsidRPr="009C290F">
        <w:rPr>
          <w:rFonts w:ascii="Times New Roman" w:eastAsia="Times New Roman" w:hAnsi="Times New Roman" w:cs="Times New Roman"/>
          <w:sz w:val="28"/>
          <w:szCs w:val="28"/>
        </w:rPr>
        <w:t>mu_hat</w:t>
      </w:r>
      <w:proofErr w:type="spellEnd"/>
      <w:r w:rsidRPr="009C290F">
        <w:rPr>
          <w:rFonts w:ascii="Times New Roman" w:eastAsia="Times New Roman" w:hAnsi="Times New Roman" w:cs="Times New Roman"/>
          <w:sz w:val="28"/>
          <w:szCs w:val="28"/>
        </w:rPr>
        <w:t>_{j*(t)} &gt; 0) и на момент t нет открытой позиции:</w:t>
      </w:r>
    </w:p>
    <w:p w14:paraId="7ABEEAAC" w14:textId="2E43653E" w:rsidR="00A55B66" w:rsidRPr="009C290F" w:rsidRDefault="00704A87" w:rsidP="00C86AE6">
      <w:pPr>
        <w:spacing w:before="240" w:after="240"/>
        <w:ind w:firstLine="567"/>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rPr>
            <w:lastRenderedPageBreak/>
            <m:t>signal</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t</m:t>
              </m:r>
            </m:e>
          </m:d>
          <m:r>
            <w:rPr>
              <w:rFonts w:ascii="Cambria Math" w:eastAsia="Times New Roman" w:hAnsi="Cambria Math" w:cs="Times New Roman"/>
              <w:sz w:val="28"/>
              <w:szCs w:val="28"/>
            </w:rPr>
            <m:t>=1, </m:t>
          </m:r>
          <m:r>
            <m:rPr>
              <m:nor/>
            </m:rPr>
            <w:rPr>
              <w:rFonts w:ascii="Times New Roman" w:eastAsia="Times New Roman" w:hAnsi="Times New Roman" w:cs="Times New Roman"/>
              <w:sz w:val="28"/>
              <w:szCs w:val="28"/>
            </w:rPr>
            <m:t>если</m:t>
          </m:r>
          <m:r>
            <w:rPr>
              <w:rFonts w:ascii="Cambria Math" w:eastAsia="Times New Roman" w:hAnsi="Cambria Math" w:cs="Times New Roman"/>
              <w:sz w:val="28"/>
              <w:szCs w:val="28"/>
            </w:rPr>
            <m:t> </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n</m:t>
              </m:r>
            </m:e>
            <m:sub>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j</m:t>
                  </m:r>
                </m:e>
                <m:sup>
                  <m:r>
                    <w:rPr>
                      <w:rFonts w:ascii="Cambria Math" w:eastAsia="Times New Roman" w:hAnsi="Cambria Math" w:cs="Times New Roman"/>
                      <w:sz w:val="28"/>
                      <w:szCs w:val="28"/>
                    </w:rPr>
                    <m:t>*</m:t>
                  </m:r>
                </m:sup>
              </m:sSup>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t</m:t>
                  </m:r>
                </m:e>
              </m:d>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n</m:t>
              </m:r>
            </m:e>
            <m:sub>
              <m:r>
                <w:rPr>
                  <w:rFonts w:ascii="Cambria Math" w:eastAsia="Times New Roman" w:hAnsi="Cambria Math" w:cs="Times New Roman"/>
                  <w:sz w:val="28"/>
                  <w:szCs w:val="28"/>
                </w:rPr>
                <m:t>min</m:t>
              </m:r>
            </m:sub>
          </m:sSub>
          <m:r>
            <w:rPr>
              <w:rFonts w:ascii="Cambria Math" w:eastAsia="Times New Roman" w:hAnsi="Cambria Math" w:cs="Times New Roman"/>
              <w:sz w:val="28"/>
              <w:szCs w:val="28"/>
            </w:rPr>
            <m:t>, </m:t>
          </m:r>
          <m:d>
            <m:dPr>
              <m:begChr m:val="|"/>
              <m:endChr m:val="|"/>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acc>
                    <m:accPr>
                      <m:chr m:val="ˆ"/>
                      <m:ctrlPr>
                        <w:rPr>
                          <w:rFonts w:ascii="Cambria Math" w:eastAsia="Times New Roman" w:hAnsi="Cambria Math" w:cs="Times New Roman"/>
                          <w:sz w:val="28"/>
                          <w:szCs w:val="28"/>
                        </w:rPr>
                      </m:ctrlPr>
                    </m:accPr>
                    <m:e>
                      <m:r>
                        <w:rPr>
                          <w:rFonts w:ascii="Cambria Math" w:eastAsia="Times New Roman" w:hAnsi="Cambria Math" w:cs="Times New Roman"/>
                          <w:sz w:val="28"/>
                          <w:szCs w:val="28"/>
                        </w:rPr>
                        <m:t>t</m:t>
                      </m:r>
                    </m:e>
                  </m:acc>
                </m:e>
                <m:sub>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j</m:t>
                      </m:r>
                    </m:e>
                    <m:sup>
                      <m:r>
                        <w:rPr>
                          <w:rFonts w:ascii="Cambria Math" w:eastAsia="Times New Roman" w:hAnsi="Cambria Math" w:cs="Times New Roman"/>
                          <w:sz w:val="28"/>
                          <w:szCs w:val="28"/>
                        </w:rPr>
                        <m:t>*</m:t>
                      </m:r>
                    </m:sup>
                  </m:sSup>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t</m:t>
                      </m:r>
                    </m:e>
                  </m:d>
                </m:sub>
              </m:sSub>
            </m:e>
          </m:d>
          <m:r>
            <w:rPr>
              <w:rFonts w:ascii="Cambria Math" w:eastAsia="Times New Roman" w:hAnsi="Cambria Math" w:cs="Times New Roman"/>
              <w:sz w:val="28"/>
              <w:szCs w:val="28"/>
            </w:rPr>
            <m:t>≥1.0, </m:t>
          </m:r>
          <m:sSub>
            <m:sSubPr>
              <m:ctrlPr>
                <w:rPr>
                  <w:rFonts w:ascii="Cambria Math" w:eastAsia="Times New Roman" w:hAnsi="Cambria Math" w:cs="Times New Roman"/>
                  <w:sz w:val="28"/>
                  <w:szCs w:val="28"/>
                </w:rPr>
              </m:ctrlPr>
            </m:sSubPr>
            <m:e>
              <m:acc>
                <m:accPr>
                  <m:chr m:val="ˆ"/>
                  <m:ctrlPr>
                    <w:rPr>
                      <w:rFonts w:ascii="Cambria Math" w:eastAsia="Times New Roman" w:hAnsi="Cambria Math" w:cs="Times New Roman"/>
                      <w:sz w:val="28"/>
                      <w:szCs w:val="28"/>
                    </w:rPr>
                  </m:ctrlPr>
                </m:accPr>
                <m:e>
                  <m:r>
                    <w:rPr>
                      <w:rFonts w:ascii="Cambria Math" w:eastAsia="Times New Roman" w:hAnsi="Cambria Math" w:cs="Times New Roman"/>
                      <w:sz w:val="28"/>
                      <w:szCs w:val="28"/>
                    </w:rPr>
                    <m:t>μ</m:t>
                  </m:r>
                </m:e>
              </m:acc>
            </m:e>
            <m:sub>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j</m:t>
                  </m:r>
                </m:e>
                <m:sup>
                  <m:r>
                    <w:rPr>
                      <w:rFonts w:ascii="Cambria Math" w:eastAsia="Times New Roman" w:hAnsi="Cambria Math" w:cs="Times New Roman"/>
                      <w:sz w:val="28"/>
                      <w:szCs w:val="28"/>
                    </w:rPr>
                    <m:t>*</m:t>
                  </m:r>
                </m:sup>
              </m:sSup>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t</m:t>
                  </m:r>
                </m:e>
              </m:d>
            </m:sub>
          </m:sSub>
          <m:r>
            <w:rPr>
              <w:rFonts w:ascii="Cambria Math" w:eastAsia="Times New Roman" w:hAnsi="Cambria Math" w:cs="Times New Roman"/>
              <w:sz w:val="28"/>
              <w:szCs w:val="28"/>
            </w:rPr>
            <m:t>&gt;0;</m:t>
          </m:r>
          <m:r>
            <w:rPr>
              <w:rFonts w:ascii="Cambria Math" w:eastAsia="Times New Roman" w:hAnsi="Cambria Math" w:cs="Times New Roman"/>
              <w:i/>
              <w:sz w:val="28"/>
              <w:szCs w:val="28"/>
            </w:rPr>
            <m:t> </m:t>
          </m:r>
          <m:r>
            <w:rPr>
              <w:rFonts w:ascii="Cambria Math" w:eastAsia="Times New Roman" w:hAnsi="Cambria Math" w:cs="Times New Roman"/>
              <w:sz w:val="28"/>
              <w:szCs w:val="28"/>
            </w:rPr>
            <m:t>signal</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t</m:t>
              </m:r>
            </m:e>
          </m:d>
          <m:r>
            <w:rPr>
              <w:rFonts w:ascii="Cambria Math" w:eastAsia="Times New Roman" w:hAnsi="Cambria Math" w:cs="Times New Roman"/>
              <w:sz w:val="28"/>
              <w:szCs w:val="28"/>
            </w:rPr>
            <m:t>=0 </m:t>
          </m:r>
          <m:r>
            <m:rPr>
              <m:nor/>
            </m:rPr>
            <w:rPr>
              <w:rFonts w:ascii="Times New Roman" w:eastAsia="Times New Roman" w:hAnsi="Times New Roman" w:cs="Times New Roman"/>
              <w:sz w:val="28"/>
              <w:szCs w:val="28"/>
            </w:rPr>
            <m:t>иначе</m:t>
          </m:r>
        </m:oMath>
      </m:oMathPara>
    </w:p>
    <w:p w14:paraId="7F28B354" w14:textId="43FDCD6F"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При </w:t>
      </w:r>
      <w:proofErr w:type="spellStart"/>
      <w:r w:rsidRPr="009C290F">
        <w:rPr>
          <w:rFonts w:ascii="Times New Roman" w:eastAsia="Times New Roman" w:hAnsi="Times New Roman" w:cs="Times New Roman"/>
          <w:sz w:val="28"/>
          <w:szCs w:val="28"/>
        </w:rPr>
        <w:t>signal</w:t>
      </w:r>
      <w:proofErr w:type="spellEnd"/>
      <w:r w:rsidRPr="009C290F">
        <w:rPr>
          <w:rFonts w:ascii="Times New Roman" w:eastAsia="Times New Roman" w:hAnsi="Times New Roman" w:cs="Times New Roman"/>
          <w:sz w:val="28"/>
          <w:szCs w:val="28"/>
        </w:rPr>
        <w:t xml:space="preserve">[t] = 1 позиция открывается на следующий день по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 xml:space="preserve">[t+1] и закрывается по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 xml:space="preserve">[t+1+h], то есть остаётся активной на h последовательных </w:t>
      </w:r>
      <w:proofErr w:type="spellStart"/>
      <w:r w:rsidRPr="009C290F">
        <w:rPr>
          <w:rFonts w:ascii="Times New Roman" w:eastAsia="Times New Roman" w:hAnsi="Times New Roman" w:cs="Times New Roman"/>
          <w:sz w:val="28"/>
          <w:szCs w:val="28"/>
        </w:rPr>
        <w:t>open-to-open</w:t>
      </w:r>
      <w:proofErr w:type="spellEnd"/>
      <w:r w:rsidRPr="009C290F">
        <w:rPr>
          <w:rFonts w:ascii="Times New Roman" w:eastAsia="Times New Roman" w:hAnsi="Times New Roman" w:cs="Times New Roman"/>
          <w:sz w:val="28"/>
          <w:szCs w:val="28"/>
        </w:rPr>
        <w:t xml:space="preserve"> интервалах. Условие отсутствия открытой позиции исключает перекрывающиеся сделки и однозначно связывает результат каждой сделки с кластером, в котором она была открыта.</w:t>
      </w:r>
    </w:p>
    <w:p w14:paraId="5774912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Информативный кластер с отрицательным </w:t>
      </w:r>
      <w:proofErr w:type="spellStart"/>
      <w:r w:rsidRPr="009C290F">
        <w:rPr>
          <w:rFonts w:ascii="Times New Roman" w:eastAsia="Times New Roman" w:hAnsi="Times New Roman" w:cs="Times New Roman"/>
          <w:sz w:val="28"/>
          <w:szCs w:val="28"/>
        </w:rPr>
        <w:t>mu_hat</w:t>
      </w:r>
      <w:proofErr w:type="spellEnd"/>
      <w:r w:rsidRPr="009C290F">
        <w:rPr>
          <w:rFonts w:ascii="Times New Roman" w:eastAsia="Times New Roman" w:hAnsi="Times New Roman" w:cs="Times New Roman"/>
          <w:sz w:val="28"/>
          <w:szCs w:val="28"/>
        </w:rPr>
        <w:t xml:space="preserve">_{j*(t)} в базовой версии не порождает </w:t>
      </w:r>
      <w:proofErr w:type="spellStart"/>
      <w:r w:rsidRPr="009C290F">
        <w:rPr>
          <w:rFonts w:ascii="Times New Roman" w:eastAsia="Times New Roman" w:hAnsi="Times New Roman" w:cs="Times New Roman"/>
          <w:sz w:val="28"/>
          <w:szCs w:val="28"/>
        </w:rPr>
        <w:t>short</w:t>
      </w:r>
      <w:proofErr w:type="spellEnd"/>
      <w:r w:rsidRPr="009C290F">
        <w:rPr>
          <w:rFonts w:ascii="Times New Roman" w:eastAsia="Times New Roman" w:hAnsi="Times New Roman" w:cs="Times New Roman"/>
          <w:sz w:val="28"/>
          <w:szCs w:val="28"/>
        </w:rPr>
        <w:t xml:space="preserve">-позиции и трактуется как отсутствие сигнала; </w:t>
      </w:r>
      <w:proofErr w:type="spellStart"/>
      <w:r w:rsidRPr="009C290F">
        <w:rPr>
          <w:rFonts w:ascii="Times New Roman" w:eastAsia="Times New Roman" w:hAnsi="Times New Roman" w:cs="Times New Roman"/>
          <w:sz w:val="28"/>
          <w:szCs w:val="28"/>
        </w:rPr>
        <w:t>long</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short</w:t>
      </w:r>
      <w:proofErr w:type="spellEnd"/>
      <w:r w:rsidRPr="009C290F">
        <w:rPr>
          <w:rFonts w:ascii="Times New Roman" w:eastAsia="Times New Roman" w:hAnsi="Times New Roman" w:cs="Times New Roman"/>
          <w:sz w:val="28"/>
          <w:szCs w:val="28"/>
        </w:rPr>
        <w:t xml:space="preserve"> вариант рассматривается в анализе чувствительности (раздел 3.4). Сигнал также подавляется, если сделка не успевает полностью закрыться внутри текущего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или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-окна: это не допускает выхода целевой доходности за границу оцениваемого блока. Поскольку при </w:t>
      </w:r>
      <w:proofErr w:type="spellStart"/>
      <w:r w:rsidRPr="009C290F">
        <w:rPr>
          <w:rFonts w:ascii="Times New Roman" w:eastAsia="Times New Roman" w:hAnsi="Times New Roman" w:cs="Times New Roman"/>
          <w:sz w:val="28"/>
          <w:szCs w:val="28"/>
        </w:rPr>
        <w:t>signal</w:t>
      </w:r>
      <w:proofErr w:type="spellEnd"/>
      <w:r w:rsidRPr="009C290F">
        <w:rPr>
          <w:rFonts w:ascii="Times New Roman" w:eastAsia="Times New Roman" w:hAnsi="Times New Roman" w:cs="Times New Roman"/>
          <w:sz w:val="28"/>
          <w:szCs w:val="28"/>
        </w:rPr>
        <w:t>[t] = 1 позиция удерживается h интервалов, при больших h стратегия совершает меньше сделок, чем при малых, и сравнение разных h одновременно сравнивает горизонт прогноза и частоту торговли, что учитывается при интерпретации в разделе 3.3.</w:t>
      </w:r>
    </w:p>
    <w:p w14:paraId="2DF08352"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69" w:name="_ek8gq8zdcjvl" w:colFirst="0" w:colLast="0"/>
      <w:bookmarkEnd w:id="69"/>
      <w:r w:rsidRPr="009C290F">
        <w:rPr>
          <w:rFonts w:ascii="Times New Roman" w:eastAsia="Times New Roman" w:hAnsi="Times New Roman" w:cs="Times New Roman"/>
          <w:color w:val="auto"/>
          <w:sz w:val="28"/>
          <w:szCs w:val="28"/>
        </w:rPr>
        <w:t>2.6.6. Два уровня доходности</w:t>
      </w:r>
    </w:p>
    <w:p w14:paraId="7EEA9C9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Транзакционные издержки c = 5 </w:t>
      </w:r>
      <w:proofErr w:type="spellStart"/>
      <w:r w:rsidRPr="009C290F">
        <w:rPr>
          <w:rFonts w:ascii="Times New Roman" w:eastAsia="Times New Roman" w:hAnsi="Times New Roman" w:cs="Times New Roman"/>
          <w:sz w:val="28"/>
          <w:szCs w:val="28"/>
        </w:rPr>
        <w:t>bps</w:t>
      </w:r>
      <w:proofErr w:type="spellEnd"/>
      <w:r w:rsidRPr="009C290F">
        <w:rPr>
          <w:rFonts w:ascii="Times New Roman" w:eastAsia="Times New Roman" w:hAnsi="Times New Roman" w:cs="Times New Roman"/>
          <w:sz w:val="28"/>
          <w:szCs w:val="28"/>
        </w:rPr>
        <w:t xml:space="preserve"> на сторону (раздел 2.3.5) списываются при входе в позицию и при выходе из нее. Для расчета итоговых метрик различаются два уровня доходности: доходность сделки и дневная доходность стратегии.</w:t>
      </w:r>
    </w:p>
    <w:p w14:paraId="0985D80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Доходность сделки — это результат одной завершенной сделки:</w:t>
      </w:r>
    </w:p>
    <w:p w14:paraId="08CA9B6D" w14:textId="685893B6" w:rsidR="00994E16" w:rsidRPr="009C290F" w:rsidRDefault="00704A87" w:rsidP="00C86AE6">
      <w:pPr>
        <w:spacing w:before="240" w:after="240"/>
        <w:ind w:firstLine="567"/>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rPr>
            <m:t>re</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trade</m:t>
              </m:r>
            </m:sub>
          </m:sSub>
          <m:r>
            <w:rPr>
              <w:rFonts w:ascii="Cambria Math" w:eastAsia="Times New Roman" w:hAnsi="Cambria Math" w:cs="Times New Roman"/>
              <w:sz w:val="28"/>
              <w:szCs w:val="28"/>
            </w:rPr>
            <m:t>=y</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t,h</m:t>
              </m:r>
            </m:e>
          </m:d>
          <m:r>
            <w:rPr>
              <w:rFonts w:ascii="Cambria Math" w:eastAsia="Times New Roman" w:hAnsi="Cambria Math" w:cs="Times New Roman"/>
              <w:sz w:val="28"/>
              <w:szCs w:val="28"/>
            </w:rPr>
            <m:t>-2c</m:t>
          </m:r>
        </m:oMath>
      </m:oMathPara>
    </w:p>
    <w:p w14:paraId="66BCE74E" w14:textId="39F1B572"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Она используется для статистики сделок: </w:t>
      </w:r>
      <w:proofErr w:type="spellStart"/>
      <w:r w:rsidRPr="009C290F">
        <w:rPr>
          <w:rFonts w:ascii="Times New Roman" w:eastAsia="Times New Roman" w:hAnsi="Times New Roman" w:cs="Times New Roman"/>
          <w:sz w:val="28"/>
          <w:szCs w:val="28"/>
        </w:rPr>
        <w:t>hit</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rate</w:t>
      </w:r>
      <w:proofErr w:type="spellEnd"/>
      <w:r w:rsidRPr="009C290F">
        <w:rPr>
          <w:rFonts w:ascii="Times New Roman" w:eastAsia="Times New Roman" w:hAnsi="Times New Roman" w:cs="Times New Roman"/>
          <w:sz w:val="28"/>
          <w:szCs w:val="28"/>
        </w:rPr>
        <w:t>, средней доходности сделки, числа сделок и средней длительности удержания.</w:t>
      </w:r>
    </w:p>
    <w:p w14:paraId="7802820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Дневная доходность стратегии используется для расчета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MaxDD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Calmar</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и построения кривой капитала. Пусть q — номер торгового дня, </w:t>
      </w:r>
      <w:proofErr w:type="spellStart"/>
      <w:r w:rsidRPr="009C290F">
        <w:rPr>
          <w:rFonts w:ascii="Times New Roman" w:eastAsia="Times New Roman" w:hAnsi="Times New Roman" w:cs="Times New Roman"/>
          <w:sz w:val="28"/>
          <w:szCs w:val="28"/>
        </w:rPr>
        <w:t>position</w:t>
      </w:r>
      <w:proofErr w:type="spellEnd"/>
      <w:r w:rsidRPr="009C290F">
        <w:rPr>
          <w:rFonts w:ascii="Times New Roman" w:eastAsia="Times New Roman" w:hAnsi="Times New Roman" w:cs="Times New Roman"/>
          <w:sz w:val="28"/>
          <w:szCs w:val="28"/>
        </w:rPr>
        <w:t xml:space="preserve">[q] = 1, если позиция удерживается на интервале от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 xml:space="preserve">[q] до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[q+1], и 0 иначе. Тогда</w:t>
      </w:r>
    </w:p>
    <w:p w14:paraId="335D4D70" w14:textId="04E4D3CB" w:rsidR="00994E16" w:rsidRPr="009C290F" w:rsidRDefault="00000000" w:rsidP="00C86AE6">
      <w:pPr>
        <w:spacing w:before="240" w:after="240"/>
        <w:ind w:firstLine="567"/>
        <w:jc w:val="both"/>
        <w:rPr>
          <w:rFonts w:ascii="Times New Roman" w:eastAsia="Times New Roman" w:hAnsi="Times New Roman" w:cs="Times New Roman"/>
          <w:sz w:val="28"/>
          <w:szCs w:val="28"/>
          <w:lang w:val="ru-RU"/>
        </w:rPr>
      </w:pPr>
      <m:oMathPara>
        <m:oMath>
          <m:sSub>
            <m:sSubPr>
              <m:ctrlPr>
                <w:rPr>
                  <w:rFonts w:ascii="Cambria Math" w:eastAsia="Gungsuh" w:hAnsi="Cambria Math" w:cs="Times New Roman"/>
                  <w:sz w:val="28"/>
                  <w:szCs w:val="28"/>
                </w:rPr>
              </m:ctrlPr>
            </m:sSubPr>
            <m:e>
              <m:r>
                <w:rPr>
                  <w:rFonts w:ascii="Cambria Math" w:eastAsia="Gungsuh" w:hAnsi="Cambria Math" w:cs="Times New Roman"/>
                  <w:sz w:val="28"/>
                  <w:szCs w:val="28"/>
                </w:rPr>
                <m:t>r</m:t>
              </m:r>
            </m:e>
            <m:sub>
              <m:r>
                <w:rPr>
                  <w:rFonts w:ascii="Cambria Math" w:eastAsia="Gungsuh" w:hAnsi="Cambria Math" w:cs="Times New Roman"/>
                  <w:sz w:val="28"/>
                  <w:szCs w:val="28"/>
                </w:rPr>
                <m:t>strat</m:t>
              </m:r>
            </m:sub>
          </m:sSub>
          <m:d>
            <m:dPr>
              <m:begChr m:val="["/>
              <m:endChr m:val="]"/>
              <m:ctrlPr>
                <w:rPr>
                  <w:rFonts w:ascii="Cambria Math" w:eastAsia="Gungsuh" w:hAnsi="Cambria Math" w:cs="Times New Roman"/>
                  <w:sz w:val="28"/>
                  <w:szCs w:val="28"/>
                </w:rPr>
              </m:ctrlPr>
            </m:dPr>
            <m:e>
              <m:r>
                <w:rPr>
                  <w:rFonts w:ascii="Cambria Math" w:eastAsia="Gungsuh" w:hAnsi="Cambria Math" w:cs="Times New Roman"/>
                  <w:sz w:val="28"/>
                  <w:szCs w:val="28"/>
                </w:rPr>
                <m:t>q</m:t>
              </m:r>
            </m:e>
          </m:d>
          <m:r>
            <w:rPr>
              <w:rFonts w:ascii="Cambria Math" w:eastAsia="Gungsuh" w:hAnsi="Cambria Math" w:cs="Times New Roman"/>
              <w:sz w:val="28"/>
              <w:szCs w:val="28"/>
            </w:rPr>
            <m:t>=position</m:t>
          </m:r>
          <m:d>
            <m:dPr>
              <m:begChr m:val="["/>
              <m:endChr m:val="]"/>
              <m:ctrlPr>
                <w:rPr>
                  <w:rFonts w:ascii="Cambria Math" w:eastAsia="Gungsuh" w:hAnsi="Cambria Math" w:cs="Times New Roman"/>
                  <w:sz w:val="28"/>
                  <w:szCs w:val="28"/>
                </w:rPr>
              </m:ctrlPr>
            </m:dPr>
            <m:e>
              <m:r>
                <w:rPr>
                  <w:rFonts w:ascii="Cambria Math" w:eastAsia="Gungsuh" w:hAnsi="Cambria Math" w:cs="Times New Roman"/>
                  <w:sz w:val="28"/>
                  <w:szCs w:val="28"/>
                </w:rPr>
                <m:t>q</m:t>
              </m:r>
            </m:e>
          </m:d>
          <m:r>
            <w:rPr>
              <w:rFonts w:ascii="Cambria Math" w:eastAsia="Gungsuh" w:hAnsi="Cambria Math" w:cs="Times New Roman"/>
              <w:sz w:val="28"/>
              <w:szCs w:val="28"/>
            </w:rPr>
            <m:t>⋅</m:t>
          </m:r>
          <m:func>
            <m:funcPr>
              <m:ctrlPr>
                <w:rPr>
                  <w:rFonts w:ascii="Cambria Math" w:eastAsia="Gungsuh" w:hAnsi="Cambria Math" w:cs="Times New Roman"/>
                  <w:sz w:val="28"/>
                  <w:szCs w:val="28"/>
                </w:rPr>
              </m:ctrlPr>
            </m:funcPr>
            <m:fName>
              <m:r>
                <m:rPr>
                  <m:sty m:val="p"/>
                </m:rPr>
                <w:rPr>
                  <w:rFonts w:ascii="Cambria Math" w:eastAsia="Gungsuh" w:hAnsi="Cambria Math" w:cs="Times New Roman"/>
                  <w:sz w:val="28"/>
                  <w:szCs w:val="28"/>
                </w:rPr>
                <m:t>ln</m:t>
              </m:r>
            </m:fName>
            <m:e>
              <m:f>
                <m:fPr>
                  <m:ctrlPr>
                    <w:rPr>
                      <w:rFonts w:ascii="Cambria Math" w:eastAsia="Gungsuh" w:hAnsi="Cambria Math" w:cs="Times New Roman"/>
                      <w:sz w:val="28"/>
                      <w:szCs w:val="28"/>
                    </w:rPr>
                  </m:ctrlPr>
                </m:fPr>
                <m:num>
                  <m:sSub>
                    <m:sSubPr>
                      <m:ctrlPr>
                        <w:rPr>
                          <w:rFonts w:ascii="Cambria Math" w:eastAsia="Gungsuh" w:hAnsi="Cambria Math" w:cs="Times New Roman"/>
                          <w:sz w:val="28"/>
                          <w:szCs w:val="28"/>
                        </w:rPr>
                      </m:ctrlPr>
                    </m:sSubPr>
                    <m:e>
                      <m:r>
                        <w:rPr>
                          <w:rFonts w:ascii="Cambria Math" w:eastAsia="Gungsuh" w:hAnsi="Cambria Math" w:cs="Times New Roman"/>
                          <w:sz w:val="28"/>
                          <w:szCs w:val="28"/>
                        </w:rPr>
                        <m:t>O</m:t>
                      </m:r>
                    </m:e>
                    <m:sub>
                      <m:r>
                        <w:rPr>
                          <w:rFonts w:ascii="Cambria Math" w:eastAsia="Gungsuh" w:hAnsi="Cambria Math" w:cs="Times New Roman"/>
                          <w:sz w:val="28"/>
                          <w:szCs w:val="28"/>
                        </w:rPr>
                        <m:t>adj</m:t>
                      </m:r>
                    </m:sub>
                  </m:sSub>
                  <m:d>
                    <m:dPr>
                      <m:begChr m:val="["/>
                      <m:endChr m:val="]"/>
                      <m:ctrlPr>
                        <w:rPr>
                          <w:rFonts w:ascii="Cambria Math" w:eastAsia="Gungsuh" w:hAnsi="Cambria Math" w:cs="Times New Roman"/>
                          <w:sz w:val="28"/>
                          <w:szCs w:val="28"/>
                        </w:rPr>
                      </m:ctrlPr>
                    </m:dPr>
                    <m:e>
                      <m:r>
                        <w:rPr>
                          <w:rFonts w:ascii="Cambria Math" w:eastAsia="Gungsuh" w:hAnsi="Cambria Math" w:cs="Times New Roman"/>
                          <w:sz w:val="28"/>
                          <w:szCs w:val="28"/>
                        </w:rPr>
                        <m:t>q+1</m:t>
                      </m:r>
                    </m:e>
                  </m:d>
                </m:num>
                <m:den>
                  <m:sSub>
                    <m:sSubPr>
                      <m:ctrlPr>
                        <w:rPr>
                          <w:rFonts w:ascii="Cambria Math" w:eastAsia="Gungsuh" w:hAnsi="Cambria Math" w:cs="Times New Roman"/>
                          <w:sz w:val="28"/>
                          <w:szCs w:val="28"/>
                        </w:rPr>
                      </m:ctrlPr>
                    </m:sSubPr>
                    <m:e>
                      <m:r>
                        <w:rPr>
                          <w:rFonts w:ascii="Cambria Math" w:eastAsia="Gungsuh" w:hAnsi="Cambria Math" w:cs="Times New Roman"/>
                          <w:sz w:val="28"/>
                          <w:szCs w:val="28"/>
                        </w:rPr>
                        <m:t>O</m:t>
                      </m:r>
                    </m:e>
                    <m:sub>
                      <m:r>
                        <w:rPr>
                          <w:rFonts w:ascii="Cambria Math" w:eastAsia="Gungsuh" w:hAnsi="Cambria Math" w:cs="Times New Roman"/>
                          <w:sz w:val="28"/>
                          <w:szCs w:val="28"/>
                        </w:rPr>
                        <m:t>adj</m:t>
                      </m:r>
                    </m:sub>
                  </m:sSub>
                  <m:d>
                    <m:dPr>
                      <m:begChr m:val="["/>
                      <m:endChr m:val="]"/>
                      <m:ctrlPr>
                        <w:rPr>
                          <w:rFonts w:ascii="Cambria Math" w:eastAsia="Gungsuh" w:hAnsi="Cambria Math" w:cs="Times New Roman"/>
                          <w:sz w:val="28"/>
                          <w:szCs w:val="28"/>
                        </w:rPr>
                      </m:ctrlPr>
                    </m:dPr>
                    <m:e>
                      <m:r>
                        <w:rPr>
                          <w:rFonts w:ascii="Cambria Math" w:eastAsia="Gungsuh" w:hAnsi="Cambria Math" w:cs="Times New Roman"/>
                          <w:sz w:val="28"/>
                          <w:szCs w:val="28"/>
                        </w:rPr>
                        <m:t>q</m:t>
                      </m:r>
                    </m:e>
                  </m:d>
                </m:den>
              </m:f>
            </m:e>
          </m:func>
          <m:r>
            <w:rPr>
              <w:rFonts w:ascii="Cambria Math" w:eastAsia="Gungsuh" w:hAnsi="Cambria Math" w:cs="Times New Roman"/>
              <w:sz w:val="28"/>
              <w:szCs w:val="28"/>
            </w:rPr>
            <m:t>-c⋅I</m:t>
          </m:r>
          <m:d>
            <m:dPr>
              <m:begChr m:val="["/>
              <m:endChr m:val="]"/>
              <m:ctrlPr>
                <w:rPr>
                  <w:rFonts w:ascii="Cambria Math" w:eastAsia="Gungsuh" w:hAnsi="Cambria Math" w:cs="Times New Roman"/>
                  <w:sz w:val="28"/>
                  <w:szCs w:val="28"/>
                </w:rPr>
              </m:ctrlPr>
            </m:dPr>
            <m:e>
              <m:r>
                <w:rPr>
                  <w:rFonts w:ascii="Cambria Math" w:eastAsia="Gungsuh" w:hAnsi="Cambria Math" w:cs="Times New Roman"/>
                  <w:sz w:val="28"/>
                  <w:szCs w:val="28"/>
                </w:rPr>
                <m:t>q</m:t>
              </m:r>
              <m:r>
                <m:rPr>
                  <m:nor/>
                </m:rPr>
                <w:rPr>
                  <w:rFonts w:ascii="Times New Roman" w:eastAsia="Gungsuh" w:hAnsi="Times New Roman" w:cs="Times New Roman"/>
                  <w:sz w:val="28"/>
                  <w:szCs w:val="28"/>
                </w:rPr>
                <m:t> — вход</m:t>
              </m:r>
            </m:e>
          </m:d>
          <m:r>
            <w:rPr>
              <w:rFonts w:ascii="Cambria Math" w:eastAsia="Gungsuh" w:hAnsi="Cambria Math" w:cs="Times New Roman"/>
              <w:sz w:val="28"/>
              <w:szCs w:val="28"/>
            </w:rPr>
            <m:t>-c⋅I</m:t>
          </m:r>
          <m:d>
            <m:dPr>
              <m:begChr m:val="["/>
              <m:endChr m:val="]"/>
              <m:ctrlPr>
                <w:rPr>
                  <w:rFonts w:ascii="Cambria Math" w:eastAsia="Gungsuh" w:hAnsi="Cambria Math" w:cs="Times New Roman"/>
                  <w:sz w:val="28"/>
                  <w:szCs w:val="28"/>
                </w:rPr>
              </m:ctrlPr>
            </m:dPr>
            <m:e>
              <m:r>
                <w:rPr>
                  <w:rFonts w:ascii="Cambria Math" w:eastAsia="Gungsuh" w:hAnsi="Cambria Math" w:cs="Times New Roman"/>
                  <w:sz w:val="28"/>
                  <w:szCs w:val="28"/>
                </w:rPr>
                <m:t>q</m:t>
              </m:r>
              <m:r>
                <m:rPr>
                  <m:nor/>
                </m:rPr>
                <w:rPr>
                  <w:rFonts w:ascii="Times New Roman" w:eastAsia="Gungsuh" w:hAnsi="Times New Roman" w:cs="Times New Roman"/>
                  <w:sz w:val="28"/>
                  <w:szCs w:val="28"/>
                </w:rPr>
                <m:t> — выход</m:t>
              </m:r>
            </m:e>
          </m:d>
        </m:oMath>
      </m:oMathPara>
    </w:p>
    <w:p w14:paraId="4526EB8D" w14:textId="667BB861"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 xml:space="preserve">Для сделки, открытой по </w:t>
      </w:r>
      <w:proofErr w:type="spellStart"/>
      <w:r w:rsidRPr="009C290F">
        <w:rPr>
          <w:rFonts w:ascii="Times New Roman" w:eastAsia="Gungsuh" w:hAnsi="Times New Roman" w:cs="Times New Roman"/>
          <w:sz w:val="28"/>
          <w:szCs w:val="28"/>
        </w:rPr>
        <w:t>O_adj</w:t>
      </w:r>
      <w:proofErr w:type="spellEnd"/>
      <w:r w:rsidRPr="009C290F">
        <w:rPr>
          <w:rFonts w:ascii="Times New Roman" w:eastAsia="Gungsuh" w:hAnsi="Times New Roman" w:cs="Times New Roman"/>
          <w:sz w:val="28"/>
          <w:szCs w:val="28"/>
        </w:rPr>
        <w:t xml:space="preserve">[t+1] и закрытой по </w:t>
      </w:r>
      <w:proofErr w:type="spellStart"/>
      <w:r w:rsidRPr="009C290F">
        <w:rPr>
          <w:rFonts w:ascii="Times New Roman" w:eastAsia="Gungsuh" w:hAnsi="Times New Roman" w:cs="Times New Roman"/>
          <w:sz w:val="28"/>
          <w:szCs w:val="28"/>
        </w:rPr>
        <w:t>O_adj</w:t>
      </w:r>
      <w:proofErr w:type="spellEnd"/>
      <w:r w:rsidRPr="009C290F">
        <w:rPr>
          <w:rFonts w:ascii="Times New Roman" w:eastAsia="Gungsuh" w:hAnsi="Times New Roman" w:cs="Times New Roman"/>
          <w:sz w:val="28"/>
          <w:szCs w:val="28"/>
        </w:rPr>
        <w:t xml:space="preserve">[t+1+h], позиция активна на интервалах q = t+1, ..., </w:t>
      </w:r>
      <w:proofErr w:type="spellStart"/>
      <w:r w:rsidRPr="009C290F">
        <w:rPr>
          <w:rFonts w:ascii="Times New Roman" w:eastAsia="Gungsuh" w:hAnsi="Times New Roman" w:cs="Times New Roman"/>
          <w:sz w:val="28"/>
          <w:szCs w:val="28"/>
        </w:rPr>
        <w:t>t+h</w:t>
      </w:r>
      <w:proofErr w:type="spellEnd"/>
      <w:r w:rsidRPr="009C290F">
        <w:rPr>
          <w:rFonts w:ascii="Times New Roman" w:eastAsia="Gungsuh" w:hAnsi="Times New Roman" w:cs="Times New Roman"/>
          <w:sz w:val="28"/>
          <w:szCs w:val="28"/>
        </w:rPr>
        <w:t xml:space="preserve"> (всего h интервалов). Издержка входа списывается на первом из них (q = t+1), издержка выхода — на последнем (q = </w:t>
      </w:r>
      <w:proofErr w:type="spellStart"/>
      <w:r w:rsidRPr="009C290F">
        <w:rPr>
          <w:rFonts w:ascii="Times New Roman" w:eastAsia="Gungsuh" w:hAnsi="Times New Roman" w:cs="Times New Roman"/>
          <w:sz w:val="28"/>
          <w:szCs w:val="28"/>
        </w:rPr>
        <w:t>t+h</w:t>
      </w:r>
      <w:proofErr w:type="spellEnd"/>
      <w:r w:rsidRPr="009C290F">
        <w:rPr>
          <w:rFonts w:ascii="Times New Roman" w:eastAsia="Gungsuh" w:hAnsi="Times New Roman" w:cs="Times New Roman"/>
          <w:sz w:val="28"/>
          <w:szCs w:val="28"/>
        </w:rPr>
        <w:t xml:space="preserve">). При таком распределении сумма дневных доходностей по сделке согласуется с её </w:t>
      </w:r>
      <w:proofErr w:type="spellStart"/>
      <w:r w:rsidRPr="009C290F">
        <w:rPr>
          <w:rFonts w:ascii="Times New Roman" w:eastAsia="Gungsuh" w:hAnsi="Times New Roman" w:cs="Times New Roman"/>
          <w:sz w:val="28"/>
          <w:szCs w:val="28"/>
        </w:rPr>
        <w:t>trade-level</w:t>
      </w:r>
      <w:proofErr w:type="spellEnd"/>
      <w:r w:rsidRPr="009C290F">
        <w:rPr>
          <w:rFonts w:ascii="Times New Roman" w:eastAsia="Gungsuh" w:hAnsi="Times New Roman" w:cs="Times New Roman"/>
          <w:sz w:val="28"/>
          <w:szCs w:val="28"/>
        </w:rPr>
        <w:t xml:space="preserve"> доходностью: сумма </w:t>
      </w:r>
      <w:proofErr w:type="spellStart"/>
      <w:r w:rsidRPr="009C290F">
        <w:rPr>
          <w:rFonts w:ascii="Times New Roman" w:eastAsia="Gungsuh" w:hAnsi="Times New Roman" w:cs="Times New Roman"/>
          <w:sz w:val="28"/>
          <w:szCs w:val="28"/>
        </w:rPr>
        <w:t>ln</w:t>
      </w:r>
      <w:proofErr w:type="spellEnd"/>
      <w:r w:rsidRPr="009C290F">
        <w:rPr>
          <w:rFonts w:ascii="Times New Roman" w:eastAsia="Gungsuh" w:hAnsi="Times New Roman" w:cs="Times New Roman"/>
          <w:sz w:val="28"/>
          <w:szCs w:val="28"/>
        </w:rPr>
        <w:t>(</w:t>
      </w:r>
      <w:proofErr w:type="spellStart"/>
      <w:r w:rsidRPr="009C290F">
        <w:rPr>
          <w:rFonts w:ascii="Times New Roman" w:eastAsia="Gungsuh" w:hAnsi="Times New Roman" w:cs="Times New Roman"/>
          <w:sz w:val="28"/>
          <w:szCs w:val="28"/>
        </w:rPr>
        <w:t>O_adj</w:t>
      </w:r>
      <w:proofErr w:type="spellEnd"/>
      <w:r w:rsidRPr="009C290F">
        <w:rPr>
          <w:rFonts w:ascii="Times New Roman" w:eastAsia="Gungsuh" w:hAnsi="Times New Roman" w:cs="Times New Roman"/>
          <w:sz w:val="28"/>
          <w:szCs w:val="28"/>
        </w:rPr>
        <w:t>[q+1]/</w:t>
      </w:r>
      <w:proofErr w:type="spellStart"/>
      <w:r w:rsidRPr="009C290F">
        <w:rPr>
          <w:rFonts w:ascii="Times New Roman" w:eastAsia="Gungsuh" w:hAnsi="Times New Roman" w:cs="Times New Roman"/>
          <w:sz w:val="28"/>
          <w:szCs w:val="28"/>
        </w:rPr>
        <w:t>O_adj</w:t>
      </w:r>
      <w:proofErr w:type="spellEnd"/>
      <w:r w:rsidRPr="009C290F">
        <w:rPr>
          <w:rFonts w:ascii="Times New Roman" w:eastAsia="Gungsuh" w:hAnsi="Times New Roman" w:cs="Times New Roman"/>
          <w:sz w:val="28"/>
          <w:szCs w:val="28"/>
        </w:rPr>
        <w:t xml:space="preserve">[q]) по q от t+1 до </w:t>
      </w:r>
      <w:proofErr w:type="spellStart"/>
      <w:r w:rsidRPr="009C290F">
        <w:rPr>
          <w:rFonts w:ascii="Times New Roman" w:eastAsia="Gungsuh" w:hAnsi="Times New Roman" w:cs="Times New Roman"/>
          <w:sz w:val="28"/>
          <w:szCs w:val="28"/>
        </w:rPr>
        <w:t>t+h</w:t>
      </w:r>
      <w:proofErr w:type="spellEnd"/>
      <w:r w:rsidRPr="009C290F">
        <w:rPr>
          <w:rFonts w:ascii="Times New Roman" w:eastAsia="Gungsuh" w:hAnsi="Times New Roman" w:cs="Times New Roman"/>
          <w:sz w:val="28"/>
          <w:szCs w:val="28"/>
        </w:rPr>
        <w:t xml:space="preserve"> равна </w:t>
      </w:r>
      <w:proofErr w:type="spellStart"/>
      <w:r w:rsidRPr="009C290F">
        <w:rPr>
          <w:rFonts w:ascii="Times New Roman" w:eastAsia="Gungsuh" w:hAnsi="Times New Roman" w:cs="Times New Roman"/>
          <w:sz w:val="28"/>
          <w:szCs w:val="28"/>
        </w:rPr>
        <w:t>ln</w:t>
      </w:r>
      <w:proofErr w:type="spellEnd"/>
      <w:r w:rsidRPr="009C290F">
        <w:rPr>
          <w:rFonts w:ascii="Times New Roman" w:eastAsia="Gungsuh" w:hAnsi="Times New Roman" w:cs="Times New Roman"/>
          <w:sz w:val="28"/>
          <w:szCs w:val="28"/>
        </w:rPr>
        <w:t>(</w:t>
      </w:r>
      <w:proofErr w:type="spellStart"/>
      <w:r w:rsidRPr="009C290F">
        <w:rPr>
          <w:rFonts w:ascii="Times New Roman" w:eastAsia="Gungsuh" w:hAnsi="Times New Roman" w:cs="Times New Roman"/>
          <w:sz w:val="28"/>
          <w:szCs w:val="28"/>
        </w:rPr>
        <w:t>O_adj</w:t>
      </w:r>
      <w:proofErr w:type="spellEnd"/>
      <w:r w:rsidRPr="009C290F">
        <w:rPr>
          <w:rFonts w:ascii="Times New Roman" w:eastAsia="Gungsuh" w:hAnsi="Times New Roman" w:cs="Times New Roman"/>
          <w:sz w:val="28"/>
          <w:szCs w:val="28"/>
        </w:rPr>
        <w:t>[t+1+h]/</w:t>
      </w:r>
      <w:proofErr w:type="spellStart"/>
      <w:r w:rsidRPr="009C290F">
        <w:rPr>
          <w:rFonts w:ascii="Times New Roman" w:eastAsia="Gungsuh" w:hAnsi="Times New Roman" w:cs="Times New Roman"/>
          <w:sz w:val="28"/>
          <w:szCs w:val="28"/>
        </w:rPr>
        <w:t>O_adj</w:t>
      </w:r>
      <w:proofErr w:type="spellEnd"/>
      <w:r w:rsidRPr="009C290F">
        <w:rPr>
          <w:rFonts w:ascii="Times New Roman" w:eastAsia="Gungsuh" w:hAnsi="Times New Roman" w:cs="Times New Roman"/>
          <w:sz w:val="28"/>
          <w:szCs w:val="28"/>
        </w:rPr>
        <w:t xml:space="preserve">[t+1]) = y[t, h], а две списанные издержки дают −2c, то есть в сумме получается </w:t>
      </w:r>
      <w:proofErr w:type="spellStart"/>
      <w:r w:rsidRPr="009C290F">
        <w:rPr>
          <w:rFonts w:ascii="Times New Roman" w:eastAsia="Gungsuh" w:hAnsi="Times New Roman" w:cs="Times New Roman"/>
          <w:sz w:val="28"/>
          <w:szCs w:val="28"/>
        </w:rPr>
        <w:t>ret_trade</w:t>
      </w:r>
      <w:proofErr w:type="spellEnd"/>
      <w:r w:rsidRPr="009C290F">
        <w:rPr>
          <w:rFonts w:ascii="Times New Roman" w:eastAsia="Gungsuh" w:hAnsi="Times New Roman" w:cs="Times New Roman"/>
          <w:sz w:val="28"/>
          <w:szCs w:val="28"/>
        </w:rPr>
        <w:t>.</w:t>
      </w:r>
    </w:p>
    <w:p w14:paraId="0127501A"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Различение двух уровней необходимо: для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нужна дневная серия доходностей, а не список доходностей отдельных сделок. Использование </w:t>
      </w:r>
      <w:proofErr w:type="spellStart"/>
      <w:r w:rsidRPr="009C290F">
        <w:rPr>
          <w:rFonts w:ascii="Times New Roman" w:eastAsia="Times New Roman" w:hAnsi="Times New Roman" w:cs="Times New Roman"/>
          <w:sz w:val="28"/>
          <w:szCs w:val="28"/>
        </w:rPr>
        <w:t>trade-level</w:t>
      </w:r>
      <w:proofErr w:type="spellEnd"/>
      <w:r w:rsidRPr="009C290F">
        <w:rPr>
          <w:rFonts w:ascii="Times New Roman" w:eastAsia="Times New Roman" w:hAnsi="Times New Roman" w:cs="Times New Roman"/>
          <w:sz w:val="28"/>
          <w:szCs w:val="28"/>
        </w:rPr>
        <w:t xml:space="preserve"> доходностей для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искажало бы оценку, поскольку игнорировало бы время нахождения стратегии вне рынка.</w:t>
      </w:r>
    </w:p>
    <w:p w14:paraId="5C389AA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 xml:space="preserve">Поскольку c мало, издержки учитываются аддитивно в </w:t>
      </w:r>
      <w:proofErr w:type="spellStart"/>
      <w:r w:rsidRPr="009C290F">
        <w:rPr>
          <w:rFonts w:ascii="Times New Roman" w:eastAsia="Gungsuh" w:hAnsi="Times New Roman" w:cs="Times New Roman"/>
          <w:sz w:val="28"/>
          <w:szCs w:val="28"/>
        </w:rPr>
        <w:t>log</w:t>
      </w:r>
      <w:proofErr w:type="spellEnd"/>
      <w:r w:rsidRPr="009C290F">
        <w:rPr>
          <w:rFonts w:ascii="Times New Roman" w:eastAsia="Gungsuh" w:hAnsi="Times New Roman" w:cs="Times New Roman"/>
          <w:sz w:val="28"/>
          <w:szCs w:val="28"/>
        </w:rPr>
        <w:t xml:space="preserve">-доходности; для уровня 5 </w:t>
      </w:r>
      <w:proofErr w:type="spellStart"/>
      <w:r w:rsidRPr="009C290F">
        <w:rPr>
          <w:rFonts w:ascii="Times New Roman" w:eastAsia="Gungsuh" w:hAnsi="Times New Roman" w:cs="Times New Roman"/>
          <w:sz w:val="28"/>
          <w:szCs w:val="28"/>
        </w:rPr>
        <w:t>bps</w:t>
      </w:r>
      <w:proofErr w:type="spellEnd"/>
      <w:r w:rsidRPr="009C290F">
        <w:rPr>
          <w:rFonts w:ascii="Times New Roman" w:eastAsia="Gungsuh" w:hAnsi="Times New Roman" w:cs="Times New Roman"/>
          <w:sz w:val="28"/>
          <w:szCs w:val="28"/>
        </w:rPr>
        <w:t xml:space="preserve"> отличие от точной мультипликативной записи через </w:t>
      </w:r>
      <w:proofErr w:type="spellStart"/>
      <w:proofErr w:type="gramStart"/>
      <w:r w:rsidRPr="009C290F">
        <w:rPr>
          <w:rFonts w:ascii="Times New Roman" w:eastAsia="Gungsuh" w:hAnsi="Times New Roman" w:cs="Times New Roman"/>
          <w:sz w:val="28"/>
          <w:szCs w:val="28"/>
        </w:rPr>
        <w:t>ln</w:t>
      </w:r>
      <w:proofErr w:type="spellEnd"/>
      <w:r w:rsidRPr="009C290F">
        <w:rPr>
          <w:rFonts w:ascii="Times New Roman" w:eastAsia="Gungsuh" w:hAnsi="Times New Roman" w:cs="Times New Roman"/>
          <w:sz w:val="28"/>
          <w:szCs w:val="28"/>
        </w:rPr>
        <w:t>(</w:t>
      </w:r>
      <w:proofErr w:type="gramEnd"/>
      <w:r w:rsidRPr="009C290F">
        <w:rPr>
          <w:rFonts w:ascii="Times New Roman" w:eastAsia="Gungsuh" w:hAnsi="Times New Roman" w:cs="Times New Roman"/>
          <w:sz w:val="28"/>
          <w:szCs w:val="28"/>
        </w:rPr>
        <w:t>1 − c) пренебрежимо.</w:t>
      </w:r>
    </w:p>
    <w:p w14:paraId="02930FFC"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70" w:name="_2zooxb3w2v6c" w:colFirst="0" w:colLast="0"/>
      <w:bookmarkEnd w:id="70"/>
      <w:r w:rsidRPr="009C290F">
        <w:rPr>
          <w:rFonts w:ascii="Times New Roman" w:eastAsia="Times New Roman" w:hAnsi="Times New Roman" w:cs="Times New Roman"/>
          <w:color w:val="auto"/>
          <w:sz w:val="28"/>
          <w:szCs w:val="28"/>
        </w:rPr>
        <w:t xml:space="preserve">2.6.7. Защита от </w:t>
      </w:r>
      <w:proofErr w:type="spellStart"/>
      <w:r w:rsidRPr="009C290F">
        <w:rPr>
          <w:rFonts w:ascii="Times New Roman" w:eastAsia="Times New Roman" w:hAnsi="Times New Roman" w:cs="Times New Roman"/>
          <w:color w:val="auto"/>
          <w:sz w:val="28"/>
          <w:szCs w:val="28"/>
        </w:rPr>
        <w:t>look-ahead</w:t>
      </w:r>
      <w:proofErr w:type="spellEnd"/>
      <w:r w:rsidRPr="009C290F">
        <w:rPr>
          <w:rFonts w:ascii="Times New Roman" w:eastAsia="Times New Roman" w:hAnsi="Times New Roman" w:cs="Times New Roman"/>
          <w:color w:val="auto"/>
          <w:sz w:val="28"/>
          <w:szCs w:val="28"/>
        </w:rPr>
        <w:t xml:space="preserve"> </w:t>
      </w:r>
      <w:proofErr w:type="spellStart"/>
      <w:r w:rsidRPr="009C290F">
        <w:rPr>
          <w:rFonts w:ascii="Times New Roman" w:eastAsia="Times New Roman" w:hAnsi="Times New Roman" w:cs="Times New Roman"/>
          <w:color w:val="auto"/>
          <w:sz w:val="28"/>
          <w:szCs w:val="28"/>
        </w:rPr>
        <w:t>bias</w:t>
      </w:r>
      <w:proofErr w:type="spellEnd"/>
      <w:r w:rsidRPr="009C290F">
        <w:rPr>
          <w:rFonts w:ascii="Times New Roman" w:eastAsia="Times New Roman" w:hAnsi="Times New Roman" w:cs="Times New Roman"/>
          <w:color w:val="auto"/>
          <w:sz w:val="28"/>
          <w:szCs w:val="28"/>
        </w:rPr>
        <w:t xml:space="preserve"> через целевую переменную</w:t>
      </w:r>
    </w:p>
    <w:p w14:paraId="5ED8DE6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Статистики кластера </w:t>
      </w:r>
      <w:proofErr w:type="spellStart"/>
      <w:r w:rsidRPr="009C290F">
        <w:rPr>
          <w:rFonts w:ascii="Times New Roman" w:eastAsia="Times New Roman" w:hAnsi="Times New Roman" w:cs="Times New Roman"/>
          <w:sz w:val="28"/>
          <w:szCs w:val="28"/>
        </w:rPr>
        <w:t>mu_hat_j</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sigma_hat_j</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p_hat_j</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t_hat_j</w:t>
      </w:r>
      <w:proofErr w:type="spellEnd"/>
      <w:r w:rsidRPr="009C290F">
        <w:rPr>
          <w:rFonts w:ascii="Times New Roman" w:eastAsia="Times New Roman" w:hAnsi="Times New Roman" w:cs="Times New Roman"/>
          <w:sz w:val="28"/>
          <w:szCs w:val="28"/>
        </w:rPr>
        <w:t xml:space="preserve"> рассчитываются только по тем точкам t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-окна, для которых </w:t>
      </w:r>
      <w:proofErr w:type="gramStart"/>
      <w:r w:rsidRPr="009C290F">
        <w:rPr>
          <w:rFonts w:ascii="Times New Roman" w:eastAsia="Times New Roman" w:hAnsi="Times New Roman" w:cs="Times New Roman"/>
          <w:sz w:val="28"/>
          <w:szCs w:val="28"/>
        </w:rPr>
        <w:t>y[</w:t>
      </w:r>
      <w:proofErr w:type="gramEnd"/>
      <w:r w:rsidRPr="009C290F">
        <w:rPr>
          <w:rFonts w:ascii="Times New Roman" w:eastAsia="Times New Roman" w:hAnsi="Times New Roman" w:cs="Times New Roman"/>
          <w:sz w:val="28"/>
          <w:szCs w:val="28"/>
        </w:rPr>
        <w:t xml:space="preserve">t, h] полностью определена внутри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Иначе говоря, значение t + 1 + h не должно выходить за пределы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-окна. Это требование исключает </w:t>
      </w:r>
      <w:proofErr w:type="spellStart"/>
      <w:r w:rsidRPr="009C290F">
        <w:rPr>
          <w:rFonts w:ascii="Times New Roman" w:eastAsia="Times New Roman" w:hAnsi="Times New Roman" w:cs="Times New Roman"/>
          <w:sz w:val="28"/>
          <w:szCs w:val="28"/>
        </w:rPr>
        <w:t>look-ahead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bias</w:t>
      </w:r>
      <w:proofErr w:type="spellEnd"/>
      <w:r w:rsidRPr="009C290F">
        <w:rPr>
          <w:rFonts w:ascii="Times New Roman" w:eastAsia="Times New Roman" w:hAnsi="Times New Roman" w:cs="Times New Roman"/>
          <w:sz w:val="28"/>
          <w:szCs w:val="28"/>
        </w:rPr>
        <w:t xml:space="preserve">: при обучении статистики кластера не используются данные, лежащие в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или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w:t>
      </w:r>
    </w:p>
    <w:p w14:paraId="40D92DE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кластер определяется только через проекцию v[t] на ближайший </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 Статистики кластеров не пересчитываются. Это соответствует принципу строгой изоляции, описанному в разделе 2.5.6.</w:t>
      </w:r>
    </w:p>
    <w:p w14:paraId="66C2B388" w14:textId="77777777" w:rsidR="00AA6A98" w:rsidRPr="009C290F" w:rsidRDefault="00000000" w:rsidP="008158FB">
      <w:pPr>
        <w:pStyle w:val="3"/>
        <w:spacing w:before="240" w:after="240"/>
        <w:jc w:val="both"/>
        <w:rPr>
          <w:rFonts w:ascii="Times New Roman" w:eastAsia="Times New Roman" w:hAnsi="Times New Roman" w:cs="Times New Roman"/>
          <w:color w:val="auto"/>
        </w:rPr>
      </w:pPr>
      <w:bookmarkStart w:id="71" w:name="_9wi2b5wjpznx" w:colFirst="0" w:colLast="0"/>
      <w:bookmarkStart w:id="72" w:name="_Toc233307728"/>
      <w:bookmarkEnd w:id="71"/>
      <w:r w:rsidRPr="009C290F">
        <w:rPr>
          <w:rFonts w:ascii="Times New Roman" w:eastAsia="Times New Roman" w:hAnsi="Times New Roman" w:cs="Times New Roman"/>
          <w:color w:val="auto"/>
        </w:rPr>
        <w:lastRenderedPageBreak/>
        <w:t>2.7. Метрики оценки качества стратегии</w:t>
      </w:r>
      <w:bookmarkEnd w:id="72"/>
    </w:p>
    <w:p w14:paraId="566E6696"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73" w:name="_804f45j18nmj" w:colFirst="0" w:colLast="0"/>
      <w:bookmarkEnd w:id="73"/>
      <w:r w:rsidRPr="009C290F">
        <w:rPr>
          <w:rFonts w:ascii="Times New Roman" w:eastAsia="Times New Roman" w:hAnsi="Times New Roman" w:cs="Times New Roman"/>
          <w:color w:val="auto"/>
          <w:sz w:val="28"/>
          <w:szCs w:val="28"/>
        </w:rPr>
        <w:t>2.7.1. Основная метрика</w:t>
      </w:r>
    </w:p>
    <w:p w14:paraId="64625DD5"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Основной метрикой оценки стратегии является </w:t>
      </w:r>
      <w:proofErr w:type="spellStart"/>
      <w:r w:rsidRPr="009C290F">
        <w:rPr>
          <w:rFonts w:ascii="Times New Roman" w:eastAsia="Times New Roman" w:hAnsi="Times New Roman" w:cs="Times New Roman"/>
          <w:sz w:val="28"/>
          <w:szCs w:val="28"/>
        </w:rPr>
        <w:t>annualized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после вычета транзакционных издержек, рассчитываемый на псевдо-OOS серии дневных доходностей [38]:</w:t>
      </w:r>
    </w:p>
    <w:p w14:paraId="68397354" w14:textId="13F60608" w:rsidR="00446A6A" w:rsidRPr="009C290F" w:rsidRDefault="00704A87" w:rsidP="00C86AE6">
      <w:pPr>
        <w:spacing w:before="240" w:after="240"/>
        <w:ind w:firstLine="567"/>
        <w:jc w:val="both"/>
        <w:rPr>
          <w:rFonts w:ascii="Times New Roman" w:eastAsia="Times New Roman" w:hAnsi="Times New Roman" w:cs="Times New Roman"/>
          <w:sz w:val="28"/>
          <w:szCs w:val="28"/>
          <w:lang w:val="en-US"/>
        </w:rPr>
      </w:pPr>
      <m:oMathPara>
        <m:oMath>
          <m:r>
            <w:rPr>
              <w:rFonts w:ascii="Cambria Math" w:eastAsia="Times New Roman" w:hAnsi="Cambria Math" w:cs="Times New Roman"/>
              <w:sz w:val="28"/>
              <w:szCs w:val="28"/>
            </w:rPr>
            <m:t>S</m:t>
          </m:r>
          <m:r>
            <w:rPr>
              <w:rFonts w:ascii="Cambria Math" w:eastAsia="Times New Roman" w:hAnsi="Cambria Math" w:cs="Times New Roman"/>
              <w:sz w:val="28"/>
              <w:szCs w:val="28"/>
              <w:lang w:val="en-US"/>
            </w:rPr>
            <m:t>h</m:t>
          </m:r>
          <m:r>
            <w:rPr>
              <w:rFonts w:ascii="Cambria Math" w:eastAsia="Times New Roman" w:hAnsi="Cambria Math" w:cs="Times New Roman"/>
              <w:sz w:val="28"/>
              <w:szCs w:val="28"/>
            </w:rPr>
            <m:t>arp</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e</m:t>
              </m:r>
            </m:e>
            <m:sub>
              <m:r>
                <w:rPr>
                  <w:rFonts w:ascii="Cambria Math" w:eastAsia="Times New Roman" w:hAnsi="Cambria Math" w:cs="Times New Roman"/>
                  <w:sz w:val="28"/>
                  <w:szCs w:val="28"/>
                </w:rPr>
                <m:t>annual</m:t>
              </m:r>
            </m:sub>
          </m:sSub>
          <m:r>
            <w:rPr>
              <w:rFonts w:ascii="Cambria Math" w:eastAsia="Times New Roman" w:hAnsi="Cambria Math" w:cs="Times New Roman"/>
              <w:sz w:val="28"/>
              <w:szCs w:val="28"/>
              <w:lang w:val="en-US"/>
            </w:rPr>
            <m:t>=</m:t>
          </m:r>
          <m:rad>
            <m:radPr>
              <m:degHide m:val="1"/>
              <m:ctrlPr>
                <w:rPr>
                  <w:rFonts w:ascii="Cambria Math" w:eastAsia="Times New Roman" w:hAnsi="Cambria Math" w:cs="Times New Roman"/>
                  <w:sz w:val="28"/>
                  <w:szCs w:val="28"/>
                </w:rPr>
              </m:ctrlPr>
            </m:radPr>
            <m:deg/>
            <m:e>
              <m:r>
                <w:rPr>
                  <w:rFonts w:ascii="Cambria Math" w:eastAsia="Times New Roman" w:hAnsi="Cambria Math" w:cs="Times New Roman"/>
                  <w:sz w:val="28"/>
                  <w:szCs w:val="28"/>
                  <w:lang w:val="en-US"/>
                </w:rPr>
                <m:t>252</m:t>
              </m:r>
            </m:e>
          </m:rad>
          <m:r>
            <w:rPr>
              <w:rFonts w:ascii="Cambria Math" w:eastAsia="Times New Roman" w:hAnsi="Cambria Math" w:cs="Times New Roman"/>
              <w:sz w:val="28"/>
              <w:szCs w:val="28"/>
              <w:lang w:val="en-US"/>
            </w:rPr>
            <m:t>⋅</m:t>
          </m:r>
          <m:f>
            <m:fPr>
              <m:ctrlPr>
                <w:rPr>
                  <w:rFonts w:ascii="Cambria Math" w:eastAsia="Times New Roman" w:hAnsi="Cambria Math" w:cs="Times New Roman"/>
                  <w:sz w:val="28"/>
                  <w:szCs w:val="28"/>
                </w:rPr>
              </m:ctrlPr>
            </m:fPr>
            <m:num>
              <m:r>
                <m:rPr>
                  <m:nor/>
                </m:rPr>
                <w:rPr>
                  <w:rFonts w:ascii="Times New Roman" w:eastAsia="Times New Roman" w:hAnsi="Times New Roman" w:cs="Times New Roman"/>
                  <w:sz w:val="28"/>
                  <w:szCs w:val="28"/>
                  <w:lang w:val="en-US"/>
                </w:rPr>
                <m:t>mean</m:t>
              </m:r>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r</m:t>
                      </m:r>
                    </m:e>
                    <m:sub>
                      <m:r>
                        <w:rPr>
                          <w:rFonts w:ascii="Cambria Math" w:eastAsia="Times New Roman" w:hAnsi="Cambria Math" w:cs="Times New Roman"/>
                          <w:sz w:val="28"/>
                          <w:szCs w:val="28"/>
                        </w:rPr>
                        <m:t>strat</m:t>
                      </m:r>
                    </m:sub>
                  </m:sSub>
                </m:e>
              </m:d>
            </m:num>
            <m:den>
              <m:r>
                <m:rPr>
                  <m:nor/>
                </m:rPr>
                <w:rPr>
                  <w:rFonts w:ascii="Times New Roman" w:eastAsia="Times New Roman" w:hAnsi="Times New Roman" w:cs="Times New Roman"/>
                  <w:sz w:val="28"/>
                  <w:szCs w:val="28"/>
                  <w:lang w:val="en-US"/>
                </w:rPr>
                <m:t>std</m:t>
              </m:r>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r</m:t>
                      </m:r>
                    </m:e>
                    <m:sub>
                      <m:r>
                        <w:rPr>
                          <w:rFonts w:ascii="Cambria Math" w:eastAsia="Times New Roman" w:hAnsi="Cambria Math" w:cs="Times New Roman"/>
                          <w:sz w:val="28"/>
                          <w:szCs w:val="28"/>
                        </w:rPr>
                        <m:t>strat</m:t>
                      </m:r>
                    </m:sub>
                  </m:sSub>
                </m:e>
              </m:d>
            </m:den>
          </m:f>
        </m:oMath>
      </m:oMathPara>
    </w:p>
    <w:p w14:paraId="7796B12B" w14:textId="0A9744DC"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Здесь </w:t>
      </w:r>
      <w:proofErr w:type="spellStart"/>
      <w:r w:rsidRPr="009C290F">
        <w:rPr>
          <w:rFonts w:ascii="Times New Roman" w:eastAsia="Times New Roman" w:hAnsi="Times New Roman" w:cs="Times New Roman"/>
          <w:sz w:val="28"/>
          <w:szCs w:val="28"/>
        </w:rPr>
        <w:t>mean</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std</w:t>
      </w:r>
      <w:proofErr w:type="spellEnd"/>
      <w:r w:rsidRPr="009C290F">
        <w:rPr>
          <w:rFonts w:ascii="Times New Roman" w:eastAsia="Times New Roman" w:hAnsi="Times New Roman" w:cs="Times New Roman"/>
          <w:sz w:val="28"/>
          <w:szCs w:val="28"/>
        </w:rPr>
        <w:t xml:space="preserve"> — выборочное среднее и стандартное отклонение дневной доходности стратегии после вычета издержек. Множитель </w:t>
      </w:r>
      <w:proofErr w:type="spellStart"/>
      <w:proofErr w:type="gramStart"/>
      <w:r w:rsidRPr="009C290F">
        <w:rPr>
          <w:rFonts w:ascii="Times New Roman" w:eastAsia="Times New Roman" w:hAnsi="Times New Roman" w:cs="Times New Roman"/>
          <w:sz w:val="28"/>
          <w:szCs w:val="28"/>
        </w:rPr>
        <w:t>sqrt</w:t>
      </w:r>
      <w:proofErr w:type="spellEnd"/>
      <w:r w:rsidRPr="009C290F">
        <w:rPr>
          <w:rFonts w:ascii="Times New Roman" w:eastAsia="Times New Roman" w:hAnsi="Times New Roman" w:cs="Times New Roman"/>
          <w:sz w:val="28"/>
          <w:szCs w:val="28"/>
        </w:rPr>
        <w:t>(</w:t>
      </w:r>
      <w:proofErr w:type="gramEnd"/>
      <w:r w:rsidRPr="009C290F">
        <w:rPr>
          <w:rFonts w:ascii="Times New Roman" w:eastAsia="Times New Roman" w:hAnsi="Times New Roman" w:cs="Times New Roman"/>
          <w:sz w:val="28"/>
          <w:szCs w:val="28"/>
        </w:rPr>
        <w:t xml:space="preserve">252) используется для приведения дневного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к годовому масштабу при стандартном допущении о 252 торговых днях в году.</w:t>
      </w:r>
    </w:p>
    <w:p w14:paraId="6B17C31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выбран как основная метрика по двум причинам. Во-первых, он одновременно учитывает среднюю доходность и риск, измеренный через волатильность дневных доходностей. Во-вторых,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широко используется для сравнения торговых стратегий в академической литературе и в практике управления активами [38].</w:t>
      </w:r>
    </w:p>
    <w:p w14:paraId="09A44EF5"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74" w:name="_ofkhae8nnqs5" w:colFirst="0" w:colLast="0"/>
      <w:bookmarkEnd w:id="74"/>
      <w:r w:rsidRPr="009C290F">
        <w:rPr>
          <w:rFonts w:ascii="Times New Roman" w:eastAsia="Times New Roman" w:hAnsi="Times New Roman" w:cs="Times New Roman"/>
          <w:color w:val="auto"/>
          <w:sz w:val="28"/>
          <w:szCs w:val="28"/>
        </w:rPr>
        <w:t>2.7.2. Дополнительные метрики</w:t>
      </w:r>
    </w:p>
    <w:p w14:paraId="7F75BB6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Помимо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на псевдо-OOS серии рассчитываются дополнительные метрики.</w:t>
      </w:r>
    </w:p>
    <w:p w14:paraId="62A28926" w14:textId="5B4FDE4B"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Кривая капитала строится из дневных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-доходностей стратегии: </w:t>
      </w:r>
      <m:oMath>
        <m:r>
          <w:rPr>
            <w:rFonts w:ascii="Cambria Math" w:eastAsia="Times New Roman" w:hAnsi="Cambria Math" w:cs="Times New Roman"/>
            <w:sz w:val="28"/>
            <w:szCs w:val="28"/>
          </w:rPr>
          <m:t>V</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0</m:t>
            </m:r>
          </m:e>
        </m:d>
        <m:r>
          <w:rPr>
            <w:rFonts w:ascii="Cambria Math" w:eastAsia="Times New Roman" w:hAnsi="Cambria Math" w:cs="Times New Roman"/>
            <w:sz w:val="28"/>
            <w:szCs w:val="28"/>
          </w:rPr>
          <m:t>=1,</m:t>
        </m:r>
        <m:r>
          <w:rPr>
            <w:rFonts w:ascii="Cambria Math" w:eastAsia="Times New Roman" w:hAnsi="Cambria Math" w:cs="Times New Roman"/>
            <w:i/>
            <w:sz w:val="28"/>
            <w:szCs w:val="28"/>
          </w:rPr>
          <m:t> </m:t>
        </m:r>
        <m:r>
          <w:rPr>
            <w:rFonts w:ascii="Cambria Math" w:eastAsia="Times New Roman" w:hAnsi="Cambria Math" w:cs="Times New Roman"/>
            <w:sz w:val="28"/>
            <w:szCs w:val="28"/>
          </w:rPr>
          <m:t>V</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q</m:t>
            </m:r>
          </m:e>
        </m:d>
        <m:r>
          <w:rPr>
            <w:rFonts w:ascii="Cambria Math" w:eastAsia="Times New Roman" w:hAnsi="Cambria Math" w:cs="Times New Roman"/>
            <w:sz w:val="28"/>
            <w:szCs w:val="28"/>
          </w:rPr>
          <m:t>=V</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q-1</m:t>
            </m:r>
          </m:e>
        </m:d>
        <m:r>
          <w:rPr>
            <w:rFonts w:ascii="Cambria Math" w:eastAsia="Times New Roman" w:hAnsi="Cambria Math" w:cs="Times New Roman"/>
            <w:sz w:val="28"/>
            <w:szCs w:val="28"/>
          </w:rPr>
          <m:t>⋅</m:t>
        </m:r>
        <m:func>
          <m:funcPr>
            <m:ctrlPr>
              <w:rPr>
                <w:rFonts w:ascii="Cambria Math" w:eastAsia="Times New Roman" w:hAnsi="Cambria Math" w:cs="Times New Roman"/>
                <w:sz w:val="28"/>
                <w:szCs w:val="28"/>
              </w:rPr>
            </m:ctrlPr>
          </m:funcPr>
          <m:fName>
            <m:r>
              <m:rPr>
                <m:sty m:val="p"/>
              </m:rPr>
              <w:rPr>
                <w:rFonts w:ascii="Cambria Math" w:eastAsia="Times New Roman" w:hAnsi="Cambria Math" w:cs="Times New Roman"/>
                <w:sz w:val="28"/>
                <w:szCs w:val="28"/>
              </w:rPr>
              <m:t>exp</m:t>
            </m:r>
          </m:fName>
          <m:e>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r</m:t>
                    </m:r>
                  </m:e>
                  <m:sub>
                    <m:r>
                      <w:rPr>
                        <w:rFonts w:ascii="Cambria Math" w:eastAsia="Times New Roman" w:hAnsi="Cambria Math" w:cs="Times New Roman"/>
                        <w:sz w:val="28"/>
                        <w:szCs w:val="28"/>
                      </w:rPr>
                      <m:t>strat</m:t>
                    </m:r>
                  </m:sub>
                </m:sSub>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q</m:t>
                    </m:r>
                  </m:e>
                </m:d>
              </m:e>
            </m:d>
          </m:e>
        </m:func>
        <m:r>
          <w:rPr>
            <w:rFonts w:ascii="Cambria Math" w:eastAsia="Times New Roman" w:hAnsi="Cambria Math" w:cs="Times New Roman"/>
            <w:sz w:val="28"/>
            <w:szCs w:val="28"/>
          </w:rPr>
          <m:t xml:space="preserve">. </m:t>
        </m:r>
      </m:oMath>
      <w:r w:rsidRPr="009C290F">
        <w:rPr>
          <w:rFonts w:ascii="Times New Roman" w:eastAsia="Times New Roman" w:hAnsi="Times New Roman" w:cs="Times New Roman"/>
          <w:sz w:val="28"/>
          <w:szCs w:val="28"/>
        </w:rPr>
        <w:t>По ней вычисляются метрики, использующие V.</w:t>
      </w:r>
    </w:p>
    <w:p w14:paraId="10745C09"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CAGR (</w:t>
      </w:r>
      <w:proofErr w:type="spellStart"/>
      <w:r w:rsidRPr="009C290F">
        <w:rPr>
          <w:rFonts w:ascii="Times New Roman" w:eastAsia="Times New Roman" w:hAnsi="Times New Roman" w:cs="Times New Roman"/>
          <w:sz w:val="28"/>
          <w:szCs w:val="28"/>
        </w:rPr>
        <w:t>Compound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Annual</w:t>
      </w:r>
      <w:proofErr w:type="spellEnd"/>
      <w:r w:rsidRPr="009C290F">
        <w:rPr>
          <w:rFonts w:ascii="Times New Roman" w:eastAsia="Times New Roman" w:hAnsi="Times New Roman" w:cs="Times New Roman"/>
          <w:sz w:val="28"/>
          <w:szCs w:val="28"/>
        </w:rPr>
        <w:t xml:space="preserve"> Growth Rate) — среднегеометрический годовой темп роста кривой капитала:</w:t>
      </w:r>
    </w:p>
    <w:p w14:paraId="41D42E72" w14:textId="3E7540AD" w:rsidR="00CE66DB" w:rsidRPr="009C290F" w:rsidRDefault="00704A87" w:rsidP="00C86AE6">
      <w:pPr>
        <w:spacing w:before="240" w:after="240"/>
        <w:ind w:firstLine="567"/>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rPr>
            <m:t>CAGR=</m:t>
          </m:r>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V</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T</m:t>
                          </m:r>
                        </m:e>
                      </m:d>
                    </m:num>
                    <m:den>
                      <m:r>
                        <w:rPr>
                          <w:rFonts w:ascii="Cambria Math" w:eastAsia="Times New Roman" w:hAnsi="Cambria Math" w:cs="Times New Roman"/>
                          <w:sz w:val="28"/>
                          <w:szCs w:val="28"/>
                        </w:rPr>
                        <m:t>V</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0</m:t>
                          </m:r>
                        </m:e>
                      </m:d>
                    </m:den>
                  </m:f>
                </m:e>
              </m:d>
            </m:e>
            <m:sup>
              <m:r>
                <w:rPr>
                  <w:rFonts w:ascii="Cambria Math" w:eastAsia="Times New Roman" w:hAnsi="Cambria Math" w:cs="Times New Roman"/>
                  <w:sz w:val="28"/>
                  <w:szCs w:val="28"/>
                </w:rPr>
                <m:t>252/T</m:t>
              </m:r>
            </m:sup>
          </m:sSup>
          <m:r>
            <w:rPr>
              <w:rFonts w:ascii="Cambria Math" w:eastAsia="Times New Roman" w:hAnsi="Cambria Math" w:cs="Times New Roman"/>
              <w:sz w:val="28"/>
              <w:szCs w:val="28"/>
            </w:rPr>
            <m:t>-1</m:t>
          </m:r>
        </m:oMath>
      </m:oMathPara>
    </w:p>
    <w:p w14:paraId="7E9B8ECD" w14:textId="39104FDA"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Здесь </w:t>
      </w:r>
      <w:proofErr w:type="gramStart"/>
      <w:r w:rsidRPr="009C290F">
        <w:rPr>
          <w:rFonts w:ascii="Times New Roman" w:eastAsia="Times New Roman" w:hAnsi="Times New Roman" w:cs="Times New Roman"/>
          <w:sz w:val="28"/>
          <w:szCs w:val="28"/>
        </w:rPr>
        <w:t>V[</w:t>
      </w:r>
      <w:proofErr w:type="gramEnd"/>
      <w:r w:rsidRPr="009C290F">
        <w:rPr>
          <w:rFonts w:ascii="Times New Roman" w:eastAsia="Times New Roman" w:hAnsi="Times New Roman" w:cs="Times New Roman"/>
          <w:sz w:val="28"/>
          <w:szCs w:val="28"/>
        </w:rPr>
        <w:t>0] — начальное значение кривой капитала, V[T] — значение кривой капитала в конце псевдо-OOS периода, T — длина серии в торговых днях.</w:t>
      </w:r>
    </w:p>
    <w:p w14:paraId="30C255A5"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lastRenderedPageBreak/>
        <w:t>Annualized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volatility</w:t>
      </w:r>
      <w:proofErr w:type="spellEnd"/>
      <w:r w:rsidRPr="009C290F">
        <w:rPr>
          <w:rFonts w:ascii="Times New Roman" w:eastAsia="Times New Roman" w:hAnsi="Times New Roman" w:cs="Times New Roman"/>
          <w:sz w:val="28"/>
          <w:szCs w:val="28"/>
        </w:rPr>
        <w:t xml:space="preserve"> — годовое стандартное отклонение дневной доходности:</w:t>
      </w:r>
    </w:p>
    <w:p w14:paraId="70E0AADD" w14:textId="14EDBEAC" w:rsidR="00CE66DB" w:rsidRPr="009C290F" w:rsidRDefault="00000000" w:rsidP="00C86AE6">
      <w:pPr>
        <w:spacing w:before="240" w:after="240"/>
        <w:ind w:firstLine="567"/>
        <w:jc w:val="both"/>
        <w:rPr>
          <w:rFonts w:ascii="Times New Roman" w:eastAsia="Times New Roman" w:hAnsi="Times New Roman" w:cs="Times New Roman"/>
          <w:sz w:val="28"/>
          <w:szCs w:val="28"/>
          <w:lang w:val="en-US"/>
        </w:rPr>
      </w:pPr>
      <m:oMathPara>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σ</m:t>
              </m:r>
            </m:e>
            <m:sub>
              <m:r>
                <w:rPr>
                  <w:rFonts w:ascii="Cambria Math" w:eastAsia="Times New Roman" w:hAnsi="Cambria Math" w:cs="Times New Roman"/>
                  <w:sz w:val="28"/>
                  <w:szCs w:val="28"/>
                </w:rPr>
                <m:t>annual</m:t>
              </m:r>
            </m:sub>
          </m:sSub>
          <m:r>
            <w:rPr>
              <w:rFonts w:ascii="Cambria Math" w:eastAsia="Times New Roman" w:hAnsi="Cambria Math" w:cs="Times New Roman"/>
              <w:sz w:val="28"/>
              <w:szCs w:val="28"/>
              <w:lang w:val="en-US"/>
            </w:rPr>
            <m:t>=</m:t>
          </m:r>
          <m:rad>
            <m:radPr>
              <m:degHide m:val="1"/>
              <m:ctrlPr>
                <w:rPr>
                  <w:rFonts w:ascii="Cambria Math" w:eastAsia="Times New Roman" w:hAnsi="Cambria Math" w:cs="Times New Roman"/>
                  <w:sz w:val="28"/>
                  <w:szCs w:val="28"/>
                </w:rPr>
              </m:ctrlPr>
            </m:radPr>
            <m:deg/>
            <m:e>
              <m:r>
                <w:rPr>
                  <w:rFonts w:ascii="Cambria Math" w:eastAsia="Times New Roman" w:hAnsi="Cambria Math" w:cs="Times New Roman"/>
                  <w:sz w:val="28"/>
                  <w:szCs w:val="28"/>
                  <w:lang w:val="en-US"/>
                </w:rPr>
                <m:t>252</m:t>
              </m:r>
            </m:e>
          </m:rad>
          <m:r>
            <w:rPr>
              <w:rFonts w:ascii="Cambria Math" w:eastAsia="Times New Roman" w:hAnsi="Cambria Math" w:cs="Times New Roman"/>
              <w:sz w:val="28"/>
              <w:szCs w:val="28"/>
              <w:lang w:val="en-US"/>
            </w:rPr>
            <m:t>⋅</m:t>
          </m:r>
          <m:r>
            <m:rPr>
              <m:nor/>
            </m:rPr>
            <w:rPr>
              <w:rFonts w:ascii="Times New Roman" w:eastAsia="Times New Roman" w:hAnsi="Times New Roman" w:cs="Times New Roman"/>
              <w:sz w:val="28"/>
              <w:szCs w:val="28"/>
              <w:lang w:val="en-US"/>
            </w:rPr>
            <m:t>std</m:t>
          </m:r>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r</m:t>
                  </m:r>
                </m:e>
                <m:sub>
                  <m:r>
                    <w:rPr>
                      <w:rFonts w:ascii="Cambria Math" w:eastAsia="Times New Roman" w:hAnsi="Cambria Math" w:cs="Times New Roman"/>
                      <w:sz w:val="28"/>
                      <w:szCs w:val="28"/>
                    </w:rPr>
                    <m:t>strat</m:t>
                  </m:r>
                </m:sub>
              </m:sSub>
            </m:e>
          </m:d>
        </m:oMath>
      </m:oMathPara>
    </w:p>
    <w:p w14:paraId="3621838A" w14:textId="1EA9BDBC"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Maximum</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Drawdown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MaxDD</w:t>
      </w:r>
      <w:proofErr w:type="spellEnd"/>
      <w:r w:rsidRPr="009C290F">
        <w:rPr>
          <w:rFonts w:ascii="Times New Roman" w:eastAsia="Times New Roman" w:hAnsi="Times New Roman" w:cs="Times New Roman"/>
          <w:sz w:val="28"/>
          <w:szCs w:val="28"/>
        </w:rPr>
        <w:t>) — максимальная просадка кривой капитала, то есть наибольшее относительное снижение от предшествующего пика:</w:t>
      </w:r>
    </w:p>
    <w:p w14:paraId="607B9B6A" w14:textId="3C7AEDB9" w:rsidR="00CE66DB" w:rsidRPr="009C290F" w:rsidRDefault="00704A87" w:rsidP="00C86AE6">
      <w:pPr>
        <w:spacing w:before="240" w:after="240"/>
        <w:ind w:firstLine="567"/>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rPr>
            <m:t>MaxDD=</m:t>
          </m:r>
          <m:func>
            <m:funcPr>
              <m:ctrlPr>
                <w:rPr>
                  <w:rFonts w:ascii="Cambria Math" w:eastAsia="Times New Roman" w:hAnsi="Cambria Math" w:cs="Times New Roman"/>
                  <w:sz w:val="28"/>
                  <w:szCs w:val="28"/>
                </w:rPr>
              </m:ctrlPr>
            </m:funcPr>
            <m:fName>
              <m:limLow>
                <m:limLowPr>
                  <m:ctrlPr>
                    <w:rPr>
                      <w:rFonts w:ascii="Cambria Math" w:eastAsia="Times New Roman" w:hAnsi="Cambria Math" w:cs="Times New Roman"/>
                      <w:sz w:val="28"/>
                      <w:szCs w:val="28"/>
                    </w:rPr>
                  </m:ctrlPr>
                </m:limLowPr>
                <m:e>
                  <m:r>
                    <m:rPr>
                      <m:sty m:val="p"/>
                    </m:rPr>
                    <w:rPr>
                      <w:rFonts w:ascii="Cambria Math" w:eastAsia="Times New Roman" w:hAnsi="Cambria Math" w:cs="Times New Roman"/>
                      <w:sz w:val="28"/>
                      <w:szCs w:val="28"/>
                    </w:rPr>
                    <m:t>max</m:t>
                  </m:r>
                </m:e>
                <m:lim>
                  <m:r>
                    <w:rPr>
                      <w:rFonts w:ascii="Cambria Math" w:eastAsia="Times New Roman" w:hAnsi="Cambria Math" w:cs="Times New Roman"/>
                      <w:sz w:val="28"/>
                      <w:szCs w:val="28"/>
                    </w:rPr>
                    <m:t>t</m:t>
                  </m:r>
                </m:lim>
              </m:limLow>
            </m:fName>
            <m:e>
              <m:f>
                <m:fPr>
                  <m:ctrlPr>
                    <w:rPr>
                      <w:rFonts w:ascii="Cambria Math" w:eastAsia="Times New Roman" w:hAnsi="Cambria Math" w:cs="Times New Roman"/>
                      <w:sz w:val="28"/>
                      <w:szCs w:val="28"/>
                    </w:rPr>
                  </m:ctrlPr>
                </m:fPr>
                <m:num>
                  <m:func>
                    <m:funcPr>
                      <m:ctrlPr>
                        <w:rPr>
                          <w:rFonts w:ascii="Cambria Math" w:eastAsia="Times New Roman" w:hAnsi="Cambria Math" w:cs="Times New Roman"/>
                          <w:sz w:val="28"/>
                          <w:szCs w:val="28"/>
                        </w:rPr>
                      </m:ctrlPr>
                    </m:funcPr>
                    <m:fName>
                      <m:limLow>
                        <m:limLowPr>
                          <m:ctrlPr>
                            <w:rPr>
                              <w:rFonts w:ascii="Cambria Math" w:eastAsia="Times New Roman" w:hAnsi="Cambria Math" w:cs="Times New Roman"/>
                              <w:sz w:val="28"/>
                              <w:szCs w:val="28"/>
                            </w:rPr>
                          </m:ctrlPr>
                        </m:limLowPr>
                        <m:e>
                          <m:r>
                            <m:rPr>
                              <m:sty m:val="p"/>
                            </m:rPr>
                            <w:rPr>
                              <w:rFonts w:ascii="Cambria Math" w:eastAsia="Times New Roman" w:hAnsi="Cambria Math" w:cs="Times New Roman"/>
                              <w:sz w:val="28"/>
                              <w:szCs w:val="28"/>
                            </w:rPr>
                            <m:t>max</m:t>
                          </m:r>
                        </m:e>
                        <m:lim>
                          <m:r>
                            <w:rPr>
                              <w:rFonts w:ascii="Cambria Math" w:eastAsia="Times New Roman" w:hAnsi="Cambria Math" w:cs="Times New Roman"/>
                              <w:sz w:val="28"/>
                              <w:szCs w:val="28"/>
                            </w:rPr>
                            <m:t>s≤t</m:t>
                          </m:r>
                        </m:lim>
                      </m:limLow>
                    </m:fName>
                    <m:e>
                      <m:r>
                        <w:rPr>
                          <w:rFonts w:ascii="Cambria Math" w:eastAsia="Times New Roman" w:hAnsi="Cambria Math" w:cs="Times New Roman"/>
                          <w:sz w:val="28"/>
                          <w:szCs w:val="28"/>
                        </w:rPr>
                        <m:t>V</m:t>
                      </m:r>
                    </m:e>
                  </m:func>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s</m:t>
                      </m:r>
                    </m:e>
                  </m:d>
                  <m:r>
                    <w:rPr>
                      <w:rFonts w:ascii="Cambria Math" w:eastAsia="Times New Roman" w:hAnsi="Cambria Math" w:cs="Times New Roman"/>
                      <w:sz w:val="28"/>
                      <w:szCs w:val="28"/>
                    </w:rPr>
                    <m:t>-V</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t</m:t>
                      </m:r>
                    </m:e>
                  </m:d>
                </m:num>
                <m:den>
                  <m:func>
                    <m:funcPr>
                      <m:ctrlPr>
                        <w:rPr>
                          <w:rFonts w:ascii="Cambria Math" w:eastAsia="Times New Roman" w:hAnsi="Cambria Math" w:cs="Times New Roman"/>
                          <w:sz w:val="28"/>
                          <w:szCs w:val="28"/>
                        </w:rPr>
                      </m:ctrlPr>
                    </m:funcPr>
                    <m:fName>
                      <m:limLow>
                        <m:limLowPr>
                          <m:ctrlPr>
                            <w:rPr>
                              <w:rFonts w:ascii="Cambria Math" w:eastAsia="Times New Roman" w:hAnsi="Cambria Math" w:cs="Times New Roman"/>
                              <w:sz w:val="28"/>
                              <w:szCs w:val="28"/>
                            </w:rPr>
                          </m:ctrlPr>
                        </m:limLowPr>
                        <m:e>
                          <m:r>
                            <m:rPr>
                              <m:sty m:val="p"/>
                            </m:rPr>
                            <w:rPr>
                              <w:rFonts w:ascii="Cambria Math" w:eastAsia="Times New Roman" w:hAnsi="Cambria Math" w:cs="Times New Roman"/>
                              <w:sz w:val="28"/>
                              <w:szCs w:val="28"/>
                            </w:rPr>
                            <m:t>max</m:t>
                          </m:r>
                        </m:e>
                        <m:lim>
                          <m:r>
                            <w:rPr>
                              <w:rFonts w:ascii="Cambria Math" w:eastAsia="Times New Roman" w:hAnsi="Cambria Math" w:cs="Times New Roman"/>
                              <w:sz w:val="28"/>
                              <w:szCs w:val="28"/>
                            </w:rPr>
                            <m:t>s≤t</m:t>
                          </m:r>
                        </m:lim>
                      </m:limLow>
                    </m:fName>
                    <m:e>
                      <m:r>
                        <w:rPr>
                          <w:rFonts w:ascii="Cambria Math" w:eastAsia="Times New Roman" w:hAnsi="Cambria Math" w:cs="Times New Roman"/>
                          <w:sz w:val="28"/>
                          <w:szCs w:val="28"/>
                        </w:rPr>
                        <m:t>V</m:t>
                      </m:r>
                    </m:e>
                  </m:func>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s</m:t>
                      </m:r>
                    </m:e>
                  </m:d>
                </m:den>
              </m:f>
            </m:e>
          </m:func>
        </m:oMath>
      </m:oMathPara>
    </w:p>
    <w:p w14:paraId="692C6240" w14:textId="666C36B5"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Здесь V[t] — значение кривой капитала в день t.</w:t>
      </w:r>
    </w:p>
    <w:p w14:paraId="66C2257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Calmar</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 отношение CAGR к абсолютной величине </w:t>
      </w:r>
      <w:proofErr w:type="spellStart"/>
      <w:r w:rsidRPr="009C290F">
        <w:rPr>
          <w:rFonts w:ascii="Times New Roman" w:eastAsia="Times New Roman" w:hAnsi="Times New Roman" w:cs="Times New Roman"/>
          <w:sz w:val="28"/>
          <w:szCs w:val="28"/>
        </w:rPr>
        <w:t>MaxDD</w:t>
      </w:r>
      <w:proofErr w:type="spellEnd"/>
      <w:r w:rsidRPr="009C290F">
        <w:rPr>
          <w:rFonts w:ascii="Times New Roman" w:eastAsia="Times New Roman" w:hAnsi="Times New Roman" w:cs="Times New Roman"/>
          <w:sz w:val="28"/>
          <w:szCs w:val="28"/>
        </w:rPr>
        <w:t>:</w:t>
      </w:r>
    </w:p>
    <w:p w14:paraId="4124158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Calmar</w:t>
      </w:r>
      <w:proofErr w:type="spellEnd"/>
      <w:r w:rsidRPr="009C290F">
        <w:rPr>
          <w:rFonts w:ascii="Times New Roman" w:eastAsia="Times New Roman" w:hAnsi="Times New Roman" w:cs="Times New Roman"/>
          <w:sz w:val="28"/>
          <w:szCs w:val="28"/>
        </w:rPr>
        <w:t xml:space="preserve"> = CAGR / |</w:t>
      </w:r>
      <w:proofErr w:type="spellStart"/>
      <w:r w:rsidRPr="009C290F">
        <w:rPr>
          <w:rFonts w:ascii="Times New Roman" w:eastAsia="Times New Roman" w:hAnsi="Times New Roman" w:cs="Times New Roman"/>
          <w:sz w:val="28"/>
          <w:szCs w:val="28"/>
        </w:rPr>
        <w:t>MaxDD</w:t>
      </w:r>
      <w:proofErr w:type="spellEnd"/>
      <w:r w:rsidRPr="009C290F">
        <w:rPr>
          <w:rFonts w:ascii="Times New Roman" w:eastAsia="Times New Roman" w:hAnsi="Times New Roman" w:cs="Times New Roman"/>
          <w:sz w:val="28"/>
          <w:szCs w:val="28"/>
        </w:rPr>
        <w:t>|.</w:t>
      </w:r>
    </w:p>
    <w:p w14:paraId="2059D67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Эта метрика характеризует доходность относительно риска просадки, в отличие от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где риск измеряется через волатильность.</w:t>
      </w:r>
    </w:p>
    <w:p w14:paraId="3184B26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Hit</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rate</w:t>
      </w:r>
      <w:proofErr w:type="spellEnd"/>
      <w:r w:rsidRPr="009C290F">
        <w:rPr>
          <w:rFonts w:ascii="Times New Roman" w:eastAsia="Times New Roman" w:hAnsi="Times New Roman" w:cs="Times New Roman"/>
          <w:sz w:val="28"/>
          <w:szCs w:val="28"/>
        </w:rPr>
        <w:t xml:space="preserve"> — доля сделок с положительной </w:t>
      </w:r>
      <w:proofErr w:type="spellStart"/>
      <w:r w:rsidRPr="009C290F">
        <w:rPr>
          <w:rFonts w:ascii="Times New Roman" w:eastAsia="Times New Roman" w:hAnsi="Times New Roman" w:cs="Times New Roman"/>
          <w:sz w:val="28"/>
          <w:szCs w:val="28"/>
        </w:rPr>
        <w:t>trade-level</w:t>
      </w:r>
      <w:proofErr w:type="spellEnd"/>
      <w:r w:rsidRPr="009C290F">
        <w:rPr>
          <w:rFonts w:ascii="Times New Roman" w:eastAsia="Times New Roman" w:hAnsi="Times New Roman" w:cs="Times New Roman"/>
          <w:sz w:val="28"/>
          <w:szCs w:val="28"/>
        </w:rPr>
        <w:t xml:space="preserve"> доходностью после издержек.</w:t>
      </w:r>
    </w:p>
    <w:p w14:paraId="4ABDBF5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Average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holding</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period</w:t>
      </w:r>
      <w:proofErr w:type="spellEnd"/>
      <w:r w:rsidRPr="009C290F">
        <w:rPr>
          <w:rFonts w:ascii="Times New Roman" w:eastAsia="Times New Roman" w:hAnsi="Times New Roman" w:cs="Times New Roman"/>
          <w:sz w:val="28"/>
          <w:szCs w:val="28"/>
        </w:rPr>
        <w:t xml:space="preserve"> — среднее число торговых дней удержания позиции по всем завершенным сделкам.</w:t>
      </w:r>
    </w:p>
    <w:p w14:paraId="6C631C5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Number </w:t>
      </w:r>
      <w:proofErr w:type="spellStart"/>
      <w:r w:rsidRPr="009C290F">
        <w:rPr>
          <w:rFonts w:ascii="Times New Roman" w:eastAsia="Times New Roman" w:hAnsi="Times New Roman" w:cs="Times New Roman"/>
          <w:sz w:val="28"/>
          <w:szCs w:val="28"/>
        </w:rPr>
        <w:t>of</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trades</w:t>
      </w:r>
      <w:proofErr w:type="spellEnd"/>
      <w:r w:rsidRPr="009C290F">
        <w:rPr>
          <w:rFonts w:ascii="Times New Roman" w:eastAsia="Times New Roman" w:hAnsi="Times New Roman" w:cs="Times New Roman"/>
          <w:sz w:val="28"/>
          <w:szCs w:val="28"/>
        </w:rPr>
        <w:t xml:space="preserve"> — общее число завершенных сделок на псевдо-OOS периоде.</w:t>
      </w:r>
    </w:p>
    <w:p w14:paraId="314403D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Exposure</w:t>
      </w:r>
      <w:proofErr w:type="spellEnd"/>
      <w:r w:rsidRPr="009C290F">
        <w:rPr>
          <w:rFonts w:ascii="Times New Roman" w:eastAsia="Times New Roman" w:hAnsi="Times New Roman" w:cs="Times New Roman"/>
          <w:sz w:val="28"/>
          <w:szCs w:val="28"/>
        </w:rPr>
        <w:t xml:space="preserve"> — доля торговых дней, в которые стратегия находилась в позиции.</w:t>
      </w:r>
    </w:p>
    <w:p w14:paraId="1954F44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Эти дополнительные показатели нужны для интерпретации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Например, две стратегии могут иметь близкий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но сильно различаться по просадке, числу сделок или времени нахождения в рынке.</w:t>
      </w:r>
    </w:p>
    <w:p w14:paraId="6B2CFE98"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75" w:name="_yq90lbypg8lr" w:colFirst="0" w:colLast="0"/>
      <w:bookmarkEnd w:id="75"/>
      <w:r w:rsidRPr="009C290F">
        <w:rPr>
          <w:rFonts w:ascii="Times New Roman" w:eastAsia="Times New Roman" w:hAnsi="Times New Roman" w:cs="Times New Roman"/>
          <w:color w:val="auto"/>
          <w:sz w:val="28"/>
          <w:szCs w:val="28"/>
        </w:rPr>
        <w:t>2.7.3. Диагностика статистической значимости</w:t>
      </w:r>
    </w:p>
    <w:p w14:paraId="382FF82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Для предварительной оценки статистической значимости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относительно нуля используется стандартная t-статистика:</w:t>
      </w:r>
    </w:p>
    <w:p w14:paraId="68846CBE" w14:textId="7132912F" w:rsidR="00157681" w:rsidRPr="009C290F" w:rsidRDefault="00000000" w:rsidP="00C86AE6">
      <w:pPr>
        <w:spacing w:before="240" w:after="240"/>
        <w:ind w:firstLine="567"/>
        <w:jc w:val="both"/>
        <w:rPr>
          <w:rFonts w:ascii="Times New Roman" w:eastAsia="Times New Roman" w:hAnsi="Times New Roman" w:cs="Times New Roman"/>
          <w:sz w:val="28"/>
          <w:szCs w:val="28"/>
          <w:lang w:val="ru-RU"/>
        </w:rPr>
      </w:pPr>
      <m:oMathPara>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Sharpe</m:t>
              </m:r>
            </m:sub>
          </m:sSub>
          <m:r>
            <w:rPr>
              <w:rFonts w:ascii="Cambria Math" w:eastAsia="Times New Roman" w:hAnsi="Cambria Math" w:cs="Times New Roman"/>
              <w:sz w:val="28"/>
              <w:szCs w:val="28"/>
            </w:rPr>
            <m:t>=Sharp</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e</m:t>
              </m:r>
            </m:e>
            <m:sub>
              <m:r>
                <w:rPr>
                  <w:rFonts w:ascii="Cambria Math" w:eastAsia="Times New Roman" w:hAnsi="Cambria Math" w:cs="Times New Roman"/>
                  <w:sz w:val="28"/>
                  <w:szCs w:val="28"/>
                </w:rPr>
                <m:t>annual</m:t>
              </m:r>
            </m:sub>
          </m:sSub>
          <m:r>
            <w:rPr>
              <w:rFonts w:ascii="Cambria Math" w:eastAsia="Times New Roman" w:hAnsi="Cambria Math" w:cs="Times New Roman"/>
              <w:sz w:val="28"/>
              <w:szCs w:val="28"/>
            </w:rPr>
            <m:t>⋅</m:t>
          </m:r>
          <m:rad>
            <m:radPr>
              <m:degHide m:val="1"/>
              <m:ctrlPr>
                <w:rPr>
                  <w:rFonts w:ascii="Cambria Math" w:eastAsia="Times New Roman" w:hAnsi="Cambria Math" w:cs="Times New Roman"/>
                  <w:sz w:val="28"/>
                  <w:szCs w:val="28"/>
                </w:rPr>
              </m:ctrlPr>
            </m:radPr>
            <m:deg/>
            <m:e>
              <m:r>
                <w:rPr>
                  <w:rFonts w:ascii="Cambria Math" w:eastAsia="Times New Roman" w:hAnsi="Cambria Math" w:cs="Times New Roman"/>
                  <w:sz w:val="28"/>
                  <w:szCs w:val="28"/>
                </w:rPr>
                <m:t>T/252</m:t>
              </m:r>
            </m:e>
          </m:rad>
        </m:oMath>
      </m:oMathPara>
    </w:p>
    <w:p w14:paraId="36F13998" w14:textId="33589622"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Здесь T — длина псевдо-OOS серии в торговых днях.</w:t>
      </w:r>
    </w:p>
    <w:p w14:paraId="5F3B4F0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Эта статистика трактуется осторожно. Она опирается на приближение, в котором дневные доходности независимы и имеют близкое к нормальному распределение. Для финансовых данных эти предпосылки выполняются плохо: доходности имеют толстые хвосты, кластеризацию волатильности и возможную автокорреляцию после применения торгового правила. Поэтому </w:t>
      </w:r>
      <w:proofErr w:type="spellStart"/>
      <w:r w:rsidRPr="009C290F">
        <w:rPr>
          <w:rFonts w:ascii="Times New Roman" w:eastAsia="Times New Roman" w:hAnsi="Times New Roman" w:cs="Times New Roman"/>
          <w:sz w:val="28"/>
          <w:szCs w:val="28"/>
        </w:rPr>
        <w:t>t_Sharpe</w:t>
      </w:r>
      <w:proofErr w:type="spellEnd"/>
      <w:r w:rsidRPr="009C290F">
        <w:rPr>
          <w:rFonts w:ascii="Times New Roman" w:eastAsia="Times New Roman" w:hAnsi="Times New Roman" w:cs="Times New Roman"/>
          <w:sz w:val="28"/>
          <w:szCs w:val="28"/>
        </w:rPr>
        <w:t xml:space="preserve"> используется только как простая диагностическая величина, а не как окончательное доказательство статистической значимости стратегии.</w:t>
      </w:r>
    </w:p>
    <w:p w14:paraId="01531B4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Основное внимание в интерпретации уделяется не одному p-</w:t>
      </w:r>
      <w:proofErr w:type="spellStart"/>
      <w:r w:rsidRPr="009C290F">
        <w:rPr>
          <w:rFonts w:ascii="Times New Roman" w:eastAsia="Times New Roman" w:hAnsi="Times New Roman" w:cs="Times New Roman"/>
          <w:sz w:val="28"/>
          <w:szCs w:val="28"/>
        </w:rPr>
        <w:t>value</w:t>
      </w:r>
      <w:proofErr w:type="spellEnd"/>
      <w:r w:rsidRPr="009C290F">
        <w:rPr>
          <w:rFonts w:ascii="Times New Roman" w:eastAsia="Times New Roman" w:hAnsi="Times New Roman" w:cs="Times New Roman"/>
          <w:sz w:val="28"/>
          <w:szCs w:val="28"/>
        </w:rPr>
        <w:t xml:space="preserve">, а согласованности нескольких признаков: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после издержек, </w:t>
      </w:r>
      <w:proofErr w:type="spellStart"/>
      <w:r w:rsidRPr="009C290F">
        <w:rPr>
          <w:rFonts w:ascii="Times New Roman" w:eastAsia="Times New Roman" w:hAnsi="Times New Roman" w:cs="Times New Roman"/>
          <w:sz w:val="28"/>
          <w:szCs w:val="28"/>
        </w:rPr>
        <w:t>MaxDD</w:t>
      </w:r>
      <w:proofErr w:type="spellEnd"/>
      <w:r w:rsidRPr="009C290F">
        <w:rPr>
          <w:rFonts w:ascii="Times New Roman" w:eastAsia="Times New Roman" w:hAnsi="Times New Roman" w:cs="Times New Roman"/>
          <w:sz w:val="28"/>
          <w:szCs w:val="28"/>
        </w:rPr>
        <w:t xml:space="preserve">, устойчивости результата по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-окнам, сравнению с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momentum</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benchmark</w:t>
      </w:r>
      <w:proofErr w:type="spellEnd"/>
      <w:r w:rsidRPr="009C290F">
        <w:rPr>
          <w:rFonts w:ascii="Times New Roman" w:eastAsia="Times New Roman" w:hAnsi="Times New Roman" w:cs="Times New Roman"/>
          <w:sz w:val="28"/>
          <w:szCs w:val="28"/>
        </w:rPr>
        <w:t>, а также поправке на множественный подбор параметров через DSR.</w:t>
      </w:r>
    </w:p>
    <w:p w14:paraId="6C4A4FED"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76" w:name="_2i8u7u7hwg62" w:colFirst="0" w:colLast="0"/>
      <w:bookmarkEnd w:id="76"/>
      <w:r w:rsidRPr="009C290F">
        <w:rPr>
          <w:rFonts w:ascii="Times New Roman" w:eastAsia="Times New Roman" w:hAnsi="Times New Roman" w:cs="Times New Roman"/>
          <w:color w:val="auto"/>
          <w:sz w:val="28"/>
          <w:szCs w:val="28"/>
        </w:rPr>
        <w:t xml:space="preserve">2.7.4. </w:t>
      </w:r>
      <w:proofErr w:type="spellStart"/>
      <w:r w:rsidRPr="009C290F">
        <w:rPr>
          <w:rFonts w:ascii="Times New Roman" w:eastAsia="Times New Roman" w:hAnsi="Times New Roman" w:cs="Times New Roman"/>
          <w:color w:val="auto"/>
          <w:sz w:val="28"/>
          <w:szCs w:val="28"/>
        </w:rPr>
        <w:t>Deflated</w:t>
      </w:r>
      <w:proofErr w:type="spellEnd"/>
      <w:r w:rsidRPr="009C290F">
        <w:rPr>
          <w:rFonts w:ascii="Times New Roman" w:eastAsia="Times New Roman" w:hAnsi="Times New Roman" w:cs="Times New Roman"/>
          <w:color w:val="auto"/>
          <w:sz w:val="28"/>
          <w:szCs w:val="28"/>
        </w:rPr>
        <w:t xml:space="preserve"> </w:t>
      </w:r>
      <w:proofErr w:type="spellStart"/>
      <w:r w:rsidRPr="009C290F">
        <w:rPr>
          <w:rFonts w:ascii="Times New Roman" w:eastAsia="Times New Roman" w:hAnsi="Times New Roman" w:cs="Times New Roman"/>
          <w:color w:val="auto"/>
          <w:sz w:val="28"/>
          <w:szCs w:val="28"/>
        </w:rPr>
        <w:t>Sharpe</w:t>
      </w:r>
      <w:proofErr w:type="spellEnd"/>
      <w:r w:rsidRPr="009C290F">
        <w:rPr>
          <w:rFonts w:ascii="Times New Roman" w:eastAsia="Times New Roman" w:hAnsi="Times New Roman" w:cs="Times New Roman"/>
          <w:color w:val="auto"/>
          <w:sz w:val="28"/>
          <w:szCs w:val="28"/>
        </w:rPr>
        <w:t xml:space="preserve"> </w:t>
      </w:r>
      <w:proofErr w:type="spellStart"/>
      <w:r w:rsidRPr="009C290F">
        <w:rPr>
          <w:rFonts w:ascii="Times New Roman" w:eastAsia="Times New Roman" w:hAnsi="Times New Roman" w:cs="Times New Roman"/>
          <w:color w:val="auto"/>
          <w:sz w:val="28"/>
          <w:szCs w:val="28"/>
        </w:rPr>
        <w:t>Ratio</w:t>
      </w:r>
      <w:proofErr w:type="spellEnd"/>
    </w:p>
    <w:p w14:paraId="79E92ED5"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Конфигурация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k*, h*) выбирается из 480 кандидатов по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на </w:t>
      </w:r>
      <w:proofErr w:type="spellStart"/>
      <w:r w:rsidRPr="009C290F">
        <w:rPr>
          <w:rFonts w:ascii="Times New Roman" w:eastAsia="Times New Roman" w:hAnsi="Times New Roman" w:cs="Times New Roman"/>
          <w:sz w:val="28"/>
          <w:szCs w:val="28"/>
        </w:rPr>
        <w:t>validation</w:t>
      </w:r>
      <w:proofErr w:type="spellEnd"/>
      <w:r w:rsidRPr="009C290F">
        <w:rPr>
          <w:rFonts w:ascii="Times New Roman" w:eastAsia="Times New Roman" w:hAnsi="Times New Roman" w:cs="Times New Roman"/>
          <w:sz w:val="28"/>
          <w:szCs w:val="28"/>
        </w:rPr>
        <w:t xml:space="preserve">, поэтому итоговый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подвержен </w:t>
      </w:r>
      <w:proofErr w:type="spellStart"/>
      <w:r w:rsidRPr="009C290F">
        <w:rPr>
          <w:rFonts w:ascii="Times New Roman" w:eastAsia="Times New Roman" w:hAnsi="Times New Roman" w:cs="Times New Roman"/>
          <w:sz w:val="28"/>
          <w:szCs w:val="28"/>
        </w:rPr>
        <w:t>selection</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bias</w:t>
      </w:r>
      <w:proofErr w:type="spellEnd"/>
      <w:r w:rsidRPr="009C290F">
        <w:rPr>
          <w:rFonts w:ascii="Times New Roman" w:eastAsia="Times New Roman" w:hAnsi="Times New Roman" w:cs="Times New Roman"/>
          <w:sz w:val="28"/>
          <w:szCs w:val="28"/>
        </w:rPr>
        <w:t xml:space="preserve">: при большом числе протестированных конфигураций высокое значение может возникнуть случайно даже в отсутствие реальной предсказательной силы [39]. Для диагностики этого риска применяется </w:t>
      </w:r>
      <w:proofErr w:type="spellStart"/>
      <w:r w:rsidRPr="009C290F">
        <w:rPr>
          <w:rFonts w:ascii="Times New Roman" w:eastAsia="Times New Roman" w:hAnsi="Times New Roman" w:cs="Times New Roman"/>
          <w:sz w:val="28"/>
          <w:szCs w:val="28"/>
        </w:rPr>
        <w:t>Deflated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(DSR) — корректировка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с учётом числа испытаний, асимметрии и эксцесса распределения доходностей, предложенная Д. Бейли и М. Лопесом де Прадо [35]. Полная формула DSR, её параметры и применение к финальному результату с числом испытаний </w:t>
      </w:r>
      <w:proofErr w:type="spellStart"/>
      <w:r w:rsidRPr="009C290F">
        <w:rPr>
          <w:rFonts w:ascii="Times New Roman" w:eastAsia="Times New Roman" w:hAnsi="Times New Roman" w:cs="Times New Roman"/>
          <w:sz w:val="28"/>
          <w:szCs w:val="28"/>
        </w:rPr>
        <w:t>N_trials</w:t>
      </w:r>
      <w:proofErr w:type="spellEnd"/>
      <w:r w:rsidRPr="009C290F">
        <w:rPr>
          <w:rFonts w:ascii="Times New Roman" w:eastAsia="Times New Roman" w:hAnsi="Times New Roman" w:cs="Times New Roman"/>
          <w:sz w:val="28"/>
          <w:szCs w:val="28"/>
        </w:rPr>
        <w:t xml:space="preserve"> = 480 приведены в разделе 3.4. DSR применяется к финальной </w:t>
      </w:r>
      <w:proofErr w:type="spellStart"/>
      <w:r w:rsidRPr="009C290F">
        <w:rPr>
          <w:rFonts w:ascii="Times New Roman" w:eastAsia="Times New Roman" w:hAnsi="Times New Roman" w:cs="Times New Roman"/>
          <w:sz w:val="28"/>
          <w:szCs w:val="28"/>
        </w:rPr>
        <w:t>pseudo</w:t>
      </w:r>
      <w:proofErr w:type="spellEnd"/>
      <w:r w:rsidRPr="009C290F">
        <w:rPr>
          <w:rFonts w:ascii="Times New Roman" w:eastAsia="Times New Roman" w:hAnsi="Times New Roman" w:cs="Times New Roman"/>
          <w:sz w:val="28"/>
          <w:szCs w:val="28"/>
        </w:rPr>
        <w:t xml:space="preserve">-OOS серии как грубая диагностическая поправка на перебор параметров внутри одного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она не покрывает всю множественность адаптивной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процедуры. </w:t>
      </w:r>
    </w:p>
    <w:p w14:paraId="01B690C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Там же обсуждается принципиальное ограничение такой оценки. Итоговая стратегия — не одна модель, выбранная однократно из 480 кандидатов, а последовательность моделей, </w:t>
      </w:r>
      <w:proofErr w:type="spellStart"/>
      <w:r w:rsidRPr="009C290F">
        <w:rPr>
          <w:rFonts w:ascii="Times New Roman" w:eastAsia="Times New Roman" w:hAnsi="Times New Roman" w:cs="Times New Roman"/>
          <w:sz w:val="28"/>
          <w:szCs w:val="28"/>
        </w:rPr>
        <w:t>переотбираемых</w:t>
      </w:r>
      <w:proofErr w:type="spellEnd"/>
      <w:r w:rsidRPr="009C290F">
        <w:rPr>
          <w:rFonts w:ascii="Times New Roman" w:eastAsia="Times New Roman" w:hAnsi="Times New Roman" w:cs="Times New Roman"/>
          <w:sz w:val="28"/>
          <w:szCs w:val="28"/>
        </w:rPr>
        <w:t xml:space="preserve"> на каждом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Поэтому DSR с </w:t>
      </w:r>
      <w:proofErr w:type="spellStart"/>
      <w:r w:rsidRPr="009C290F">
        <w:rPr>
          <w:rFonts w:ascii="Times New Roman" w:eastAsia="Times New Roman" w:hAnsi="Times New Roman" w:cs="Times New Roman"/>
          <w:sz w:val="28"/>
          <w:szCs w:val="28"/>
        </w:rPr>
        <w:t>N_trials</w:t>
      </w:r>
      <w:proofErr w:type="spellEnd"/>
      <w:r w:rsidRPr="009C290F">
        <w:rPr>
          <w:rFonts w:ascii="Times New Roman" w:eastAsia="Times New Roman" w:hAnsi="Times New Roman" w:cs="Times New Roman"/>
          <w:sz w:val="28"/>
          <w:szCs w:val="28"/>
        </w:rPr>
        <w:t xml:space="preserve"> = 480 диагностирует оптимизм отбора внутри отдельного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но не охватывает множественность, накопленную по </w:t>
      </w:r>
      <w:r w:rsidRPr="009C290F">
        <w:rPr>
          <w:rFonts w:ascii="Times New Roman" w:eastAsia="Times New Roman" w:hAnsi="Times New Roman" w:cs="Times New Roman"/>
          <w:sz w:val="28"/>
          <w:szCs w:val="28"/>
        </w:rPr>
        <w:lastRenderedPageBreak/>
        <w:t xml:space="preserve">всем </w:t>
      </w:r>
      <w:proofErr w:type="spellStart"/>
      <w:r w:rsidRPr="009C290F">
        <w:rPr>
          <w:rFonts w:ascii="Times New Roman" w:eastAsia="Times New Roman" w:hAnsi="Times New Roman" w:cs="Times New Roman"/>
          <w:sz w:val="28"/>
          <w:szCs w:val="28"/>
        </w:rPr>
        <w:t>walks</w:t>
      </w:r>
      <w:proofErr w:type="spellEnd"/>
      <w:r w:rsidRPr="009C290F">
        <w:rPr>
          <w:rFonts w:ascii="Times New Roman" w:eastAsia="Times New Roman" w:hAnsi="Times New Roman" w:cs="Times New Roman"/>
          <w:sz w:val="28"/>
          <w:szCs w:val="28"/>
        </w:rPr>
        <w:t xml:space="preserve">. В работе DSR используется именно как диагностика оптимизма отбора, а не как строгий критерий значимости всей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стратегии. </w:t>
      </w:r>
    </w:p>
    <w:p w14:paraId="53DDBFD8" w14:textId="77777777" w:rsidR="00AA6A98" w:rsidRDefault="00000000" w:rsidP="00C86AE6">
      <w:pPr>
        <w:spacing w:before="240" w:after="240"/>
        <w:ind w:firstLine="567"/>
        <w:jc w:val="both"/>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rPr>
        <w:t xml:space="preserve">Дополнительно применяется </w:t>
      </w:r>
      <w:proofErr w:type="spellStart"/>
      <w:r w:rsidRPr="009C290F">
        <w:rPr>
          <w:rFonts w:ascii="Times New Roman" w:eastAsia="Times New Roman" w:hAnsi="Times New Roman" w:cs="Times New Roman"/>
          <w:sz w:val="28"/>
          <w:szCs w:val="28"/>
        </w:rPr>
        <w:t>permutation</w:t>
      </w:r>
      <w:proofErr w:type="spellEnd"/>
      <w:r w:rsidRPr="009C290F">
        <w:rPr>
          <w:rFonts w:ascii="Times New Roman" w:eastAsia="Times New Roman" w:hAnsi="Times New Roman" w:cs="Times New Roman"/>
          <w:sz w:val="28"/>
          <w:szCs w:val="28"/>
        </w:rPr>
        <w:t xml:space="preserve">-тест информативности сигнала </w:t>
      </w:r>
    </w:p>
    <w:p w14:paraId="2EE5D4D5" w14:textId="718FBE7D" w:rsidR="007E4E9B" w:rsidRPr="007E4E9B" w:rsidRDefault="007E4E9B" w:rsidP="007E4E9B">
      <w:pPr>
        <w:pStyle w:val="3"/>
        <w:spacing w:before="240" w:after="240"/>
        <w:jc w:val="both"/>
        <w:rPr>
          <w:rFonts w:ascii="Times New Roman" w:eastAsia="Times New Roman" w:hAnsi="Times New Roman" w:cs="Times New Roman"/>
          <w:color w:val="auto"/>
        </w:rPr>
      </w:pPr>
      <w:bookmarkStart w:id="77" w:name="_Toc233307729"/>
      <w:r w:rsidRPr="007E4E9B">
        <w:rPr>
          <w:rFonts w:ascii="Times New Roman" w:eastAsia="Times New Roman" w:hAnsi="Times New Roman" w:cs="Times New Roman"/>
          <w:color w:val="auto"/>
        </w:rPr>
        <w:t>2.8. Выводы по главе 2</w:t>
      </w:r>
      <w:bookmarkEnd w:id="77"/>
    </w:p>
    <w:p w14:paraId="31008B50" w14:textId="386A0FBA" w:rsidR="004A58C4" w:rsidRPr="009C290F" w:rsidRDefault="007E4E9B" w:rsidP="007E4E9B">
      <w:pPr>
        <w:ind w:firstLine="567"/>
        <w:jc w:val="both"/>
        <w:rPr>
          <w:rFonts w:ascii="Times New Roman" w:eastAsia="Times New Roman" w:hAnsi="Times New Roman" w:cs="Times New Roman"/>
          <w:sz w:val="28"/>
          <w:szCs w:val="28"/>
          <w:lang w:val="ru-RU"/>
        </w:rPr>
      </w:pPr>
      <w:r w:rsidRPr="007E4E9B">
        <w:rPr>
          <w:rFonts w:ascii="Times New Roman" w:eastAsia="Times New Roman" w:hAnsi="Times New Roman" w:cs="Times New Roman"/>
          <w:sz w:val="28"/>
          <w:szCs w:val="28"/>
        </w:rPr>
        <w:t xml:space="preserve">В главе описан полный метод генерации торговых сигналов и протокол его строгой проверки. Определена выборка дневных данных SPY за 2005–2025 годы и обоснована конструкция признаков: векторы задержек </w:t>
      </w:r>
      <w:proofErr w:type="spellStart"/>
      <w:r w:rsidRPr="007E4E9B">
        <w:rPr>
          <w:rFonts w:ascii="Times New Roman" w:eastAsia="Times New Roman" w:hAnsi="Times New Roman" w:cs="Times New Roman"/>
          <w:sz w:val="28"/>
          <w:szCs w:val="28"/>
        </w:rPr>
        <w:t>log</w:t>
      </w:r>
      <w:proofErr w:type="spellEnd"/>
      <w:r w:rsidRPr="007E4E9B">
        <w:rPr>
          <w:rFonts w:ascii="Times New Roman" w:eastAsia="Times New Roman" w:hAnsi="Times New Roman" w:cs="Times New Roman"/>
          <w:sz w:val="28"/>
          <w:szCs w:val="28"/>
        </w:rPr>
        <w:t>-доходностей с подбираемыми размерностью, задержкой, числом кластеров и горизонтом прогноза. Кластеризация состояний выполняется методом k-</w:t>
      </w:r>
      <w:proofErr w:type="spellStart"/>
      <w:r w:rsidRPr="007E4E9B">
        <w:rPr>
          <w:rFonts w:ascii="Times New Roman" w:eastAsia="Times New Roman" w:hAnsi="Times New Roman" w:cs="Times New Roman"/>
          <w:sz w:val="28"/>
          <w:szCs w:val="28"/>
        </w:rPr>
        <w:t>means</w:t>
      </w:r>
      <w:proofErr w:type="spellEnd"/>
      <w:r w:rsidRPr="007E4E9B">
        <w:rPr>
          <w:rFonts w:ascii="Times New Roman" w:eastAsia="Times New Roman" w:hAnsi="Times New Roman" w:cs="Times New Roman"/>
          <w:sz w:val="28"/>
          <w:szCs w:val="28"/>
        </w:rPr>
        <w:t xml:space="preserve">; каждому кластеру сопоставляется статистический паспорт (среднее будущей доходности, разброс, t-статистика, размер), на основе которого формируется торговое правило </w:t>
      </w:r>
      <w:proofErr w:type="spellStart"/>
      <w:r w:rsidRPr="007E4E9B">
        <w:rPr>
          <w:rFonts w:ascii="Times New Roman" w:eastAsia="Times New Roman" w:hAnsi="Times New Roman" w:cs="Times New Roman"/>
          <w:sz w:val="28"/>
          <w:szCs w:val="28"/>
        </w:rPr>
        <w:t>long</w:t>
      </w:r>
      <w:proofErr w:type="spellEnd"/>
      <w:r w:rsidRPr="007E4E9B">
        <w:rPr>
          <w:rFonts w:ascii="Times New Roman" w:eastAsia="Times New Roman" w:hAnsi="Times New Roman" w:cs="Times New Roman"/>
          <w:sz w:val="28"/>
          <w:szCs w:val="28"/>
        </w:rPr>
        <w:t>/</w:t>
      </w:r>
      <w:proofErr w:type="spellStart"/>
      <w:r w:rsidRPr="007E4E9B">
        <w:rPr>
          <w:rFonts w:ascii="Times New Roman" w:eastAsia="Times New Roman" w:hAnsi="Times New Roman" w:cs="Times New Roman"/>
          <w:sz w:val="28"/>
          <w:szCs w:val="28"/>
        </w:rPr>
        <w:t>flat</w:t>
      </w:r>
      <w:proofErr w:type="spellEnd"/>
      <w:r w:rsidRPr="007E4E9B">
        <w:rPr>
          <w:rFonts w:ascii="Times New Roman" w:eastAsia="Times New Roman" w:hAnsi="Times New Roman" w:cs="Times New Roman"/>
          <w:sz w:val="28"/>
          <w:szCs w:val="28"/>
        </w:rPr>
        <w:t xml:space="preserve">. Центральным элементом методологии является </w:t>
      </w:r>
      <w:proofErr w:type="spellStart"/>
      <w:r w:rsidRPr="007E4E9B">
        <w:rPr>
          <w:rFonts w:ascii="Times New Roman" w:eastAsia="Times New Roman" w:hAnsi="Times New Roman" w:cs="Times New Roman"/>
          <w:sz w:val="28"/>
          <w:szCs w:val="28"/>
        </w:rPr>
        <w:t>walk-forward</w:t>
      </w:r>
      <w:proofErr w:type="spellEnd"/>
      <w:r w:rsidRPr="007E4E9B">
        <w:rPr>
          <w:rFonts w:ascii="Times New Roman" w:eastAsia="Times New Roman" w:hAnsi="Times New Roman" w:cs="Times New Roman"/>
          <w:sz w:val="28"/>
          <w:szCs w:val="28"/>
        </w:rPr>
        <w:t xml:space="preserve"> протокол с разделением обучения, валидации и отложенной проверки: параметры выбираются на валидации, итоговое качество оценивается только на непересекающихся </w:t>
      </w:r>
      <w:proofErr w:type="spellStart"/>
      <w:r w:rsidRPr="007E4E9B">
        <w:rPr>
          <w:rFonts w:ascii="Times New Roman" w:eastAsia="Times New Roman" w:hAnsi="Times New Roman" w:cs="Times New Roman"/>
          <w:sz w:val="28"/>
          <w:szCs w:val="28"/>
        </w:rPr>
        <w:t>holdout</w:t>
      </w:r>
      <w:proofErr w:type="spellEnd"/>
      <w:r w:rsidRPr="007E4E9B">
        <w:rPr>
          <w:rFonts w:ascii="Times New Roman" w:eastAsia="Times New Roman" w:hAnsi="Times New Roman" w:cs="Times New Roman"/>
          <w:sz w:val="28"/>
          <w:szCs w:val="28"/>
        </w:rPr>
        <w:t>-блоках, образующих псевдо-</w:t>
      </w:r>
      <w:proofErr w:type="spellStart"/>
      <w:r w:rsidRPr="007E4E9B">
        <w:rPr>
          <w:rFonts w:ascii="Times New Roman" w:eastAsia="Times New Roman" w:hAnsi="Times New Roman" w:cs="Times New Roman"/>
          <w:sz w:val="28"/>
          <w:szCs w:val="28"/>
        </w:rPr>
        <w:t>out</w:t>
      </w:r>
      <w:proofErr w:type="spellEnd"/>
      <w:r w:rsidRPr="007E4E9B">
        <w:rPr>
          <w:rFonts w:ascii="Times New Roman" w:eastAsia="Times New Roman" w:hAnsi="Times New Roman" w:cs="Times New Roman"/>
          <w:sz w:val="28"/>
          <w:szCs w:val="28"/>
        </w:rPr>
        <w:t>-</w:t>
      </w:r>
      <w:proofErr w:type="spellStart"/>
      <w:r w:rsidRPr="007E4E9B">
        <w:rPr>
          <w:rFonts w:ascii="Times New Roman" w:eastAsia="Times New Roman" w:hAnsi="Times New Roman" w:cs="Times New Roman"/>
          <w:sz w:val="28"/>
          <w:szCs w:val="28"/>
        </w:rPr>
        <w:t>of-sample</w:t>
      </w:r>
      <w:proofErr w:type="spellEnd"/>
      <w:r w:rsidRPr="007E4E9B">
        <w:rPr>
          <w:rFonts w:ascii="Times New Roman" w:eastAsia="Times New Roman" w:hAnsi="Times New Roman" w:cs="Times New Roman"/>
          <w:sz w:val="28"/>
          <w:szCs w:val="28"/>
        </w:rPr>
        <w:t xml:space="preserve"> серию. Описаны защита от заглядывания вперёд через конструкцию целевой переменной, учёт транзакционных издержек, бенчмарки сравнения и метрики оценки, включая поправку на множественный отбор (</w:t>
      </w:r>
      <w:proofErr w:type="spellStart"/>
      <w:r w:rsidRPr="007E4E9B">
        <w:rPr>
          <w:rFonts w:ascii="Times New Roman" w:eastAsia="Times New Roman" w:hAnsi="Times New Roman" w:cs="Times New Roman"/>
          <w:sz w:val="28"/>
          <w:szCs w:val="28"/>
        </w:rPr>
        <w:t>Deflated</w:t>
      </w:r>
      <w:proofErr w:type="spellEnd"/>
      <w:r w:rsidRPr="007E4E9B">
        <w:rPr>
          <w:rFonts w:ascii="Times New Roman" w:eastAsia="Times New Roman" w:hAnsi="Times New Roman" w:cs="Times New Roman"/>
          <w:sz w:val="28"/>
          <w:szCs w:val="28"/>
        </w:rPr>
        <w:t xml:space="preserve"> </w:t>
      </w:r>
      <w:proofErr w:type="spellStart"/>
      <w:r w:rsidRPr="007E4E9B">
        <w:rPr>
          <w:rFonts w:ascii="Times New Roman" w:eastAsia="Times New Roman" w:hAnsi="Times New Roman" w:cs="Times New Roman"/>
          <w:sz w:val="28"/>
          <w:szCs w:val="28"/>
        </w:rPr>
        <w:t>Sharpe</w:t>
      </w:r>
      <w:proofErr w:type="spellEnd"/>
      <w:r w:rsidRPr="007E4E9B">
        <w:rPr>
          <w:rFonts w:ascii="Times New Roman" w:eastAsia="Times New Roman" w:hAnsi="Times New Roman" w:cs="Times New Roman"/>
          <w:sz w:val="28"/>
          <w:szCs w:val="28"/>
        </w:rPr>
        <w:t xml:space="preserve"> </w:t>
      </w:r>
      <w:proofErr w:type="spellStart"/>
      <w:r w:rsidRPr="007E4E9B">
        <w:rPr>
          <w:rFonts w:ascii="Times New Roman" w:eastAsia="Times New Roman" w:hAnsi="Times New Roman" w:cs="Times New Roman"/>
          <w:sz w:val="28"/>
          <w:szCs w:val="28"/>
        </w:rPr>
        <w:t>Ratio</w:t>
      </w:r>
      <w:proofErr w:type="spellEnd"/>
      <w:r w:rsidRPr="007E4E9B">
        <w:rPr>
          <w:rFonts w:ascii="Times New Roman" w:eastAsia="Times New Roman" w:hAnsi="Times New Roman" w:cs="Times New Roman"/>
          <w:sz w:val="28"/>
          <w:szCs w:val="28"/>
        </w:rPr>
        <w:t xml:space="preserve">) и </w:t>
      </w:r>
      <w:proofErr w:type="spellStart"/>
      <w:r w:rsidRPr="007E4E9B">
        <w:rPr>
          <w:rFonts w:ascii="Times New Roman" w:eastAsia="Times New Roman" w:hAnsi="Times New Roman" w:cs="Times New Roman"/>
          <w:sz w:val="28"/>
          <w:szCs w:val="28"/>
        </w:rPr>
        <w:t>permutation</w:t>
      </w:r>
      <w:proofErr w:type="spellEnd"/>
      <w:r w:rsidRPr="007E4E9B">
        <w:rPr>
          <w:rFonts w:ascii="Times New Roman" w:eastAsia="Times New Roman" w:hAnsi="Times New Roman" w:cs="Times New Roman"/>
          <w:sz w:val="28"/>
          <w:szCs w:val="28"/>
        </w:rPr>
        <w:t>-тест. Протокол спроектирован так, чтобы исключить основные источники переоценки качества, типичные для исследований алгоритмической торговли.</w:t>
      </w:r>
      <w:r w:rsidR="004A58C4" w:rsidRPr="009C290F">
        <w:rPr>
          <w:rFonts w:ascii="Times New Roman" w:eastAsia="Times New Roman" w:hAnsi="Times New Roman" w:cs="Times New Roman"/>
          <w:sz w:val="28"/>
          <w:szCs w:val="28"/>
          <w:lang w:val="ru-RU"/>
        </w:rPr>
        <w:br w:type="page"/>
      </w:r>
    </w:p>
    <w:p w14:paraId="7D15A439" w14:textId="77777777" w:rsidR="00AA6A98" w:rsidRPr="009C290F" w:rsidRDefault="00000000" w:rsidP="008158FB">
      <w:pPr>
        <w:pStyle w:val="2"/>
        <w:keepNext w:val="0"/>
        <w:keepLines w:val="0"/>
        <w:spacing w:after="80"/>
        <w:jc w:val="both"/>
        <w:rPr>
          <w:rFonts w:ascii="Times New Roman" w:eastAsia="Times New Roman" w:hAnsi="Times New Roman" w:cs="Times New Roman"/>
          <w:sz w:val="28"/>
          <w:szCs w:val="28"/>
        </w:rPr>
      </w:pPr>
      <w:bookmarkStart w:id="78" w:name="_qmbjiqdctfxa" w:colFirst="0" w:colLast="0"/>
      <w:bookmarkStart w:id="79" w:name="_Toc233307730"/>
      <w:bookmarkEnd w:id="78"/>
      <w:r w:rsidRPr="009C290F">
        <w:rPr>
          <w:rFonts w:ascii="Times New Roman" w:eastAsia="Times New Roman" w:hAnsi="Times New Roman" w:cs="Times New Roman"/>
          <w:sz w:val="28"/>
          <w:szCs w:val="28"/>
        </w:rPr>
        <w:lastRenderedPageBreak/>
        <w:t>Глава 3. Эмпирические результаты</w:t>
      </w:r>
      <w:bookmarkEnd w:id="79"/>
    </w:p>
    <w:p w14:paraId="424A1EF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Глава применяет метод, описанный в главе 2, к конкретной выборке дневных данных ETF SPY. Новые концептуальные определения не вводятся; приводятся реализация протокола, результаты, диагностика устойчивости и интерпретация. Полный код, исходные и подготовленные данные, таблицы, рисунки и инструкция по воспроизведению размещены в репозитории¹.</w:t>
      </w:r>
    </w:p>
    <w:p w14:paraId="30938230" w14:textId="77777777" w:rsidR="00AA6A98" w:rsidRPr="009C290F" w:rsidRDefault="00000000" w:rsidP="008158FB">
      <w:pPr>
        <w:pStyle w:val="3"/>
        <w:keepNext w:val="0"/>
        <w:keepLines w:val="0"/>
        <w:spacing w:before="280"/>
        <w:jc w:val="both"/>
        <w:rPr>
          <w:rFonts w:ascii="Times New Roman" w:eastAsia="Times New Roman" w:hAnsi="Times New Roman" w:cs="Times New Roman"/>
          <w:color w:val="auto"/>
        </w:rPr>
      </w:pPr>
      <w:bookmarkStart w:id="80" w:name="_6fbaigia85em" w:colFirst="0" w:colLast="0"/>
      <w:bookmarkStart w:id="81" w:name="_Toc233307731"/>
      <w:bookmarkEnd w:id="80"/>
      <w:r w:rsidRPr="009C290F">
        <w:rPr>
          <w:rFonts w:ascii="Times New Roman" w:eastAsia="Times New Roman" w:hAnsi="Times New Roman" w:cs="Times New Roman"/>
          <w:color w:val="auto"/>
        </w:rPr>
        <w:t>3.1. Реализация эксперимента и выбранные параметры</w:t>
      </w:r>
      <w:bookmarkEnd w:id="81"/>
    </w:p>
    <w:p w14:paraId="25F640B5" w14:textId="77777777" w:rsidR="00AA6A98" w:rsidRPr="009C290F" w:rsidRDefault="00000000" w:rsidP="008158FB">
      <w:pPr>
        <w:pStyle w:val="4"/>
        <w:keepNext w:val="0"/>
        <w:keepLines w:val="0"/>
        <w:spacing w:before="240" w:after="40"/>
        <w:jc w:val="both"/>
        <w:rPr>
          <w:rFonts w:ascii="Times New Roman" w:eastAsia="Times New Roman" w:hAnsi="Times New Roman" w:cs="Times New Roman"/>
          <w:color w:val="auto"/>
          <w:sz w:val="28"/>
          <w:szCs w:val="28"/>
        </w:rPr>
      </w:pPr>
      <w:bookmarkStart w:id="82" w:name="_aq858m2deakk" w:colFirst="0" w:colLast="0"/>
      <w:bookmarkEnd w:id="82"/>
      <w:r w:rsidRPr="009C290F">
        <w:rPr>
          <w:rFonts w:ascii="Times New Roman" w:eastAsia="Times New Roman" w:hAnsi="Times New Roman" w:cs="Times New Roman"/>
          <w:color w:val="auto"/>
          <w:sz w:val="28"/>
          <w:szCs w:val="28"/>
        </w:rPr>
        <w:t>3.1.1. Экспериментальный протокол</w:t>
      </w:r>
    </w:p>
    <w:p w14:paraId="731D2E5A"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Метод применён к дневным котировкам SPY, загруженным из Yahoo Finance. Признаки строятся по скорректированной цене закрытия </w:t>
      </w:r>
      <w:proofErr w:type="spellStart"/>
      <w:r w:rsidRPr="009C290F">
        <w:rPr>
          <w:rFonts w:ascii="Times New Roman" w:eastAsia="Times New Roman" w:hAnsi="Times New Roman" w:cs="Times New Roman"/>
          <w:sz w:val="28"/>
          <w:szCs w:val="28"/>
        </w:rPr>
        <w:t>C_adj</w:t>
      </w:r>
      <w:proofErr w:type="spellEnd"/>
      <w:r w:rsidRPr="009C290F">
        <w:rPr>
          <w:rFonts w:ascii="Times New Roman" w:eastAsia="Times New Roman" w:hAnsi="Times New Roman" w:cs="Times New Roman"/>
          <w:sz w:val="28"/>
          <w:szCs w:val="28"/>
        </w:rPr>
        <w:t xml:space="preserve">, исполнение сделок моделируется по приближенной скорректированной цене открытия следующего дня </w:t>
      </w:r>
      <w:proofErr w:type="spellStart"/>
      <w:r w:rsidRPr="009C290F">
        <w:rPr>
          <w:rFonts w:ascii="Times New Roman" w:eastAsia="Times New Roman" w:hAnsi="Times New Roman" w:cs="Times New Roman"/>
          <w:sz w:val="28"/>
          <w:szCs w:val="28"/>
        </w:rPr>
        <w:t>O_adj</w:t>
      </w:r>
      <w:proofErr w:type="spellEnd"/>
      <w:r w:rsidRPr="009C290F">
        <w:rPr>
          <w:rFonts w:ascii="Times New Roman" w:eastAsia="Times New Roman" w:hAnsi="Times New Roman" w:cs="Times New Roman"/>
          <w:sz w:val="28"/>
          <w:szCs w:val="28"/>
        </w:rPr>
        <w:t>[t+1] согласно протоколу разделов 2.1.3–2.1.5. Чтобы обеспечить воспроизводимость, данные зафиксированы в файле и читаются из него; повторная загрузка из Yahoo Finance не выполняется, поскольку ретроспективная корректировка котировок на дивиденды меняется со временем и нарушает повторяемость расчётов.</w:t>
      </w:r>
    </w:p>
    <w:p w14:paraId="4188214A"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Исходная выборка охватывает торговые дни с 3 января 2005 г. по 31 декабря 2025 г. После расчёта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-доходностей и удаления первого неопределенного значения длина ряда составляет N = 5282 наблюдения. Здесь и далее N — фактическая длина ряда доходностей, а не число строк с ценами (последних на одну больше).</w:t>
      </w:r>
    </w:p>
    <w:p w14:paraId="1E71F19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Параметры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протокола заданы в главе 2 и составляют: длина обучающего окна </w:t>
      </w:r>
      <w:proofErr w:type="spellStart"/>
      <w:r w:rsidRPr="009C290F">
        <w:rPr>
          <w:rFonts w:ascii="Times New Roman" w:eastAsia="Times New Roman" w:hAnsi="Times New Roman" w:cs="Times New Roman"/>
          <w:sz w:val="28"/>
          <w:szCs w:val="28"/>
        </w:rPr>
        <w:t>T_train</w:t>
      </w:r>
      <w:proofErr w:type="spellEnd"/>
      <w:r w:rsidRPr="009C290F">
        <w:rPr>
          <w:rFonts w:ascii="Times New Roman" w:eastAsia="Times New Roman" w:hAnsi="Times New Roman" w:cs="Times New Roman"/>
          <w:sz w:val="28"/>
          <w:szCs w:val="28"/>
        </w:rPr>
        <w:t xml:space="preserve"> = 1260 торговых дней (около пяти лет), окна валидации </w:t>
      </w:r>
      <w:proofErr w:type="spellStart"/>
      <w:r w:rsidRPr="009C290F">
        <w:rPr>
          <w:rFonts w:ascii="Times New Roman" w:eastAsia="Times New Roman" w:hAnsi="Times New Roman" w:cs="Times New Roman"/>
          <w:sz w:val="28"/>
          <w:szCs w:val="28"/>
        </w:rPr>
        <w:t>T_val</w:t>
      </w:r>
      <w:proofErr w:type="spellEnd"/>
      <w:r w:rsidRPr="009C290F">
        <w:rPr>
          <w:rFonts w:ascii="Times New Roman" w:eastAsia="Times New Roman" w:hAnsi="Times New Roman" w:cs="Times New Roman"/>
          <w:sz w:val="28"/>
          <w:szCs w:val="28"/>
        </w:rPr>
        <w:t xml:space="preserve"> = 252 (около года), окна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T_hold</w:t>
      </w:r>
      <w:proofErr w:type="spellEnd"/>
      <w:r w:rsidRPr="009C290F">
        <w:rPr>
          <w:rFonts w:ascii="Times New Roman" w:eastAsia="Times New Roman" w:hAnsi="Times New Roman" w:cs="Times New Roman"/>
          <w:sz w:val="28"/>
          <w:szCs w:val="28"/>
        </w:rPr>
        <w:t xml:space="preserve"> = 63 (около квартала) и шаг сдвига </w:t>
      </w:r>
      <w:proofErr w:type="spellStart"/>
      <w:r w:rsidRPr="009C290F">
        <w:rPr>
          <w:rFonts w:ascii="Times New Roman" w:eastAsia="Times New Roman" w:hAnsi="Times New Roman" w:cs="Times New Roman"/>
          <w:sz w:val="28"/>
          <w:szCs w:val="28"/>
        </w:rPr>
        <w:t>T_step</w:t>
      </w:r>
      <w:proofErr w:type="spellEnd"/>
      <w:r w:rsidRPr="009C290F">
        <w:rPr>
          <w:rFonts w:ascii="Times New Roman" w:eastAsia="Times New Roman" w:hAnsi="Times New Roman" w:cs="Times New Roman"/>
          <w:sz w:val="28"/>
          <w:szCs w:val="28"/>
        </w:rPr>
        <w:t xml:space="preserve"> = 63. Равенство </w:t>
      </w:r>
      <w:proofErr w:type="spellStart"/>
      <w:r w:rsidRPr="009C290F">
        <w:rPr>
          <w:rFonts w:ascii="Times New Roman" w:eastAsia="Times New Roman" w:hAnsi="Times New Roman" w:cs="Times New Roman"/>
          <w:sz w:val="28"/>
          <w:szCs w:val="28"/>
        </w:rPr>
        <w:t>T_hold</w:t>
      </w:r>
      <w:proofErr w:type="spellEnd"/>
      <w:r w:rsidRPr="009C290F">
        <w:rPr>
          <w:rFonts w:ascii="Times New Roman" w:eastAsia="Times New Roman" w:hAnsi="Times New Roman" w:cs="Times New Roman"/>
          <w:sz w:val="28"/>
          <w:szCs w:val="28"/>
        </w:rPr>
        <w:t xml:space="preserve"> = </w:t>
      </w:r>
      <w:proofErr w:type="spellStart"/>
      <w:r w:rsidRPr="009C290F">
        <w:rPr>
          <w:rFonts w:ascii="Times New Roman" w:eastAsia="Times New Roman" w:hAnsi="Times New Roman" w:cs="Times New Roman"/>
          <w:sz w:val="28"/>
          <w:szCs w:val="28"/>
        </w:rPr>
        <w:t>T_step</w:t>
      </w:r>
      <w:proofErr w:type="spellEnd"/>
      <w:r w:rsidRPr="009C290F">
        <w:rPr>
          <w:rFonts w:ascii="Times New Roman" w:eastAsia="Times New Roman" w:hAnsi="Times New Roman" w:cs="Times New Roman"/>
          <w:sz w:val="28"/>
          <w:szCs w:val="28"/>
        </w:rPr>
        <w:t xml:space="preserve"> обеспечивает непересекающиеся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-блоки. Число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-окон определяется формулой</w:t>
      </w:r>
    </w:p>
    <w:p w14:paraId="080C5AC9" w14:textId="3B97A750" w:rsidR="007276E2" w:rsidRPr="009C290F" w:rsidRDefault="00000000" w:rsidP="00C86AE6">
      <w:pPr>
        <w:spacing w:before="240" w:after="240"/>
        <w:ind w:firstLine="567"/>
        <w:jc w:val="both"/>
        <w:rPr>
          <w:rFonts w:ascii="Times New Roman" w:eastAsia="Times New Roman" w:hAnsi="Times New Roman" w:cs="Times New Roman"/>
          <w:sz w:val="28"/>
          <w:szCs w:val="28"/>
          <w:lang w:val="ru-RU"/>
        </w:rPr>
      </w:pPr>
      <m:oMathPara>
        <m:oMath>
          <m:sSub>
            <m:sSubPr>
              <m:ctrlPr>
                <w:rPr>
                  <w:rFonts w:ascii="Cambria Math" w:eastAsia="Gungsuh" w:hAnsi="Cambria Math" w:cs="Times New Roman"/>
                  <w:sz w:val="28"/>
                  <w:szCs w:val="28"/>
                </w:rPr>
              </m:ctrlPr>
            </m:sSubPr>
            <m:e>
              <m:r>
                <w:rPr>
                  <w:rFonts w:ascii="Cambria Math" w:eastAsia="Gungsuh" w:hAnsi="Cambria Math" w:cs="Times New Roman"/>
                  <w:sz w:val="28"/>
                  <w:szCs w:val="28"/>
                </w:rPr>
                <m:t>n</m:t>
              </m:r>
            </m:e>
            <m:sub>
              <m:r>
                <w:rPr>
                  <w:rFonts w:ascii="Cambria Math" w:eastAsia="Gungsuh" w:hAnsi="Cambria Math" w:cs="Times New Roman"/>
                  <w:sz w:val="28"/>
                  <w:szCs w:val="28"/>
                </w:rPr>
                <m:t>walks</m:t>
              </m:r>
            </m:sub>
          </m:sSub>
          <m:r>
            <w:rPr>
              <w:rFonts w:ascii="Cambria Math" w:eastAsia="Gungsuh" w:hAnsi="Cambria Math" w:cs="Times New Roman"/>
              <w:sz w:val="28"/>
              <w:szCs w:val="28"/>
            </w:rPr>
            <m:t>=</m:t>
          </m:r>
          <m:d>
            <m:dPr>
              <m:begChr m:val="⌊"/>
              <m:endChr m:val="⌋"/>
              <m:ctrlPr>
                <w:rPr>
                  <w:rFonts w:ascii="Cambria Math" w:eastAsia="Gungsuh" w:hAnsi="Cambria Math" w:cs="Times New Roman"/>
                  <w:sz w:val="28"/>
                  <w:szCs w:val="28"/>
                </w:rPr>
              </m:ctrlPr>
            </m:dPr>
            <m:e>
              <m:f>
                <m:fPr>
                  <m:ctrlPr>
                    <w:rPr>
                      <w:rFonts w:ascii="Cambria Math" w:eastAsia="Gungsuh" w:hAnsi="Cambria Math" w:cs="Times New Roman"/>
                      <w:sz w:val="28"/>
                      <w:szCs w:val="28"/>
                    </w:rPr>
                  </m:ctrlPr>
                </m:fPr>
                <m:num>
                  <m:r>
                    <w:rPr>
                      <w:rFonts w:ascii="Cambria Math" w:eastAsia="Gungsuh" w:hAnsi="Cambria Math" w:cs="Times New Roman"/>
                      <w:sz w:val="28"/>
                      <w:szCs w:val="28"/>
                    </w:rPr>
                    <m:t>N-</m:t>
                  </m:r>
                  <m:sSub>
                    <m:sSubPr>
                      <m:ctrlPr>
                        <w:rPr>
                          <w:rFonts w:ascii="Cambria Math" w:eastAsia="Gungsuh" w:hAnsi="Cambria Math" w:cs="Times New Roman"/>
                          <w:sz w:val="28"/>
                          <w:szCs w:val="28"/>
                        </w:rPr>
                      </m:ctrlPr>
                    </m:sSubPr>
                    <m:e>
                      <m:r>
                        <w:rPr>
                          <w:rFonts w:ascii="Cambria Math" w:eastAsia="Gungsuh" w:hAnsi="Cambria Math" w:cs="Times New Roman"/>
                          <w:sz w:val="28"/>
                          <w:szCs w:val="28"/>
                        </w:rPr>
                        <m:t>T</m:t>
                      </m:r>
                    </m:e>
                    <m:sub>
                      <m:r>
                        <w:rPr>
                          <w:rFonts w:ascii="Cambria Math" w:eastAsia="Gungsuh" w:hAnsi="Cambria Math" w:cs="Times New Roman"/>
                          <w:sz w:val="28"/>
                          <w:szCs w:val="28"/>
                        </w:rPr>
                        <m:t>train</m:t>
                      </m:r>
                    </m:sub>
                  </m:sSub>
                  <m:r>
                    <w:rPr>
                      <w:rFonts w:ascii="Cambria Math" w:eastAsia="Gungsuh" w:hAnsi="Cambria Math" w:cs="Times New Roman"/>
                      <w:sz w:val="28"/>
                      <w:szCs w:val="28"/>
                    </w:rPr>
                    <m:t>-</m:t>
                  </m:r>
                  <m:sSub>
                    <m:sSubPr>
                      <m:ctrlPr>
                        <w:rPr>
                          <w:rFonts w:ascii="Cambria Math" w:eastAsia="Gungsuh" w:hAnsi="Cambria Math" w:cs="Times New Roman"/>
                          <w:sz w:val="28"/>
                          <w:szCs w:val="28"/>
                        </w:rPr>
                      </m:ctrlPr>
                    </m:sSubPr>
                    <m:e>
                      <m:r>
                        <w:rPr>
                          <w:rFonts w:ascii="Cambria Math" w:eastAsia="Gungsuh" w:hAnsi="Cambria Math" w:cs="Times New Roman"/>
                          <w:sz w:val="28"/>
                          <w:szCs w:val="28"/>
                        </w:rPr>
                        <m:t>T</m:t>
                      </m:r>
                    </m:e>
                    <m:sub>
                      <m:r>
                        <w:rPr>
                          <w:rFonts w:ascii="Cambria Math" w:eastAsia="Gungsuh" w:hAnsi="Cambria Math" w:cs="Times New Roman"/>
                          <w:sz w:val="28"/>
                          <w:szCs w:val="28"/>
                        </w:rPr>
                        <m:t>val</m:t>
                      </m:r>
                    </m:sub>
                  </m:sSub>
                  <m:r>
                    <w:rPr>
                      <w:rFonts w:ascii="Cambria Math" w:eastAsia="Gungsuh" w:hAnsi="Cambria Math" w:cs="Times New Roman"/>
                      <w:sz w:val="28"/>
                      <w:szCs w:val="28"/>
                    </w:rPr>
                    <m:t>-</m:t>
                  </m:r>
                  <m:sSub>
                    <m:sSubPr>
                      <m:ctrlPr>
                        <w:rPr>
                          <w:rFonts w:ascii="Cambria Math" w:eastAsia="Gungsuh" w:hAnsi="Cambria Math" w:cs="Times New Roman"/>
                          <w:sz w:val="28"/>
                          <w:szCs w:val="28"/>
                        </w:rPr>
                      </m:ctrlPr>
                    </m:sSubPr>
                    <m:e>
                      <m:r>
                        <w:rPr>
                          <w:rFonts w:ascii="Cambria Math" w:eastAsia="Gungsuh" w:hAnsi="Cambria Math" w:cs="Times New Roman"/>
                          <w:sz w:val="28"/>
                          <w:szCs w:val="28"/>
                        </w:rPr>
                        <m:t>T</m:t>
                      </m:r>
                    </m:e>
                    <m:sub>
                      <m:r>
                        <w:rPr>
                          <w:rFonts w:ascii="Cambria Math" w:eastAsia="Gungsuh" w:hAnsi="Cambria Math" w:cs="Times New Roman"/>
                          <w:sz w:val="28"/>
                          <w:szCs w:val="28"/>
                        </w:rPr>
                        <m:t>hold</m:t>
                      </m:r>
                    </m:sub>
                  </m:sSub>
                </m:num>
                <m:den>
                  <m:sSub>
                    <m:sSubPr>
                      <m:ctrlPr>
                        <w:rPr>
                          <w:rFonts w:ascii="Cambria Math" w:eastAsia="Gungsuh" w:hAnsi="Cambria Math" w:cs="Times New Roman"/>
                          <w:sz w:val="28"/>
                          <w:szCs w:val="28"/>
                        </w:rPr>
                      </m:ctrlPr>
                    </m:sSubPr>
                    <m:e>
                      <m:r>
                        <w:rPr>
                          <w:rFonts w:ascii="Cambria Math" w:eastAsia="Gungsuh" w:hAnsi="Cambria Math" w:cs="Times New Roman"/>
                          <w:sz w:val="28"/>
                          <w:szCs w:val="28"/>
                        </w:rPr>
                        <m:t>T</m:t>
                      </m:r>
                    </m:e>
                    <m:sub>
                      <m:r>
                        <w:rPr>
                          <w:rFonts w:ascii="Cambria Math" w:eastAsia="Gungsuh" w:hAnsi="Cambria Math" w:cs="Times New Roman"/>
                          <w:sz w:val="28"/>
                          <w:szCs w:val="28"/>
                        </w:rPr>
                        <m:t>step</m:t>
                      </m:r>
                    </m:sub>
                  </m:sSub>
                </m:den>
              </m:f>
            </m:e>
          </m:d>
          <m:r>
            <w:rPr>
              <w:rFonts w:ascii="Cambria Math" w:eastAsia="Gungsuh" w:hAnsi="Cambria Math" w:cs="Times New Roman"/>
              <w:sz w:val="28"/>
              <w:szCs w:val="28"/>
            </w:rPr>
            <m:t>+1=59</m:t>
          </m:r>
        </m:oMath>
      </m:oMathPara>
    </w:p>
    <w:p w14:paraId="3A1E4A71" w14:textId="18FFBEB6"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Итоговая псевдо-</w:t>
      </w:r>
      <w:r w:rsidRPr="009C290F">
        <w:rPr>
          <w:rFonts w:ascii="Times New Roman" w:eastAsia="Times New Roman" w:hAnsi="Times New Roman" w:cs="Times New Roman"/>
          <w:sz w:val="28"/>
          <w:szCs w:val="28"/>
          <w:lang w:val="en-US"/>
        </w:rPr>
        <w:t>out</w:t>
      </w:r>
      <w:r w:rsidRPr="009C290F">
        <w:rPr>
          <w:rFonts w:ascii="Times New Roman" w:eastAsia="Times New Roman" w:hAnsi="Times New Roman" w:cs="Times New Roman"/>
          <w:sz w:val="28"/>
          <w:szCs w:val="28"/>
        </w:rPr>
        <w:t>-</w:t>
      </w:r>
      <w:r w:rsidRPr="009C290F">
        <w:rPr>
          <w:rFonts w:ascii="Times New Roman" w:eastAsia="Times New Roman" w:hAnsi="Times New Roman" w:cs="Times New Roman"/>
          <w:sz w:val="28"/>
          <w:szCs w:val="28"/>
          <w:lang w:val="en-US"/>
        </w:rPr>
        <w:t>of</w:t>
      </w:r>
      <w:r w:rsidRPr="009C290F">
        <w:rPr>
          <w:rFonts w:ascii="Times New Roman" w:eastAsia="Times New Roman" w:hAnsi="Times New Roman" w:cs="Times New Roman"/>
          <w:sz w:val="28"/>
          <w:szCs w:val="28"/>
        </w:rPr>
        <w:t>-</w:t>
      </w:r>
      <w:r w:rsidRPr="009C290F">
        <w:rPr>
          <w:rFonts w:ascii="Times New Roman" w:eastAsia="Times New Roman" w:hAnsi="Times New Roman" w:cs="Times New Roman"/>
          <w:sz w:val="28"/>
          <w:szCs w:val="28"/>
          <w:lang w:val="en-US"/>
        </w:rPr>
        <w:t>sample</w:t>
      </w:r>
      <w:r w:rsidRPr="009C290F">
        <w:rPr>
          <w:rFonts w:ascii="Times New Roman" w:eastAsia="Times New Roman" w:hAnsi="Times New Roman" w:cs="Times New Roman"/>
          <w:sz w:val="28"/>
          <w:szCs w:val="28"/>
        </w:rPr>
        <w:t xml:space="preserve"> (</w:t>
      </w:r>
      <w:r w:rsidRPr="009C290F">
        <w:rPr>
          <w:rFonts w:ascii="Times New Roman" w:eastAsia="Times New Roman" w:hAnsi="Times New Roman" w:cs="Times New Roman"/>
          <w:sz w:val="28"/>
          <w:szCs w:val="28"/>
          <w:lang w:val="en-US"/>
        </w:rPr>
        <w:t>pseudo</w:t>
      </w:r>
      <w:r w:rsidRPr="009C290F">
        <w:rPr>
          <w:rFonts w:ascii="Times New Roman" w:eastAsia="Times New Roman" w:hAnsi="Times New Roman" w:cs="Times New Roman"/>
          <w:sz w:val="28"/>
          <w:szCs w:val="28"/>
        </w:rPr>
        <w:t>-</w:t>
      </w:r>
      <w:r w:rsidRPr="009C290F">
        <w:rPr>
          <w:rFonts w:ascii="Times New Roman" w:eastAsia="Times New Roman" w:hAnsi="Times New Roman" w:cs="Times New Roman"/>
          <w:sz w:val="28"/>
          <w:szCs w:val="28"/>
          <w:lang w:val="en-US"/>
        </w:rPr>
        <w:t>OOS</w:t>
      </w:r>
      <w:r w:rsidRPr="009C290F">
        <w:rPr>
          <w:rFonts w:ascii="Times New Roman" w:eastAsia="Times New Roman" w:hAnsi="Times New Roman" w:cs="Times New Roman"/>
          <w:sz w:val="28"/>
          <w:szCs w:val="28"/>
        </w:rPr>
        <w:t xml:space="preserve">) серия получается конкатенацией 59 </w:t>
      </w:r>
      <w:r w:rsidRPr="009C290F">
        <w:rPr>
          <w:rFonts w:ascii="Times New Roman" w:eastAsia="Times New Roman" w:hAnsi="Times New Roman" w:cs="Times New Roman"/>
          <w:sz w:val="28"/>
          <w:szCs w:val="28"/>
          <w:lang w:val="en-US"/>
        </w:rPr>
        <w:t>holdout</w:t>
      </w:r>
      <w:r w:rsidRPr="009C290F">
        <w:rPr>
          <w:rFonts w:ascii="Times New Roman" w:eastAsia="Times New Roman" w:hAnsi="Times New Roman" w:cs="Times New Roman"/>
          <w:sz w:val="28"/>
          <w:szCs w:val="28"/>
        </w:rPr>
        <w:t xml:space="preserve">-блоков и имеет длину </w:t>
      </w:r>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pOOS</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n</m:t>
            </m:r>
          </m:e>
          <m:sub>
            <m:r>
              <w:rPr>
                <w:rFonts w:ascii="Cambria Math" w:eastAsia="Times New Roman" w:hAnsi="Cambria Math" w:cs="Times New Roman"/>
                <w:sz w:val="28"/>
                <w:szCs w:val="28"/>
              </w:rPr>
              <m:t>walks</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hold</m:t>
            </m:r>
          </m:sub>
        </m:sSub>
        <m:r>
          <w:rPr>
            <w:rFonts w:ascii="Cambria Math" w:eastAsia="Times New Roman" w:hAnsi="Cambria Math" w:cs="Times New Roman"/>
            <w:sz w:val="28"/>
            <w:szCs w:val="28"/>
          </w:rPr>
          <m:t>=3717</m:t>
        </m:r>
      </m:oMath>
      <w:r w:rsidR="00F54212" w:rsidRPr="009C290F">
        <w:rPr>
          <w:rFonts w:ascii="Times New Roman" w:eastAsia="Times New Roman" w:hAnsi="Times New Roman" w:cs="Times New Roman"/>
          <w:sz w:val="28"/>
          <w:szCs w:val="28"/>
          <w:lang w:val="ru-RU"/>
        </w:rPr>
        <w:t xml:space="preserve"> </w:t>
      </w:r>
      <w:r w:rsidRPr="009C290F">
        <w:rPr>
          <w:rFonts w:ascii="Times New Roman" w:eastAsia="Times New Roman" w:hAnsi="Times New Roman" w:cs="Times New Roman"/>
          <w:sz w:val="28"/>
          <w:szCs w:val="28"/>
        </w:rPr>
        <w:t>торговых дней.</w:t>
      </w:r>
    </w:p>
    <w:p w14:paraId="371AB2C2" w14:textId="7067B89E" w:rsidR="00AA6A98" w:rsidRPr="009C290F" w:rsidRDefault="00000000" w:rsidP="00C86AE6">
      <w:pPr>
        <w:spacing w:before="240" w:after="240"/>
        <w:ind w:firstLine="567"/>
        <w:jc w:val="both"/>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rPr>
        <w:t xml:space="preserve">Важно различать календарный охват выборки и охват оценки. Обучающая часть (первое окно </w:t>
      </w:r>
      <w:proofErr w:type="spellStart"/>
      <w:r w:rsidRPr="009C290F">
        <w:rPr>
          <w:rFonts w:ascii="Times New Roman" w:eastAsia="Times New Roman" w:hAnsi="Times New Roman" w:cs="Times New Roman"/>
          <w:sz w:val="28"/>
          <w:szCs w:val="28"/>
        </w:rPr>
        <w:t>train</w:t>
      </w:r>
      <w:proofErr w:type="spellEnd"/>
      <w:r w:rsidRPr="009C290F">
        <w:rPr>
          <w:rFonts w:ascii="Times New Roman" w:eastAsia="Times New Roman" w:hAnsi="Times New Roman" w:cs="Times New Roman"/>
          <w:sz w:val="28"/>
          <w:szCs w:val="28"/>
        </w:rPr>
        <w:t xml:space="preserve"> и валидации) занимает 2005–2010 гг. и включает финансовый кризис 2008 г.; однако в </w:t>
      </w:r>
      <w:proofErr w:type="spellStart"/>
      <w:r w:rsidRPr="009C290F">
        <w:rPr>
          <w:rFonts w:ascii="Times New Roman" w:eastAsia="Times New Roman" w:hAnsi="Times New Roman" w:cs="Times New Roman"/>
          <w:sz w:val="28"/>
          <w:szCs w:val="28"/>
        </w:rPr>
        <w:t>pseudo</w:t>
      </w:r>
      <w:proofErr w:type="spellEnd"/>
      <w:r w:rsidRPr="009C290F">
        <w:rPr>
          <w:rFonts w:ascii="Times New Roman" w:eastAsia="Times New Roman" w:hAnsi="Times New Roman" w:cs="Times New Roman"/>
          <w:sz w:val="28"/>
          <w:szCs w:val="28"/>
        </w:rPr>
        <w:t xml:space="preserve">-OOS оценку этот период не входит. Псевдо-OOS серия начинается 5 января 2011 г. и заканчивается 15 октября 2025 г. Таким образом, кризис 2008 г. присутствует только в обучающих данных, а </w:t>
      </w:r>
      <w:proofErr w:type="spellStart"/>
      <w:r w:rsidRPr="009C290F">
        <w:rPr>
          <w:rFonts w:ascii="Times New Roman" w:eastAsia="Times New Roman" w:hAnsi="Times New Roman" w:cs="Times New Roman"/>
          <w:sz w:val="28"/>
          <w:szCs w:val="28"/>
        </w:rPr>
        <w:t>out-of-sample</w:t>
      </w:r>
      <w:proofErr w:type="spellEnd"/>
      <w:r w:rsidRPr="009C290F">
        <w:rPr>
          <w:rFonts w:ascii="Times New Roman" w:eastAsia="Times New Roman" w:hAnsi="Times New Roman" w:cs="Times New Roman"/>
          <w:sz w:val="28"/>
          <w:szCs w:val="28"/>
        </w:rPr>
        <w:t xml:space="preserve"> проверка охватывает длительный рост 2011–2019 гг., шок COVID-19 в марте 2020 г. и инфляционно-процентный цикл 2022–2023 гг. Сводка протокола приведена в таблице 3.1.</w:t>
      </w:r>
    </w:p>
    <w:p w14:paraId="164890EC" w14:textId="672A504A" w:rsidR="00AA6A98" w:rsidRPr="009C290F" w:rsidRDefault="00544D98" w:rsidP="008158FB">
      <w:pPr>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Таблица 3.1. Сводка протокола</w:t>
      </w:r>
    </w:p>
    <w:tbl>
      <w:tblPr>
        <w:tblStyle w:val="a8"/>
        <w:tblW w:w="8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55"/>
        <w:gridCol w:w="4455"/>
      </w:tblGrid>
      <w:tr w:rsidR="00AA6A98" w:rsidRPr="009C290F" w14:paraId="3E53E4A9" w14:textId="77777777">
        <w:tc>
          <w:tcPr>
            <w:tcW w:w="4455" w:type="dxa"/>
            <w:tcMar>
              <w:top w:w="100" w:type="dxa"/>
              <w:left w:w="100" w:type="dxa"/>
              <w:bottom w:w="100" w:type="dxa"/>
              <w:right w:w="100" w:type="dxa"/>
            </w:tcMar>
          </w:tcPr>
          <w:p w14:paraId="78EC7C68"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Показатель</w:t>
            </w:r>
          </w:p>
        </w:tc>
        <w:tc>
          <w:tcPr>
            <w:tcW w:w="4455" w:type="dxa"/>
            <w:tcMar>
              <w:top w:w="100" w:type="dxa"/>
              <w:left w:w="100" w:type="dxa"/>
              <w:bottom w:w="100" w:type="dxa"/>
              <w:right w:w="100" w:type="dxa"/>
            </w:tcMar>
          </w:tcPr>
          <w:p w14:paraId="236D9759"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Значение </w:t>
            </w:r>
          </w:p>
        </w:tc>
      </w:tr>
      <w:tr w:rsidR="00AA6A98" w:rsidRPr="009C290F" w14:paraId="5C96CB3C" w14:textId="77777777">
        <w:tc>
          <w:tcPr>
            <w:tcW w:w="4455" w:type="dxa"/>
            <w:tcMar>
              <w:top w:w="100" w:type="dxa"/>
              <w:left w:w="100" w:type="dxa"/>
              <w:bottom w:w="100" w:type="dxa"/>
              <w:right w:w="100" w:type="dxa"/>
            </w:tcMar>
          </w:tcPr>
          <w:p w14:paraId="3377EB21"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Инструмент </w:t>
            </w:r>
          </w:p>
        </w:tc>
        <w:tc>
          <w:tcPr>
            <w:tcW w:w="4455" w:type="dxa"/>
            <w:tcMar>
              <w:top w:w="100" w:type="dxa"/>
              <w:left w:w="100" w:type="dxa"/>
              <w:bottom w:w="100" w:type="dxa"/>
              <w:right w:w="100" w:type="dxa"/>
            </w:tcMar>
          </w:tcPr>
          <w:p w14:paraId="1A84329F"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SPY </w:t>
            </w:r>
          </w:p>
        </w:tc>
      </w:tr>
      <w:tr w:rsidR="00AA6A98" w:rsidRPr="009C290F" w14:paraId="494E1027" w14:textId="77777777">
        <w:tc>
          <w:tcPr>
            <w:tcW w:w="4455" w:type="dxa"/>
            <w:tcMar>
              <w:top w:w="100" w:type="dxa"/>
              <w:left w:w="100" w:type="dxa"/>
              <w:bottom w:w="100" w:type="dxa"/>
              <w:right w:w="100" w:type="dxa"/>
            </w:tcMar>
          </w:tcPr>
          <w:p w14:paraId="1FFFB5F5"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Период выборки</w:t>
            </w:r>
          </w:p>
        </w:tc>
        <w:tc>
          <w:tcPr>
            <w:tcW w:w="4455" w:type="dxa"/>
            <w:tcMar>
              <w:top w:w="100" w:type="dxa"/>
              <w:left w:w="100" w:type="dxa"/>
              <w:bottom w:w="100" w:type="dxa"/>
              <w:right w:w="100" w:type="dxa"/>
            </w:tcMar>
          </w:tcPr>
          <w:p w14:paraId="2FF446D4"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03.01.2005 – 31.12.2025 </w:t>
            </w:r>
          </w:p>
        </w:tc>
      </w:tr>
      <w:tr w:rsidR="00AA6A98" w:rsidRPr="009C290F" w14:paraId="2C5D5CCD" w14:textId="77777777">
        <w:tc>
          <w:tcPr>
            <w:tcW w:w="4455" w:type="dxa"/>
            <w:tcMar>
              <w:top w:w="100" w:type="dxa"/>
              <w:left w:w="100" w:type="dxa"/>
              <w:bottom w:w="100" w:type="dxa"/>
              <w:right w:w="100" w:type="dxa"/>
            </w:tcMar>
          </w:tcPr>
          <w:p w14:paraId="52CE798A"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Источник </w:t>
            </w:r>
          </w:p>
        </w:tc>
        <w:tc>
          <w:tcPr>
            <w:tcW w:w="4455" w:type="dxa"/>
            <w:tcMar>
              <w:top w:w="100" w:type="dxa"/>
              <w:left w:w="100" w:type="dxa"/>
              <w:bottom w:w="100" w:type="dxa"/>
              <w:right w:w="100" w:type="dxa"/>
            </w:tcMar>
          </w:tcPr>
          <w:p w14:paraId="5619870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Тип стратегии </w:t>
            </w:r>
          </w:p>
        </w:tc>
      </w:tr>
      <w:tr w:rsidR="00AA6A98" w:rsidRPr="009C290F" w14:paraId="183C406E" w14:textId="77777777">
        <w:tc>
          <w:tcPr>
            <w:tcW w:w="4455" w:type="dxa"/>
            <w:tcMar>
              <w:top w:w="100" w:type="dxa"/>
              <w:left w:w="100" w:type="dxa"/>
              <w:bottom w:w="100" w:type="dxa"/>
              <w:right w:w="100" w:type="dxa"/>
            </w:tcMar>
          </w:tcPr>
          <w:p w14:paraId="14BDEEBB"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Число ценовых строк </w:t>
            </w:r>
          </w:p>
        </w:tc>
        <w:tc>
          <w:tcPr>
            <w:tcW w:w="4455" w:type="dxa"/>
            <w:tcMar>
              <w:top w:w="100" w:type="dxa"/>
              <w:left w:w="100" w:type="dxa"/>
              <w:bottom w:w="100" w:type="dxa"/>
              <w:right w:w="100" w:type="dxa"/>
            </w:tcMar>
          </w:tcPr>
          <w:p w14:paraId="557C2FA2"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5283</w:t>
            </w:r>
          </w:p>
        </w:tc>
      </w:tr>
      <w:tr w:rsidR="00AA6A98" w:rsidRPr="009C290F" w14:paraId="6F4CC886" w14:textId="77777777">
        <w:tc>
          <w:tcPr>
            <w:tcW w:w="4455" w:type="dxa"/>
            <w:tcMar>
              <w:top w:w="100" w:type="dxa"/>
              <w:left w:w="100" w:type="dxa"/>
              <w:bottom w:w="100" w:type="dxa"/>
              <w:right w:w="100" w:type="dxa"/>
            </w:tcMar>
          </w:tcPr>
          <w:p w14:paraId="5A8088F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Число </w:t>
            </w:r>
            <w:proofErr w:type="spellStart"/>
            <w:r w:rsidRPr="009C290F">
              <w:rPr>
                <w:rFonts w:ascii="Times New Roman" w:eastAsia="Times New Roman" w:hAnsi="Times New Roman" w:cs="Times New Roman"/>
                <w:sz w:val="28"/>
                <w:szCs w:val="28"/>
              </w:rPr>
              <w:t>log</w:t>
            </w:r>
            <w:proofErr w:type="spellEnd"/>
            <w:r w:rsidRPr="009C290F">
              <w:rPr>
                <w:rFonts w:ascii="Times New Roman" w:eastAsia="Times New Roman" w:hAnsi="Times New Roman" w:cs="Times New Roman"/>
                <w:sz w:val="28"/>
                <w:szCs w:val="28"/>
              </w:rPr>
              <w:t xml:space="preserve">-доходностей N </w:t>
            </w:r>
          </w:p>
        </w:tc>
        <w:tc>
          <w:tcPr>
            <w:tcW w:w="4455" w:type="dxa"/>
            <w:tcMar>
              <w:top w:w="100" w:type="dxa"/>
              <w:left w:w="100" w:type="dxa"/>
              <w:bottom w:w="100" w:type="dxa"/>
              <w:right w:w="100" w:type="dxa"/>
            </w:tcMar>
          </w:tcPr>
          <w:p w14:paraId="1014214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5282</w:t>
            </w:r>
          </w:p>
        </w:tc>
      </w:tr>
      <w:tr w:rsidR="00AA6A98" w:rsidRPr="009C290F" w14:paraId="16735EBD" w14:textId="77777777">
        <w:tc>
          <w:tcPr>
            <w:tcW w:w="4455" w:type="dxa"/>
            <w:tcMar>
              <w:top w:w="100" w:type="dxa"/>
              <w:left w:w="100" w:type="dxa"/>
              <w:bottom w:w="100" w:type="dxa"/>
              <w:right w:w="100" w:type="dxa"/>
            </w:tcMar>
          </w:tcPr>
          <w:p w14:paraId="6FB5BDEE"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T_train</w:t>
            </w:r>
            <w:proofErr w:type="spellEnd"/>
            <w:r w:rsidRPr="009C290F">
              <w:rPr>
                <w:rFonts w:ascii="Times New Roman" w:eastAsia="Times New Roman" w:hAnsi="Times New Roman" w:cs="Times New Roman"/>
                <w:sz w:val="28"/>
                <w:szCs w:val="28"/>
              </w:rPr>
              <w:t xml:space="preserve"> </w:t>
            </w:r>
          </w:p>
        </w:tc>
        <w:tc>
          <w:tcPr>
            <w:tcW w:w="4455" w:type="dxa"/>
            <w:tcMar>
              <w:top w:w="100" w:type="dxa"/>
              <w:left w:w="100" w:type="dxa"/>
              <w:bottom w:w="100" w:type="dxa"/>
              <w:right w:w="100" w:type="dxa"/>
            </w:tcMar>
          </w:tcPr>
          <w:p w14:paraId="2A443A0A"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1260</w:t>
            </w:r>
          </w:p>
        </w:tc>
      </w:tr>
      <w:tr w:rsidR="00AA6A98" w:rsidRPr="009C290F" w14:paraId="02729A7F" w14:textId="77777777">
        <w:trPr>
          <w:trHeight w:val="470"/>
        </w:trPr>
        <w:tc>
          <w:tcPr>
            <w:tcW w:w="4455" w:type="dxa"/>
            <w:tcMar>
              <w:top w:w="100" w:type="dxa"/>
              <w:left w:w="100" w:type="dxa"/>
              <w:bottom w:w="100" w:type="dxa"/>
              <w:right w:w="100" w:type="dxa"/>
            </w:tcMar>
          </w:tcPr>
          <w:p w14:paraId="6306289D"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T_val</w:t>
            </w:r>
            <w:proofErr w:type="spellEnd"/>
            <w:r w:rsidRPr="009C290F">
              <w:rPr>
                <w:rFonts w:ascii="Times New Roman" w:eastAsia="Times New Roman" w:hAnsi="Times New Roman" w:cs="Times New Roman"/>
                <w:sz w:val="28"/>
                <w:szCs w:val="28"/>
              </w:rPr>
              <w:t xml:space="preserve"> </w:t>
            </w:r>
          </w:p>
        </w:tc>
        <w:tc>
          <w:tcPr>
            <w:tcW w:w="4455" w:type="dxa"/>
            <w:tcMar>
              <w:top w:w="100" w:type="dxa"/>
              <w:left w:w="100" w:type="dxa"/>
              <w:bottom w:w="100" w:type="dxa"/>
              <w:right w:w="100" w:type="dxa"/>
            </w:tcMar>
          </w:tcPr>
          <w:p w14:paraId="7E50F276"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252</w:t>
            </w:r>
          </w:p>
        </w:tc>
      </w:tr>
      <w:tr w:rsidR="00AA6A98" w:rsidRPr="009C290F" w14:paraId="070D2796" w14:textId="77777777">
        <w:tc>
          <w:tcPr>
            <w:tcW w:w="4455" w:type="dxa"/>
            <w:tcMar>
              <w:top w:w="100" w:type="dxa"/>
              <w:left w:w="100" w:type="dxa"/>
              <w:bottom w:w="100" w:type="dxa"/>
              <w:right w:w="100" w:type="dxa"/>
            </w:tcMar>
          </w:tcPr>
          <w:p w14:paraId="019DB6E8"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T_hold</w:t>
            </w:r>
            <w:proofErr w:type="spellEnd"/>
            <w:r w:rsidRPr="009C290F">
              <w:rPr>
                <w:rFonts w:ascii="Times New Roman" w:eastAsia="Times New Roman" w:hAnsi="Times New Roman" w:cs="Times New Roman"/>
                <w:sz w:val="28"/>
                <w:szCs w:val="28"/>
              </w:rPr>
              <w:t xml:space="preserve"> </w:t>
            </w:r>
          </w:p>
        </w:tc>
        <w:tc>
          <w:tcPr>
            <w:tcW w:w="4455" w:type="dxa"/>
            <w:tcMar>
              <w:top w:w="100" w:type="dxa"/>
              <w:left w:w="100" w:type="dxa"/>
              <w:bottom w:w="100" w:type="dxa"/>
              <w:right w:w="100" w:type="dxa"/>
            </w:tcMar>
          </w:tcPr>
          <w:p w14:paraId="1A7EA1AD"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63</w:t>
            </w:r>
          </w:p>
        </w:tc>
      </w:tr>
      <w:tr w:rsidR="00AA6A98" w:rsidRPr="009C290F" w14:paraId="0B0EB569" w14:textId="77777777">
        <w:trPr>
          <w:trHeight w:val="500"/>
        </w:trPr>
        <w:tc>
          <w:tcPr>
            <w:tcW w:w="4455" w:type="dxa"/>
            <w:tcMar>
              <w:top w:w="100" w:type="dxa"/>
              <w:left w:w="100" w:type="dxa"/>
              <w:bottom w:w="100" w:type="dxa"/>
              <w:right w:w="100" w:type="dxa"/>
            </w:tcMar>
          </w:tcPr>
          <w:p w14:paraId="1EB45F9F"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T_step</w:t>
            </w:r>
            <w:proofErr w:type="spellEnd"/>
            <w:r w:rsidRPr="009C290F">
              <w:rPr>
                <w:rFonts w:ascii="Times New Roman" w:eastAsia="Times New Roman" w:hAnsi="Times New Roman" w:cs="Times New Roman"/>
                <w:sz w:val="28"/>
                <w:szCs w:val="28"/>
              </w:rPr>
              <w:t xml:space="preserve"> </w:t>
            </w:r>
          </w:p>
        </w:tc>
        <w:tc>
          <w:tcPr>
            <w:tcW w:w="4455" w:type="dxa"/>
            <w:tcMar>
              <w:top w:w="100" w:type="dxa"/>
              <w:left w:w="100" w:type="dxa"/>
              <w:bottom w:w="100" w:type="dxa"/>
              <w:right w:w="100" w:type="dxa"/>
            </w:tcMar>
          </w:tcPr>
          <w:p w14:paraId="08C5104B"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63</w:t>
            </w:r>
          </w:p>
        </w:tc>
      </w:tr>
      <w:tr w:rsidR="00AA6A98" w:rsidRPr="009C290F" w14:paraId="267F3899" w14:textId="77777777">
        <w:tc>
          <w:tcPr>
            <w:tcW w:w="4455" w:type="dxa"/>
            <w:tcMar>
              <w:top w:w="100" w:type="dxa"/>
              <w:left w:w="100" w:type="dxa"/>
              <w:bottom w:w="100" w:type="dxa"/>
              <w:right w:w="100" w:type="dxa"/>
            </w:tcMar>
          </w:tcPr>
          <w:p w14:paraId="4E523E68"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Число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-окон </w:t>
            </w:r>
          </w:p>
        </w:tc>
        <w:tc>
          <w:tcPr>
            <w:tcW w:w="4455" w:type="dxa"/>
            <w:tcMar>
              <w:top w:w="100" w:type="dxa"/>
              <w:left w:w="100" w:type="dxa"/>
              <w:bottom w:w="100" w:type="dxa"/>
              <w:right w:w="100" w:type="dxa"/>
            </w:tcMar>
          </w:tcPr>
          <w:p w14:paraId="4430FDA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59</w:t>
            </w:r>
          </w:p>
        </w:tc>
      </w:tr>
      <w:tr w:rsidR="00AA6A98" w:rsidRPr="009C290F" w14:paraId="2FB9D311" w14:textId="77777777">
        <w:tc>
          <w:tcPr>
            <w:tcW w:w="4455" w:type="dxa"/>
            <w:tcMar>
              <w:top w:w="100" w:type="dxa"/>
              <w:left w:w="100" w:type="dxa"/>
              <w:bottom w:w="100" w:type="dxa"/>
              <w:right w:w="100" w:type="dxa"/>
            </w:tcMar>
          </w:tcPr>
          <w:p w14:paraId="79AB0C0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Период </w:t>
            </w:r>
            <w:proofErr w:type="spellStart"/>
            <w:r w:rsidRPr="009C290F">
              <w:rPr>
                <w:rFonts w:ascii="Times New Roman" w:eastAsia="Times New Roman" w:hAnsi="Times New Roman" w:cs="Times New Roman"/>
                <w:sz w:val="28"/>
                <w:szCs w:val="28"/>
              </w:rPr>
              <w:t>pseudo</w:t>
            </w:r>
            <w:proofErr w:type="spellEnd"/>
            <w:r w:rsidRPr="009C290F">
              <w:rPr>
                <w:rFonts w:ascii="Times New Roman" w:eastAsia="Times New Roman" w:hAnsi="Times New Roman" w:cs="Times New Roman"/>
                <w:sz w:val="28"/>
                <w:szCs w:val="28"/>
              </w:rPr>
              <w:t xml:space="preserve">-OOS </w:t>
            </w:r>
          </w:p>
        </w:tc>
        <w:tc>
          <w:tcPr>
            <w:tcW w:w="4455" w:type="dxa"/>
            <w:tcMar>
              <w:top w:w="100" w:type="dxa"/>
              <w:left w:w="100" w:type="dxa"/>
              <w:bottom w:w="100" w:type="dxa"/>
              <w:right w:w="100" w:type="dxa"/>
            </w:tcMar>
          </w:tcPr>
          <w:p w14:paraId="31F8C567"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05.01.2011 – 15.10.2025 </w:t>
            </w:r>
          </w:p>
        </w:tc>
      </w:tr>
      <w:tr w:rsidR="00AA6A98" w:rsidRPr="009C290F" w14:paraId="3719FB6D" w14:textId="77777777">
        <w:tc>
          <w:tcPr>
            <w:tcW w:w="4455" w:type="dxa"/>
            <w:tcMar>
              <w:top w:w="100" w:type="dxa"/>
              <w:left w:w="100" w:type="dxa"/>
              <w:bottom w:w="100" w:type="dxa"/>
              <w:right w:w="100" w:type="dxa"/>
            </w:tcMar>
          </w:tcPr>
          <w:p w14:paraId="06E2F411"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Длина </w:t>
            </w:r>
            <w:proofErr w:type="spellStart"/>
            <w:r w:rsidRPr="009C290F">
              <w:rPr>
                <w:rFonts w:ascii="Times New Roman" w:eastAsia="Times New Roman" w:hAnsi="Times New Roman" w:cs="Times New Roman"/>
                <w:sz w:val="28"/>
                <w:szCs w:val="28"/>
              </w:rPr>
              <w:t>pseudo</w:t>
            </w:r>
            <w:proofErr w:type="spellEnd"/>
            <w:r w:rsidRPr="009C290F">
              <w:rPr>
                <w:rFonts w:ascii="Times New Roman" w:eastAsia="Times New Roman" w:hAnsi="Times New Roman" w:cs="Times New Roman"/>
                <w:sz w:val="28"/>
                <w:szCs w:val="28"/>
              </w:rPr>
              <w:t xml:space="preserve">-OOS серии </w:t>
            </w:r>
          </w:p>
        </w:tc>
        <w:tc>
          <w:tcPr>
            <w:tcW w:w="4455" w:type="dxa"/>
            <w:tcMar>
              <w:top w:w="100" w:type="dxa"/>
              <w:left w:w="100" w:type="dxa"/>
              <w:bottom w:w="100" w:type="dxa"/>
              <w:right w:w="100" w:type="dxa"/>
            </w:tcMar>
          </w:tcPr>
          <w:p w14:paraId="4BB9EF31"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3717</w:t>
            </w:r>
          </w:p>
        </w:tc>
      </w:tr>
      <w:tr w:rsidR="00AA6A98" w:rsidRPr="009C290F" w14:paraId="2AD0EA04" w14:textId="77777777">
        <w:tc>
          <w:tcPr>
            <w:tcW w:w="4455" w:type="dxa"/>
            <w:tcMar>
              <w:top w:w="100" w:type="dxa"/>
              <w:left w:w="100" w:type="dxa"/>
              <w:bottom w:w="100" w:type="dxa"/>
              <w:right w:w="100" w:type="dxa"/>
            </w:tcMar>
          </w:tcPr>
          <w:p w14:paraId="7ACF4927"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Транзакционные издержки </w:t>
            </w:r>
          </w:p>
        </w:tc>
        <w:tc>
          <w:tcPr>
            <w:tcW w:w="4455" w:type="dxa"/>
            <w:tcMar>
              <w:top w:w="100" w:type="dxa"/>
              <w:left w:w="100" w:type="dxa"/>
              <w:bottom w:w="100" w:type="dxa"/>
              <w:right w:w="100" w:type="dxa"/>
            </w:tcMar>
          </w:tcPr>
          <w:p w14:paraId="7D366516"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5 </w:t>
            </w:r>
            <w:proofErr w:type="spellStart"/>
            <w:r w:rsidRPr="009C290F">
              <w:rPr>
                <w:rFonts w:ascii="Times New Roman" w:eastAsia="Times New Roman" w:hAnsi="Times New Roman" w:cs="Times New Roman"/>
                <w:sz w:val="28"/>
                <w:szCs w:val="28"/>
              </w:rPr>
              <w:t>bps</w:t>
            </w:r>
            <w:proofErr w:type="spellEnd"/>
            <w:r w:rsidRPr="009C290F">
              <w:rPr>
                <w:rFonts w:ascii="Times New Roman" w:eastAsia="Times New Roman" w:hAnsi="Times New Roman" w:cs="Times New Roman"/>
                <w:sz w:val="28"/>
                <w:szCs w:val="28"/>
              </w:rPr>
              <w:t xml:space="preserve"> на сторону </w:t>
            </w:r>
          </w:p>
        </w:tc>
      </w:tr>
      <w:tr w:rsidR="00AA6A98" w:rsidRPr="009C290F" w14:paraId="1C3D7390" w14:textId="77777777">
        <w:tc>
          <w:tcPr>
            <w:tcW w:w="4455" w:type="dxa"/>
            <w:tcMar>
              <w:top w:w="100" w:type="dxa"/>
              <w:left w:w="100" w:type="dxa"/>
              <w:bottom w:w="100" w:type="dxa"/>
              <w:right w:w="100" w:type="dxa"/>
            </w:tcMar>
          </w:tcPr>
          <w:p w14:paraId="2BAE5A05"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Тип стратегии </w:t>
            </w:r>
          </w:p>
        </w:tc>
        <w:tc>
          <w:tcPr>
            <w:tcW w:w="4455" w:type="dxa"/>
            <w:tcMar>
              <w:top w:w="100" w:type="dxa"/>
              <w:left w:w="100" w:type="dxa"/>
              <w:bottom w:w="100" w:type="dxa"/>
              <w:right w:w="100" w:type="dxa"/>
            </w:tcMar>
          </w:tcPr>
          <w:p w14:paraId="5AC03EFE"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long</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flat</w:t>
            </w:r>
            <w:proofErr w:type="spellEnd"/>
            <w:r w:rsidRPr="009C290F">
              <w:rPr>
                <w:rFonts w:ascii="Times New Roman" w:eastAsia="Times New Roman" w:hAnsi="Times New Roman" w:cs="Times New Roman"/>
                <w:sz w:val="28"/>
                <w:szCs w:val="28"/>
              </w:rPr>
              <w:t xml:space="preserve"> </w:t>
            </w:r>
          </w:p>
        </w:tc>
      </w:tr>
    </w:tbl>
    <w:p w14:paraId="7C871441" w14:textId="77777777" w:rsidR="00AA6A98" w:rsidRPr="009C290F" w:rsidRDefault="00AA6A98" w:rsidP="00C86AE6">
      <w:pPr>
        <w:ind w:firstLine="567"/>
        <w:jc w:val="both"/>
        <w:rPr>
          <w:rFonts w:ascii="Times New Roman" w:eastAsia="Times New Roman" w:hAnsi="Times New Roman" w:cs="Times New Roman"/>
          <w:sz w:val="28"/>
          <w:szCs w:val="28"/>
        </w:rPr>
      </w:pPr>
    </w:p>
    <w:p w14:paraId="6521039D" w14:textId="77777777" w:rsidR="00AA6A98" w:rsidRPr="009C290F" w:rsidRDefault="00000000" w:rsidP="008158FB">
      <w:pPr>
        <w:pStyle w:val="4"/>
        <w:keepNext w:val="0"/>
        <w:keepLines w:val="0"/>
        <w:spacing w:before="240" w:after="40"/>
        <w:jc w:val="both"/>
        <w:rPr>
          <w:rFonts w:ascii="Times New Roman" w:eastAsia="Times New Roman" w:hAnsi="Times New Roman" w:cs="Times New Roman"/>
          <w:color w:val="auto"/>
          <w:sz w:val="28"/>
          <w:szCs w:val="28"/>
        </w:rPr>
      </w:pPr>
      <w:bookmarkStart w:id="83" w:name="_qsjscwzhjafl" w:colFirst="0" w:colLast="0"/>
      <w:bookmarkEnd w:id="83"/>
      <w:r w:rsidRPr="009C290F">
        <w:rPr>
          <w:rFonts w:ascii="Times New Roman" w:eastAsia="Times New Roman" w:hAnsi="Times New Roman" w:cs="Times New Roman"/>
          <w:color w:val="auto"/>
          <w:sz w:val="28"/>
          <w:szCs w:val="28"/>
        </w:rPr>
        <w:t>3.1.2. Объём вычислений</w:t>
      </w:r>
    </w:p>
    <w:p w14:paraId="3E947D9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На каждом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-окне для каждой тройки параметров реконструкции и кластеризации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k) обучается одна кластеризация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Поскольку геометрия кластеров не зависит от горизонта прогноза h, при заданной тройке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k) для всех значений h используются одни и те же </w:t>
      </w:r>
      <w:proofErr w:type="spellStart"/>
      <w:r w:rsidRPr="009C290F">
        <w:rPr>
          <w:rFonts w:ascii="Times New Roman" w:eastAsia="Times New Roman" w:hAnsi="Times New Roman" w:cs="Times New Roman"/>
          <w:sz w:val="28"/>
          <w:szCs w:val="28"/>
        </w:rPr>
        <w:t>центроиды</w:t>
      </w:r>
      <w:proofErr w:type="spellEnd"/>
      <w:r w:rsidRPr="009C290F">
        <w:rPr>
          <w:rFonts w:ascii="Times New Roman" w:eastAsia="Times New Roman" w:hAnsi="Times New Roman" w:cs="Times New Roman"/>
          <w:sz w:val="28"/>
          <w:szCs w:val="28"/>
        </w:rPr>
        <w:t xml:space="preserve">, и пересчитываются лишь целевая переменная, статистики кластеров и торговое правило. Размеры сеток составляют шесть значений m, четыре значения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пять значений k и четыре значения h, поэтому на каждом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обучается 6 · 4 · 5 = 120 </w:t>
      </w:r>
      <w:proofErr w:type="spellStart"/>
      <w:r w:rsidRPr="009C290F">
        <w:rPr>
          <w:rFonts w:ascii="Times New Roman" w:eastAsia="Times New Roman" w:hAnsi="Times New Roman" w:cs="Times New Roman"/>
          <w:sz w:val="28"/>
          <w:szCs w:val="28"/>
        </w:rPr>
        <w:t>кластеризаций</w:t>
      </w:r>
      <w:proofErr w:type="spellEnd"/>
      <w:r w:rsidRPr="009C290F">
        <w:rPr>
          <w:rFonts w:ascii="Times New Roman" w:eastAsia="Times New Roman" w:hAnsi="Times New Roman" w:cs="Times New Roman"/>
          <w:sz w:val="28"/>
          <w:szCs w:val="28"/>
        </w:rPr>
        <w:t xml:space="preserve">, порождающих 6 · 4 · 5 · 4 = 480 кандидатных конфигураций. Лучшая из 480 конфигураций выбирается по </w:t>
      </w:r>
      <w:proofErr w:type="spellStart"/>
      <w:r w:rsidRPr="009C290F">
        <w:rPr>
          <w:rFonts w:ascii="Times New Roman" w:eastAsia="Times New Roman" w:hAnsi="Times New Roman" w:cs="Times New Roman"/>
          <w:sz w:val="28"/>
          <w:szCs w:val="28"/>
        </w:rPr>
        <w:t>annualized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на валидации, после чего применяется к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-блоку. Полный прогон 59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-окон занимает около 9 минут.</w:t>
      </w:r>
    </w:p>
    <w:p w14:paraId="61A2143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Из 59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-окон 58 породили непустые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-блоки с числом сделок от 1 до 21. В одном окне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4, конфигурация m = 6,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 5, k = 12, h = 5) на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не открылось ни одной сделки: выбранное на валидации правило не сработало на следующих данных. Такой исход допустим протоколом — соответствующий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-блок даёт нулевую доходность и не нарушает корректности </w:t>
      </w:r>
      <w:proofErr w:type="spellStart"/>
      <w:r w:rsidRPr="009C290F">
        <w:rPr>
          <w:rFonts w:ascii="Times New Roman" w:eastAsia="Times New Roman" w:hAnsi="Times New Roman" w:cs="Times New Roman"/>
          <w:sz w:val="28"/>
          <w:szCs w:val="28"/>
        </w:rPr>
        <w:t>pseudo</w:t>
      </w:r>
      <w:proofErr w:type="spellEnd"/>
      <w:r w:rsidRPr="009C290F">
        <w:rPr>
          <w:rFonts w:ascii="Times New Roman" w:eastAsia="Times New Roman" w:hAnsi="Times New Roman" w:cs="Times New Roman"/>
          <w:sz w:val="28"/>
          <w:szCs w:val="28"/>
        </w:rPr>
        <w:t>-OOS серии.</w:t>
      </w:r>
    </w:p>
    <w:p w14:paraId="21EE7B71" w14:textId="77777777" w:rsidR="00AA6A98" w:rsidRPr="009C290F" w:rsidRDefault="00000000" w:rsidP="008158FB">
      <w:pPr>
        <w:pStyle w:val="4"/>
        <w:keepNext w:val="0"/>
        <w:keepLines w:val="0"/>
        <w:spacing w:before="240" w:after="40"/>
        <w:jc w:val="both"/>
        <w:rPr>
          <w:rFonts w:ascii="Times New Roman" w:eastAsia="Times New Roman" w:hAnsi="Times New Roman" w:cs="Times New Roman"/>
          <w:color w:val="auto"/>
          <w:sz w:val="28"/>
          <w:szCs w:val="28"/>
        </w:rPr>
      </w:pPr>
      <w:bookmarkStart w:id="84" w:name="_5prgisk5m2bb" w:colFirst="0" w:colLast="0"/>
      <w:bookmarkEnd w:id="84"/>
      <w:r w:rsidRPr="009C290F">
        <w:rPr>
          <w:rFonts w:ascii="Times New Roman" w:eastAsia="Times New Roman" w:hAnsi="Times New Roman" w:cs="Times New Roman"/>
          <w:color w:val="auto"/>
          <w:sz w:val="28"/>
          <w:szCs w:val="28"/>
        </w:rPr>
        <w:t>3.1.3. Распределение выбранных параметров</w:t>
      </w:r>
    </w:p>
    <w:p w14:paraId="5502626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Каждое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-окно выбирает собственную конфигурацию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k, h) по </w:t>
      </w:r>
      <w:proofErr w:type="spellStart"/>
      <w:r w:rsidRPr="009C290F">
        <w:rPr>
          <w:rFonts w:ascii="Times New Roman" w:eastAsia="Times New Roman" w:hAnsi="Times New Roman" w:cs="Times New Roman"/>
          <w:sz w:val="28"/>
          <w:szCs w:val="28"/>
        </w:rPr>
        <w:t>валидационному</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Распределение выбранных значений по 59 окнам показано на рисунке 3.1, эволюция выбора во времени — на рисунке 3.2.</w:t>
      </w:r>
    </w:p>
    <w:p w14:paraId="41F48102" w14:textId="77777777" w:rsidR="00B45A54" w:rsidRPr="009C290F" w:rsidRDefault="00000000" w:rsidP="00B45A54">
      <w:pPr>
        <w:keepNext/>
        <w:spacing w:before="240" w:after="240"/>
        <w:jc w:val="center"/>
        <w:rPr>
          <w:rFonts w:ascii="Times New Roman" w:hAnsi="Times New Roman" w:cs="Times New Roman"/>
        </w:rPr>
      </w:pPr>
      <w:r w:rsidRPr="009C290F">
        <w:rPr>
          <w:rFonts w:ascii="Times New Roman" w:eastAsia="Times New Roman" w:hAnsi="Times New Roman" w:cs="Times New Roman"/>
          <w:noProof/>
          <w:sz w:val="28"/>
          <w:szCs w:val="28"/>
        </w:rPr>
        <w:drawing>
          <wp:inline distT="114300" distB="114300" distL="114300" distR="114300" wp14:anchorId="34DFF92C" wp14:editId="0F66ECF9">
            <wp:extent cx="5686425" cy="1514475"/>
            <wp:effectExtent l="0" t="0" r="0" b="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l="831"/>
                    <a:stretch>
                      <a:fillRect/>
                    </a:stretch>
                  </pic:blipFill>
                  <pic:spPr>
                    <a:xfrm>
                      <a:off x="0" y="0"/>
                      <a:ext cx="5686425" cy="1514475"/>
                    </a:xfrm>
                    <a:prstGeom prst="rect">
                      <a:avLst/>
                    </a:prstGeom>
                    <a:ln/>
                  </pic:spPr>
                </pic:pic>
              </a:graphicData>
            </a:graphic>
          </wp:inline>
        </w:drawing>
      </w:r>
    </w:p>
    <w:p w14:paraId="57853C9E" w14:textId="4D88963D" w:rsidR="00AA6A98" w:rsidRPr="009C290F" w:rsidRDefault="00B45A54" w:rsidP="00B45A54">
      <w:pPr>
        <w:pStyle w:val="af6"/>
        <w:jc w:val="center"/>
        <w:rPr>
          <w:rFonts w:ascii="Times New Roman" w:hAnsi="Times New Roman" w:cs="Times New Roman"/>
          <w:color w:val="auto"/>
          <w:sz w:val="22"/>
          <w:szCs w:val="22"/>
        </w:rPr>
      </w:pPr>
      <w:r w:rsidRPr="009C290F">
        <w:rPr>
          <w:rFonts w:ascii="Times New Roman" w:hAnsi="Times New Roman" w:cs="Times New Roman"/>
          <w:color w:val="auto"/>
        </w:rPr>
        <w:t xml:space="preserve">Рис. 3.1. Распределение выбранных параметров по 59 </w:t>
      </w:r>
      <w:proofErr w:type="spellStart"/>
      <w:r w:rsidRPr="009C290F">
        <w:rPr>
          <w:rFonts w:ascii="Times New Roman" w:hAnsi="Times New Roman" w:cs="Times New Roman"/>
          <w:color w:val="auto"/>
        </w:rPr>
        <w:t>walk</w:t>
      </w:r>
      <w:proofErr w:type="spellEnd"/>
      <w:r w:rsidRPr="009C290F">
        <w:rPr>
          <w:rFonts w:ascii="Times New Roman" w:hAnsi="Times New Roman" w:cs="Times New Roman"/>
          <w:color w:val="auto"/>
        </w:rPr>
        <w:t>-окнам</w:t>
      </w:r>
    </w:p>
    <w:p w14:paraId="6EBA24F4" w14:textId="77777777" w:rsidR="00B45A54" w:rsidRPr="009C290F" w:rsidRDefault="00000000" w:rsidP="00B45A54">
      <w:pPr>
        <w:keepNext/>
        <w:spacing w:before="240" w:after="240"/>
        <w:jc w:val="center"/>
        <w:rPr>
          <w:rFonts w:ascii="Times New Roman" w:hAnsi="Times New Roman" w:cs="Times New Roman"/>
        </w:rPr>
      </w:pPr>
      <w:r w:rsidRPr="009C290F">
        <w:rPr>
          <w:rFonts w:ascii="Times New Roman" w:eastAsia="Times New Roman" w:hAnsi="Times New Roman" w:cs="Times New Roman"/>
          <w:noProof/>
          <w:sz w:val="28"/>
          <w:szCs w:val="28"/>
        </w:rPr>
        <w:lastRenderedPageBreak/>
        <w:drawing>
          <wp:inline distT="114300" distB="114300" distL="114300" distR="114300" wp14:anchorId="7A9DB3B7" wp14:editId="0F047A94">
            <wp:extent cx="5731200" cy="3860800"/>
            <wp:effectExtent l="0" t="0" r="0" b="0"/>
            <wp:docPr id="1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5731200" cy="3860800"/>
                    </a:xfrm>
                    <a:prstGeom prst="rect">
                      <a:avLst/>
                    </a:prstGeom>
                    <a:ln/>
                  </pic:spPr>
                </pic:pic>
              </a:graphicData>
            </a:graphic>
          </wp:inline>
        </w:drawing>
      </w:r>
    </w:p>
    <w:p w14:paraId="3B41C8DC" w14:textId="1B950A35" w:rsidR="00AA6A98" w:rsidRPr="009C290F" w:rsidRDefault="00B45A54" w:rsidP="00B45A54">
      <w:pPr>
        <w:pStyle w:val="af6"/>
        <w:jc w:val="center"/>
        <w:rPr>
          <w:rFonts w:ascii="Times New Roman" w:hAnsi="Times New Roman" w:cs="Times New Roman"/>
          <w:color w:val="auto"/>
          <w:sz w:val="22"/>
          <w:szCs w:val="22"/>
        </w:rPr>
      </w:pPr>
      <w:r w:rsidRPr="009C290F">
        <w:rPr>
          <w:rFonts w:ascii="Times New Roman" w:hAnsi="Times New Roman" w:cs="Times New Roman"/>
          <w:noProof/>
          <w:color w:val="auto"/>
        </w:rPr>
        <w:t>Рис. 3.2. Эволюция выбранных параметров во времени</w:t>
      </w:r>
    </w:p>
    <w:p w14:paraId="170360F0" w14:textId="55680CD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Все четыре параметра задействовали полный диапазон своих сеток. Модальные значения составляют m = 7 (25 % окон),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 5 (32 %), k = 12 (31 %), h = 1 (47 %), однако ни один параметр не концентрируется вокруг единственного значения. Размерность m распределена </w:t>
      </w:r>
      <w:r w:rsidR="00C8675A" w:rsidRPr="009C290F">
        <w:rPr>
          <w:rFonts w:ascii="Times New Roman" w:eastAsia="Times New Roman" w:hAnsi="Times New Roman" w:cs="Times New Roman"/>
          <w:sz w:val="28"/>
          <w:szCs w:val="28"/>
          <w:lang w:val="ru-RU"/>
        </w:rPr>
        <w:t>иначе</w:t>
      </w:r>
      <w:r w:rsidRPr="009C290F">
        <w:rPr>
          <w:rFonts w:ascii="Times New Roman" w:eastAsia="Times New Roman" w:hAnsi="Times New Roman" w:cs="Times New Roman"/>
          <w:sz w:val="28"/>
          <w:szCs w:val="28"/>
        </w:rPr>
        <w:t xml:space="preserve">: соседние 6 и 7 несколько популярнее, крайние 3 и 8 встречаются реже, но присутствуют. Задержка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распределена почти равномерно между значениями 1, 2, 5 при умеренном предпочтении недельной задержки. Число кластеров k бимодально: чаще выбираются крайние значения сетки, 12 и 4, тогда как промежуточные 6, 8, 10 реже. Единственное относительно устойчивое предпочтение наблюдается у горизонта прогноза: короткие горизонты h = 1 и h = 5 выбраны в совокупности в 85 % окон, тогда как h = 10 и h = 20 — лишь в 15 %.</w:t>
      </w:r>
    </w:p>
    <w:p w14:paraId="77AA912E"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Эволюция выбора во времени (рисунок 3.2) не обнаруживает устойчивого уровня: значения m,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и k меняются от окна к окну без выраженного тренда. Это согласуется с теоретическим положением главы 1 о том, что на финансовых данных не существует единственного «правильного» окна реконструкции фазового пространства. Классические критерии выбора параметров реконструкции — первый минимум </w:t>
      </w:r>
      <w:r w:rsidRPr="009C290F">
        <w:rPr>
          <w:rFonts w:ascii="Times New Roman" w:eastAsia="Times New Roman" w:hAnsi="Times New Roman" w:cs="Times New Roman"/>
          <w:sz w:val="28"/>
          <w:szCs w:val="28"/>
        </w:rPr>
        <w:lastRenderedPageBreak/>
        <w:t xml:space="preserve">взаимной информации для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и критерий ложных ближайших соседей или метод Цао для m — дают единственное фиксированное значение и создавали бы видимость определенности там, где оптимум фактически нестабилен. Адаптивный пересчёт параметров на каждом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-окне оправдан именно этой нестабильностью. Преобладание коротких горизонтов прогноза показывает, что предсказуемость дневного ряда SPY, насколько метод её улавливает, сосредоточена на интервале 1–5 дней, а не на месячном горизонте. </w:t>
      </w:r>
    </w:p>
    <w:p w14:paraId="6590822D" w14:textId="77777777" w:rsidR="00AA6A98" w:rsidRPr="009C290F" w:rsidRDefault="00000000" w:rsidP="008158FB">
      <w:pPr>
        <w:pStyle w:val="3"/>
        <w:keepNext w:val="0"/>
        <w:keepLines w:val="0"/>
        <w:spacing w:before="280"/>
        <w:jc w:val="both"/>
        <w:rPr>
          <w:rFonts w:ascii="Times New Roman" w:eastAsia="Times New Roman" w:hAnsi="Times New Roman" w:cs="Times New Roman"/>
          <w:color w:val="auto"/>
        </w:rPr>
      </w:pPr>
      <w:bookmarkStart w:id="85" w:name="_gkq2qk4osde8" w:colFirst="0" w:colLast="0"/>
      <w:bookmarkStart w:id="86" w:name="_Toc233307732"/>
      <w:bookmarkEnd w:id="85"/>
      <w:r w:rsidRPr="009C290F">
        <w:rPr>
          <w:rFonts w:ascii="Times New Roman" w:eastAsia="Times New Roman" w:hAnsi="Times New Roman" w:cs="Times New Roman"/>
          <w:color w:val="auto"/>
        </w:rPr>
        <w:t>3.2. Анализ кластерной структуры</w:t>
      </w:r>
      <w:bookmarkEnd w:id="86"/>
    </w:p>
    <w:p w14:paraId="73DEEAE9"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Раздел показывает, какие состояния рынка выделяет кластеризация и какие из них порождают торговые сигналы. Поскольку у разных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-окон различаются размерность m, число кластеров k и сами </w:t>
      </w:r>
      <w:proofErr w:type="spellStart"/>
      <w:r w:rsidRPr="009C290F">
        <w:rPr>
          <w:rFonts w:ascii="Times New Roman" w:eastAsia="Times New Roman" w:hAnsi="Times New Roman" w:cs="Times New Roman"/>
          <w:sz w:val="28"/>
          <w:szCs w:val="28"/>
        </w:rPr>
        <w:t>центроиды</w:t>
      </w:r>
      <w:proofErr w:type="spellEnd"/>
      <w:r w:rsidRPr="009C290F">
        <w:rPr>
          <w:rFonts w:ascii="Times New Roman" w:eastAsia="Times New Roman" w:hAnsi="Times New Roman" w:cs="Times New Roman"/>
          <w:sz w:val="28"/>
          <w:szCs w:val="28"/>
        </w:rPr>
        <w:t>, а нумерация кластеров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произвольна, агрегированный анализ всех окон одновременно лишён смысла. Поэтому детальный разбор проводится на одном репрезентативном окне, а устойчивость ключевого наблюдения проверяется отдельно по всем окнам.</w:t>
      </w:r>
    </w:p>
    <w:p w14:paraId="49E6E26E" w14:textId="77777777" w:rsidR="00AA6A98" w:rsidRPr="009C290F" w:rsidRDefault="00000000" w:rsidP="008158FB">
      <w:pPr>
        <w:pStyle w:val="4"/>
        <w:keepNext w:val="0"/>
        <w:keepLines w:val="0"/>
        <w:spacing w:before="240" w:after="40"/>
        <w:jc w:val="both"/>
        <w:rPr>
          <w:rFonts w:ascii="Times New Roman" w:eastAsia="Times New Roman" w:hAnsi="Times New Roman" w:cs="Times New Roman"/>
          <w:color w:val="auto"/>
          <w:sz w:val="28"/>
          <w:szCs w:val="28"/>
        </w:rPr>
      </w:pPr>
      <w:bookmarkStart w:id="87" w:name="_30xjc4zgo1xb" w:colFirst="0" w:colLast="0"/>
      <w:bookmarkEnd w:id="87"/>
      <w:r w:rsidRPr="009C290F">
        <w:rPr>
          <w:rFonts w:ascii="Times New Roman" w:eastAsia="Times New Roman" w:hAnsi="Times New Roman" w:cs="Times New Roman"/>
          <w:color w:val="auto"/>
          <w:sz w:val="28"/>
          <w:szCs w:val="28"/>
        </w:rPr>
        <w:t>3.2.1. Выбор репрезентативного окна</w:t>
      </w:r>
    </w:p>
    <w:p w14:paraId="3989847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качестве репрезентативного выбрано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-окно с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-результатом, ближайшим к медианному по всем окнам (медианный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равен 0.713). Это окно 48 с конфигурацией m = 5, </w:t>
      </w:r>
      <w:proofErr w:type="spellStart"/>
      <w:r w:rsidRPr="009C290F">
        <w:rPr>
          <w:rFonts w:ascii="Times New Roman" w:eastAsia="Times New Roman" w:hAnsi="Times New Roman" w:cs="Times New Roman"/>
          <w:sz w:val="28"/>
          <w:szCs w:val="28"/>
        </w:rPr>
        <w:t>tau</w:t>
      </w:r>
      <w:proofErr w:type="spellEnd"/>
      <w:r w:rsidRPr="009C290F">
        <w:rPr>
          <w:rFonts w:ascii="Times New Roman" w:eastAsia="Times New Roman" w:hAnsi="Times New Roman" w:cs="Times New Roman"/>
          <w:sz w:val="28"/>
          <w:szCs w:val="28"/>
        </w:rPr>
        <w:t xml:space="preserve"> = 2, k = 4, h = 1. Выбор по медиане исключает отбор наиболее удачного окна. Малое число кластеров (k = 4) удобно для интерпретации. Выбор репрезентативного окна носит исключительно иллюстративный характер: он используется только для демонстрации кластерной структуры и не влияет на итоговые метрики стратегии, агрегируемые по всем окнам. Использование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для выбора иллюстрации не нарушает изоляцию, поскольку никакие параметры стратегии на основе этого выбора не настраиваются.</w:t>
      </w:r>
    </w:p>
    <w:p w14:paraId="6BAC3973" w14:textId="77777777" w:rsidR="00AA6A98" w:rsidRPr="009C290F" w:rsidRDefault="00000000" w:rsidP="008158FB">
      <w:pPr>
        <w:pStyle w:val="4"/>
        <w:keepNext w:val="0"/>
        <w:keepLines w:val="0"/>
        <w:spacing w:before="240" w:after="40"/>
        <w:jc w:val="both"/>
        <w:rPr>
          <w:rFonts w:ascii="Times New Roman" w:eastAsia="Times New Roman" w:hAnsi="Times New Roman" w:cs="Times New Roman"/>
          <w:color w:val="auto"/>
          <w:sz w:val="28"/>
          <w:szCs w:val="28"/>
        </w:rPr>
      </w:pPr>
      <w:bookmarkStart w:id="88" w:name="_y2whokdjmrh7" w:colFirst="0" w:colLast="0"/>
      <w:bookmarkEnd w:id="88"/>
      <w:r w:rsidRPr="009C290F">
        <w:rPr>
          <w:rFonts w:ascii="Times New Roman" w:eastAsia="Times New Roman" w:hAnsi="Times New Roman" w:cs="Times New Roman"/>
          <w:color w:val="auto"/>
          <w:sz w:val="28"/>
          <w:szCs w:val="28"/>
        </w:rPr>
        <w:t>3.2.2. Статистический паспорт кластеров</w:t>
      </w:r>
    </w:p>
    <w:p w14:paraId="4924D7A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Для каждого кластера обучающего окна вычислен статистический паспорт согласно разделам 2.6.2–2.6.4: геометрический размер |</w:t>
      </w:r>
      <w:proofErr w:type="spellStart"/>
      <w:r w:rsidRPr="009C290F">
        <w:rPr>
          <w:rFonts w:ascii="Times New Roman" w:eastAsia="Gungsuh" w:hAnsi="Times New Roman" w:cs="Times New Roman"/>
          <w:sz w:val="28"/>
          <w:szCs w:val="28"/>
        </w:rPr>
        <w:t>C_j</w:t>
      </w:r>
      <w:proofErr w:type="spellEnd"/>
      <w:r w:rsidRPr="009C290F">
        <w:rPr>
          <w:rFonts w:ascii="Times New Roman" w:eastAsia="Gungsuh" w:hAnsi="Times New Roman" w:cs="Times New Roman"/>
          <w:sz w:val="28"/>
          <w:szCs w:val="28"/>
        </w:rPr>
        <w:t xml:space="preserve">|, число обучающих точек с полностью определенной целевой доходностью </w:t>
      </w:r>
      <w:proofErr w:type="spellStart"/>
      <w:r w:rsidRPr="009C290F">
        <w:rPr>
          <w:rFonts w:ascii="Times New Roman" w:eastAsia="Gungsuh" w:hAnsi="Times New Roman" w:cs="Times New Roman"/>
          <w:sz w:val="28"/>
          <w:szCs w:val="28"/>
        </w:rPr>
        <w:t>n_j</w:t>
      </w:r>
      <w:proofErr w:type="spellEnd"/>
      <w:r w:rsidRPr="009C290F">
        <w:rPr>
          <w:rFonts w:ascii="Times New Roman" w:eastAsia="Gungsuh" w:hAnsi="Times New Roman" w:cs="Times New Roman"/>
          <w:sz w:val="28"/>
          <w:szCs w:val="28"/>
        </w:rPr>
        <w:t xml:space="preserve">, выборочное среднее </w:t>
      </w:r>
      <w:proofErr w:type="spellStart"/>
      <w:r w:rsidRPr="009C290F">
        <w:rPr>
          <w:rFonts w:ascii="Times New Roman" w:eastAsia="Gungsuh" w:hAnsi="Times New Roman" w:cs="Times New Roman"/>
          <w:sz w:val="28"/>
          <w:szCs w:val="28"/>
        </w:rPr>
        <w:t>mu_hat_j</w:t>
      </w:r>
      <w:proofErr w:type="spellEnd"/>
      <w:r w:rsidRPr="009C290F">
        <w:rPr>
          <w:rFonts w:ascii="Times New Roman" w:eastAsia="Gungsuh" w:hAnsi="Times New Roman" w:cs="Times New Roman"/>
          <w:sz w:val="28"/>
          <w:szCs w:val="28"/>
        </w:rPr>
        <w:t xml:space="preserve">, стандартное отклонение </w:t>
      </w:r>
      <w:proofErr w:type="spellStart"/>
      <w:r w:rsidRPr="009C290F">
        <w:rPr>
          <w:rFonts w:ascii="Times New Roman" w:eastAsia="Gungsuh" w:hAnsi="Times New Roman" w:cs="Times New Roman"/>
          <w:sz w:val="28"/>
          <w:szCs w:val="28"/>
        </w:rPr>
        <w:t>sigma_hat_j</w:t>
      </w:r>
      <w:proofErr w:type="spellEnd"/>
      <w:r w:rsidRPr="009C290F">
        <w:rPr>
          <w:rFonts w:ascii="Times New Roman" w:eastAsia="Gungsuh" w:hAnsi="Times New Roman" w:cs="Times New Roman"/>
          <w:sz w:val="28"/>
          <w:szCs w:val="28"/>
        </w:rPr>
        <w:t xml:space="preserve">, доля </w:t>
      </w:r>
      <w:r w:rsidRPr="009C290F">
        <w:rPr>
          <w:rFonts w:ascii="Times New Roman" w:eastAsia="Gungsuh" w:hAnsi="Times New Roman" w:cs="Times New Roman"/>
          <w:sz w:val="28"/>
          <w:szCs w:val="28"/>
        </w:rPr>
        <w:lastRenderedPageBreak/>
        <w:t xml:space="preserve">положительных исходов </w:t>
      </w:r>
      <w:proofErr w:type="spellStart"/>
      <w:r w:rsidRPr="009C290F">
        <w:rPr>
          <w:rFonts w:ascii="Times New Roman" w:eastAsia="Gungsuh" w:hAnsi="Times New Roman" w:cs="Times New Roman"/>
          <w:sz w:val="28"/>
          <w:szCs w:val="28"/>
        </w:rPr>
        <w:t>p_hat_j</w:t>
      </w:r>
      <w:proofErr w:type="spellEnd"/>
      <w:r w:rsidRPr="009C290F">
        <w:rPr>
          <w:rFonts w:ascii="Times New Roman" w:eastAsia="Gungsuh" w:hAnsi="Times New Roman" w:cs="Times New Roman"/>
          <w:sz w:val="28"/>
          <w:szCs w:val="28"/>
        </w:rPr>
        <w:t xml:space="preserve"> и t-статистика </w:t>
      </w:r>
      <w:proofErr w:type="spellStart"/>
      <w:r w:rsidRPr="009C290F">
        <w:rPr>
          <w:rFonts w:ascii="Times New Roman" w:eastAsia="Gungsuh" w:hAnsi="Times New Roman" w:cs="Times New Roman"/>
          <w:sz w:val="28"/>
          <w:szCs w:val="28"/>
        </w:rPr>
        <w:t>t_hat_j</w:t>
      </w:r>
      <w:proofErr w:type="spellEnd"/>
      <w:r w:rsidRPr="009C290F">
        <w:rPr>
          <w:rFonts w:ascii="Times New Roman" w:eastAsia="Gungsuh" w:hAnsi="Times New Roman" w:cs="Times New Roman"/>
          <w:sz w:val="28"/>
          <w:szCs w:val="28"/>
        </w:rPr>
        <w:t xml:space="preserve">. Кластер считается информативным, если </w:t>
      </w:r>
      <w:proofErr w:type="spellStart"/>
      <w:r w:rsidRPr="009C290F">
        <w:rPr>
          <w:rFonts w:ascii="Times New Roman" w:eastAsia="Gungsuh" w:hAnsi="Times New Roman" w:cs="Times New Roman"/>
          <w:sz w:val="28"/>
          <w:szCs w:val="28"/>
        </w:rPr>
        <w:t>n_j</w:t>
      </w:r>
      <w:proofErr w:type="spellEnd"/>
      <w:r w:rsidRPr="009C290F">
        <w:rPr>
          <w:rFonts w:ascii="Times New Roman" w:eastAsia="Gungsuh" w:hAnsi="Times New Roman" w:cs="Times New Roman"/>
          <w:sz w:val="28"/>
          <w:szCs w:val="28"/>
        </w:rPr>
        <w:t xml:space="preserve"> ≥ 30 и |</w:t>
      </w:r>
      <w:proofErr w:type="spellStart"/>
      <w:r w:rsidRPr="009C290F">
        <w:rPr>
          <w:rFonts w:ascii="Times New Roman" w:eastAsia="Gungsuh" w:hAnsi="Times New Roman" w:cs="Times New Roman"/>
          <w:sz w:val="28"/>
          <w:szCs w:val="28"/>
        </w:rPr>
        <w:t>t_hat_j</w:t>
      </w:r>
      <w:proofErr w:type="spellEnd"/>
      <w:r w:rsidRPr="009C290F">
        <w:rPr>
          <w:rFonts w:ascii="Times New Roman" w:eastAsia="Gungsuh" w:hAnsi="Times New Roman" w:cs="Times New Roman"/>
          <w:sz w:val="28"/>
          <w:szCs w:val="28"/>
        </w:rPr>
        <w:t xml:space="preserve">| ≥ 1.0; </w:t>
      </w:r>
      <w:proofErr w:type="spellStart"/>
      <w:r w:rsidRPr="009C290F">
        <w:rPr>
          <w:rFonts w:ascii="Times New Roman" w:eastAsia="Gungsuh" w:hAnsi="Times New Roman" w:cs="Times New Roman"/>
          <w:sz w:val="28"/>
          <w:szCs w:val="28"/>
        </w:rPr>
        <w:t>long</w:t>
      </w:r>
      <w:proofErr w:type="spellEnd"/>
      <w:r w:rsidRPr="009C290F">
        <w:rPr>
          <w:rFonts w:ascii="Times New Roman" w:eastAsia="Gungsuh" w:hAnsi="Times New Roman" w:cs="Times New Roman"/>
          <w:sz w:val="28"/>
          <w:szCs w:val="28"/>
        </w:rPr>
        <w:t xml:space="preserve">-сигнал возникает у информативного кластера при </w:t>
      </w:r>
      <w:proofErr w:type="spellStart"/>
      <w:r w:rsidRPr="009C290F">
        <w:rPr>
          <w:rFonts w:ascii="Times New Roman" w:eastAsia="Gungsuh" w:hAnsi="Times New Roman" w:cs="Times New Roman"/>
          <w:sz w:val="28"/>
          <w:szCs w:val="28"/>
        </w:rPr>
        <w:t>mu_hat_j</w:t>
      </w:r>
      <w:proofErr w:type="spellEnd"/>
      <w:r w:rsidRPr="009C290F">
        <w:rPr>
          <w:rFonts w:ascii="Times New Roman" w:eastAsia="Gungsuh" w:hAnsi="Times New Roman" w:cs="Times New Roman"/>
          <w:sz w:val="28"/>
          <w:szCs w:val="28"/>
        </w:rPr>
        <w:t xml:space="preserve"> &gt; 0. Результат приведён в таблице 3.2.</w:t>
      </w:r>
    </w:p>
    <w:p w14:paraId="25720AA5" w14:textId="77777777" w:rsidR="00AA6A98" w:rsidRPr="009C290F" w:rsidRDefault="00000000" w:rsidP="008158FB">
      <w:pPr>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Таблица 3.2. Статистический паспорт кластеров репрезентативного окна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 48) </w:t>
      </w:r>
    </w:p>
    <w:p w14:paraId="230F21C7" w14:textId="77777777" w:rsidR="00AA6A98" w:rsidRPr="009C290F" w:rsidRDefault="00AA6A98" w:rsidP="00C86AE6">
      <w:pPr>
        <w:ind w:firstLine="567"/>
        <w:jc w:val="both"/>
        <w:rPr>
          <w:rFonts w:ascii="Times New Roman" w:eastAsia="Times New Roman" w:hAnsi="Times New Roman" w:cs="Times New Roman"/>
          <w:sz w:val="28"/>
          <w:szCs w:val="28"/>
        </w:rPr>
      </w:pPr>
    </w:p>
    <w:tbl>
      <w:tblPr>
        <w:tblStyle w:val="a9"/>
        <w:tblW w:w="8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990"/>
        <w:gridCol w:w="990"/>
        <w:gridCol w:w="990"/>
        <w:gridCol w:w="990"/>
        <w:gridCol w:w="990"/>
        <w:gridCol w:w="990"/>
        <w:gridCol w:w="990"/>
        <w:gridCol w:w="990"/>
      </w:tblGrid>
      <w:tr w:rsidR="00AA6A98" w:rsidRPr="009C290F" w14:paraId="321F5D3B" w14:textId="77777777">
        <w:tc>
          <w:tcPr>
            <w:tcW w:w="990" w:type="dxa"/>
            <w:tcMar>
              <w:top w:w="100" w:type="dxa"/>
              <w:left w:w="100" w:type="dxa"/>
              <w:bottom w:w="100" w:type="dxa"/>
              <w:right w:w="100" w:type="dxa"/>
            </w:tcMar>
          </w:tcPr>
          <w:p w14:paraId="168F8DD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Кластер </w:t>
            </w:r>
          </w:p>
        </w:tc>
        <w:tc>
          <w:tcPr>
            <w:tcW w:w="990" w:type="dxa"/>
            <w:tcMar>
              <w:top w:w="100" w:type="dxa"/>
              <w:left w:w="100" w:type="dxa"/>
              <w:bottom w:w="100" w:type="dxa"/>
              <w:right w:w="100" w:type="dxa"/>
            </w:tcMar>
          </w:tcPr>
          <w:p w14:paraId="1C41FE1A" w14:textId="77777777" w:rsidR="00AA6A98" w:rsidRPr="009C290F" w:rsidRDefault="00000000" w:rsidP="00C86AE6">
            <w:pPr>
              <w:widowControl w:val="0"/>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C_j</w:t>
            </w:r>
            <w:proofErr w:type="spellEnd"/>
            <w:r w:rsidRPr="009C290F">
              <w:rPr>
                <w:rFonts w:ascii="Times New Roman" w:eastAsia="Times New Roman" w:hAnsi="Times New Roman" w:cs="Times New Roman"/>
                <w:sz w:val="28"/>
                <w:szCs w:val="28"/>
              </w:rPr>
              <w:t>|</w:t>
            </w:r>
          </w:p>
        </w:tc>
        <w:tc>
          <w:tcPr>
            <w:tcW w:w="990" w:type="dxa"/>
            <w:tcMar>
              <w:top w:w="100" w:type="dxa"/>
              <w:left w:w="100" w:type="dxa"/>
              <w:bottom w:w="100" w:type="dxa"/>
              <w:right w:w="100" w:type="dxa"/>
            </w:tcMar>
          </w:tcPr>
          <w:p w14:paraId="2ABDE25F"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n_j</w:t>
            </w:r>
            <w:proofErr w:type="spellEnd"/>
          </w:p>
        </w:tc>
        <w:tc>
          <w:tcPr>
            <w:tcW w:w="990" w:type="dxa"/>
            <w:tcMar>
              <w:top w:w="100" w:type="dxa"/>
              <w:left w:w="100" w:type="dxa"/>
              <w:bottom w:w="100" w:type="dxa"/>
              <w:right w:w="100" w:type="dxa"/>
            </w:tcMar>
          </w:tcPr>
          <w:p w14:paraId="51A20F75"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mu_hat_j</w:t>
            </w:r>
            <w:proofErr w:type="spellEnd"/>
          </w:p>
        </w:tc>
        <w:tc>
          <w:tcPr>
            <w:tcW w:w="990" w:type="dxa"/>
            <w:tcMar>
              <w:top w:w="100" w:type="dxa"/>
              <w:left w:w="100" w:type="dxa"/>
              <w:bottom w:w="100" w:type="dxa"/>
              <w:right w:w="100" w:type="dxa"/>
            </w:tcMar>
          </w:tcPr>
          <w:p w14:paraId="5137D724"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sigma_hat_j</w:t>
            </w:r>
            <w:proofErr w:type="spellEnd"/>
          </w:p>
        </w:tc>
        <w:tc>
          <w:tcPr>
            <w:tcW w:w="990" w:type="dxa"/>
            <w:tcMar>
              <w:top w:w="100" w:type="dxa"/>
              <w:left w:w="100" w:type="dxa"/>
              <w:bottom w:w="100" w:type="dxa"/>
              <w:right w:w="100" w:type="dxa"/>
            </w:tcMar>
          </w:tcPr>
          <w:p w14:paraId="66455F89"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p_hat_j</w:t>
            </w:r>
            <w:proofErr w:type="spellEnd"/>
          </w:p>
        </w:tc>
        <w:tc>
          <w:tcPr>
            <w:tcW w:w="990" w:type="dxa"/>
            <w:tcMar>
              <w:top w:w="100" w:type="dxa"/>
              <w:left w:w="100" w:type="dxa"/>
              <w:bottom w:w="100" w:type="dxa"/>
              <w:right w:w="100" w:type="dxa"/>
            </w:tcMar>
          </w:tcPr>
          <w:p w14:paraId="0E6EF459"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t_hat_j</w:t>
            </w:r>
            <w:proofErr w:type="spellEnd"/>
          </w:p>
        </w:tc>
        <w:tc>
          <w:tcPr>
            <w:tcW w:w="990" w:type="dxa"/>
            <w:tcMar>
              <w:top w:w="100" w:type="dxa"/>
              <w:left w:w="100" w:type="dxa"/>
              <w:bottom w:w="100" w:type="dxa"/>
              <w:right w:w="100" w:type="dxa"/>
            </w:tcMar>
          </w:tcPr>
          <w:p w14:paraId="51A0AB2F"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Тип</w:t>
            </w:r>
          </w:p>
        </w:tc>
        <w:tc>
          <w:tcPr>
            <w:tcW w:w="990" w:type="dxa"/>
            <w:tcMar>
              <w:top w:w="100" w:type="dxa"/>
              <w:left w:w="100" w:type="dxa"/>
              <w:bottom w:w="100" w:type="dxa"/>
              <w:right w:w="100" w:type="dxa"/>
            </w:tcMar>
          </w:tcPr>
          <w:p w14:paraId="1BD41466"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Сигнал</w:t>
            </w:r>
          </w:p>
        </w:tc>
      </w:tr>
      <w:tr w:rsidR="00AA6A98" w:rsidRPr="009C290F" w14:paraId="465EABEA" w14:textId="77777777">
        <w:tc>
          <w:tcPr>
            <w:tcW w:w="990" w:type="dxa"/>
            <w:tcMar>
              <w:top w:w="100" w:type="dxa"/>
              <w:left w:w="100" w:type="dxa"/>
              <w:bottom w:w="100" w:type="dxa"/>
              <w:right w:w="100" w:type="dxa"/>
            </w:tcMar>
          </w:tcPr>
          <w:p w14:paraId="7848618B"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C0</w:t>
            </w:r>
          </w:p>
        </w:tc>
        <w:tc>
          <w:tcPr>
            <w:tcW w:w="990" w:type="dxa"/>
            <w:tcMar>
              <w:top w:w="100" w:type="dxa"/>
              <w:left w:w="100" w:type="dxa"/>
              <w:bottom w:w="100" w:type="dxa"/>
              <w:right w:w="100" w:type="dxa"/>
            </w:tcMar>
          </w:tcPr>
          <w:p w14:paraId="0BD30BC8"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90</w:t>
            </w:r>
          </w:p>
        </w:tc>
        <w:tc>
          <w:tcPr>
            <w:tcW w:w="990" w:type="dxa"/>
            <w:tcMar>
              <w:top w:w="100" w:type="dxa"/>
              <w:left w:w="100" w:type="dxa"/>
              <w:bottom w:w="100" w:type="dxa"/>
              <w:right w:w="100" w:type="dxa"/>
            </w:tcMar>
          </w:tcPr>
          <w:p w14:paraId="3A77BBEB"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90</w:t>
            </w:r>
          </w:p>
        </w:tc>
        <w:tc>
          <w:tcPr>
            <w:tcW w:w="990" w:type="dxa"/>
            <w:tcMar>
              <w:top w:w="100" w:type="dxa"/>
              <w:left w:w="100" w:type="dxa"/>
              <w:bottom w:w="100" w:type="dxa"/>
              <w:right w:w="100" w:type="dxa"/>
            </w:tcMar>
          </w:tcPr>
          <w:p w14:paraId="1E70EC0F"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.00064</w:t>
            </w:r>
          </w:p>
        </w:tc>
        <w:tc>
          <w:tcPr>
            <w:tcW w:w="990" w:type="dxa"/>
            <w:tcMar>
              <w:top w:w="100" w:type="dxa"/>
              <w:left w:w="100" w:type="dxa"/>
              <w:bottom w:w="100" w:type="dxa"/>
              <w:right w:w="100" w:type="dxa"/>
            </w:tcMar>
          </w:tcPr>
          <w:p w14:paraId="6D1CAC1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.02144</w:t>
            </w:r>
          </w:p>
        </w:tc>
        <w:tc>
          <w:tcPr>
            <w:tcW w:w="990" w:type="dxa"/>
            <w:tcMar>
              <w:top w:w="100" w:type="dxa"/>
              <w:left w:w="100" w:type="dxa"/>
              <w:bottom w:w="100" w:type="dxa"/>
              <w:right w:w="100" w:type="dxa"/>
            </w:tcMar>
          </w:tcPr>
          <w:p w14:paraId="000250B0"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.600</w:t>
            </w:r>
          </w:p>
        </w:tc>
        <w:tc>
          <w:tcPr>
            <w:tcW w:w="990" w:type="dxa"/>
            <w:tcMar>
              <w:top w:w="100" w:type="dxa"/>
              <w:left w:w="100" w:type="dxa"/>
              <w:bottom w:w="100" w:type="dxa"/>
              <w:right w:w="100" w:type="dxa"/>
            </w:tcMar>
          </w:tcPr>
          <w:p w14:paraId="73DE261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.284</w:t>
            </w:r>
          </w:p>
        </w:tc>
        <w:tc>
          <w:tcPr>
            <w:tcW w:w="990" w:type="dxa"/>
            <w:tcMar>
              <w:top w:w="100" w:type="dxa"/>
              <w:left w:w="100" w:type="dxa"/>
              <w:bottom w:w="100" w:type="dxa"/>
              <w:right w:w="100" w:type="dxa"/>
            </w:tcMar>
          </w:tcPr>
          <w:p w14:paraId="2C68E687"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шумовой</w:t>
            </w:r>
          </w:p>
        </w:tc>
        <w:tc>
          <w:tcPr>
            <w:tcW w:w="990" w:type="dxa"/>
            <w:tcMar>
              <w:top w:w="100" w:type="dxa"/>
              <w:left w:w="100" w:type="dxa"/>
              <w:bottom w:w="100" w:type="dxa"/>
              <w:right w:w="100" w:type="dxa"/>
            </w:tcMar>
          </w:tcPr>
          <w:p w14:paraId="4F608F1A"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cash</w:t>
            </w:r>
            <w:proofErr w:type="spellEnd"/>
          </w:p>
        </w:tc>
      </w:tr>
      <w:tr w:rsidR="00AA6A98" w:rsidRPr="009C290F" w14:paraId="33CDAE12" w14:textId="77777777">
        <w:tc>
          <w:tcPr>
            <w:tcW w:w="990" w:type="dxa"/>
            <w:tcMar>
              <w:top w:w="100" w:type="dxa"/>
              <w:left w:w="100" w:type="dxa"/>
              <w:bottom w:w="100" w:type="dxa"/>
              <w:right w:w="100" w:type="dxa"/>
            </w:tcMar>
          </w:tcPr>
          <w:p w14:paraId="38F6172F"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C1</w:t>
            </w:r>
          </w:p>
        </w:tc>
        <w:tc>
          <w:tcPr>
            <w:tcW w:w="990" w:type="dxa"/>
            <w:tcMar>
              <w:top w:w="100" w:type="dxa"/>
              <w:left w:w="100" w:type="dxa"/>
              <w:bottom w:w="100" w:type="dxa"/>
              <w:right w:w="100" w:type="dxa"/>
            </w:tcMar>
          </w:tcPr>
          <w:p w14:paraId="53E4447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1000</w:t>
            </w:r>
          </w:p>
        </w:tc>
        <w:tc>
          <w:tcPr>
            <w:tcW w:w="990" w:type="dxa"/>
            <w:tcMar>
              <w:top w:w="100" w:type="dxa"/>
              <w:left w:w="100" w:type="dxa"/>
              <w:bottom w:w="100" w:type="dxa"/>
              <w:right w:w="100" w:type="dxa"/>
            </w:tcMar>
          </w:tcPr>
          <w:p w14:paraId="77241DCA"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998</w:t>
            </w:r>
          </w:p>
        </w:tc>
        <w:tc>
          <w:tcPr>
            <w:tcW w:w="990" w:type="dxa"/>
            <w:tcMar>
              <w:top w:w="100" w:type="dxa"/>
              <w:left w:w="100" w:type="dxa"/>
              <w:bottom w:w="100" w:type="dxa"/>
              <w:right w:w="100" w:type="dxa"/>
            </w:tcMar>
          </w:tcPr>
          <w:p w14:paraId="3F97B8EE"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.00065</w:t>
            </w:r>
          </w:p>
        </w:tc>
        <w:tc>
          <w:tcPr>
            <w:tcW w:w="990" w:type="dxa"/>
            <w:tcMar>
              <w:top w:w="100" w:type="dxa"/>
              <w:left w:w="100" w:type="dxa"/>
              <w:bottom w:w="100" w:type="dxa"/>
              <w:right w:w="100" w:type="dxa"/>
            </w:tcMar>
          </w:tcPr>
          <w:p w14:paraId="3A9E67B1"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.00821</w:t>
            </w:r>
          </w:p>
        </w:tc>
        <w:tc>
          <w:tcPr>
            <w:tcW w:w="990" w:type="dxa"/>
            <w:tcMar>
              <w:top w:w="100" w:type="dxa"/>
              <w:left w:w="100" w:type="dxa"/>
              <w:bottom w:w="100" w:type="dxa"/>
              <w:right w:w="100" w:type="dxa"/>
            </w:tcMar>
          </w:tcPr>
          <w:p w14:paraId="69FCB3F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.588</w:t>
            </w:r>
          </w:p>
        </w:tc>
        <w:tc>
          <w:tcPr>
            <w:tcW w:w="990" w:type="dxa"/>
            <w:tcMar>
              <w:top w:w="100" w:type="dxa"/>
              <w:left w:w="100" w:type="dxa"/>
              <w:bottom w:w="100" w:type="dxa"/>
              <w:right w:w="100" w:type="dxa"/>
            </w:tcMar>
          </w:tcPr>
          <w:p w14:paraId="1E91BDB7"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2.505</w:t>
            </w:r>
          </w:p>
        </w:tc>
        <w:tc>
          <w:tcPr>
            <w:tcW w:w="990" w:type="dxa"/>
            <w:tcMar>
              <w:top w:w="100" w:type="dxa"/>
              <w:left w:w="100" w:type="dxa"/>
              <w:bottom w:w="100" w:type="dxa"/>
              <w:right w:w="100" w:type="dxa"/>
            </w:tcMar>
          </w:tcPr>
          <w:p w14:paraId="5827CFEC"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информативный</w:t>
            </w:r>
          </w:p>
        </w:tc>
        <w:tc>
          <w:tcPr>
            <w:tcW w:w="990" w:type="dxa"/>
            <w:tcMar>
              <w:top w:w="100" w:type="dxa"/>
              <w:left w:w="100" w:type="dxa"/>
              <w:bottom w:w="100" w:type="dxa"/>
              <w:right w:w="100" w:type="dxa"/>
            </w:tcMar>
          </w:tcPr>
          <w:p w14:paraId="0A6084A7"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long</w:t>
            </w:r>
            <w:proofErr w:type="spellEnd"/>
          </w:p>
        </w:tc>
      </w:tr>
      <w:tr w:rsidR="00AA6A98" w:rsidRPr="009C290F" w14:paraId="10B25561" w14:textId="77777777">
        <w:tc>
          <w:tcPr>
            <w:tcW w:w="990" w:type="dxa"/>
            <w:tcMar>
              <w:top w:w="100" w:type="dxa"/>
              <w:left w:w="100" w:type="dxa"/>
              <w:bottom w:w="100" w:type="dxa"/>
              <w:right w:w="100" w:type="dxa"/>
            </w:tcMar>
          </w:tcPr>
          <w:p w14:paraId="749BB33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C2</w:t>
            </w:r>
          </w:p>
        </w:tc>
        <w:tc>
          <w:tcPr>
            <w:tcW w:w="990" w:type="dxa"/>
            <w:tcMar>
              <w:top w:w="100" w:type="dxa"/>
              <w:left w:w="100" w:type="dxa"/>
              <w:bottom w:w="100" w:type="dxa"/>
              <w:right w:w="100" w:type="dxa"/>
            </w:tcMar>
          </w:tcPr>
          <w:p w14:paraId="14382F09"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30</w:t>
            </w:r>
          </w:p>
        </w:tc>
        <w:tc>
          <w:tcPr>
            <w:tcW w:w="990" w:type="dxa"/>
            <w:tcMar>
              <w:top w:w="100" w:type="dxa"/>
              <w:left w:w="100" w:type="dxa"/>
              <w:bottom w:w="100" w:type="dxa"/>
              <w:right w:w="100" w:type="dxa"/>
            </w:tcMar>
          </w:tcPr>
          <w:p w14:paraId="4A713A1F"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30</w:t>
            </w:r>
          </w:p>
        </w:tc>
        <w:tc>
          <w:tcPr>
            <w:tcW w:w="990" w:type="dxa"/>
            <w:tcMar>
              <w:top w:w="100" w:type="dxa"/>
              <w:left w:w="100" w:type="dxa"/>
              <w:bottom w:w="100" w:type="dxa"/>
              <w:right w:w="100" w:type="dxa"/>
            </w:tcMar>
          </w:tcPr>
          <w:p w14:paraId="74CF8688"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.00571</w:t>
            </w:r>
          </w:p>
        </w:tc>
        <w:tc>
          <w:tcPr>
            <w:tcW w:w="990" w:type="dxa"/>
            <w:tcMar>
              <w:top w:w="100" w:type="dxa"/>
              <w:left w:w="100" w:type="dxa"/>
              <w:bottom w:w="100" w:type="dxa"/>
              <w:right w:w="100" w:type="dxa"/>
            </w:tcMar>
          </w:tcPr>
          <w:p w14:paraId="5869165A"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.01842</w:t>
            </w:r>
          </w:p>
        </w:tc>
        <w:tc>
          <w:tcPr>
            <w:tcW w:w="990" w:type="dxa"/>
            <w:tcMar>
              <w:top w:w="100" w:type="dxa"/>
              <w:left w:w="100" w:type="dxa"/>
              <w:bottom w:w="100" w:type="dxa"/>
              <w:right w:w="100" w:type="dxa"/>
            </w:tcMar>
          </w:tcPr>
          <w:p w14:paraId="528B59C7"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.667</w:t>
            </w:r>
          </w:p>
        </w:tc>
        <w:tc>
          <w:tcPr>
            <w:tcW w:w="990" w:type="dxa"/>
            <w:tcMar>
              <w:top w:w="100" w:type="dxa"/>
              <w:left w:w="100" w:type="dxa"/>
              <w:bottom w:w="100" w:type="dxa"/>
              <w:right w:w="100" w:type="dxa"/>
            </w:tcMar>
          </w:tcPr>
          <w:p w14:paraId="4700146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1.697</w:t>
            </w:r>
          </w:p>
        </w:tc>
        <w:tc>
          <w:tcPr>
            <w:tcW w:w="990" w:type="dxa"/>
            <w:tcMar>
              <w:top w:w="100" w:type="dxa"/>
              <w:left w:w="100" w:type="dxa"/>
              <w:bottom w:w="100" w:type="dxa"/>
              <w:right w:w="100" w:type="dxa"/>
            </w:tcMar>
          </w:tcPr>
          <w:p w14:paraId="691B05C9"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информативный</w:t>
            </w:r>
          </w:p>
        </w:tc>
        <w:tc>
          <w:tcPr>
            <w:tcW w:w="990" w:type="dxa"/>
            <w:tcMar>
              <w:top w:w="100" w:type="dxa"/>
              <w:left w:w="100" w:type="dxa"/>
              <w:bottom w:w="100" w:type="dxa"/>
              <w:right w:w="100" w:type="dxa"/>
            </w:tcMar>
          </w:tcPr>
          <w:p w14:paraId="4CB9D878"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long</w:t>
            </w:r>
            <w:proofErr w:type="spellEnd"/>
          </w:p>
        </w:tc>
      </w:tr>
      <w:tr w:rsidR="00AA6A98" w:rsidRPr="009C290F" w14:paraId="03704505" w14:textId="77777777">
        <w:tc>
          <w:tcPr>
            <w:tcW w:w="990" w:type="dxa"/>
            <w:tcMar>
              <w:top w:w="100" w:type="dxa"/>
              <w:left w:w="100" w:type="dxa"/>
              <w:bottom w:w="100" w:type="dxa"/>
              <w:right w:w="100" w:type="dxa"/>
            </w:tcMar>
          </w:tcPr>
          <w:p w14:paraId="24821F4A"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C3</w:t>
            </w:r>
          </w:p>
        </w:tc>
        <w:tc>
          <w:tcPr>
            <w:tcW w:w="990" w:type="dxa"/>
            <w:tcMar>
              <w:top w:w="100" w:type="dxa"/>
              <w:left w:w="100" w:type="dxa"/>
              <w:bottom w:w="100" w:type="dxa"/>
              <w:right w:w="100" w:type="dxa"/>
            </w:tcMar>
          </w:tcPr>
          <w:p w14:paraId="2EF72470"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140</w:t>
            </w:r>
          </w:p>
        </w:tc>
        <w:tc>
          <w:tcPr>
            <w:tcW w:w="990" w:type="dxa"/>
            <w:tcMar>
              <w:top w:w="100" w:type="dxa"/>
              <w:left w:w="100" w:type="dxa"/>
              <w:bottom w:w="100" w:type="dxa"/>
              <w:right w:w="100" w:type="dxa"/>
            </w:tcMar>
          </w:tcPr>
          <w:p w14:paraId="5A3DAC4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140</w:t>
            </w:r>
          </w:p>
        </w:tc>
        <w:tc>
          <w:tcPr>
            <w:tcW w:w="990" w:type="dxa"/>
            <w:tcMar>
              <w:top w:w="100" w:type="dxa"/>
              <w:left w:w="100" w:type="dxa"/>
              <w:bottom w:w="100" w:type="dxa"/>
              <w:right w:w="100" w:type="dxa"/>
            </w:tcMar>
          </w:tcPr>
          <w:p w14:paraId="0B065C70"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-.00046</w:t>
            </w:r>
          </w:p>
        </w:tc>
        <w:tc>
          <w:tcPr>
            <w:tcW w:w="990" w:type="dxa"/>
            <w:tcMar>
              <w:top w:w="100" w:type="dxa"/>
              <w:left w:w="100" w:type="dxa"/>
              <w:bottom w:w="100" w:type="dxa"/>
              <w:right w:w="100" w:type="dxa"/>
            </w:tcMar>
          </w:tcPr>
          <w:p w14:paraId="0E14DCDA"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.01512</w:t>
            </w:r>
          </w:p>
        </w:tc>
        <w:tc>
          <w:tcPr>
            <w:tcW w:w="990" w:type="dxa"/>
            <w:tcMar>
              <w:top w:w="100" w:type="dxa"/>
              <w:left w:w="100" w:type="dxa"/>
              <w:bottom w:w="100" w:type="dxa"/>
              <w:right w:w="100" w:type="dxa"/>
            </w:tcMar>
          </w:tcPr>
          <w:p w14:paraId="51695875"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.600</w:t>
            </w:r>
          </w:p>
        </w:tc>
        <w:tc>
          <w:tcPr>
            <w:tcW w:w="990" w:type="dxa"/>
            <w:tcMar>
              <w:top w:w="100" w:type="dxa"/>
              <w:left w:w="100" w:type="dxa"/>
              <w:bottom w:w="100" w:type="dxa"/>
              <w:right w:w="100" w:type="dxa"/>
            </w:tcMar>
          </w:tcPr>
          <w:p w14:paraId="5173625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-.361</w:t>
            </w:r>
          </w:p>
        </w:tc>
        <w:tc>
          <w:tcPr>
            <w:tcW w:w="990" w:type="dxa"/>
            <w:tcMar>
              <w:top w:w="100" w:type="dxa"/>
              <w:left w:w="100" w:type="dxa"/>
              <w:bottom w:w="100" w:type="dxa"/>
              <w:right w:w="100" w:type="dxa"/>
            </w:tcMar>
          </w:tcPr>
          <w:p w14:paraId="529145C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шумовой</w:t>
            </w:r>
          </w:p>
        </w:tc>
        <w:tc>
          <w:tcPr>
            <w:tcW w:w="990" w:type="dxa"/>
            <w:tcMar>
              <w:top w:w="100" w:type="dxa"/>
              <w:left w:w="100" w:type="dxa"/>
              <w:bottom w:w="100" w:type="dxa"/>
              <w:right w:w="100" w:type="dxa"/>
            </w:tcMar>
          </w:tcPr>
          <w:p w14:paraId="2A2FB645"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cash</w:t>
            </w:r>
            <w:proofErr w:type="spellEnd"/>
          </w:p>
        </w:tc>
      </w:tr>
    </w:tbl>
    <w:p w14:paraId="05147D07" w14:textId="77777777" w:rsidR="00AA6A98" w:rsidRPr="009C290F" w:rsidRDefault="00AA6A98" w:rsidP="00C86AE6">
      <w:pPr>
        <w:ind w:firstLine="567"/>
        <w:jc w:val="both"/>
        <w:rPr>
          <w:rFonts w:ascii="Times New Roman" w:eastAsia="Times New Roman" w:hAnsi="Times New Roman" w:cs="Times New Roman"/>
          <w:sz w:val="28"/>
          <w:szCs w:val="28"/>
        </w:rPr>
      </w:pPr>
    </w:p>
    <w:p w14:paraId="7E0D2F7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 xml:space="preserve">Из четырёх кластеров информативны два, и оба порождают </w:t>
      </w:r>
      <w:proofErr w:type="spellStart"/>
      <w:r w:rsidRPr="009C290F">
        <w:rPr>
          <w:rFonts w:ascii="Times New Roman" w:eastAsia="Gungsuh" w:hAnsi="Times New Roman" w:cs="Times New Roman"/>
          <w:sz w:val="28"/>
          <w:szCs w:val="28"/>
        </w:rPr>
        <w:t>long</w:t>
      </w:r>
      <w:proofErr w:type="spellEnd"/>
      <w:r w:rsidRPr="009C290F">
        <w:rPr>
          <w:rFonts w:ascii="Times New Roman" w:eastAsia="Gungsuh" w:hAnsi="Times New Roman" w:cs="Times New Roman"/>
          <w:sz w:val="28"/>
          <w:szCs w:val="28"/>
        </w:rPr>
        <w:t>-сигнал. Кластер C1 — крупнейший (</w:t>
      </w:r>
      <w:proofErr w:type="spellStart"/>
      <w:r w:rsidRPr="009C290F">
        <w:rPr>
          <w:rFonts w:ascii="Times New Roman" w:eastAsia="Gungsuh" w:hAnsi="Times New Roman" w:cs="Times New Roman"/>
          <w:sz w:val="28"/>
          <w:szCs w:val="28"/>
        </w:rPr>
        <w:t>n_j</w:t>
      </w:r>
      <w:proofErr w:type="spellEnd"/>
      <w:r w:rsidRPr="009C290F">
        <w:rPr>
          <w:rFonts w:ascii="Times New Roman" w:eastAsia="Gungsuh" w:hAnsi="Times New Roman" w:cs="Times New Roman"/>
          <w:sz w:val="28"/>
          <w:szCs w:val="28"/>
        </w:rPr>
        <w:t xml:space="preserve"> = 998): среднее почти нулевое (</w:t>
      </w:r>
      <w:proofErr w:type="spellStart"/>
      <w:r w:rsidRPr="009C290F">
        <w:rPr>
          <w:rFonts w:ascii="Times New Roman" w:eastAsia="Gungsuh" w:hAnsi="Times New Roman" w:cs="Times New Roman"/>
          <w:sz w:val="28"/>
          <w:szCs w:val="28"/>
        </w:rPr>
        <w:t>mu_hat</w:t>
      </w:r>
      <w:proofErr w:type="spellEnd"/>
      <w:r w:rsidRPr="009C290F">
        <w:rPr>
          <w:rFonts w:ascii="Times New Roman" w:eastAsia="Gungsuh" w:hAnsi="Times New Roman" w:cs="Times New Roman"/>
          <w:sz w:val="28"/>
          <w:szCs w:val="28"/>
        </w:rPr>
        <w:t xml:space="preserve"> ≈ 0.00065), но за счёт большого числа наблюдений и низкого разброса t-статистика достигает 2.505. Кластер C2 мал (</w:t>
      </w:r>
      <w:proofErr w:type="spellStart"/>
      <w:r w:rsidRPr="009C290F">
        <w:rPr>
          <w:rFonts w:ascii="Times New Roman" w:eastAsia="Gungsuh" w:hAnsi="Times New Roman" w:cs="Times New Roman"/>
          <w:sz w:val="28"/>
          <w:szCs w:val="28"/>
        </w:rPr>
        <w:t>n_j</w:t>
      </w:r>
      <w:proofErr w:type="spellEnd"/>
      <w:r w:rsidRPr="009C290F">
        <w:rPr>
          <w:rFonts w:ascii="Times New Roman" w:eastAsia="Gungsuh" w:hAnsi="Times New Roman" w:cs="Times New Roman"/>
          <w:sz w:val="28"/>
          <w:szCs w:val="28"/>
        </w:rPr>
        <w:t xml:space="preserve"> = 30, ровно на пороге </w:t>
      </w:r>
      <w:proofErr w:type="spellStart"/>
      <w:r w:rsidRPr="009C290F">
        <w:rPr>
          <w:rFonts w:ascii="Times New Roman" w:eastAsia="Gungsuh" w:hAnsi="Times New Roman" w:cs="Times New Roman"/>
          <w:sz w:val="28"/>
          <w:szCs w:val="28"/>
        </w:rPr>
        <w:t>n_min</w:t>
      </w:r>
      <w:proofErr w:type="spellEnd"/>
      <w:r w:rsidRPr="009C290F">
        <w:rPr>
          <w:rFonts w:ascii="Times New Roman" w:eastAsia="Gungsuh" w:hAnsi="Times New Roman" w:cs="Times New Roman"/>
          <w:sz w:val="28"/>
          <w:szCs w:val="28"/>
        </w:rPr>
        <w:t>): его среднее почти на порядок выше (</w:t>
      </w:r>
      <w:proofErr w:type="spellStart"/>
      <w:r w:rsidRPr="009C290F">
        <w:rPr>
          <w:rFonts w:ascii="Times New Roman" w:eastAsia="Gungsuh" w:hAnsi="Times New Roman" w:cs="Times New Roman"/>
          <w:sz w:val="28"/>
          <w:szCs w:val="28"/>
        </w:rPr>
        <w:t>mu_hat</w:t>
      </w:r>
      <w:proofErr w:type="spellEnd"/>
      <w:r w:rsidRPr="009C290F">
        <w:rPr>
          <w:rFonts w:ascii="Times New Roman" w:eastAsia="Gungsuh" w:hAnsi="Times New Roman" w:cs="Times New Roman"/>
          <w:sz w:val="28"/>
          <w:szCs w:val="28"/>
        </w:rPr>
        <w:t xml:space="preserve"> = 0.00571) при </w:t>
      </w:r>
      <w:proofErr w:type="spellStart"/>
      <w:r w:rsidRPr="009C290F">
        <w:rPr>
          <w:rFonts w:ascii="Times New Roman" w:eastAsia="Gungsuh" w:hAnsi="Times New Roman" w:cs="Times New Roman"/>
          <w:sz w:val="28"/>
          <w:szCs w:val="28"/>
        </w:rPr>
        <w:t>t_hat</w:t>
      </w:r>
      <w:proofErr w:type="spellEnd"/>
      <w:r w:rsidRPr="009C290F">
        <w:rPr>
          <w:rFonts w:ascii="Times New Roman" w:eastAsia="Gungsuh" w:hAnsi="Times New Roman" w:cs="Times New Roman"/>
          <w:sz w:val="28"/>
          <w:szCs w:val="28"/>
        </w:rPr>
        <w:t xml:space="preserve"> = 1.697. Кластеры C0 и C3 шумовые: их |</w:t>
      </w:r>
      <w:proofErr w:type="spellStart"/>
      <w:r w:rsidRPr="009C290F">
        <w:rPr>
          <w:rFonts w:ascii="Times New Roman" w:eastAsia="Gungsuh" w:hAnsi="Times New Roman" w:cs="Times New Roman"/>
          <w:sz w:val="28"/>
          <w:szCs w:val="28"/>
        </w:rPr>
        <w:t>t_hat</w:t>
      </w:r>
      <w:proofErr w:type="spellEnd"/>
      <w:r w:rsidRPr="009C290F">
        <w:rPr>
          <w:rFonts w:ascii="Times New Roman" w:eastAsia="Gungsuh" w:hAnsi="Times New Roman" w:cs="Times New Roman"/>
          <w:sz w:val="28"/>
          <w:szCs w:val="28"/>
        </w:rPr>
        <w:t xml:space="preserve">| </w:t>
      </w:r>
      <w:proofErr w:type="gramStart"/>
      <w:r w:rsidRPr="009C290F">
        <w:rPr>
          <w:rFonts w:ascii="Times New Roman" w:eastAsia="Gungsuh" w:hAnsi="Times New Roman" w:cs="Times New Roman"/>
          <w:sz w:val="28"/>
          <w:szCs w:val="28"/>
        </w:rPr>
        <w:t>&lt; 1.0</w:t>
      </w:r>
      <w:proofErr w:type="gramEnd"/>
      <w:r w:rsidRPr="009C290F">
        <w:rPr>
          <w:rFonts w:ascii="Times New Roman" w:eastAsia="Gungsuh" w:hAnsi="Times New Roman" w:cs="Times New Roman"/>
          <w:sz w:val="28"/>
          <w:szCs w:val="28"/>
        </w:rPr>
        <w:t>, среднее неотличимо от нуля на фоне разброса, и в торговле они не участвуют. Различие |</w:t>
      </w:r>
      <w:proofErr w:type="spellStart"/>
      <w:r w:rsidRPr="009C290F">
        <w:rPr>
          <w:rFonts w:ascii="Times New Roman" w:eastAsia="Gungsuh" w:hAnsi="Times New Roman" w:cs="Times New Roman"/>
          <w:sz w:val="28"/>
          <w:szCs w:val="28"/>
        </w:rPr>
        <w:t>C_j</w:t>
      </w:r>
      <w:proofErr w:type="spellEnd"/>
      <w:r w:rsidRPr="009C290F">
        <w:rPr>
          <w:rFonts w:ascii="Times New Roman" w:eastAsia="Gungsuh" w:hAnsi="Times New Roman" w:cs="Times New Roman"/>
          <w:sz w:val="28"/>
          <w:szCs w:val="28"/>
        </w:rPr>
        <w:t xml:space="preserve">| и </w:t>
      </w:r>
      <w:proofErr w:type="spellStart"/>
      <w:r w:rsidRPr="009C290F">
        <w:rPr>
          <w:rFonts w:ascii="Times New Roman" w:eastAsia="Gungsuh" w:hAnsi="Times New Roman" w:cs="Times New Roman"/>
          <w:sz w:val="28"/>
          <w:szCs w:val="28"/>
        </w:rPr>
        <w:t>n_j</w:t>
      </w:r>
      <w:proofErr w:type="spellEnd"/>
      <w:r w:rsidRPr="009C290F">
        <w:rPr>
          <w:rFonts w:ascii="Times New Roman" w:eastAsia="Gungsuh" w:hAnsi="Times New Roman" w:cs="Times New Roman"/>
          <w:sz w:val="28"/>
          <w:szCs w:val="28"/>
        </w:rPr>
        <w:t xml:space="preserve"> минимально (для C1 — 1000 против 998): лишь две </w:t>
      </w:r>
      <w:r w:rsidRPr="009C290F">
        <w:rPr>
          <w:rFonts w:ascii="Times New Roman" w:eastAsia="Gungsuh" w:hAnsi="Times New Roman" w:cs="Times New Roman"/>
          <w:sz w:val="28"/>
          <w:szCs w:val="28"/>
        </w:rPr>
        <w:lastRenderedPageBreak/>
        <w:t>геометрически назначенные точки у конца обучающего окна не имеют определённой целевой доходности, что при коротком горизонте h = 1 ожидаемо.</w:t>
      </w:r>
    </w:p>
    <w:p w14:paraId="5AE2AB5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Наличие лишь двух информативных кластеров из четырёх отражает </w:t>
      </w:r>
      <w:proofErr w:type="spellStart"/>
      <w:r w:rsidRPr="009C290F">
        <w:rPr>
          <w:rFonts w:ascii="Times New Roman" w:eastAsia="Times New Roman" w:hAnsi="Times New Roman" w:cs="Times New Roman"/>
          <w:sz w:val="28"/>
          <w:szCs w:val="28"/>
        </w:rPr>
        <w:t>операциональную</w:t>
      </w:r>
      <w:proofErr w:type="spellEnd"/>
      <w:r w:rsidRPr="009C290F">
        <w:rPr>
          <w:rFonts w:ascii="Times New Roman" w:eastAsia="Times New Roman" w:hAnsi="Times New Roman" w:cs="Times New Roman"/>
          <w:sz w:val="28"/>
          <w:szCs w:val="28"/>
        </w:rPr>
        <w:t xml:space="preserve"> аналогию с концепцией русел и джокеров главы 1: торговое правило активируется только в немногих статистически выделенных областях пространства задержек, тогда как большая часть состояний остается шумовой.</w:t>
      </w:r>
    </w:p>
    <w:p w14:paraId="44D50566" w14:textId="77777777" w:rsidR="00AA6A98" w:rsidRPr="009C290F" w:rsidRDefault="00000000" w:rsidP="008158FB">
      <w:pPr>
        <w:pStyle w:val="4"/>
        <w:keepNext w:val="0"/>
        <w:keepLines w:val="0"/>
        <w:spacing w:before="240" w:after="40"/>
        <w:jc w:val="both"/>
        <w:rPr>
          <w:rFonts w:ascii="Times New Roman" w:eastAsia="Times New Roman" w:hAnsi="Times New Roman" w:cs="Times New Roman"/>
          <w:color w:val="auto"/>
          <w:sz w:val="28"/>
          <w:szCs w:val="28"/>
        </w:rPr>
      </w:pPr>
      <w:bookmarkStart w:id="89" w:name="_4e4xaettwrua" w:colFirst="0" w:colLast="0"/>
      <w:bookmarkEnd w:id="89"/>
      <w:r w:rsidRPr="009C290F">
        <w:rPr>
          <w:rFonts w:ascii="Times New Roman" w:eastAsia="Times New Roman" w:hAnsi="Times New Roman" w:cs="Times New Roman"/>
          <w:color w:val="auto"/>
          <w:sz w:val="28"/>
          <w:szCs w:val="28"/>
        </w:rPr>
        <w:t>3.2.3. Интерпретация состояний</w:t>
      </w:r>
    </w:p>
    <w:p w14:paraId="3B3CE22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Геометрия кластеров визуализирована проекцией обучающих векторов задержек на первые две главные компоненты (рисунок 3.3); метод главных компонент применяется только для визуализации и в модель не входит. Две компоненты объясняют 53.3 % дисперсии. Кластер C2 образует геометрически обособленную группу, смещенную от центрального облака, а не подмножество однородной массы; кластер C1 занимает плотный центр, шумовые C0 и C3 рассеяны по периферии.</w:t>
      </w:r>
    </w:p>
    <w:p w14:paraId="5D5943CB" w14:textId="77777777" w:rsidR="00B45A54" w:rsidRPr="009C290F" w:rsidRDefault="00000000" w:rsidP="00B45A54">
      <w:pPr>
        <w:keepNext/>
        <w:spacing w:before="240" w:after="240"/>
        <w:jc w:val="both"/>
        <w:rPr>
          <w:rFonts w:ascii="Times New Roman" w:hAnsi="Times New Roman" w:cs="Times New Roman"/>
        </w:rPr>
      </w:pPr>
      <w:r w:rsidRPr="009C290F">
        <w:rPr>
          <w:rFonts w:ascii="Times New Roman" w:eastAsia="Times New Roman" w:hAnsi="Times New Roman" w:cs="Times New Roman"/>
          <w:noProof/>
          <w:sz w:val="28"/>
          <w:szCs w:val="28"/>
        </w:rPr>
        <w:drawing>
          <wp:inline distT="114300" distB="114300" distL="114300" distR="114300" wp14:anchorId="39DF466C" wp14:editId="13CFD7EE">
            <wp:extent cx="5048250" cy="4010025"/>
            <wp:effectExtent l="0" t="0" r="0" b="9525"/>
            <wp:docPr id="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2"/>
                    <a:srcRect/>
                    <a:stretch>
                      <a:fillRect/>
                    </a:stretch>
                  </pic:blipFill>
                  <pic:spPr>
                    <a:xfrm>
                      <a:off x="0" y="0"/>
                      <a:ext cx="5048250" cy="4010025"/>
                    </a:xfrm>
                    <a:prstGeom prst="rect">
                      <a:avLst/>
                    </a:prstGeom>
                    <a:ln/>
                  </pic:spPr>
                </pic:pic>
              </a:graphicData>
            </a:graphic>
          </wp:inline>
        </w:drawing>
      </w:r>
    </w:p>
    <w:p w14:paraId="55AE2DFE" w14:textId="473678E0" w:rsidR="00B45A54" w:rsidRPr="009C290F" w:rsidRDefault="00B45A54" w:rsidP="00B45A54">
      <w:pPr>
        <w:pStyle w:val="af6"/>
        <w:jc w:val="center"/>
        <w:rPr>
          <w:rFonts w:ascii="Times New Roman" w:hAnsi="Times New Roman" w:cs="Times New Roman"/>
          <w:color w:val="auto"/>
          <w:lang w:val="ru-RU"/>
        </w:rPr>
      </w:pPr>
      <w:r w:rsidRPr="009C290F">
        <w:rPr>
          <w:rFonts w:ascii="Times New Roman" w:hAnsi="Times New Roman" w:cs="Times New Roman"/>
          <w:color w:val="auto"/>
        </w:rPr>
        <w:t>Рис. 3.3.PCA-проекция кластеров репрезентативного окна</w:t>
      </w:r>
    </w:p>
    <w:p w14:paraId="5101A70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lastRenderedPageBreak/>
        <w:t xml:space="preserve">Содержательная интерпретация состояний следует из профилей </w:t>
      </w:r>
      <w:proofErr w:type="spellStart"/>
      <w:r w:rsidRPr="009C290F">
        <w:rPr>
          <w:rFonts w:ascii="Times New Roman" w:eastAsia="Gungsuh" w:hAnsi="Times New Roman" w:cs="Times New Roman"/>
          <w:sz w:val="28"/>
          <w:szCs w:val="28"/>
        </w:rPr>
        <w:t>центроидов</w:t>
      </w:r>
      <w:proofErr w:type="spellEnd"/>
      <w:r w:rsidRPr="009C290F">
        <w:rPr>
          <w:rFonts w:ascii="Times New Roman" w:eastAsia="Gungsuh" w:hAnsi="Times New Roman" w:cs="Times New Roman"/>
          <w:sz w:val="28"/>
          <w:szCs w:val="28"/>
        </w:rPr>
        <w:t xml:space="preserve"> по лагам (рисунок 3.4). По оси абсцисс отложены координаты </w:t>
      </w:r>
      <w:proofErr w:type="spellStart"/>
      <w:r w:rsidRPr="009C290F">
        <w:rPr>
          <w:rFonts w:ascii="Times New Roman" w:eastAsia="Gungsuh" w:hAnsi="Times New Roman" w:cs="Times New Roman"/>
          <w:sz w:val="28"/>
          <w:szCs w:val="28"/>
        </w:rPr>
        <w:t>центроида</w:t>
      </w:r>
      <w:proofErr w:type="spellEnd"/>
      <w:r w:rsidRPr="009C290F">
        <w:rPr>
          <w:rFonts w:ascii="Times New Roman" w:eastAsia="Gungsuh" w:hAnsi="Times New Roman" w:cs="Times New Roman"/>
          <w:sz w:val="28"/>
          <w:szCs w:val="28"/>
        </w:rPr>
        <w:t xml:space="preserve"> от недавнего лага r[t] к более старому r[t−(m−</w:t>
      </w:r>
      <w:proofErr w:type="gramStart"/>
      <w:r w:rsidRPr="009C290F">
        <w:rPr>
          <w:rFonts w:ascii="Times New Roman" w:eastAsia="Gungsuh" w:hAnsi="Times New Roman" w:cs="Times New Roman"/>
          <w:sz w:val="28"/>
          <w:szCs w:val="28"/>
        </w:rPr>
        <w:t>1)·</w:t>
      </w:r>
      <w:proofErr w:type="spellStart"/>
      <w:proofErr w:type="gramEnd"/>
      <w:r w:rsidRPr="009C290F">
        <w:rPr>
          <w:rFonts w:ascii="Times New Roman" w:eastAsia="Gungsuh" w:hAnsi="Times New Roman" w:cs="Times New Roman"/>
          <w:sz w:val="28"/>
          <w:szCs w:val="28"/>
        </w:rPr>
        <w:t>tau</w:t>
      </w:r>
      <w:proofErr w:type="spellEnd"/>
      <w:r w:rsidRPr="009C290F">
        <w:rPr>
          <w:rFonts w:ascii="Times New Roman" w:eastAsia="Gungsuh" w:hAnsi="Times New Roman" w:cs="Times New Roman"/>
          <w:sz w:val="28"/>
          <w:szCs w:val="28"/>
        </w:rPr>
        <w:t xml:space="preserve">]. </w:t>
      </w:r>
      <w:proofErr w:type="spellStart"/>
      <w:r w:rsidRPr="009C290F">
        <w:rPr>
          <w:rFonts w:ascii="Times New Roman" w:eastAsia="Gungsuh" w:hAnsi="Times New Roman" w:cs="Times New Roman"/>
          <w:sz w:val="28"/>
          <w:szCs w:val="28"/>
        </w:rPr>
        <w:t>Центроид</w:t>
      </w:r>
      <w:proofErr w:type="spellEnd"/>
      <w:r w:rsidRPr="009C290F">
        <w:rPr>
          <w:rFonts w:ascii="Times New Roman" w:eastAsia="Gungsuh" w:hAnsi="Times New Roman" w:cs="Times New Roman"/>
          <w:sz w:val="28"/>
          <w:szCs w:val="28"/>
        </w:rPr>
        <w:t xml:space="preserve"> C1 почти плоский и близок к нулю на всех лагах: это спокойное состояние рынка без выраженного направленного движения, информативное за счёт размера выборки, а не яркости паттерна; слабоположительное среднее отражает вековой восходящий дрейф SPY. </w:t>
      </w:r>
      <w:proofErr w:type="spellStart"/>
      <w:r w:rsidRPr="009C290F">
        <w:rPr>
          <w:rFonts w:ascii="Times New Roman" w:eastAsia="Gungsuh" w:hAnsi="Times New Roman" w:cs="Times New Roman"/>
          <w:sz w:val="28"/>
          <w:szCs w:val="28"/>
        </w:rPr>
        <w:t>Центроид</w:t>
      </w:r>
      <w:proofErr w:type="spellEnd"/>
      <w:r w:rsidRPr="009C290F">
        <w:rPr>
          <w:rFonts w:ascii="Times New Roman" w:eastAsia="Gungsuh" w:hAnsi="Times New Roman" w:cs="Times New Roman"/>
          <w:sz w:val="28"/>
          <w:szCs w:val="28"/>
        </w:rPr>
        <w:t xml:space="preserve"> C2 имеет V-образную форму: старшие лаги существенно отрицательны (около −0.03), а недавние возвращаются к положительным значениям. Это состояние интерпретируется как разворот после снижения — рынок недавно падал и начал отскок, а средняя последующая доходность положительна.</w:t>
      </w:r>
    </w:p>
    <w:p w14:paraId="7AD60B9E" w14:textId="77777777" w:rsidR="00B45A54" w:rsidRPr="009C290F" w:rsidRDefault="00000000" w:rsidP="00B45A54">
      <w:pPr>
        <w:keepNext/>
        <w:spacing w:before="240" w:after="240"/>
        <w:jc w:val="both"/>
        <w:rPr>
          <w:rFonts w:ascii="Times New Roman" w:hAnsi="Times New Roman" w:cs="Times New Roman"/>
        </w:rPr>
      </w:pPr>
      <w:r w:rsidRPr="009C290F">
        <w:rPr>
          <w:rFonts w:ascii="Times New Roman" w:eastAsia="Times New Roman" w:hAnsi="Times New Roman" w:cs="Times New Roman"/>
          <w:noProof/>
          <w:sz w:val="28"/>
          <w:szCs w:val="28"/>
        </w:rPr>
        <w:drawing>
          <wp:inline distT="114300" distB="114300" distL="114300" distR="114300" wp14:anchorId="46947290" wp14:editId="7787FCCA">
            <wp:extent cx="5591175" cy="3543300"/>
            <wp:effectExtent l="0" t="0" r="9525"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5592504" cy="3544142"/>
                    </a:xfrm>
                    <a:prstGeom prst="rect">
                      <a:avLst/>
                    </a:prstGeom>
                    <a:ln/>
                  </pic:spPr>
                </pic:pic>
              </a:graphicData>
            </a:graphic>
          </wp:inline>
        </w:drawing>
      </w:r>
    </w:p>
    <w:p w14:paraId="5BDFFB2E" w14:textId="0ECE7EA9" w:rsidR="00AA6A98" w:rsidRPr="009C290F" w:rsidRDefault="00B45A54" w:rsidP="00B45A54">
      <w:pPr>
        <w:pStyle w:val="af6"/>
        <w:jc w:val="center"/>
        <w:rPr>
          <w:rFonts w:ascii="Times New Roman" w:eastAsia="Times New Roman" w:hAnsi="Times New Roman" w:cs="Times New Roman"/>
          <w:color w:val="auto"/>
          <w:sz w:val="28"/>
          <w:szCs w:val="28"/>
          <w:lang w:val="ru-RU"/>
        </w:rPr>
      </w:pPr>
      <w:r w:rsidRPr="009C290F">
        <w:rPr>
          <w:rFonts w:ascii="Times New Roman" w:hAnsi="Times New Roman" w:cs="Times New Roman"/>
          <w:color w:val="auto"/>
        </w:rPr>
        <w:t>Рис</w:t>
      </w:r>
      <w:r w:rsidRPr="009C290F">
        <w:rPr>
          <w:rFonts w:ascii="Times New Roman" w:hAnsi="Times New Roman" w:cs="Times New Roman"/>
          <w:color w:val="auto"/>
          <w:lang w:val="ru-RU"/>
        </w:rPr>
        <w:t>.</w:t>
      </w:r>
      <w:r w:rsidRPr="009C290F">
        <w:rPr>
          <w:rFonts w:ascii="Times New Roman" w:hAnsi="Times New Roman" w:cs="Times New Roman"/>
          <w:color w:val="auto"/>
        </w:rPr>
        <w:t xml:space="preserve"> 3.4 Профили </w:t>
      </w:r>
      <w:proofErr w:type="spellStart"/>
      <w:r w:rsidRPr="009C290F">
        <w:rPr>
          <w:rFonts w:ascii="Times New Roman" w:hAnsi="Times New Roman" w:cs="Times New Roman"/>
          <w:color w:val="auto"/>
        </w:rPr>
        <w:t>центроидов</w:t>
      </w:r>
      <w:proofErr w:type="spellEnd"/>
      <w:r w:rsidRPr="009C290F">
        <w:rPr>
          <w:rFonts w:ascii="Times New Roman" w:hAnsi="Times New Roman" w:cs="Times New Roman"/>
          <w:color w:val="auto"/>
        </w:rPr>
        <w:t xml:space="preserve"> информативных кластеров</w:t>
      </w:r>
    </w:p>
    <w:p w14:paraId="3AB4050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Формулировки намеренно осторожны: это эмпирический паттерн, выделенный на обучающем окне, а не доказательство существования устойчивой </w:t>
      </w:r>
      <w:proofErr w:type="spellStart"/>
      <w:r w:rsidRPr="009C290F">
        <w:rPr>
          <w:rFonts w:ascii="Times New Roman" w:eastAsia="Times New Roman" w:hAnsi="Times New Roman" w:cs="Times New Roman"/>
          <w:sz w:val="28"/>
          <w:szCs w:val="28"/>
        </w:rPr>
        <w:t>аттракторной</w:t>
      </w:r>
      <w:proofErr w:type="spellEnd"/>
      <w:r w:rsidRPr="009C290F">
        <w:rPr>
          <w:rFonts w:ascii="Times New Roman" w:eastAsia="Times New Roman" w:hAnsi="Times New Roman" w:cs="Times New Roman"/>
          <w:sz w:val="28"/>
          <w:szCs w:val="28"/>
        </w:rPr>
        <w:t xml:space="preserve"> области динамической системы.</w:t>
      </w:r>
    </w:p>
    <w:p w14:paraId="2730C36B" w14:textId="77777777" w:rsidR="00AA6A98" w:rsidRPr="009C290F" w:rsidRDefault="00000000" w:rsidP="008158FB">
      <w:pPr>
        <w:pStyle w:val="4"/>
        <w:keepNext w:val="0"/>
        <w:keepLines w:val="0"/>
        <w:spacing w:before="240" w:after="40"/>
        <w:jc w:val="both"/>
        <w:rPr>
          <w:rFonts w:ascii="Times New Roman" w:eastAsia="Times New Roman" w:hAnsi="Times New Roman" w:cs="Times New Roman"/>
          <w:color w:val="auto"/>
          <w:sz w:val="28"/>
          <w:szCs w:val="28"/>
        </w:rPr>
      </w:pPr>
      <w:bookmarkStart w:id="90" w:name="_u474sk3yz1yr" w:colFirst="0" w:colLast="0"/>
      <w:bookmarkEnd w:id="90"/>
      <w:r w:rsidRPr="009C290F">
        <w:rPr>
          <w:rFonts w:ascii="Times New Roman" w:eastAsia="Times New Roman" w:hAnsi="Times New Roman" w:cs="Times New Roman"/>
          <w:color w:val="auto"/>
          <w:sz w:val="28"/>
          <w:szCs w:val="28"/>
        </w:rPr>
        <w:t>3.2.4. Устойчивость разворотного паттерна</w:t>
      </w:r>
    </w:p>
    <w:p w14:paraId="14C5A15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Кластер C2 проходит фильтр информативности ровно на границе </w:t>
      </w:r>
      <w:proofErr w:type="spellStart"/>
      <w:r w:rsidRPr="009C290F">
        <w:rPr>
          <w:rFonts w:ascii="Times New Roman" w:eastAsia="Times New Roman" w:hAnsi="Times New Roman" w:cs="Times New Roman"/>
          <w:sz w:val="28"/>
          <w:szCs w:val="28"/>
        </w:rPr>
        <w:t>n_min</w:t>
      </w:r>
      <w:proofErr w:type="spellEnd"/>
      <w:r w:rsidRPr="009C290F">
        <w:rPr>
          <w:rFonts w:ascii="Times New Roman" w:eastAsia="Times New Roman" w:hAnsi="Times New Roman" w:cs="Times New Roman"/>
          <w:sz w:val="28"/>
          <w:szCs w:val="28"/>
        </w:rPr>
        <w:t xml:space="preserve"> = 30, поэтому возникает вопрос, является ли разворотный паттерн особенностью отдельного окна или воспроизводимым свойством метода. </w:t>
      </w:r>
      <w:r w:rsidRPr="009C290F">
        <w:rPr>
          <w:rFonts w:ascii="Times New Roman" w:eastAsia="Times New Roman" w:hAnsi="Times New Roman" w:cs="Times New Roman"/>
          <w:sz w:val="28"/>
          <w:szCs w:val="28"/>
        </w:rPr>
        <w:lastRenderedPageBreak/>
        <w:t xml:space="preserve">Для проверки все 59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-окон переобучены на своих выбранных конфигурациях, и в каждом подсчитано наличие информативного </w:t>
      </w:r>
      <w:proofErr w:type="spellStart"/>
      <w:r w:rsidRPr="009C290F">
        <w:rPr>
          <w:rFonts w:ascii="Times New Roman" w:eastAsia="Times New Roman" w:hAnsi="Times New Roman" w:cs="Times New Roman"/>
          <w:sz w:val="28"/>
          <w:szCs w:val="28"/>
        </w:rPr>
        <w:t>long</w:t>
      </w:r>
      <w:proofErr w:type="spellEnd"/>
      <w:r w:rsidRPr="009C290F">
        <w:rPr>
          <w:rFonts w:ascii="Times New Roman" w:eastAsia="Times New Roman" w:hAnsi="Times New Roman" w:cs="Times New Roman"/>
          <w:sz w:val="28"/>
          <w:szCs w:val="28"/>
        </w:rPr>
        <w:t xml:space="preserve">-кластера с разворотным профилем. Кластер классифицируется как разворотный, если он информативен и дает </w:t>
      </w:r>
      <w:proofErr w:type="spellStart"/>
      <w:r w:rsidRPr="009C290F">
        <w:rPr>
          <w:rFonts w:ascii="Times New Roman" w:eastAsia="Times New Roman" w:hAnsi="Times New Roman" w:cs="Times New Roman"/>
          <w:sz w:val="28"/>
          <w:szCs w:val="28"/>
        </w:rPr>
        <w:t>long</w:t>
      </w:r>
      <w:proofErr w:type="spellEnd"/>
      <w:r w:rsidRPr="009C290F">
        <w:rPr>
          <w:rFonts w:ascii="Times New Roman" w:eastAsia="Times New Roman" w:hAnsi="Times New Roman" w:cs="Times New Roman"/>
          <w:sz w:val="28"/>
          <w:szCs w:val="28"/>
        </w:rPr>
        <w:t xml:space="preserve">-сигнал, среднее по старшим лагам его </w:t>
      </w:r>
      <w:proofErr w:type="spellStart"/>
      <w:r w:rsidRPr="009C290F">
        <w:rPr>
          <w:rFonts w:ascii="Times New Roman" w:eastAsia="Times New Roman" w:hAnsi="Times New Roman" w:cs="Times New Roman"/>
          <w:sz w:val="28"/>
          <w:szCs w:val="28"/>
        </w:rPr>
        <w:t>центроида</w:t>
      </w:r>
      <w:proofErr w:type="spellEnd"/>
      <w:r w:rsidRPr="009C290F">
        <w:rPr>
          <w:rFonts w:ascii="Times New Roman" w:eastAsia="Times New Roman" w:hAnsi="Times New Roman" w:cs="Times New Roman"/>
          <w:sz w:val="28"/>
          <w:szCs w:val="28"/>
        </w:rPr>
        <w:t xml:space="preserve"> отрицательно (рынок ранее снижался), а недавний лаг превышает это среднее (началось восстановление):</w:t>
      </w:r>
    </w:p>
    <w:p w14:paraId="7CCC16D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reversal</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long_signal</w:t>
      </w:r>
      <w:proofErr w:type="spellEnd"/>
      <w:r w:rsidRPr="009C290F">
        <w:rPr>
          <w:rFonts w:ascii="Times New Roman" w:eastAsia="Times New Roman" w:hAnsi="Times New Roman" w:cs="Times New Roman"/>
          <w:sz w:val="28"/>
          <w:szCs w:val="28"/>
        </w:rPr>
        <w:t xml:space="preserve"> И </w:t>
      </w:r>
      <w:proofErr w:type="spellStart"/>
      <w:proofErr w:type="gramStart"/>
      <w:r w:rsidRPr="009C290F">
        <w:rPr>
          <w:rFonts w:ascii="Times New Roman" w:eastAsia="Times New Roman" w:hAnsi="Times New Roman" w:cs="Times New Roman"/>
          <w:sz w:val="28"/>
          <w:szCs w:val="28"/>
        </w:rPr>
        <w:t>mean</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w:t>
      </w:r>
      <w:proofErr w:type="gramEnd"/>
      <w:r w:rsidRPr="009C290F">
        <w:rPr>
          <w:rFonts w:ascii="Times New Roman" w:eastAsia="Times New Roman" w:hAnsi="Times New Roman" w:cs="Times New Roman"/>
          <w:sz w:val="28"/>
          <w:szCs w:val="28"/>
        </w:rPr>
        <w:t xml:space="preserve">старшие лаги]) </w:t>
      </w:r>
      <w:proofErr w:type="gramStart"/>
      <w:r w:rsidRPr="009C290F">
        <w:rPr>
          <w:rFonts w:ascii="Times New Roman" w:eastAsia="Times New Roman" w:hAnsi="Times New Roman" w:cs="Times New Roman"/>
          <w:sz w:val="28"/>
          <w:szCs w:val="28"/>
        </w:rPr>
        <w:t>&lt; 0</w:t>
      </w:r>
      <w:proofErr w:type="gram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[r[t]</w:t>
      </w:r>
      <w:proofErr w:type="gramStart"/>
      <w:r w:rsidRPr="009C290F">
        <w:rPr>
          <w:rFonts w:ascii="Times New Roman" w:eastAsia="Times New Roman" w:hAnsi="Times New Roman" w:cs="Times New Roman"/>
          <w:sz w:val="28"/>
          <w:szCs w:val="28"/>
        </w:rPr>
        <w:t>] &gt;</w:t>
      </w:r>
      <w:proofErr w:type="gramEnd"/>
      <w:r w:rsidRPr="009C290F">
        <w:rPr>
          <w:rFonts w:ascii="Times New Roman" w:eastAsia="Times New Roman" w:hAnsi="Times New Roman" w:cs="Times New Roman"/>
          <w:sz w:val="28"/>
          <w:szCs w:val="28"/>
        </w:rPr>
        <w:t xml:space="preserve"> </w:t>
      </w:r>
      <w:proofErr w:type="spellStart"/>
      <w:proofErr w:type="gramStart"/>
      <w:r w:rsidRPr="009C290F">
        <w:rPr>
          <w:rFonts w:ascii="Times New Roman" w:eastAsia="Times New Roman" w:hAnsi="Times New Roman" w:cs="Times New Roman"/>
          <w:sz w:val="28"/>
          <w:szCs w:val="28"/>
        </w:rPr>
        <w:t>mean</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центроид</w:t>
      </w:r>
      <w:proofErr w:type="spellEnd"/>
      <w:r w:rsidRPr="009C290F">
        <w:rPr>
          <w:rFonts w:ascii="Times New Roman" w:eastAsia="Times New Roman" w:hAnsi="Times New Roman" w:cs="Times New Roman"/>
          <w:sz w:val="28"/>
          <w:szCs w:val="28"/>
        </w:rPr>
        <w:t>[</w:t>
      </w:r>
      <w:proofErr w:type="gramEnd"/>
      <w:r w:rsidRPr="009C290F">
        <w:rPr>
          <w:rFonts w:ascii="Times New Roman" w:eastAsia="Times New Roman" w:hAnsi="Times New Roman" w:cs="Times New Roman"/>
          <w:sz w:val="28"/>
          <w:szCs w:val="28"/>
        </w:rPr>
        <w:t>старшие лаги]).</w:t>
      </w:r>
    </w:p>
    <w:p w14:paraId="3C944C4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Разворотный кластер обнаружен в 38 из 59 окон (64 %). Среднее число таких кластеров на окно равно 1.22, а средняя величина </w:t>
      </w:r>
      <w:proofErr w:type="spellStart"/>
      <w:r w:rsidRPr="009C290F">
        <w:rPr>
          <w:rFonts w:ascii="Times New Roman" w:eastAsia="Times New Roman" w:hAnsi="Times New Roman" w:cs="Times New Roman"/>
          <w:sz w:val="28"/>
          <w:szCs w:val="28"/>
        </w:rPr>
        <w:t>mu_hat</w:t>
      </w:r>
      <w:proofErr w:type="spellEnd"/>
      <w:r w:rsidRPr="009C290F">
        <w:rPr>
          <w:rFonts w:ascii="Times New Roman" w:eastAsia="Times New Roman" w:hAnsi="Times New Roman" w:cs="Times New Roman"/>
          <w:sz w:val="28"/>
          <w:szCs w:val="28"/>
        </w:rPr>
        <w:t xml:space="preserve"> у наиболее доходного разворотного кластера составляет 0.00426 — того же порядка, что и у C2 репрезентативного окна (0.00571). Распределение разворотных кластеров по окнам показано на рисунке 3.4б; они встречаются на протяжении всей истории без концентрации в отдельном периоде, хотя примерно в трети окон отсутствуют.</w:t>
      </w:r>
    </w:p>
    <w:p w14:paraId="6DBB13BC" w14:textId="77777777" w:rsidR="009B11B4" w:rsidRPr="009C290F" w:rsidRDefault="00000000" w:rsidP="009B11B4">
      <w:pPr>
        <w:keepNext/>
        <w:spacing w:before="240" w:after="240"/>
        <w:jc w:val="both"/>
        <w:rPr>
          <w:rFonts w:ascii="Times New Roman" w:hAnsi="Times New Roman" w:cs="Times New Roman"/>
        </w:rPr>
      </w:pPr>
      <w:r w:rsidRPr="009C290F">
        <w:rPr>
          <w:rFonts w:ascii="Times New Roman" w:eastAsia="Times New Roman" w:hAnsi="Times New Roman" w:cs="Times New Roman"/>
          <w:noProof/>
          <w:sz w:val="28"/>
          <w:szCs w:val="28"/>
        </w:rPr>
        <w:drawing>
          <wp:inline distT="114300" distB="114300" distL="114300" distR="114300" wp14:anchorId="24C274C8" wp14:editId="5306D573">
            <wp:extent cx="5731200" cy="1803400"/>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4"/>
                    <a:srcRect/>
                    <a:stretch>
                      <a:fillRect/>
                    </a:stretch>
                  </pic:blipFill>
                  <pic:spPr>
                    <a:xfrm>
                      <a:off x="0" y="0"/>
                      <a:ext cx="5731200" cy="1803400"/>
                    </a:xfrm>
                    <a:prstGeom prst="rect">
                      <a:avLst/>
                    </a:prstGeom>
                    <a:ln/>
                  </pic:spPr>
                </pic:pic>
              </a:graphicData>
            </a:graphic>
          </wp:inline>
        </w:drawing>
      </w:r>
    </w:p>
    <w:p w14:paraId="20403A42" w14:textId="34C46793" w:rsidR="00AA6A98" w:rsidRPr="009C290F" w:rsidRDefault="009B11B4" w:rsidP="009B11B4">
      <w:pPr>
        <w:pStyle w:val="af6"/>
        <w:jc w:val="center"/>
        <w:rPr>
          <w:rFonts w:ascii="Times New Roman" w:eastAsia="Times New Roman" w:hAnsi="Times New Roman" w:cs="Times New Roman"/>
          <w:color w:val="auto"/>
          <w:sz w:val="28"/>
          <w:szCs w:val="28"/>
        </w:rPr>
      </w:pPr>
      <w:r w:rsidRPr="009C290F">
        <w:rPr>
          <w:rFonts w:ascii="Times New Roman" w:hAnsi="Times New Roman" w:cs="Times New Roman"/>
          <w:color w:val="auto"/>
        </w:rPr>
        <w:t>Рис</w:t>
      </w:r>
      <w:r w:rsidRPr="009C290F">
        <w:rPr>
          <w:rFonts w:ascii="Times New Roman" w:hAnsi="Times New Roman" w:cs="Times New Roman"/>
          <w:color w:val="auto"/>
          <w:lang w:val="ru-RU"/>
        </w:rPr>
        <w:t>.</w:t>
      </w:r>
      <w:r w:rsidRPr="009C290F">
        <w:rPr>
          <w:rFonts w:ascii="Times New Roman" w:hAnsi="Times New Roman" w:cs="Times New Roman"/>
          <w:color w:val="auto"/>
        </w:rPr>
        <w:t xml:space="preserve"> 3.4б</w:t>
      </w:r>
      <w:r w:rsidRPr="009C290F">
        <w:rPr>
          <w:rFonts w:ascii="Times New Roman" w:hAnsi="Times New Roman" w:cs="Times New Roman"/>
          <w:color w:val="auto"/>
          <w:lang w:val="ru-RU"/>
        </w:rPr>
        <w:t xml:space="preserve">. </w:t>
      </w:r>
      <w:r w:rsidRPr="009C290F">
        <w:rPr>
          <w:rFonts w:ascii="Times New Roman" w:hAnsi="Times New Roman" w:cs="Times New Roman"/>
          <w:color w:val="auto"/>
        </w:rPr>
        <w:t xml:space="preserve">Устойчивость разворотного паттерна по </w:t>
      </w:r>
      <w:proofErr w:type="spellStart"/>
      <w:r w:rsidRPr="009C290F">
        <w:rPr>
          <w:rFonts w:ascii="Times New Roman" w:hAnsi="Times New Roman" w:cs="Times New Roman"/>
          <w:color w:val="auto"/>
        </w:rPr>
        <w:t>walk</w:t>
      </w:r>
      <w:proofErr w:type="spellEnd"/>
      <w:r w:rsidRPr="009C290F">
        <w:rPr>
          <w:rFonts w:ascii="Times New Roman" w:hAnsi="Times New Roman" w:cs="Times New Roman"/>
          <w:color w:val="auto"/>
        </w:rPr>
        <w:t>-окнам</w:t>
      </w:r>
    </w:p>
    <w:p w14:paraId="52AB99E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Таким образом, разворотный паттерн является регулярно воспроизводимым свойством метода, а не артефактом одного окна. Это ослабляет опасение о пограничном размере C2. Важно, что устойчивость паттерна не означает его прибыльности: как показано в разделах 3.3 и 3.4, выделяемое состояние слабо по силе и не транслируется в торговое преимущество.</w:t>
      </w:r>
    </w:p>
    <w:p w14:paraId="1C3C18D3" w14:textId="77777777" w:rsidR="00AA6A98" w:rsidRPr="009C290F" w:rsidRDefault="00000000" w:rsidP="008158FB">
      <w:pPr>
        <w:pStyle w:val="3"/>
        <w:keepNext w:val="0"/>
        <w:keepLines w:val="0"/>
        <w:spacing w:before="280"/>
        <w:jc w:val="both"/>
        <w:rPr>
          <w:rFonts w:ascii="Times New Roman" w:eastAsia="Times New Roman" w:hAnsi="Times New Roman" w:cs="Times New Roman"/>
          <w:color w:val="auto"/>
        </w:rPr>
      </w:pPr>
      <w:bookmarkStart w:id="91" w:name="_3mmnbycsg67c" w:colFirst="0" w:colLast="0"/>
      <w:bookmarkStart w:id="92" w:name="_Toc233307733"/>
      <w:bookmarkEnd w:id="91"/>
      <w:r w:rsidRPr="009C290F">
        <w:rPr>
          <w:rFonts w:ascii="Times New Roman" w:eastAsia="Times New Roman" w:hAnsi="Times New Roman" w:cs="Times New Roman"/>
          <w:color w:val="auto"/>
        </w:rPr>
        <w:t xml:space="preserve">3.3. Результаты стратегии на </w:t>
      </w:r>
      <w:proofErr w:type="spellStart"/>
      <w:r w:rsidRPr="009C290F">
        <w:rPr>
          <w:rFonts w:ascii="Times New Roman" w:eastAsia="Times New Roman" w:hAnsi="Times New Roman" w:cs="Times New Roman"/>
          <w:color w:val="auto"/>
        </w:rPr>
        <w:t>pseudo</w:t>
      </w:r>
      <w:proofErr w:type="spellEnd"/>
      <w:r w:rsidRPr="009C290F">
        <w:rPr>
          <w:rFonts w:ascii="Times New Roman" w:eastAsia="Times New Roman" w:hAnsi="Times New Roman" w:cs="Times New Roman"/>
          <w:color w:val="auto"/>
        </w:rPr>
        <w:t>-OOS серии</w:t>
      </w:r>
      <w:bookmarkEnd w:id="92"/>
    </w:p>
    <w:p w14:paraId="48910B5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Раздел содержит центральную оценку метода — результат на конкатенации непересекающихся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-блоков. В каждом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-окне </w:t>
      </w:r>
      <w:r w:rsidRPr="009C290F">
        <w:rPr>
          <w:rFonts w:ascii="Times New Roman" w:eastAsia="Times New Roman" w:hAnsi="Times New Roman" w:cs="Times New Roman"/>
          <w:sz w:val="28"/>
          <w:szCs w:val="28"/>
        </w:rPr>
        <w:lastRenderedPageBreak/>
        <w:t xml:space="preserve">конфигурация выбиралась по валидации и применялась к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валидационные</w:t>
      </w:r>
      <w:proofErr w:type="spellEnd"/>
      <w:r w:rsidRPr="009C290F">
        <w:rPr>
          <w:rFonts w:ascii="Times New Roman" w:eastAsia="Times New Roman" w:hAnsi="Times New Roman" w:cs="Times New Roman"/>
          <w:sz w:val="28"/>
          <w:szCs w:val="28"/>
        </w:rPr>
        <w:t xml:space="preserve"> доходности в итоговую серию не входят. Все метрики рассчитаны после транзакционных издержек.</w:t>
      </w:r>
    </w:p>
    <w:p w14:paraId="7F6C6396" w14:textId="77777777" w:rsidR="00AA6A98" w:rsidRPr="009C290F" w:rsidRDefault="00000000" w:rsidP="008158FB">
      <w:pPr>
        <w:pStyle w:val="4"/>
        <w:keepNext w:val="0"/>
        <w:keepLines w:val="0"/>
        <w:spacing w:before="240" w:after="40"/>
        <w:jc w:val="both"/>
        <w:rPr>
          <w:rFonts w:ascii="Times New Roman" w:eastAsia="Times New Roman" w:hAnsi="Times New Roman" w:cs="Times New Roman"/>
          <w:color w:val="auto"/>
          <w:sz w:val="28"/>
          <w:szCs w:val="28"/>
        </w:rPr>
      </w:pPr>
      <w:bookmarkStart w:id="93" w:name="_t6kd32et26qb" w:colFirst="0" w:colLast="0"/>
      <w:bookmarkEnd w:id="93"/>
      <w:r w:rsidRPr="009C290F">
        <w:rPr>
          <w:rFonts w:ascii="Times New Roman" w:eastAsia="Times New Roman" w:hAnsi="Times New Roman" w:cs="Times New Roman"/>
          <w:color w:val="auto"/>
          <w:sz w:val="28"/>
          <w:szCs w:val="28"/>
        </w:rPr>
        <w:t>3.3.1. Бенчмарки и условия сравнения</w:t>
      </w:r>
    </w:p>
    <w:p w14:paraId="7C357C0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Стратегия сравнивается с двумя бенчмарками на том же календарном интервале и при тех же издержках: пассивным удержанием SPY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моментум</w:t>
      </w:r>
      <w:proofErr w:type="spellEnd"/>
      <w:r w:rsidRPr="009C290F">
        <w:rPr>
          <w:rFonts w:ascii="Times New Roman" w:eastAsia="Times New Roman" w:hAnsi="Times New Roman" w:cs="Times New Roman"/>
          <w:sz w:val="28"/>
          <w:szCs w:val="28"/>
        </w:rPr>
        <w:t xml:space="preserve">-стратегией. </w:t>
      </w:r>
      <w:proofErr w:type="spellStart"/>
      <w:r w:rsidRPr="009C290F">
        <w:rPr>
          <w:rFonts w:ascii="Times New Roman" w:eastAsia="Times New Roman" w:hAnsi="Times New Roman" w:cs="Times New Roman"/>
          <w:sz w:val="28"/>
          <w:szCs w:val="28"/>
        </w:rPr>
        <w:t>Моментум</w:t>
      </w:r>
      <w:proofErr w:type="spellEnd"/>
      <w:r w:rsidRPr="009C290F">
        <w:rPr>
          <w:rFonts w:ascii="Times New Roman" w:eastAsia="Times New Roman" w:hAnsi="Times New Roman" w:cs="Times New Roman"/>
          <w:sz w:val="28"/>
          <w:szCs w:val="28"/>
        </w:rPr>
        <w:t xml:space="preserve"> реализован в варианте </w:t>
      </w:r>
      <w:proofErr w:type="spellStart"/>
      <w:r w:rsidRPr="009C290F">
        <w:rPr>
          <w:rFonts w:ascii="Times New Roman" w:eastAsia="Times New Roman" w:hAnsi="Times New Roman" w:cs="Times New Roman"/>
          <w:sz w:val="28"/>
          <w:szCs w:val="28"/>
        </w:rPr>
        <w:t>held-while-positive</w:t>
      </w:r>
      <w:proofErr w:type="spellEnd"/>
      <w:r w:rsidRPr="009C290F">
        <w:rPr>
          <w:rFonts w:ascii="Times New Roman" w:eastAsia="Times New Roman" w:hAnsi="Times New Roman" w:cs="Times New Roman"/>
          <w:sz w:val="28"/>
          <w:szCs w:val="28"/>
        </w:rPr>
        <w:t xml:space="preserve">: длинная позиция удерживается, пока предыдущая дневная доходность положительна, а издержки списываются только при смене состояния. Оба бенчмарка рассчитываются непрерывно через весь интервал, тогда как стратегия фрагментирована по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-блокам; это даёт бенчмаркам преимущество и делает сравнение консервативным по отношению к стратегии.</w:t>
      </w:r>
    </w:p>
    <w:p w14:paraId="2AE4399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Моментум</w:t>
      </w:r>
      <w:proofErr w:type="spellEnd"/>
      <w:r w:rsidRPr="009C290F">
        <w:rPr>
          <w:rFonts w:ascii="Times New Roman" w:eastAsia="Times New Roman" w:hAnsi="Times New Roman" w:cs="Times New Roman"/>
          <w:sz w:val="28"/>
          <w:szCs w:val="28"/>
        </w:rPr>
        <w:t xml:space="preserve">-вариант совершил 919 входов и находился в позиции 56.2 % времени. Большое число сделок предопределяет его слабость после издержек; он приводится как простой эталон, а основным бенчмарком служит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w:t>
      </w:r>
    </w:p>
    <w:p w14:paraId="1081307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Поскольку в разных окнах выбраны разные горизонты h,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-блоки имеют различную плотность сделок. Итоговый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рассчитывается по единой дневной </w:t>
      </w:r>
      <w:proofErr w:type="spellStart"/>
      <w:r w:rsidRPr="009C290F">
        <w:rPr>
          <w:rFonts w:ascii="Times New Roman" w:eastAsia="Times New Roman" w:hAnsi="Times New Roman" w:cs="Times New Roman"/>
          <w:sz w:val="28"/>
          <w:szCs w:val="28"/>
        </w:rPr>
        <w:t>pseudo</w:t>
      </w:r>
      <w:proofErr w:type="spellEnd"/>
      <w:r w:rsidRPr="009C290F">
        <w:rPr>
          <w:rFonts w:ascii="Times New Roman" w:eastAsia="Times New Roman" w:hAnsi="Times New Roman" w:cs="Times New Roman"/>
          <w:sz w:val="28"/>
          <w:szCs w:val="28"/>
        </w:rPr>
        <w:t xml:space="preserve">-OOS серии и не зависит от того, какие горизонты выбирались в отдельных окнах, поскольку дневная серия инвариантна к горизонту. Показатель </w:t>
      </w:r>
      <w:proofErr w:type="spellStart"/>
      <w:r w:rsidRPr="009C290F">
        <w:rPr>
          <w:rFonts w:ascii="Times New Roman" w:eastAsia="Times New Roman" w:hAnsi="Times New Roman" w:cs="Times New Roman"/>
          <w:sz w:val="28"/>
          <w:szCs w:val="28"/>
        </w:rPr>
        <w:t>exposure</w:t>
      </w:r>
      <w:proofErr w:type="spellEnd"/>
      <w:r w:rsidRPr="009C290F">
        <w:rPr>
          <w:rFonts w:ascii="Times New Roman" w:eastAsia="Times New Roman" w:hAnsi="Times New Roman" w:cs="Times New Roman"/>
          <w:sz w:val="28"/>
          <w:szCs w:val="28"/>
        </w:rPr>
        <w:t xml:space="preserve"> (доля времени в позиции) оценивается как доля дней с ненулевой доходностью стратегии; это приближение с возможной погрешностью в доли процента за счёт дней с открытой позицией и близкой к нулю доходностью.</w:t>
      </w:r>
    </w:p>
    <w:p w14:paraId="472E09D2" w14:textId="77777777" w:rsidR="00AA6A98" w:rsidRPr="009C290F" w:rsidRDefault="00000000" w:rsidP="008158FB">
      <w:pPr>
        <w:pStyle w:val="4"/>
        <w:keepNext w:val="0"/>
        <w:keepLines w:val="0"/>
        <w:spacing w:before="240" w:after="40"/>
        <w:jc w:val="both"/>
        <w:rPr>
          <w:rFonts w:ascii="Times New Roman" w:eastAsia="Times New Roman" w:hAnsi="Times New Roman" w:cs="Times New Roman"/>
          <w:color w:val="auto"/>
          <w:sz w:val="28"/>
          <w:szCs w:val="28"/>
        </w:rPr>
      </w:pPr>
      <w:bookmarkStart w:id="94" w:name="_w1nlo5u4rns6" w:colFirst="0" w:colLast="0"/>
      <w:bookmarkEnd w:id="94"/>
      <w:r w:rsidRPr="009C290F">
        <w:rPr>
          <w:rFonts w:ascii="Times New Roman" w:eastAsia="Times New Roman" w:hAnsi="Times New Roman" w:cs="Times New Roman"/>
          <w:color w:val="auto"/>
          <w:sz w:val="28"/>
          <w:szCs w:val="28"/>
        </w:rPr>
        <w:t>3.3.2. Основные метрики</w:t>
      </w:r>
    </w:p>
    <w:p w14:paraId="4C3B920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Результаты приведены в таблице 3.3, кривые капитала и просадок — на рисунке 3.5.</w:t>
      </w:r>
    </w:p>
    <w:p w14:paraId="245E2775" w14:textId="77777777" w:rsidR="00AA6A98" w:rsidRPr="009C290F" w:rsidRDefault="00000000" w:rsidP="008158FB">
      <w:pPr>
        <w:spacing w:before="240" w:after="24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Таблица 3.3. Основные метрики на </w:t>
      </w:r>
      <w:proofErr w:type="spellStart"/>
      <w:r w:rsidRPr="009C290F">
        <w:rPr>
          <w:rFonts w:ascii="Times New Roman" w:eastAsia="Times New Roman" w:hAnsi="Times New Roman" w:cs="Times New Roman"/>
          <w:sz w:val="28"/>
          <w:szCs w:val="28"/>
        </w:rPr>
        <w:t>pseudo</w:t>
      </w:r>
      <w:proofErr w:type="spellEnd"/>
      <w:r w:rsidRPr="009C290F">
        <w:rPr>
          <w:rFonts w:ascii="Times New Roman" w:eastAsia="Times New Roman" w:hAnsi="Times New Roman" w:cs="Times New Roman"/>
          <w:sz w:val="28"/>
          <w:szCs w:val="28"/>
        </w:rPr>
        <w:t xml:space="preserve">-OOS серии (после издержек) </w:t>
      </w:r>
    </w:p>
    <w:tbl>
      <w:tblPr>
        <w:tblStyle w:val="aa"/>
        <w:tblW w:w="8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7"/>
        <w:gridCol w:w="2227"/>
        <w:gridCol w:w="2228"/>
        <w:gridCol w:w="2228"/>
      </w:tblGrid>
      <w:tr w:rsidR="00AA6A98" w:rsidRPr="009C290F" w14:paraId="37D49DED" w14:textId="77777777">
        <w:tc>
          <w:tcPr>
            <w:tcW w:w="2227" w:type="dxa"/>
            <w:tcMar>
              <w:top w:w="100" w:type="dxa"/>
              <w:left w:w="100" w:type="dxa"/>
              <w:bottom w:w="100" w:type="dxa"/>
              <w:right w:w="100" w:type="dxa"/>
            </w:tcMar>
          </w:tcPr>
          <w:p w14:paraId="4B1C7238"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Метрика</w:t>
            </w:r>
          </w:p>
        </w:tc>
        <w:tc>
          <w:tcPr>
            <w:tcW w:w="2227" w:type="dxa"/>
            <w:tcMar>
              <w:top w:w="100" w:type="dxa"/>
              <w:left w:w="100" w:type="dxa"/>
              <w:bottom w:w="100" w:type="dxa"/>
              <w:right w:w="100" w:type="dxa"/>
            </w:tcMar>
          </w:tcPr>
          <w:p w14:paraId="1D56A976"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Стратегия</w:t>
            </w:r>
          </w:p>
          <w:p w14:paraId="20AFC28D" w14:textId="77777777" w:rsidR="00AA6A98" w:rsidRPr="009C290F" w:rsidRDefault="00AA6A98"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
        </w:tc>
        <w:tc>
          <w:tcPr>
            <w:tcW w:w="2227" w:type="dxa"/>
            <w:tcMar>
              <w:top w:w="100" w:type="dxa"/>
              <w:left w:w="100" w:type="dxa"/>
              <w:bottom w:w="100" w:type="dxa"/>
              <w:right w:w="100" w:type="dxa"/>
            </w:tcMar>
          </w:tcPr>
          <w:p w14:paraId="11C754E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Buy-and-Hold</w:t>
            </w:r>
            <w:proofErr w:type="spellEnd"/>
          </w:p>
          <w:p w14:paraId="27118FF8" w14:textId="77777777" w:rsidR="00AA6A98" w:rsidRPr="009C290F" w:rsidRDefault="00AA6A98"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
        </w:tc>
        <w:tc>
          <w:tcPr>
            <w:tcW w:w="2227" w:type="dxa"/>
            <w:tcMar>
              <w:top w:w="100" w:type="dxa"/>
              <w:left w:w="100" w:type="dxa"/>
              <w:bottom w:w="100" w:type="dxa"/>
              <w:right w:w="100" w:type="dxa"/>
            </w:tcMar>
          </w:tcPr>
          <w:p w14:paraId="67CCD357"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Momentum</w:t>
            </w:r>
            <w:proofErr w:type="spellEnd"/>
          </w:p>
        </w:tc>
      </w:tr>
      <w:tr w:rsidR="00AA6A98" w:rsidRPr="009C290F" w14:paraId="246A361C" w14:textId="77777777">
        <w:tc>
          <w:tcPr>
            <w:tcW w:w="2227" w:type="dxa"/>
            <w:tcMar>
              <w:top w:w="100" w:type="dxa"/>
              <w:left w:w="100" w:type="dxa"/>
              <w:bottom w:w="100" w:type="dxa"/>
              <w:right w:w="100" w:type="dxa"/>
            </w:tcMar>
          </w:tcPr>
          <w:p w14:paraId="72BB6775"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lastRenderedPageBreak/>
              <w:t>Annualized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p>
        </w:tc>
        <w:tc>
          <w:tcPr>
            <w:tcW w:w="2227" w:type="dxa"/>
            <w:tcMar>
              <w:top w:w="100" w:type="dxa"/>
              <w:left w:w="100" w:type="dxa"/>
              <w:bottom w:w="100" w:type="dxa"/>
              <w:right w:w="100" w:type="dxa"/>
            </w:tcMar>
          </w:tcPr>
          <w:p w14:paraId="1A7CF5F5"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.179</w:t>
            </w:r>
          </w:p>
        </w:tc>
        <w:tc>
          <w:tcPr>
            <w:tcW w:w="2227" w:type="dxa"/>
            <w:tcMar>
              <w:top w:w="100" w:type="dxa"/>
              <w:left w:w="100" w:type="dxa"/>
              <w:bottom w:w="100" w:type="dxa"/>
              <w:right w:w="100" w:type="dxa"/>
            </w:tcMar>
          </w:tcPr>
          <w:p w14:paraId="46F4749F"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.780</w:t>
            </w:r>
          </w:p>
        </w:tc>
        <w:tc>
          <w:tcPr>
            <w:tcW w:w="2227" w:type="dxa"/>
            <w:tcMar>
              <w:top w:w="100" w:type="dxa"/>
              <w:left w:w="100" w:type="dxa"/>
              <w:bottom w:w="100" w:type="dxa"/>
              <w:right w:w="100" w:type="dxa"/>
            </w:tcMar>
          </w:tcPr>
          <w:p w14:paraId="2B2ACF94"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-.249</w:t>
            </w:r>
          </w:p>
        </w:tc>
      </w:tr>
      <w:tr w:rsidR="00AA6A98" w:rsidRPr="009C290F" w14:paraId="4F205C1D" w14:textId="77777777">
        <w:tc>
          <w:tcPr>
            <w:tcW w:w="2227" w:type="dxa"/>
            <w:tcMar>
              <w:top w:w="100" w:type="dxa"/>
              <w:left w:w="100" w:type="dxa"/>
              <w:bottom w:w="100" w:type="dxa"/>
              <w:right w:w="100" w:type="dxa"/>
            </w:tcMar>
          </w:tcPr>
          <w:p w14:paraId="19AAA5B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CAGR</w:t>
            </w:r>
          </w:p>
        </w:tc>
        <w:tc>
          <w:tcPr>
            <w:tcW w:w="2227" w:type="dxa"/>
            <w:tcMar>
              <w:top w:w="100" w:type="dxa"/>
              <w:left w:w="100" w:type="dxa"/>
              <w:bottom w:w="100" w:type="dxa"/>
              <w:right w:w="100" w:type="dxa"/>
            </w:tcMar>
          </w:tcPr>
          <w:p w14:paraId="42A52E2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2.08 %</w:t>
            </w:r>
          </w:p>
        </w:tc>
        <w:tc>
          <w:tcPr>
            <w:tcW w:w="2227" w:type="dxa"/>
            <w:tcMar>
              <w:top w:w="100" w:type="dxa"/>
              <w:left w:w="100" w:type="dxa"/>
              <w:bottom w:w="100" w:type="dxa"/>
              <w:right w:w="100" w:type="dxa"/>
            </w:tcMar>
          </w:tcPr>
          <w:p w14:paraId="55E7AC7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13.90 %</w:t>
            </w:r>
          </w:p>
        </w:tc>
        <w:tc>
          <w:tcPr>
            <w:tcW w:w="2227" w:type="dxa"/>
            <w:tcMar>
              <w:top w:w="100" w:type="dxa"/>
              <w:left w:w="100" w:type="dxa"/>
              <w:bottom w:w="100" w:type="dxa"/>
              <w:right w:w="100" w:type="dxa"/>
            </w:tcMar>
          </w:tcPr>
          <w:p w14:paraId="33D00A1A"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−2.69 %</w:t>
            </w:r>
          </w:p>
        </w:tc>
      </w:tr>
      <w:tr w:rsidR="00AA6A98" w:rsidRPr="009C290F" w14:paraId="0AD5990C" w14:textId="77777777">
        <w:tc>
          <w:tcPr>
            <w:tcW w:w="2227" w:type="dxa"/>
            <w:tcMar>
              <w:top w:w="100" w:type="dxa"/>
              <w:left w:w="100" w:type="dxa"/>
              <w:bottom w:w="100" w:type="dxa"/>
              <w:right w:w="100" w:type="dxa"/>
            </w:tcMar>
          </w:tcPr>
          <w:p w14:paraId="277AA81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Annualized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volatility</w:t>
            </w:r>
            <w:proofErr w:type="spellEnd"/>
          </w:p>
        </w:tc>
        <w:tc>
          <w:tcPr>
            <w:tcW w:w="2227" w:type="dxa"/>
            <w:tcMar>
              <w:top w:w="100" w:type="dxa"/>
              <w:left w:w="100" w:type="dxa"/>
              <w:bottom w:w="100" w:type="dxa"/>
              <w:right w:w="100" w:type="dxa"/>
            </w:tcMar>
          </w:tcPr>
          <w:p w14:paraId="279049B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11.51 %</w:t>
            </w:r>
          </w:p>
        </w:tc>
        <w:tc>
          <w:tcPr>
            <w:tcW w:w="2227" w:type="dxa"/>
            <w:tcMar>
              <w:top w:w="100" w:type="dxa"/>
              <w:left w:w="100" w:type="dxa"/>
              <w:bottom w:w="100" w:type="dxa"/>
              <w:right w:w="100" w:type="dxa"/>
            </w:tcMar>
          </w:tcPr>
          <w:p w14:paraId="65698C0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16.68 %</w:t>
            </w:r>
          </w:p>
        </w:tc>
        <w:tc>
          <w:tcPr>
            <w:tcW w:w="2227" w:type="dxa"/>
            <w:tcMar>
              <w:top w:w="100" w:type="dxa"/>
              <w:left w:w="100" w:type="dxa"/>
              <w:bottom w:w="100" w:type="dxa"/>
              <w:right w:w="100" w:type="dxa"/>
            </w:tcMar>
          </w:tcPr>
          <w:p w14:paraId="1D2E0DD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10.94 %</w:t>
            </w:r>
          </w:p>
        </w:tc>
      </w:tr>
      <w:tr w:rsidR="00AA6A98" w:rsidRPr="009C290F" w14:paraId="6ECA3F18" w14:textId="77777777">
        <w:tc>
          <w:tcPr>
            <w:tcW w:w="2227" w:type="dxa"/>
            <w:tcMar>
              <w:top w:w="100" w:type="dxa"/>
              <w:left w:w="100" w:type="dxa"/>
              <w:bottom w:w="100" w:type="dxa"/>
              <w:right w:w="100" w:type="dxa"/>
            </w:tcMar>
          </w:tcPr>
          <w:p w14:paraId="3F5D0DB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Max </w:t>
            </w:r>
            <w:proofErr w:type="spellStart"/>
            <w:r w:rsidRPr="009C290F">
              <w:rPr>
                <w:rFonts w:ascii="Times New Roman" w:eastAsia="Times New Roman" w:hAnsi="Times New Roman" w:cs="Times New Roman"/>
                <w:sz w:val="28"/>
                <w:szCs w:val="28"/>
              </w:rPr>
              <w:t>Drawdown</w:t>
            </w:r>
            <w:proofErr w:type="spellEnd"/>
          </w:p>
        </w:tc>
        <w:tc>
          <w:tcPr>
            <w:tcW w:w="2227" w:type="dxa"/>
            <w:tcMar>
              <w:top w:w="100" w:type="dxa"/>
              <w:left w:w="100" w:type="dxa"/>
              <w:bottom w:w="100" w:type="dxa"/>
              <w:right w:w="100" w:type="dxa"/>
            </w:tcMar>
          </w:tcPr>
          <w:p w14:paraId="6FE413B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30.58 %</w:t>
            </w:r>
          </w:p>
        </w:tc>
        <w:tc>
          <w:tcPr>
            <w:tcW w:w="2227" w:type="dxa"/>
            <w:tcMar>
              <w:top w:w="100" w:type="dxa"/>
              <w:left w:w="100" w:type="dxa"/>
              <w:bottom w:w="100" w:type="dxa"/>
              <w:right w:w="100" w:type="dxa"/>
            </w:tcMar>
          </w:tcPr>
          <w:p w14:paraId="1BD49B49"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32.05 %</w:t>
            </w:r>
          </w:p>
        </w:tc>
        <w:tc>
          <w:tcPr>
            <w:tcW w:w="2227" w:type="dxa"/>
            <w:tcMar>
              <w:top w:w="100" w:type="dxa"/>
              <w:left w:w="100" w:type="dxa"/>
              <w:bottom w:w="100" w:type="dxa"/>
              <w:right w:w="100" w:type="dxa"/>
            </w:tcMar>
          </w:tcPr>
          <w:p w14:paraId="465610A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41.68 %</w:t>
            </w:r>
          </w:p>
        </w:tc>
      </w:tr>
      <w:tr w:rsidR="00AA6A98" w:rsidRPr="009C290F" w14:paraId="39878084" w14:textId="77777777">
        <w:tc>
          <w:tcPr>
            <w:tcW w:w="2227" w:type="dxa"/>
            <w:tcMar>
              <w:top w:w="100" w:type="dxa"/>
              <w:left w:w="100" w:type="dxa"/>
              <w:bottom w:w="100" w:type="dxa"/>
              <w:right w:w="100" w:type="dxa"/>
            </w:tcMar>
          </w:tcPr>
          <w:p w14:paraId="5FE366CA"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Calmar</w:t>
            </w:r>
            <w:proofErr w:type="spellEnd"/>
          </w:p>
        </w:tc>
        <w:tc>
          <w:tcPr>
            <w:tcW w:w="2227" w:type="dxa"/>
            <w:tcMar>
              <w:top w:w="100" w:type="dxa"/>
              <w:left w:w="100" w:type="dxa"/>
              <w:bottom w:w="100" w:type="dxa"/>
              <w:right w:w="100" w:type="dxa"/>
            </w:tcMar>
          </w:tcPr>
          <w:p w14:paraId="31EB42F4"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.068</w:t>
            </w:r>
          </w:p>
        </w:tc>
        <w:tc>
          <w:tcPr>
            <w:tcW w:w="2227" w:type="dxa"/>
            <w:tcMar>
              <w:top w:w="100" w:type="dxa"/>
              <w:left w:w="100" w:type="dxa"/>
              <w:bottom w:w="100" w:type="dxa"/>
              <w:right w:w="100" w:type="dxa"/>
            </w:tcMar>
          </w:tcPr>
          <w:p w14:paraId="29744FE0"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.434</w:t>
            </w:r>
          </w:p>
        </w:tc>
        <w:tc>
          <w:tcPr>
            <w:tcW w:w="2227" w:type="dxa"/>
            <w:tcMar>
              <w:top w:w="100" w:type="dxa"/>
              <w:left w:w="100" w:type="dxa"/>
              <w:bottom w:w="100" w:type="dxa"/>
              <w:right w:w="100" w:type="dxa"/>
            </w:tcMar>
          </w:tcPr>
          <w:p w14:paraId="6E2917EB"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-.064</w:t>
            </w:r>
          </w:p>
        </w:tc>
      </w:tr>
      <w:tr w:rsidR="00AA6A98" w:rsidRPr="009C290F" w14:paraId="07696463" w14:textId="77777777">
        <w:tc>
          <w:tcPr>
            <w:tcW w:w="2227" w:type="dxa"/>
            <w:tcMar>
              <w:top w:w="100" w:type="dxa"/>
              <w:left w:w="100" w:type="dxa"/>
              <w:bottom w:w="100" w:type="dxa"/>
              <w:right w:w="100" w:type="dxa"/>
            </w:tcMar>
          </w:tcPr>
          <w:p w14:paraId="1E5A2265"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Число сделок</w:t>
            </w:r>
          </w:p>
        </w:tc>
        <w:tc>
          <w:tcPr>
            <w:tcW w:w="2227" w:type="dxa"/>
            <w:tcMar>
              <w:top w:w="100" w:type="dxa"/>
              <w:left w:w="100" w:type="dxa"/>
              <w:bottom w:w="100" w:type="dxa"/>
              <w:right w:w="100" w:type="dxa"/>
            </w:tcMar>
          </w:tcPr>
          <w:p w14:paraId="02E6396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533</w:t>
            </w:r>
          </w:p>
        </w:tc>
        <w:tc>
          <w:tcPr>
            <w:tcW w:w="2227" w:type="dxa"/>
            <w:tcMar>
              <w:top w:w="100" w:type="dxa"/>
              <w:left w:w="100" w:type="dxa"/>
              <w:bottom w:w="100" w:type="dxa"/>
              <w:right w:w="100" w:type="dxa"/>
            </w:tcMar>
          </w:tcPr>
          <w:p w14:paraId="5534436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w:t>
            </w:r>
          </w:p>
        </w:tc>
        <w:tc>
          <w:tcPr>
            <w:tcW w:w="2227" w:type="dxa"/>
            <w:tcMar>
              <w:top w:w="100" w:type="dxa"/>
              <w:left w:w="100" w:type="dxa"/>
              <w:bottom w:w="100" w:type="dxa"/>
              <w:right w:w="100" w:type="dxa"/>
            </w:tcMar>
          </w:tcPr>
          <w:p w14:paraId="5109FE30"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919</w:t>
            </w:r>
          </w:p>
        </w:tc>
      </w:tr>
      <w:tr w:rsidR="00AA6A98" w:rsidRPr="009C290F" w14:paraId="74AAFCE0" w14:textId="77777777">
        <w:tc>
          <w:tcPr>
            <w:tcW w:w="2227" w:type="dxa"/>
            <w:tcMar>
              <w:top w:w="100" w:type="dxa"/>
              <w:left w:w="100" w:type="dxa"/>
              <w:bottom w:w="100" w:type="dxa"/>
              <w:right w:w="100" w:type="dxa"/>
            </w:tcMar>
          </w:tcPr>
          <w:p w14:paraId="713CE17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Exposure</w:t>
            </w:r>
            <w:proofErr w:type="spellEnd"/>
          </w:p>
        </w:tc>
        <w:tc>
          <w:tcPr>
            <w:tcW w:w="2227" w:type="dxa"/>
            <w:tcMar>
              <w:top w:w="100" w:type="dxa"/>
              <w:left w:w="100" w:type="dxa"/>
              <w:bottom w:w="100" w:type="dxa"/>
              <w:right w:w="100" w:type="dxa"/>
            </w:tcMar>
          </w:tcPr>
          <w:p w14:paraId="47A342BD"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39.1 %</w:t>
            </w:r>
          </w:p>
        </w:tc>
        <w:tc>
          <w:tcPr>
            <w:tcW w:w="2227" w:type="dxa"/>
            <w:tcMar>
              <w:top w:w="100" w:type="dxa"/>
              <w:left w:w="100" w:type="dxa"/>
              <w:bottom w:w="100" w:type="dxa"/>
              <w:right w:w="100" w:type="dxa"/>
            </w:tcMar>
          </w:tcPr>
          <w:p w14:paraId="5D442DB1"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100%</w:t>
            </w:r>
          </w:p>
        </w:tc>
        <w:tc>
          <w:tcPr>
            <w:tcW w:w="2227" w:type="dxa"/>
            <w:tcMar>
              <w:top w:w="100" w:type="dxa"/>
              <w:left w:w="100" w:type="dxa"/>
              <w:bottom w:w="100" w:type="dxa"/>
              <w:right w:w="100" w:type="dxa"/>
            </w:tcMar>
          </w:tcPr>
          <w:p w14:paraId="1B99C1C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56.2 %</w:t>
            </w:r>
          </w:p>
        </w:tc>
      </w:tr>
    </w:tbl>
    <w:p w14:paraId="4690998F" w14:textId="77777777" w:rsidR="009B11B4" w:rsidRPr="009C290F" w:rsidRDefault="00000000" w:rsidP="009B11B4">
      <w:pPr>
        <w:keepNext/>
        <w:spacing w:before="240" w:after="240"/>
        <w:jc w:val="both"/>
        <w:rPr>
          <w:rFonts w:ascii="Times New Roman" w:hAnsi="Times New Roman" w:cs="Times New Roman"/>
        </w:rPr>
      </w:pPr>
      <w:r w:rsidRPr="009C290F">
        <w:rPr>
          <w:rFonts w:ascii="Times New Roman" w:eastAsia="Times New Roman" w:hAnsi="Times New Roman" w:cs="Times New Roman"/>
          <w:noProof/>
          <w:sz w:val="28"/>
          <w:szCs w:val="28"/>
        </w:rPr>
        <w:lastRenderedPageBreak/>
        <w:drawing>
          <wp:inline distT="114300" distB="114300" distL="114300" distR="114300" wp14:anchorId="483790D7" wp14:editId="16BC6FCF">
            <wp:extent cx="5731200" cy="377190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5"/>
                    <a:srcRect/>
                    <a:stretch>
                      <a:fillRect/>
                    </a:stretch>
                  </pic:blipFill>
                  <pic:spPr>
                    <a:xfrm>
                      <a:off x="0" y="0"/>
                      <a:ext cx="5731200" cy="3771900"/>
                    </a:xfrm>
                    <a:prstGeom prst="rect">
                      <a:avLst/>
                    </a:prstGeom>
                    <a:ln/>
                  </pic:spPr>
                </pic:pic>
              </a:graphicData>
            </a:graphic>
          </wp:inline>
        </w:drawing>
      </w:r>
    </w:p>
    <w:p w14:paraId="3CC6009F" w14:textId="4D8AAFC3" w:rsidR="00AA6A98" w:rsidRPr="009C290F" w:rsidRDefault="009B11B4" w:rsidP="009B11B4">
      <w:pPr>
        <w:pStyle w:val="af6"/>
        <w:jc w:val="center"/>
        <w:rPr>
          <w:rFonts w:ascii="Times New Roman" w:eastAsia="Times New Roman" w:hAnsi="Times New Roman" w:cs="Times New Roman"/>
          <w:color w:val="auto"/>
          <w:sz w:val="28"/>
          <w:szCs w:val="28"/>
          <w:lang w:val="ru-RU"/>
        </w:rPr>
      </w:pPr>
      <w:r w:rsidRPr="009C290F">
        <w:rPr>
          <w:rFonts w:ascii="Times New Roman" w:hAnsi="Times New Roman" w:cs="Times New Roman"/>
          <w:color w:val="auto"/>
        </w:rPr>
        <w:t>Рис</w:t>
      </w:r>
      <w:r w:rsidRPr="009C290F">
        <w:rPr>
          <w:rFonts w:ascii="Times New Roman" w:hAnsi="Times New Roman" w:cs="Times New Roman"/>
          <w:color w:val="auto"/>
          <w:lang w:val="ru-RU"/>
        </w:rPr>
        <w:t>.</w:t>
      </w:r>
      <w:r w:rsidRPr="009C290F">
        <w:rPr>
          <w:rFonts w:ascii="Times New Roman" w:hAnsi="Times New Roman" w:cs="Times New Roman"/>
          <w:color w:val="auto"/>
        </w:rPr>
        <w:t xml:space="preserve"> 3.5</w:t>
      </w:r>
      <w:r w:rsidRPr="009C290F">
        <w:rPr>
          <w:rFonts w:ascii="Times New Roman" w:hAnsi="Times New Roman" w:cs="Times New Roman"/>
          <w:color w:val="auto"/>
          <w:lang w:val="ru-RU"/>
        </w:rPr>
        <w:t xml:space="preserve">. </w:t>
      </w:r>
      <w:r w:rsidRPr="009C290F">
        <w:rPr>
          <w:rFonts w:ascii="Times New Roman" w:hAnsi="Times New Roman" w:cs="Times New Roman"/>
          <w:color w:val="auto"/>
        </w:rPr>
        <w:t xml:space="preserve">Кривые капитала и просадок на </w:t>
      </w:r>
      <w:proofErr w:type="spellStart"/>
      <w:r w:rsidRPr="009C290F">
        <w:rPr>
          <w:rFonts w:ascii="Times New Roman" w:hAnsi="Times New Roman" w:cs="Times New Roman"/>
          <w:color w:val="auto"/>
        </w:rPr>
        <w:t>pseudo</w:t>
      </w:r>
      <w:proofErr w:type="spellEnd"/>
      <w:r w:rsidRPr="009C290F">
        <w:rPr>
          <w:rFonts w:ascii="Times New Roman" w:hAnsi="Times New Roman" w:cs="Times New Roman"/>
          <w:color w:val="auto"/>
        </w:rPr>
        <w:t>-OOS серии</w:t>
      </w:r>
    </w:p>
    <w:p w14:paraId="1312B08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 xml:space="preserve">Стратегия не превосходит пассивное удержание ни по одной метрике. </w:t>
      </w:r>
      <w:r w:rsidRPr="009C290F">
        <w:rPr>
          <w:rFonts w:ascii="Times New Roman" w:eastAsia="Gungsuh" w:hAnsi="Times New Roman" w:cs="Times New Roman"/>
          <w:sz w:val="28"/>
          <w:szCs w:val="28"/>
          <w:lang w:val="en-US"/>
        </w:rPr>
        <w:t xml:space="preserve">Annualized Sharpe </w:t>
      </w:r>
      <w:r w:rsidRPr="009C290F">
        <w:rPr>
          <w:rFonts w:ascii="Times New Roman" w:eastAsia="Gungsuh" w:hAnsi="Times New Roman" w:cs="Times New Roman"/>
          <w:sz w:val="28"/>
          <w:szCs w:val="28"/>
        </w:rPr>
        <w:t>составляет</w:t>
      </w:r>
      <w:r w:rsidRPr="009C290F">
        <w:rPr>
          <w:rFonts w:ascii="Times New Roman" w:eastAsia="Gungsuh" w:hAnsi="Times New Roman" w:cs="Times New Roman"/>
          <w:sz w:val="28"/>
          <w:szCs w:val="28"/>
          <w:lang w:val="en-US"/>
        </w:rPr>
        <w:t xml:space="preserve"> 0.179 </w:t>
      </w:r>
      <w:r w:rsidRPr="009C290F">
        <w:rPr>
          <w:rFonts w:ascii="Times New Roman" w:eastAsia="Gungsuh" w:hAnsi="Times New Roman" w:cs="Times New Roman"/>
          <w:sz w:val="28"/>
          <w:szCs w:val="28"/>
        </w:rPr>
        <w:t>против</w:t>
      </w:r>
      <w:r w:rsidRPr="009C290F">
        <w:rPr>
          <w:rFonts w:ascii="Times New Roman" w:eastAsia="Gungsuh" w:hAnsi="Times New Roman" w:cs="Times New Roman"/>
          <w:sz w:val="28"/>
          <w:szCs w:val="28"/>
          <w:lang w:val="en-US"/>
        </w:rPr>
        <w:t xml:space="preserve"> 0.780 </w:t>
      </w:r>
      <w:r w:rsidRPr="009C290F">
        <w:rPr>
          <w:rFonts w:ascii="Times New Roman" w:eastAsia="Gungsuh" w:hAnsi="Times New Roman" w:cs="Times New Roman"/>
          <w:sz w:val="28"/>
          <w:szCs w:val="28"/>
        </w:rPr>
        <w:t>у</w:t>
      </w:r>
      <w:r w:rsidRPr="009C290F">
        <w:rPr>
          <w:rFonts w:ascii="Times New Roman" w:eastAsia="Gungsuh" w:hAnsi="Times New Roman" w:cs="Times New Roman"/>
          <w:sz w:val="28"/>
          <w:szCs w:val="28"/>
          <w:lang w:val="en-US"/>
        </w:rPr>
        <w:t xml:space="preserve"> Buy-and-Hold, CAGR — 2.08 % </w:t>
      </w:r>
      <w:r w:rsidRPr="009C290F">
        <w:rPr>
          <w:rFonts w:ascii="Times New Roman" w:eastAsia="Gungsuh" w:hAnsi="Times New Roman" w:cs="Times New Roman"/>
          <w:sz w:val="28"/>
          <w:szCs w:val="28"/>
        </w:rPr>
        <w:t>против</w:t>
      </w:r>
      <w:r w:rsidRPr="009C290F">
        <w:rPr>
          <w:rFonts w:ascii="Times New Roman" w:eastAsia="Gungsuh" w:hAnsi="Times New Roman" w:cs="Times New Roman"/>
          <w:sz w:val="28"/>
          <w:szCs w:val="28"/>
          <w:lang w:val="en-US"/>
        </w:rPr>
        <w:t xml:space="preserve"> 13.90 %. </w:t>
      </w:r>
      <w:r w:rsidRPr="009C290F">
        <w:rPr>
          <w:rFonts w:ascii="Times New Roman" w:eastAsia="Gungsuh" w:hAnsi="Times New Roman" w:cs="Times New Roman"/>
          <w:sz w:val="28"/>
          <w:szCs w:val="28"/>
        </w:rPr>
        <w:t xml:space="preserve">На рисунке 3.5 капитал </w:t>
      </w:r>
      <w:proofErr w:type="spellStart"/>
      <w:r w:rsidRPr="009C290F">
        <w:rPr>
          <w:rFonts w:ascii="Times New Roman" w:eastAsia="Gungsuh" w:hAnsi="Times New Roman" w:cs="Times New Roman"/>
          <w:sz w:val="28"/>
          <w:szCs w:val="28"/>
        </w:rPr>
        <w:t>Buy-and-Hold</w:t>
      </w:r>
      <w:proofErr w:type="spellEnd"/>
      <w:r w:rsidRPr="009C290F">
        <w:rPr>
          <w:rFonts w:ascii="Times New Roman" w:eastAsia="Gungsuh" w:hAnsi="Times New Roman" w:cs="Times New Roman"/>
          <w:sz w:val="28"/>
          <w:szCs w:val="28"/>
        </w:rPr>
        <w:t xml:space="preserve"> вырастает примерно в 6.9 раза, тогда как стратегии — лишь до ≈1.35.</w:t>
      </w:r>
    </w:p>
    <w:p w14:paraId="4F0AD99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Основная причина отставания структурна. Период 2011–2025 гг. — выраженный восходящий рынок, а стратегия </w:t>
      </w:r>
      <w:proofErr w:type="spellStart"/>
      <w:r w:rsidRPr="009C290F">
        <w:rPr>
          <w:rFonts w:ascii="Times New Roman" w:eastAsia="Times New Roman" w:hAnsi="Times New Roman" w:cs="Times New Roman"/>
          <w:sz w:val="28"/>
          <w:szCs w:val="28"/>
        </w:rPr>
        <w:t>long</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flat</w:t>
      </w:r>
      <w:proofErr w:type="spellEnd"/>
      <w:r w:rsidRPr="009C290F">
        <w:rPr>
          <w:rFonts w:ascii="Times New Roman" w:eastAsia="Times New Roman" w:hAnsi="Times New Roman" w:cs="Times New Roman"/>
          <w:sz w:val="28"/>
          <w:szCs w:val="28"/>
        </w:rPr>
        <w:t xml:space="preserve"> находится в позиции лишь 39.1 % времени, оставаясь в денежной позиции около 61 % дней (включая одно окно полностью без сделок). На сильно растущем рынке низкий </w:t>
      </w:r>
      <w:proofErr w:type="spellStart"/>
      <w:r w:rsidRPr="009C290F">
        <w:rPr>
          <w:rFonts w:ascii="Times New Roman" w:eastAsia="Times New Roman" w:hAnsi="Times New Roman" w:cs="Times New Roman"/>
          <w:sz w:val="28"/>
          <w:szCs w:val="28"/>
        </w:rPr>
        <w:t>exposure</w:t>
      </w:r>
      <w:proofErr w:type="spellEnd"/>
      <w:r w:rsidRPr="009C290F">
        <w:rPr>
          <w:rFonts w:ascii="Times New Roman" w:eastAsia="Times New Roman" w:hAnsi="Times New Roman" w:cs="Times New Roman"/>
          <w:sz w:val="28"/>
          <w:szCs w:val="28"/>
        </w:rPr>
        <w:t xml:space="preserve"> означает систематически пропускаемый рост базового актива: показатель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при нулевой безрисковой ставке отражает это в полной мере. Преобладание горизонта h = 1 дополнительно ведёт к частой торговле (533 сделки) и накоплению издержек.</w:t>
      </w:r>
    </w:p>
    <w:p w14:paraId="6E49AE85"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 xml:space="preserve">Сопоставление с </w:t>
      </w:r>
      <w:proofErr w:type="spellStart"/>
      <w:r w:rsidRPr="009C290F">
        <w:rPr>
          <w:rFonts w:ascii="Times New Roman" w:eastAsia="Gungsuh" w:hAnsi="Times New Roman" w:cs="Times New Roman"/>
          <w:sz w:val="28"/>
          <w:szCs w:val="28"/>
        </w:rPr>
        <w:t>моментум</w:t>
      </w:r>
      <w:proofErr w:type="spellEnd"/>
      <w:r w:rsidRPr="009C290F">
        <w:rPr>
          <w:rFonts w:ascii="Times New Roman" w:eastAsia="Gungsuh" w:hAnsi="Times New Roman" w:cs="Times New Roman"/>
          <w:sz w:val="28"/>
          <w:szCs w:val="28"/>
        </w:rPr>
        <w:t xml:space="preserve">-бенчмарком неинформативно: </w:t>
      </w:r>
      <w:proofErr w:type="spellStart"/>
      <w:r w:rsidRPr="009C290F">
        <w:rPr>
          <w:rFonts w:ascii="Times New Roman" w:eastAsia="Gungsuh" w:hAnsi="Times New Roman" w:cs="Times New Roman"/>
          <w:sz w:val="28"/>
          <w:szCs w:val="28"/>
        </w:rPr>
        <w:t>held-while-positive</w:t>
      </w:r>
      <w:proofErr w:type="spellEnd"/>
      <w:r w:rsidRPr="009C290F">
        <w:rPr>
          <w:rFonts w:ascii="Times New Roman" w:eastAsia="Gungsuh" w:hAnsi="Times New Roman" w:cs="Times New Roman"/>
          <w:sz w:val="28"/>
          <w:szCs w:val="28"/>
        </w:rPr>
        <w:t xml:space="preserve"> вариант с 919 входами полностью истощён издержками (</w:t>
      </w:r>
      <w:proofErr w:type="spellStart"/>
      <w:r w:rsidRPr="009C290F">
        <w:rPr>
          <w:rFonts w:ascii="Times New Roman" w:eastAsia="Gungsuh" w:hAnsi="Times New Roman" w:cs="Times New Roman"/>
          <w:sz w:val="28"/>
          <w:szCs w:val="28"/>
        </w:rPr>
        <w:t>Sharpe</w:t>
      </w:r>
      <w:proofErr w:type="spellEnd"/>
      <w:r w:rsidRPr="009C290F">
        <w:rPr>
          <w:rFonts w:ascii="Times New Roman" w:eastAsia="Gungsuh" w:hAnsi="Times New Roman" w:cs="Times New Roman"/>
          <w:sz w:val="28"/>
          <w:szCs w:val="28"/>
        </w:rPr>
        <w:t xml:space="preserve"> −0.249). Превосходство над ним не является содержательным аргументом.</w:t>
      </w:r>
    </w:p>
    <w:p w14:paraId="1BB92785"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Единственные относительные преимущества стратегии — меньшая волатильность (11.51 % против 16.68 %) и несколько меньшая </w:t>
      </w:r>
      <w:r w:rsidRPr="009C290F">
        <w:rPr>
          <w:rFonts w:ascii="Times New Roman" w:eastAsia="Times New Roman" w:hAnsi="Times New Roman" w:cs="Times New Roman"/>
          <w:sz w:val="28"/>
          <w:szCs w:val="28"/>
        </w:rPr>
        <w:lastRenderedPageBreak/>
        <w:t xml:space="preserve">максимальная просадка (30.58 % против 32.05 %). Это преимущество концентрируется в периоды падения рынка и подробно разбирается в разделе </w:t>
      </w:r>
      <w:proofErr w:type="gramStart"/>
      <w:r w:rsidRPr="009C290F">
        <w:rPr>
          <w:rFonts w:ascii="Times New Roman" w:eastAsia="Times New Roman" w:hAnsi="Times New Roman" w:cs="Times New Roman"/>
          <w:sz w:val="28"/>
          <w:szCs w:val="28"/>
        </w:rPr>
        <w:t>3.4.3a .</w:t>
      </w:r>
      <w:proofErr w:type="gramEnd"/>
      <w:r w:rsidRPr="009C290F">
        <w:rPr>
          <w:rFonts w:ascii="Times New Roman" w:eastAsia="Times New Roman" w:hAnsi="Times New Roman" w:cs="Times New Roman"/>
          <w:sz w:val="28"/>
          <w:szCs w:val="28"/>
        </w:rPr>
        <w:t xml:space="preserve"> Однако преимущество по просадке невелико и во многом обусловлено низким </w:t>
      </w:r>
      <w:proofErr w:type="spellStart"/>
      <w:r w:rsidRPr="009C290F">
        <w:rPr>
          <w:rFonts w:ascii="Times New Roman" w:eastAsia="Times New Roman" w:hAnsi="Times New Roman" w:cs="Times New Roman"/>
          <w:sz w:val="28"/>
          <w:szCs w:val="28"/>
        </w:rPr>
        <w:t>exposure</w:t>
      </w:r>
      <w:proofErr w:type="spellEnd"/>
      <w:r w:rsidRPr="009C290F">
        <w:rPr>
          <w:rFonts w:ascii="Times New Roman" w:eastAsia="Times New Roman" w:hAnsi="Times New Roman" w:cs="Times New Roman"/>
          <w:sz w:val="28"/>
          <w:szCs w:val="28"/>
        </w:rPr>
        <w:t xml:space="preserve">, а не качеством сигналов. Замечу, что при учете положительной безрисковой ставки на денежную позицию и при выравнивании волатильности к уровню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разрыв доходностей несколько сократился бы, но при кратном превосходстве пассивного удержания это не изменило бы вывода.</w:t>
      </w:r>
    </w:p>
    <w:p w14:paraId="292DCEE4" w14:textId="77777777" w:rsidR="00AA6A98" w:rsidRPr="009C290F" w:rsidRDefault="00000000" w:rsidP="008158FB">
      <w:pPr>
        <w:pStyle w:val="4"/>
        <w:spacing w:before="240" w:after="240"/>
        <w:jc w:val="both"/>
        <w:rPr>
          <w:rFonts w:ascii="Times New Roman" w:eastAsia="Times New Roman" w:hAnsi="Times New Roman" w:cs="Times New Roman"/>
          <w:color w:val="auto"/>
          <w:sz w:val="28"/>
          <w:szCs w:val="28"/>
        </w:rPr>
      </w:pPr>
      <w:bookmarkStart w:id="95" w:name="_1dejjvs2cw6w" w:colFirst="0" w:colLast="0"/>
      <w:bookmarkEnd w:id="95"/>
      <w:r w:rsidRPr="009C290F">
        <w:rPr>
          <w:rFonts w:ascii="Times New Roman" w:eastAsia="Times New Roman" w:hAnsi="Times New Roman" w:cs="Times New Roman"/>
          <w:color w:val="auto"/>
          <w:sz w:val="28"/>
          <w:szCs w:val="28"/>
        </w:rPr>
        <w:t>3.3.3. Распределение результатов по окнам</w:t>
      </w:r>
    </w:p>
    <w:p w14:paraId="5D66D5C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Распределение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-результатов по 59 окнам показано на рисунке 3.6, распределение доходностей блоков — на рисунке 3.6б.</w:t>
      </w:r>
    </w:p>
    <w:p w14:paraId="5104F7B1" w14:textId="77777777" w:rsidR="009B11B4" w:rsidRPr="009C290F" w:rsidRDefault="00000000" w:rsidP="009B11B4">
      <w:pPr>
        <w:keepNext/>
        <w:spacing w:before="240" w:after="240"/>
        <w:jc w:val="both"/>
        <w:rPr>
          <w:rFonts w:ascii="Times New Roman" w:hAnsi="Times New Roman" w:cs="Times New Roman"/>
        </w:rPr>
      </w:pPr>
      <w:r w:rsidRPr="009C290F">
        <w:rPr>
          <w:rFonts w:ascii="Times New Roman" w:eastAsia="Times New Roman" w:hAnsi="Times New Roman" w:cs="Times New Roman"/>
          <w:noProof/>
          <w:sz w:val="28"/>
          <w:szCs w:val="28"/>
        </w:rPr>
        <w:drawing>
          <wp:inline distT="114300" distB="114300" distL="114300" distR="114300" wp14:anchorId="561A1AA9" wp14:editId="427DA3A8">
            <wp:extent cx="5655600" cy="1790700"/>
            <wp:effectExtent l="0" t="0" r="0" b="0"/>
            <wp:docPr id="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6"/>
                    <a:srcRect/>
                    <a:stretch>
                      <a:fillRect/>
                    </a:stretch>
                  </pic:blipFill>
                  <pic:spPr>
                    <a:xfrm>
                      <a:off x="0" y="0"/>
                      <a:ext cx="5655600" cy="1790700"/>
                    </a:xfrm>
                    <a:prstGeom prst="rect">
                      <a:avLst/>
                    </a:prstGeom>
                    <a:ln/>
                  </pic:spPr>
                </pic:pic>
              </a:graphicData>
            </a:graphic>
          </wp:inline>
        </w:drawing>
      </w:r>
    </w:p>
    <w:p w14:paraId="17BA993F" w14:textId="5C8599FD" w:rsidR="00AA6A98" w:rsidRPr="009C290F" w:rsidRDefault="009B11B4" w:rsidP="009B11B4">
      <w:pPr>
        <w:pStyle w:val="af6"/>
        <w:jc w:val="center"/>
        <w:rPr>
          <w:rFonts w:ascii="Times New Roman" w:eastAsia="Times New Roman" w:hAnsi="Times New Roman" w:cs="Times New Roman"/>
          <w:color w:val="auto"/>
          <w:sz w:val="28"/>
          <w:szCs w:val="28"/>
          <w:lang w:val="ru-RU"/>
        </w:rPr>
      </w:pPr>
      <w:r w:rsidRPr="009C290F">
        <w:rPr>
          <w:rFonts w:ascii="Times New Roman" w:hAnsi="Times New Roman" w:cs="Times New Roman"/>
          <w:color w:val="auto"/>
        </w:rPr>
        <w:t>Рис</w:t>
      </w:r>
      <w:r w:rsidRPr="009C290F">
        <w:rPr>
          <w:rFonts w:ascii="Times New Roman" w:hAnsi="Times New Roman" w:cs="Times New Roman"/>
          <w:color w:val="auto"/>
          <w:lang w:val="ru-RU"/>
        </w:rPr>
        <w:t>.</w:t>
      </w:r>
      <w:r w:rsidRPr="009C290F">
        <w:rPr>
          <w:rFonts w:ascii="Times New Roman" w:hAnsi="Times New Roman" w:cs="Times New Roman"/>
          <w:color w:val="auto"/>
        </w:rPr>
        <w:t xml:space="preserve"> 3.6</w:t>
      </w:r>
      <w:r w:rsidRPr="009C290F">
        <w:rPr>
          <w:rFonts w:ascii="Times New Roman" w:hAnsi="Times New Roman" w:cs="Times New Roman"/>
          <w:color w:val="auto"/>
          <w:lang w:val="ru-RU"/>
        </w:rPr>
        <w:t xml:space="preserve">. </w:t>
      </w:r>
      <w:proofErr w:type="spellStart"/>
      <w:r w:rsidRPr="009C290F">
        <w:rPr>
          <w:rFonts w:ascii="Times New Roman" w:hAnsi="Times New Roman" w:cs="Times New Roman"/>
          <w:color w:val="auto"/>
        </w:rPr>
        <w:t>Holdout</w:t>
      </w:r>
      <w:proofErr w:type="spellEnd"/>
      <w:r w:rsidRPr="009C290F">
        <w:rPr>
          <w:rFonts w:ascii="Times New Roman" w:hAnsi="Times New Roman" w:cs="Times New Roman"/>
          <w:color w:val="auto"/>
        </w:rPr>
        <w:t xml:space="preserve"> </w:t>
      </w:r>
      <w:proofErr w:type="spellStart"/>
      <w:r w:rsidRPr="009C290F">
        <w:rPr>
          <w:rFonts w:ascii="Times New Roman" w:hAnsi="Times New Roman" w:cs="Times New Roman"/>
          <w:color w:val="auto"/>
        </w:rPr>
        <w:t>Sharpe</w:t>
      </w:r>
      <w:proofErr w:type="spellEnd"/>
      <w:r w:rsidRPr="009C290F">
        <w:rPr>
          <w:rFonts w:ascii="Times New Roman" w:hAnsi="Times New Roman" w:cs="Times New Roman"/>
          <w:color w:val="auto"/>
        </w:rPr>
        <w:t xml:space="preserve"> и доходность по </w:t>
      </w:r>
      <w:proofErr w:type="spellStart"/>
      <w:r w:rsidRPr="009C290F">
        <w:rPr>
          <w:rFonts w:ascii="Times New Roman" w:hAnsi="Times New Roman" w:cs="Times New Roman"/>
          <w:color w:val="auto"/>
        </w:rPr>
        <w:t>walk</w:t>
      </w:r>
      <w:proofErr w:type="spellEnd"/>
      <w:r w:rsidRPr="009C290F">
        <w:rPr>
          <w:rFonts w:ascii="Times New Roman" w:hAnsi="Times New Roman" w:cs="Times New Roman"/>
          <w:color w:val="auto"/>
        </w:rPr>
        <w:t>-окнам</w:t>
      </w:r>
    </w:p>
    <w:p w14:paraId="3602FF7C" w14:textId="77777777" w:rsidR="009B11B4" w:rsidRPr="009C290F" w:rsidRDefault="00000000" w:rsidP="009B11B4">
      <w:pPr>
        <w:keepNext/>
        <w:spacing w:before="240" w:after="240"/>
        <w:jc w:val="both"/>
        <w:rPr>
          <w:rFonts w:ascii="Times New Roman" w:hAnsi="Times New Roman" w:cs="Times New Roman"/>
        </w:rPr>
      </w:pPr>
      <w:r w:rsidRPr="009C290F">
        <w:rPr>
          <w:rFonts w:ascii="Times New Roman" w:eastAsia="Times New Roman" w:hAnsi="Times New Roman" w:cs="Times New Roman"/>
          <w:noProof/>
          <w:sz w:val="28"/>
          <w:szCs w:val="28"/>
        </w:rPr>
        <w:drawing>
          <wp:inline distT="114300" distB="114300" distL="114300" distR="114300" wp14:anchorId="68FC2AD6" wp14:editId="2D044689">
            <wp:extent cx="5655600" cy="2768600"/>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5655600" cy="2768600"/>
                    </a:xfrm>
                    <a:prstGeom prst="rect">
                      <a:avLst/>
                    </a:prstGeom>
                    <a:ln/>
                  </pic:spPr>
                </pic:pic>
              </a:graphicData>
            </a:graphic>
          </wp:inline>
        </w:drawing>
      </w:r>
    </w:p>
    <w:p w14:paraId="4750F252" w14:textId="7BA758AF" w:rsidR="00AA6A98" w:rsidRPr="009C290F" w:rsidRDefault="009B11B4" w:rsidP="009B11B4">
      <w:pPr>
        <w:pStyle w:val="af6"/>
        <w:jc w:val="center"/>
        <w:rPr>
          <w:rFonts w:ascii="Times New Roman" w:eastAsia="Times New Roman" w:hAnsi="Times New Roman" w:cs="Times New Roman"/>
          <w:color w:val="auto"/>
          <w:sz w:val="28"/>
          <w:szCs w:val="28"/>
          <w:lang w:val="ru-RU"/>
        </w:rPr>
      </w:pPr>
      <w:r w:rsidRPr="009C290F">
        <w:rPr>
          <w:rFonts w:ascii="Times New Roman" w:hAnsi="Times New Roman" w:cs="Times New Roman"/>
          <w:color w:val="auto"/>
        </w:rPr>
        <w:t>Рис</w:t>
      </w:r>
      <w:r w:rsidRPr="009C290F">
        <w:rPr>
          <w:rFonts w:ascii="Times New Roman" w:hAnsi="Times New Roman" w:cs="Times New Roman"/>
          <w:color w:val="auto"/>
          <w:lang w:val="ru-RU"/>
        </w:rPr>
        <w:t>.</w:t>
      </w:r>
      <w:r w:rsidRPr="009C290F">
        <w:rPr>
          <w:rFonts w:ascii="Times New Roman" w:hAnsi="Times New Roman" w:cs="Times New Roman"/>
          <w:color w:val="auto"/>
        </w:rPr>
        <w:t xml:space="preserve"> 3.6б</w:t>
      </w:r>
      <w:r w:rsidRPr="009C290F">
        <w:rPr>
          <w:rFonts w:ascii="Times New Roman" w:hAnsi="Times New Roman" w:cs="Times New Roman"/>
          <w:color w:val="auto"/>
          <w:lang w:val="ru-RU"/>
        </w:rPr>
        <w:t xml:space="preserve">. </w:t>
      </w:r>
      <w:r w:rsidRPr="009C290F">
        <w:rPr>
          <w:rFonts w:ascii="Times New Roman" w:hAnsi="Times New Roman" w:cs="Times New Roman"/>
          <w:color w:val="auto"/>
        </w:rPr>
        <w:t xml:space="preserve">Распределение доходностей </w:t>
      </w:r>
      <w:proofErr w:type="spellStart"/>
      <w:r w:rsidRPr="009C290F">
        <w:rPr>
          <w:rFonts w:ascii="Times New Roman" w:hAnsi="Times New Roman" w:cs="Times New Roman"/>
          <w:color w:val="auto"/>
        </w:rPr>
        <w:t>holdout</w:t>
      </w:r>
      <w:proofErr w:type="spellEnd"/>
      <w:r w:rsidRPr="009C290F">
        <w:rPr>
          <w:rFonts w:ascii="Times New Roman" w:hAnsi="Times New Roman" w:cs="Times New Roman"/>
          <w:color w:val="auto"/>
        </w:rPr>
        <w:t>-блоков</w:t>
      </w:r>
    </w:p>
    <w:p w14:paraId="076CFC8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lastRenderedPageBreak/>
        <w:t xml:space="preserve">Доля прибыльных </w:t>
      </w:r>
      <w:proofErr w:type="spellStart"/>
      <w:r w:rsidRPr="009C290F">
        <w:rPr>
          <w:rFonts w:ascii="Times New Roman" w:eastAsia="Gungsuh" w:hAnsi="Times New Roman" w:cs="Times New Roman"/>
          <w:sz w:val="28"/>
          <w:szCs w:val="28"/>
        </w:rPr>
        <w:t>holdout</w:t>
      </w:r>
      <w:proofErr w:type="spellEnd"/>
      <w:r w:rsidRPr="009C290F">
        <w:rPr>
          <w:rFonts w:ascii="Times New Roman" w:eastAsia="Gungsuh" w:hAnsi="Times New Roman" w:cs="Times New Roman"/>
          <w:sz w:val="28"/>
          <w:szCs w:val="28"/>
        </w:rPr>
        <w:t>-блоков составляет 62.7 % (37 из 59): стратегия чаще оказывается в небольшом плюсе, чем в минусе. Средняя доходность блока равна +0.52 %, медианная +0.91 %; превышение медианы над средним указывает на левую асимметрию — редкие крупные убытки смещают среднее вниз. Лучший блок (</w:t>
      </w:r>
      <w:proofErr w:type="spellStart"/>
      <w:r w:rsidRPr="009C290F">
        <w:rPr>
          <w:rFonts w:ascii="Times New Roman" w:eastAsia="Gungsuh" w:hAnsi="Times New Roman" w:cs="Times New Roman"/>
          <w:sz w:val="28"/>
          <w:szCs w:val="28"/>
        </w:rPr>
        <w:t>walk</w:t>
      </w:r>
      <w:proofErr w:type="spellEnd"/>
      <w:r w:rsidRPr="009C290F">
        <w:rPr>
          <w:rFonts w:ascii="Times New Roman" w:eastAsia="Gungsuh" w:hAnsi="Times New Roman" w:cs="Times New Roman"/>
          <w:sz w:val="28"/>
          <w:szCs w:val="28"/>
        </w:rPr>
        <w:t xml:space="preserve"> 57) дал +12.20 %, худший (</w:t>
      </w:r>
      <w:proofErr w:type="spellStart"/>
      <w:r w:rsidRPr="009C290F">
        <w:rPr>
          <w:rFonts w:ascii="Times New Roman" w:eastAsia="Gungsuh" w:hAnsi="Times New Roman" w:cs="Times New Roman"/>
          <w:sz w:val="28"/>
          <w:szCs w:val="28"/>
        </w:rPr>
        <w:t>walk</w:t>
      </w:r>
      <w:proofErr w:type="spellEnd"/>
      <w:r w:rsidRPr="009C290F">
        <w:rPr>
          <w:rFonts w:ascii="Times New Roman" w:eastAsia="Gungsuh" w:hAnsi="Times New Roman" w:cs="Times New Roman"/>
          <w:sz w:val="28"/>
          <w:szCs w:val="28"/>
        </w:rPr>
        <w:t xml:space="preserve"> 36) −25.45 %. Профиль результата типичен для слабого сигнала: многочисленные мелкие положительные исходы перевешиваются редкими крупными отрицательными. Соответствующее распределение дневной доходности обладает выраженной отрицательной асимметрией и тяжелыми хвостами, что учитывается при диагностике значимости в разделе 3.4.</w:t>
      </w:r>
    </w:p>
    <w:p w14:paraId="7B2148A5"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Положительная доля прибыльных блоков сама по себе не свидетельствует о статистической устойчивости результата: как показано в разделе 3.4, после поправки на множественный отбор и при сравнении со случайной торговлей преимущество не подтверждается.</w:t>
      </w:r>
    </w:p>
    <w:p w14:paraId="46ECCE36" w14:textId="1822C3C7" w:rsidR="00AA6A98" w:rsidRPr="009C290F" w:rsidRDefault="00000000" w:rsidP="008158FB">
      <w:pPr>
        <w:pStyle w:val="3"/>
        <w:spacing w:before="280"/>
        <w:jc w:val="both"/>
        <w:rPr>
          <w:rFonts w:ascii="Times New Roman" w:eastAsia="Times New Roman" w:hAnsi="Times New Roman" w:cs="Times New Roman"/>
          <w:color w:val="auto"/>
        </w:rPr>
      </w:pPr>
      <w:bookmarkStart w:id="96" w:name="_cm37odwaw5ns" w:colFirst="0" w:colLast="0"/>
      <w:bookmarkStart w:id="97" w:name="_Toc233307734"/>
      <w:bookmarkEnd w:id="96"/>
      <w:r w:rsidRPr="009C290F">
        <w:rPr>
          <w:rFonts w:ascii="Times New Roman" w:eastAsia="Times New Roman" w:hAnsi="Times New Roman" w:cs="Times New Roman"/>
          <w:color w:val="auto"/>
        </w:rPr>
        <w:t xml:space="preserve">3.4. Анализ чувствительности и </w:t>
      </w:r>
      <w:r w:rsidR="000F6EF9" w:rsidRPr="000F6EF9">
        <w:rPr>
          <w:rFonts w:ascii="Times New Roman" w:eastAsia="Times New Roman" w:hAnsi="Times New Roman" w:cs="Times New Roman"/>
          <w:color w:val="auto"/>
        </w:rPr>
        <w:t>множественное тестирование</w:t>
      </w:r>
      <w:bookmarkEnd w:id="97"/>
    </w:p>
    <w:p w14:paraId="05AFD998"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Раздел проверяет устойчивость основного результата. Поскольку стратегия не обеспечила превосходства над пассивным удержанием, задача анализа — установить, является ли этот вывод следствием конкретной настройки, алгоритма или периода, либо сохраняется при их изменении и при поправке на множественность отбора.</w:t>
      </w:r>
    </w:p>
    <w:p w14:paraId="463B45E1" w14:textId="77777777" w:rsidR="00AA6A98" w:rsidRPr="009C290F" w:rsidRDefault="00000000" w:rsidP="008158FB">
      <w:pPr>
        <w:pStyle w:val="4"/>
        <w:spacing w:before="240" w:after="40"/>
        <w:jc w:val="both"/>
        <w:rPr>
          <w:rFonts w:ascii="Times New Roman" w:eastAsia="Times New Roman" w:hAnsi="Times New Roman" w:cs="Times New Roman"/>
          <w:color w:val="auto"/>
          <w:sz w:val="28"/>
          <w:szCs w:val="28"/>
        </w:rPr>
      </w:pPr>
      <w:bookmarkStart w:id="98" w:name="_3mmwgsbfv90p" w:colFirst="0" w:colLast="0"/>
      <w:bookmarkEnd w:id="98"/>
      <w:r w:rsidRPr="009C290F">
        <w:rPr>
          <w:rFonts w:ascii="Times New Roman" w:eastAsia="Times New Roman" w:hAnsi="Times New Roman" w:cs="Times New Roman"/>
          <w:color w:val="auto"/>
          <w:sz w:val="28"/>
          <w:szCs w:val="28"/>
        </w:rPr>
        <w:t>3.4.1. Чувствительность к параметрам</w:t>
      </w:r>
    </w:p>
    <w:p w14:paraId="6AF4A24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-блоки не используются для подбора каких-либо новых параметров; анализ носит исключительно диагностический характер. Для каждого подбираемого параметра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-окна сгруппированы по выбранному значению, и для каждой группы вычислен средний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Полная матрица </w:t>
      </w:r>
      <w:proofErr w:type="spellStart"/>
      <w:r w:rsidRPr="009C290F">
        <w:rPr>
          <w:rFonts w:ascii="Times New Roman" w:eastAsia="Times New Roman" w:hAnsi="Times New Roman" w:cs="Times New Roman"/>
          <w:sz w:val="28"/>
          <w:szCs w:val="28"/>
        </w:rPr>
        <w:t>валидационного</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по всем 480 конфигурациям не сохранялась, поэтому оценивается не </w:t>
      </w:r>
      <w:proofErr w:type="spellStart"/>
      <w:r w:rsidRPr="009C290F">
        <w:rPr>
          <w:rFonts w:ascii="Times New Roman" w:eastAsia="Times New Roman" w:hAnsi="Times New Roman" w:cs="Times New Roman"/>
          <w:sz w:val="28"/>
          <w:szCs w:val="28"/>
        </w:rPr>
        <w:t>валидационная</w:t>
      </w:r>
      <w:proofErr w:type="spellEnd"/>
      <w:r w:rsidRPr="009C290F">
        <w:rPr>
          <w:rFonts w:ascii="Times New Roman" w:eastAsia="Times New Roman" w:hAnsi="Times New Roman" w:cs="Times New Roman"/>
          <w:sz w:val="28"/>
          <w:szCs w:val="28"/>
        </w:rPr>
        <w:t xml:space="preserve"> поверхность, а маргинальное распределение результата по фактически выбранным значениям. Окна без сделок на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из расчёта средних исключены.</w:t>
      </w:r>
    </w:p>
    <w:p w14:paraId="460259F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 xml:space="preserve">Средние сильно неоднородны, но интерпретировать их как «эффект параметра при прочих равных» нельзя: группировка смешивает окна с </w:t>
      </w:r>
      <w:r w:rsidRPr="009C290F">
        <w:rPr>
          <w:rFonts w:ascii="Times New Roman" w:eastAsia="Gungsuh" w:hAnsi="Times New Roman" w:cs="Times New Roman"/>
          <w:sz w:val="28"/>
          <w:szCs w:val="28"/>
        </w:rPr>
        <w:lastRenderedPageBreak/>
        <w:t xml:space="preserve">разными рыночными режимами, а размеры групп различны. Высокие средние у редких горизонтов (h = 10 при шести окнах, h = 20 при трёх) статистически пусты. Особенно показательно, что соседние значения одного параметра дают противоположные по знаку средние: при m = 6 средний </w:t>
      </w:r>
      <w:proofErr w:type="spellStart"/>
      <w:r w:rsidRPr="009C290F">
        <w:rPr>
          <w:rFonts w:ascii="Times New Roman" w:eastAsia="Gungsuh" w:hAnsi="Times New Roman" w:cs="Times New Roman"/>
          <w:sz w:val="28"/>
          <w:szCs w:val="28"/>
        </w:rPr>
        <w:t>holdout</w:t>
      </w:r>
      <w:proofErr w:type="spellEnd"/>
      <w:r w:rsidRPr="009C290F">
        <w:rPr>
          <w:rFonts w:ascii="Times New Roman" w:eastAsia="Gungsuh" w:hAnsi="Times New Roman" w:cs="Times New Roman"/>
          <w:sz w:val="28"/>
          <w:szCs w:val="28"/>
        </w:rPr>
        <w:t xml:space="preserve"> </w:t>
      </w:r>
      <w:proofErr w:type="spellStart"/>
      <w:r w:rsidRPr="009C290F">
        <w:rPr>
          <w:rFonts w:ascii="Times New Roman" w:eastAsia="Gungsuh" w:hAnsi="Times New Roman" w:cs="Times New Roman"/>
          <w:sz w:val="28"/>
          <w:szCs w:val="28"/>
        </w:rPr>
        <w:t>Sharpe</w:t>
      </w:r>
      <w:proofErr w:type="spellEnd"/>
      <w:r w:rsidRPr="009C290F">
        <w:rPr>
          <w:rFonts w:ascii="Times New Roman" w:eastAsia="Gungsuh" w:hAnsi="Times New Roman" w:cs="Times New Roman"/>
          <w:sz w:val="28"/>
          <w:szCs w:val="28"/>
        </w:rPr>
        <w:t xml:space="preserve"> составляет −0.82, а при m = 7 он равен +1.76. Подобный разброс отражает состав попавших в группу окон, а не свойство самого параметра. Содержательный вывод состоит лишь в том, что ни одно значение параметра не гарантирует устойчиво положительного результата.</w:t>
      </w:r>
    </w:p>
    <w:p w14:paraId="6341CFAA" w14:textId="77777777" w:rsidR="00AA6A98" w:rsidRPr="009C290F" w:rsidRDefault="00000000" w:rsidP="008158FB">
      <w:pPr>
        <w:pStyle w:val="4"/>
        <w:spacing w:before="240" w:after="40"/>
        <w:jc w:val="both"/>
        <w:rPr>
          <w:rFonts w:ascii="Times New Roman" w:eastAsia="Times New Roman" w:hAnsi="Times New Roman" w:cs="Times New Roman"/>
          <w:color w:val="auto"/>
          <w:sz w:val="28"/>
          <w:szCs w:val="28"/>
        </w:rPr>
      </w:pPr>
      <w:bookmarkStart w:id="99" w:name="_ajga5iwccccs" w:colFirst="0" w:colLast="0"/>
      <w:bookmarkEnd w:id="99"/>
      <w:r w:rsidRPr="009C290F">
        <w:rPr>
          <w:rFonts w:ascii="Times New Roman" w:eastAsia="Times New Roman" w:hAnsi="Times New Roman" w:cs="Times New Roman"/>
          <w:color w:val="auto"/>
          <w:sz w:val="28"/>
          <w:szCs w:val="28"/>
        </w:rPr>
        <w:t>3.4.2. Альтернативные алгоритмы кластеризации</w:t>
      </w:r>
    </w:p>
    <w:p w14:paraId="6EC8876B"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Базовый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сравнивается с двумя альтернативами на полностью идентичном протоколе: тех же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-окнах, той же сетке параметров, тех же издержках, той же логике выбора по валидации и том же торговом правиле. Первая альтернатива —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на z-стандартизированных признаках, где среднее и стандартное отклонение оцениваются только на обучающем окне и применяются к валидации и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она проверяет роль масштаба координат. Вторая — модель гауссовских смесей с диагональными ковариационными матрицами, проверяющая предположение о сферической форме кластеров. Результаты приведены в таблице 3.4.</w:t>
      </w:r>
    </w:p>
    <w:p w14:paraId="1E000BD5" w14:textId="77777777" w:rsidR="00AA6A98" w:rsidRPr="009C290F" w:rsidRDefault="00000000" w:rsidP="008158FB">
      <w:pPr>
        <w:spacing w:before="240" w:after="24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Таблица 3.4. Сравнение алгоритмов кластеризации на </w:t>
      </w:r>
      <w:proofErr w:type="spellStart"/>
      <w:r w:rsidRPr="009C290F">
        <w:rPr>
          <w:rFonts w:ascii="Times New Roman" w:eastAsia="Times New Roman" w:hAnsi="Times New Roman" w:cs="Times New Roman"/>
          <w:sz w:val="28"/>
          <w:szCs w:val="28"/>
        </w:rPr>
        <w:t>pseudo</w:t>
      </w:r>
      <w:proofErr w:type="spellEnd"/>
      <w:r w:rsidRPr="009C290F">
        <w:rPr>
          <w:rFonts w:ascii="Times New Roman" w:eastAsia="Times New Roman" w:hAnsi="Times New Roman" w:cs="Times New Roman"/>
          <w:sz w:val="28"/>
          <w:szCs w:val="28"/>
        </w:rPr>
        <w:t>-OOS серии</w:t>
      </w:r>
    </w:p>
    <w:tbl>
      <w:tblPr>
        <w:tblStyle w:val="ab"/>
        <w:tblW w:w="8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485"/>
        <w:gridCol w:w="1485"/>
        <w:gridCol w:w="1485"/>
        <w:gridCol w:w="1485"/>
        <w:gridCol w:w="1485"/>
      </w:tblGrid>
      <w:tr w:rsidR="00AA6A98" w:rsidRPr="009C290F" w14:paraId="07C6BAB9" w14:textId="77777777">
        <w:tc>
          <w:tcPr>
            <w:tcW w:w="1485" w:type="dxa"/>
            <w:tcMar>
              <w:top w:w="100" w:type="dxa"/>
              <w:left w:w="100" w:type="dxa"/>
              <w:bottom w:w="100" w:type="dxa"/>
              <w:right w:w="100" w:type="dxa"/>
            </w:tcMar>
          </w:tcPr>
          <w:p w14:paraId="02D2BCE1"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Вариант</w:t>
            </w:r>
          </w:p>
        </w:tc>
        <w:tc>
          <w:tcPr>
            <w:tcW w:w="1485" w:type="dxa"/>
            <w:tcMar>
              <w:top w:w="100" w:type="dxa"/>
              <w:left w:w="100" w:type="dxa"/>
              <w:bottom w:w="100" w:type="dxa"/>
              <w:right w:w="100" w:type="dxa"/>
            </w:tcMar>
          </w:tcPr>
          <w:p w14:paraId="69A4B6B0"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Sharpe</w:t>
            </w:r>
            <w:proofErr w:type="spellEnd"/>
          </w:p>
        </w:tc>
        <w:tc>
          <w:tcPr>
            <w:tcW w:w="1485" w:type="dxa"/>
            <w:tcMar>
              <w:top w:w="100" w:type="dxa"/>
              <w:left w:w="100" w:type="dxa"/>
              <w:bottom w:w="100" w:type="dxa"/>
              <w:right w:w="100" w:type="dxa"/>
            </w:tcMar>
          </w:tcPr>
          <w:p w14:paraId="6F016B8F"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CAGR</w:t>
            </w:r>
          </w:p>
        </w:tc>
        <w:tc>
          <w:tcPr>
            <w:tcW w:w="1485" w:type="dxa"/>
            <w:tcMar>
              <w:top w:w="100" w:type="dxa"/>
              <w:left w:w="100" w:type="dxa"/>
              <w:bottom w:w="100" w:type="dxa"/>
              <w:right w:w="100" w:type="dxa"/>
            </w:tcMar>
          </w:tcPr>
          <w:p w14:paraId="248833D4"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Vol</w:t>
            </w:r>
            <w:proofErr w:type="spellEnd"/>
          </w:p>
        </w:tc>
        <w:tc>
          <w:tcPr>
            <w:tcW w:w="1485" w:type="dxa"/>
            <w:tcMar>
              <w:top w:w="100" w:type="dxa"/>
              <w:left w:w="100" w:type="dxa"/>
              <w:bottom w:w="100" w:type="dxa"/>
              <w:right w:w="100" w:type="dxa"/>
            </w:tcMar>
          </w:tcPr>
          <w:p w14:paraId="18390EA1"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MaxDD</w:t>
            </w:r>
            <w:proofErr w:type="spellEnd"/>
          </w:p>
        </w:tc>
        <w:tc>
          <w:tcPr>
            <w:tcW w:w="1485" w:type="dxa"/>
            <w:tcMar>
              <w:top w:w="100" w:type="dxa"/>
              <w:left w:w="100" w:type="dxa"/>
              <w:bottom w:w="100" w:type="dxa"/>
              <w:right w:w="100" w:type="dxa"/>
            </w:tcMar>
          </w:tcPr>
          <w:p w14:paraId="5FF2FC52"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Exposure</w:t>
            </w:r>
            <w:proofErr w:type="spellEnd"/>
          </w:p>
        </w:tc>
      </w:tr>
      <w:tr w:rsidR="00AA6A98" w:rsidRPr="009C290F" w14:paraId="52A0149A" w14:textId="77777777">
        <w:tc>
          <w:tcPr>
            <w:tcW w:w="1485" w:type="dxa"/>
            <w:tcMar>
              <w:top w:w="100" w:type="dxa"/>
              <w:left w:w="100" w:type="dxa"/>
              <w:bottom w:w="100" w:type="dxa"/>
              <w:right w:w="100" w:type="dxa"/>
            </w:tcMar>
          </w:tcPr>
          <w:p w14:paraId="6DF5F204"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(базовый)</w:t>
            </w:r>
          </w:p>
        </w:tc>
        <w:tc>
          <w:tcPr>
            <w:tcW w:w="1485" w:type="dxa"/>
            <w:tcMar>
              <w:top w:w="100" w:type="dxa"/>
              <w:left w:w="100" w:type="dxa"/>
              <w:bottom w:w="100" w:type="dxa"/>
              <w:right w:w="100" w:type="dxa"/>
            </w:tcMar>
          </w:tcPr>
          <w:p w14:paraId="0F52871B"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.179</w:t>
            </w:r>
          </w:p>
        </w:tc>
        <w:tc>
          <w:tcPr>
            <w:tcW w:w="1485" w:type="dxa"/>
            <w:tcMar>
              <w:top w:w="100" w:type="dxa"/>
              <w:left w:w="100" w:type="dxa"/>
              <w:bottom w:w="100" w:type="dxa"/>
              <w:right w:w="100" w:type="dxa"/>
            </w:tcMar>
          </w:tcPr>
          <w:p w14:paraId="6C15CFD4"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2.08 %</w:t>
            </w:r>
          </w:p>
        </w:tc>
        <w:tc>
          <w:tcPr>
            <w:tcW w:w="1485" w:type="dxa"/>
            <w:tcMar>
              <w:top w:w="100" w:type="dxa"/>
              <w:left w:w="100" w:type="dxa"/>
              <w:bottom w:w="100" w:type="dxa"/>
              <w:right w:w="100" w:type="dxa"/>
            </w:tcMar>
          </w:tcPr>
          <w:p w14:paraId="1BD2DAA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11.51 %</w:t>
            </w:r>
          </w:p>
        </w:tc>
        <w:tc>
          <w:tcPr>
            <w:tcW w:w="1485" w:type="dxa"/>
            <w:tcMar>
              <w:top w:w="100" w:type="dxa"/>
              <w:left w:w="100" w:type="dxa"/>
              <w:bottom w:w="100" w:type="dxa"/>
              <w:right w:w="100" w:type="dxa"/>
            </w:tcMar>
          </w:tcPr>
          <w:p w14:paraId="0319E11A"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30.58 %</w:t>
            </w:r>
          </w:p>
        </w:tc>
        <w:tc>
          <w:tcPr>
            <w:tcW w:w="1485" w:type="dxa"/>
            <w:tcMar>
              <w:top w:w="100" w:type="dxa"/>
              <w:left w:w="100" w:type="dxa"/>
              <w:bottom w:w="100" w:type="dxa"/>
              <w:right w:w="100" w:type="dxa"/>
            </w:tcMar>
          </w:tcPr>
          <w:p w14:paraId="12DD6609"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39.1 %</w:t>
            </w:r>
          </w:p>
        </w:tc>
      </w:tr>
      <w:tr w:rsidR="00AA6A98" w:rsidRPr="009C290F" w14:paraId="0EB33BAC" w14:textId="77777777">
        <w:tc>
          <w:tcPr>
            <w:tcW w:w="1485" w:type="dxa"/>
            <w:tcMar>
              <w:top w:w="100" w:type="dxa"/>
              <w:left w:w="100" w:type="dxa"/>
              <w:bottom w:w="100" w:type="dxa"/>
              <w:right w:w="100" w:type="dxa"/>
            </w:tcMar>
          </w:tcPr>
          <w:p w14:paraId="624344AA"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z-</w:t>
            </w:r>
            <w:proofErr w:type="spellStart"/>
            <w:r w:rsidRPr="009C290F">
              <w:rPr>
                <w:rFonts w:ascii="Times New Roman" w:eastAsia="Times New Roman" w:hAnsi="Times New Roman" w:cs="Times New Roman"/>
                <w:sz w:val="28"/>
                <w:szCs w:val="28"/>
              </w:rPr>
              <w:t>std</w:t>
            </w:r>
            <w:proofErr w:type="spellEnd"/>
            <w:r w:rsidRPr="009C290F">
              <w:rPr>
                <w:rFonts w:ascii="Times New Roman" w:eastAsia="Times New Roman" w:hAnsi="Times New Roman" w:cs="Times New Roman"/>
                <w:sz w:val="28"/>
                <w:szCs w:val="28"/>
              </w:rPr>
              <w:t xml:space="preserve"> k-</w:t>
            </w:r>
            <w:proofErr w:type="spellStart"/>
            <w:r w:rsidRPr="009C290F">
              <w:rPr>
                <w:rFonts w:ascii="Times New Roman" w:eastAsia="Times New Roman" w:hAnsi="Times New Roman" w:cs="Times New Roman"/>
                <w:sz w:val="28"/>
                <w:szCs w:val="28"/>
              </w:rPr>
              <w:t>means</w:t>
            </w:r>
            <w:proofErr w:type="spellEnd"/>
          </w:p>
        </w:tc>
        <w:tc>
          <w:tcPr>
            <w:tcW w:w="1485" w:type="dxa"/>
            <w:tcMar>
              <w:top w:w="100" w:type="dxa"/>
              <w:left w:w="100" w:type="dxa"/>
              <w:bottom w:w="100" w:type="dxa"/>
              <w:right w:w="100" w:type="dxa"/>
            </w:tcMar>
          </w:tcPr>
          <w:p w14:paraId="49AE1D1A"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.063</w:t>
            </w:r>
          </w:p>
        </w:tc>
        <w:tc>
          <w:tcPr>
            <w:tcW w:w="1485" w:type="dxa"/>
            <w:tcMar>
              <w:top w:w="100" w:type="dxa"/>
              <w:left w:w="100" w:type="dxa"/>
              <w:bottom w:w="100" w:type="dxa"/>
              <w:right w:w="100" w:type="dxa"/>
            </w:tcMar>
          </w:tcPr>
          <w:p w14:paraId="379F4523"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0.70 %</w:t>
            </w:r>
          </w:p>
        </w:tc>
        <w:tc>
          <w:tcPr>
            <w:tcW w:w="1485" w:type="dxa"/>
            <w:tcMar>
              <w:top w:w="100" w:type="dxa"/>
              <w:left w:w="100" w:type="dxa"/>
              <w:bottom w:w="100" w:type="dxa"/>
              <w:right w:w="100" w:type="dxa"/>
            </w:tcMar>
          </w:tcPr>
          <w:p w14:paraId="742C2F9F"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11.13 %</w:t>
            </w:r>
          </w:p>
        </w:tc>
        <w:tc>
          <w:tcPr>
            <w:tcW w:w="1485" w:type="dxa"/>
            <w:tcMar>
              <w:top w:w="100" w:type="dxa"/>
              <w:left w:w="100" w:type="dxa"/>
              <w:bottom w:w="100" w:type="dxa"/>
              <w:right w:w="100" w:type="dxa"/>
            </w:tcMar>
          </w:tcPr>
          <w:p w14:paraId="5E2BD3C8"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38.38 %</w:t>
            </w:r>
          </w:p>
        </w:tc>
        <w:tc>
          <w:tcPr>
            <w:tcW w:w="1485" w:type="dxa"/>
            <w:tcMar>
              <w:top w:w="100" w:type="dxa"/>
              <w:left w:w="100" w:type="dxa"/>
              <w:bottom w:w="100" w:type="dxa"/>
              <w:right w:w="100" w:type="dxa"/>
            </w:tcMar>
          </w:tcPr>
          <w:p w14:paraId="52688495"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37.3 %</w:t>
            </w:r>
          </w:p>
        </w:tc>
      </w:tr>
      <w:tr w:rsidR="00AA6A98" w:rsidRPr="009C290F" w14:paraId="1C1E2F60" w14:textId="77777777">
        <w:tc>
          <w:tcPr>
            <w:tcW w:w="1485" w:type="dxa"/>
            <w:tcMar>
              <w:top w:w="100" w:type="dxa"/>
              <w:left w:w="100" w:type="dxa"/>
              <w:bottom w:w="100" w:type="dxa"/>
              <w:right w:w="100" w:type="dxa"/>
            </w:tcMar>
          </w:tcPr>
          <w:p w14:paraId="0D04EC69"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GMM (диагональная)</w:t>
            </w:r>
          </w:p>
        </w:tc>
        <w:tc>
          <w:tcPr>
            <w:tcW w:w="1485" w:type="dxa"/>
            <w:tcMar>
              <w:top w:w="100" w:type="dxa"/>
              <w:left w:w="100" w:type="dxa"/>
              <w:bottom w:w="100" w:type="dxa"/>
              <w:right w:w="100" w:type="dxa"/>
            </w:tcMar>
          </w:tcPr>
          <w:p w14:paraId="10EE3118"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.103</w:t>
            </w:r>
          </w:p>
        </w:tc>
        <w:tc>
          <w:tcPr>
            <w:tcW w:w="1485" w:type="dxa"/>
            <w:tcMar>
              <w:top w:w="100" w:type="dxa"/>
              <w:left w:w="100" w:type="dxa"/>
              <w:bottom w:w="100" w:type="dxa"/>
              <w:right w:w="100" w:type="dxa"/>
            </w:tcMar>
          </w:tcPr>
          <w:p w14:paraId="1CDE1AFF"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1.12 %</w:t>
            </w:r>
          </w:p>
        </w:tc>
        <w:tc>
          <w:tcPr>
            <w:tcW w:w="1485" w:type="dxa"/>
            <w:tcMar>
              <w:top w:w="100" w:type="dxa"/>
              <w:left w:w="100" w:type="dxa"/>
              <w:bottom w:w="100" w:type="dxa"/>
              <w:right w:w="100" w:type="dxa"/>
            </w:tcMar>
          </w:tcPr>
          <w:p w14:paraId="0FBE61BC"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10.84 %</w:t>
            </w:r>
          </w:p>
        </w:tc>
        <w:tc>
          <w:tcPr>
            <w:tcW w:w="1485" w:type="dxa"/>
            <w:tcMar>
              <w:top w:w="100" w:type="dxa"/>
              <w:left w:w="100" w:type="dxa"/>
              <w:bottom w:w="100" w:type="dxa"/>
              <w:right w:w="100" w:type="dxa"/>
            </w:tcMar>
          </w:tcPr>
          <w:p w14:paraId="15B82C83"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31.95 %</w:t>
            </w:r>
          </w:p>
        </w:tc>
        <w:tc>
          <w:tcPr>
            <w:tcW w:w="1485" w:type="dxa"/>
            <w:tcMar>
              <w:top w:w="100" w:type="dxa"/>
              <w:left w:w="100" w:type="dxa"/>
              <w:bottom w:w="100" w:type="dxa"/>
              <w:right w:w="100" w:type="dxa"/>
            </w:tcMar>
          </w:tcPr>
          <w:p w14:paraId="55904E71"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40.2 %</w:t>
            </w:r>
          </w:p>
        </w:tc>
      </w:tr>
      <w:tr w:rsidR="00AA6A98" w:rsidRPr="009C290F" w14:paraId="6B69AD30" w14:textId="77777777">
        <w:tc>
          <w:tcPr>
            <w:tcW w:w="1485" w:type="dxa"/>
            <w:tcMar>
              <w:top w:w="100" w:type="dxa"/>
              <w:left w:w="100" w:type="dxa"/>
              <w:bottom w:w="100" w:type="dxa"/>
              <w:right w:w="100" w:type="dxa"/>
            </w:tcMar>
          </w:tcPr>
          <w:p w14:paraId="4D0C460C"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Buy-and-Hold</w:t>
            </w:r>
            <w:proofErr w:type="spellEnd"/>
          </w:p>
        </w:tc>
        <w:tc>
          <w:tcPr>
            <w:tcW w:w="1485" w:type="dxa"/>
            <w:tcMar>
              <w:top w:w="100" w:type="dxa"/>
              <w:left w:w="100" w:type="dxa"/>
              <w:bottom w:w="100" w:type="dxa"/>
              <w:right w:w="100" w:type="dxa"/>
            </w:tcMar>
          </w:tcPr>
          <w:p w14:paraId="6AE821D5"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.78</w:t>
            </w:r>
          </w:p>
        </w:tc>
        <w:tc>
          <w:tcPr>
            <w:tcW w:w="1485" w:type="dxa"/>
            <w:tcMar>
              <w:top w:w="100" w:type="dxa"/>
              <w:left w:w="100" w:type="dxa"/>
              <w:bottom w:w="100" w:type="dxa"/>
              <w:right w:w="100" w:type="dxa"/>
            </w:tcMar>
          </w:tcPr>
          <w:p w14:paraId="6666E2A9"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13.90 %</w:t>
            </w:r>
          </w:p>
        </w:tc>
        <w:tc>
          <w:tcPr>
            <w:tcW w:w="1485" w:type="dxa"/>
            <w:tcMar>
              <w:top w:w="100" w:type="dxa"/>
              <w:left w:w="100" w:type="dxa"/>
              <w:bottom w:w="100" w:type="dxa"/>
              <w:right w:w="100" w:type="dxa"/>
            </w:tcMar>
          </w:tcPr>
          <w:p w14:paraId="14125805"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16.68 %</w:t>
            </w:r>
          </w:p>
        </w:tc>
        <w:tc>
          <w:tcPr>
            <w:tcW w:w="1485" w:type="dxa"/>
            <w:tcMar>
              <w:top w:w="100" w:type="dxa"/>
              <w:left w:w="100" w:type="dxa"/>
              <w:bottom w:w="100" w:type="dxa"/>
              <w:right w:w="100" w:type="dxa"/>
            </w:tcMar>
          </w:tcPr>
          <w:p w14:paraId="1EC77D81"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32.05 %</w:t>
            </w:r>
          </w:p>
        </w:tc>
        <w:tc>
          <w:tcPr>
            <w:tcW w:w="1485" w:type="dxa"/>
            <w:tcMar>
              <w:top w:w="100" w:type="dxa"/>
              <w:left w:w="100" w:type="dxa"/>
              <w:bottom w:w="100" w:type="dxa"/>
              <w:right w:w="100" w:type="dxa"/>
            </w:tcMar>
          </w:tcPr>
          <w:p w14:paraId="66266E7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100 %</w:t>
            </w:r>
          </w:p>
        </w:tc>
      </w:tr>
    </w:tbl>
    <w:p w14:paraId="79BDDE14" w14:textId="77777777" w:rsidR="009B11B4" w:rsidRPr="009C290F" w:rsidRDefault="00B92C11" w:rsidP="009B11B4">
      <w:pPr>
        <w:keepNext/>
        <w:spacing w:before="240" w:after="240"/>
        <w:jc w:val="both"/>
        <w:rPr>
          <w:rFonts w:ascii="Times New Roman" w:hAnsi="Times New Roman" w:cs="Times New Roman"/>
        </w:rPr>
      </w:pPr>
      <w:bookmarkStart w:id="100" w:name="_aro4x8q22jy" w:colFirst="0" w:colLast="0"/>
      <w:bookmarkEnd w:id="100"/>
      <w:r w:rsidRPr="009C290F">
        <w:rPr>
          <w:rFonts w:ascii="Times New Roman" w:eastAsia="Times New Roman" w:hAnsi="Times New Roman" w:cs="Times New Roman"/>
          <w:noProof/>
          <w:sz w:val="28"/>
          <w:szCs w:val="28"/>
        </w:rPr>
        <w:lastRenderedPageBreak/>
        <w:drawing>
          <wp:inline distT="114300" distB="114300" distL="114300" distR="114300" wp14:anchorId="1CFD4CA9" wp14:editId="756760A7">
            <wp:extent cx="5657850" cy="3034238"/>
            <wp:effectExtent l="0" t="0" r="0" b="0"/>
            <wp:docPr id="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8"/>
                    <a:srcRect/>
                    <a:stretch>
                      <a:fillRect/>
                    </a:stretch>
                  </pic:blipFill>
                  <pic:spPr>
                    <a:xfrm>
                      <a:off x="0" y="0"/>
                      <a:ext cx="5657850" cy="3034238"/>
                    </a:xfrm>
                    <a:prstGeom prst="rect">
                      <a:avLst/>
                    </a:prstGeom>
                    <a:ln/>
                  </pic:spPr>
                </pic:pic>
              </a:graphicData>
            </a:graphic>
          </wp:inline>
        </w:drawing>
      </w:r>
    </w:p>
    <w:p w14:paraId="5EDA82AB" w14:textId="79971132" w:rsidR="00AA6A98" w:rsidRPr="009C290F" w:rsidRDefault="009B11B4" w:rsidP="009B11B4">
      <w:pPr>
        <w:pStyle w:val="af6"/>
        <w:jc w:val="center"/>
        <w:rPr>
          <w:rFonts w:ascii="Times New Roman" w:eastAsia="Times New Roman" w:hAnsi="Times New Roman" w:cs="Times New Roman"/>
          <w:color w:val="auto"/>
          <w:sz w:val="28"/>
          <w:szCs w:val="28"/>
          <w:lang w:val="ru-RU"/>
        </w:rPr>
      </w:pPr>
      <w:r w:rsidRPr="009C290F">
        <w:rPr>
          <w:rFonts w:ascii="Times New Roman" w:hAnsi="Times New Roman" w:cs="Times New Roman"/>
          <w:color w:val="auto"/>
        </w:rPr>
        <w:t>Рис</w:t>
      </w:r>
      <w:r w:rsidRPr="009C290F">
        <w:rPr>
          <w:rFonts w:ascii="Times New Roman" w:hAnsi="Times New Roman" w:cs="Times New Roman"/>
          <w:color w:val="auto"/>
          <w:lang w:val="ru-RU"/>
        </w:rPr>
        <w:t>.</w:t>
      </w:r>
      <w:r w:rsidRPr="009C290F">
        <w:rPr>
          <w:rFonts w:ascii="Times New Roman" w:hAnsi="Times New Roman" w:cs="Times New Roman"/>
          <w:color w:val="auto"/>
        </w:rPr>
        <w:t xml:space="preserve"> 3.7</w:t>
      </w:r>
      <w:r w:rsidRPr="009C290F">
        <w:rPr>
          <w:rFonts w:ascii="Times New Roman" w:hAnsi="Times New Roman" w:cs="Times New Roman"/>
          <w:color w:val="auto"/>
          <w:lang w:val="ru-RU"/>
        </w:rPr>
        <w:t xml:space="preserve">. </w:t>
      </w:r>
      <w:r w:rsidRPr="009C290F">
        <w:rPr>
          <w:rFonts w:ascii="Times New Roman" w:hAnsi="Times New Roman" w:cs="Times New Roman"/>
          <w:color w:val="auto"/>
        </w:rPr>
        <w:t xml:space="preserve">Кривые капитала: алгоритмы кластеризации против </w:t>
      </w:r>
      <w:proofErr w:type="spellStart"/>
      <w:r w:rsidRPr="009C290F">
        <w:rPr>
          <w:rFonts w:ascii="Times New Roman" w:hAnsi="Times New Roman" w:cs="Times New Roman"/>
          <w:color w:val="auto"/>
        </w:rPr>
        <w:t>Buy-and-Hold</w:t>
      </w:r>
      <w:proofErr w:type="spellEnd"/>
    </w:p>
    <w:p w14:paraId="7FD3BF9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Все три варианта дают близкие по слабости результаты с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в диапазоне 0.06–0.18 и кратно проигрывают пассивному удержанию. На рисунке 3.7 их кривые капитала образуют единый пучок внизу, тогда как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уходит далеко вверх. Базовый k-</w:t>
      </w:r>
      <w:proofErr w:type="spellStart"/>
      <w:r w:rsidRPr="009C290F">
        <w:rPr>
          <w:rFonts w:ascii="Times New Roman" w:eastAsia="Times New Roman" w:hAnsi="Times New Roman" w:cs="Times New Roman"/>
          <w:sz w:val="28"/>
          <w:szCs w:val="28"/>
        </w:rPr>
        <w:t>means</w:t>
      </w:r>
      <w:proofErr w:type="spellEnd"/>
      <w:r w:rsidRPr="009C290F">
        <w:rPr>
          <w:rFonts w:ascii="Times New Roman" w:eastAsia="Times New Roman" w:hAnsi="Times New Roman" w:cs="Times New Roman"/>
          <w:sz w:val="28"/>
          <w:szCs w:val="28"/>
        </w:rPr>
        <w:t xml:space="preserve"> оказывается даже несколько лучше альтернатив. Следовательно, слабость результата определяется самим подходом — кластеризацией векторов задержек дневных доходностей ликвидного инструмента, — а не выбором конкретного алгоритма кластеризации. Кластеризация k-</w:t>
      </w:r>
      <w:proofErr w:type="spellStart"/>
      <w:r w:rsidRPr="009C290F">
        <w:rPr>
          <w:rFonts w:ascii="Times New Roman" w:eastAsia="Times New Roman" w:hAnsi="Times New Roman" w:cs="Times New Roman"/>
          <w:sz w:val="28"/>
          <w:szCs w:val="28"/>
        </w:rPr>
        <w:t>medoids</w:t>
      </w:r>
      <w:proofErr w:type="spellEnd"/>
      <w:r w:rsidRPr="009C290F">
        <w:rPr>
          <w:rFonts w:ascii="Times New Roman" w:eastAsia="Times New Roman" w:hAnsi="Times New Roman" w:cs="Times New Roman"/>
          <w:sz w:val="28"/>
          <w:szCs w:val="28"/>
        </w:rPr>
        <w:t xml:space="preserve"> в сравнение не включена из-за её вычислительной стоимости в условиях полного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протокола и оставлена как направление расширения.</w:t>
      </w:r>
    </w:p>
    <w:p w14:paraId="796941FE" w14:textId="77777777" w:rsidR="00AA6A98" w:rsidRPr="009C290F" w:rsidRDefault="00000000" w:rsidP="008158FB">
      <w:pPr>
        <w:pStyle w:val="4"/>
        <w:keepNext w:val="0"/>
        <w:keepLines w:val="0"/>
        <w:spacing w:before="240" w:after="40"/>
        <w:jc w:val="both"/>
        <w:rPr>
          <w:rFonts w:ascii="Times New Roman" w:eastAsia="Times New Roman" w:hAnsi="Times New Roman" w:cs="Times New Roman"/>
          <w:color w:val="auto"/>
          <w:sz w:val="28"/>
          <w:szCs w:val="28"/>
        </w:rPr>
      </w:pPr>
      <w:bookmarkStart w:id="101" w:name="_8be2rlxzz7zk" w:colFirst="0" w:colLast="0"/>
      <w:bookmarkEnd w:id="101"/>
      <w:r w:rsidRPr="009C290F">
        <w:rPr>
          <w:rFonts w:ascii="Times New Roman" w:eastAsia="Times New Roman" w:hAnsi="Times New Roman" w:cs="Times New Roman"/>
          <w:color w:val="auto"/>
          <w:sz w:val="28"/>
          <w:szCs w:val="28"/>
        </w:rPr>
        <w:t xml:space="preserve">3.4.3. Робастность по </w:t>
      </w:r>
      <w:proofErr w:type="spellStart"/>
      <w:r w:rsidRPr="009C290F">
        <w:rPr>
          <w:rFonts w:ascii="Times New Roman" w:eastAsia="Times New Roman" w:hAnsi="Times New Roman" w:cs="Times New Roman"/>
          <w:color w:val="auto"/>
          <w:sz w:val="28"/>
          <w:szCs w:val="28"/>
        </w:rPr>
        <w:t>подпериодам</w:t>
      </w:r>
      <w:proofErr w:type="spellEnd"/>
    </w:p>
    <w:p w14:paraId="56159426"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Pseudo</w:t>
      </w:r>
      <w:proofErr w:type="spellEnd"/>
      <w:r w:rsidRPr="009C290F">
        <w:rPr>
          <w:rFonts w:ascii="Times New Roman" w:eastAsia="Times New Roman" w:hAnsi="Times New Roman" w:cs="Times New Roman"/>
          <w:sz w:val="28"/>
          <w:szCs w:val="28"/>
        </w:rPr>
        <w:t xml:space="preserve">-OOS серия разбита на четыре календарных </w:t>
      </w:r>
      <w:proofErr w:type="spellStart"/>
      <w:r w:rsidRPr="009C290F">
        <w:rPr>
          <w:rFonts w:ascii="Times New Roman" w:eastAsia="Times New Roman" w:hAnsi="Times New Roman" w:cs="Times New Roman"/>
          <w:sz w:val="28"/>
          <w:szCs w:val="28"/>
        </w:rPr>
        <w:t>подпериода</w:t>
      </w:r>
      <w:proofErr w:type="spellEnd"/>
      <w:r w:rsidRPr="009C290F">
        <w:rPr>
          <w:rFonts w:ascii="Times New Roman" w:eastAsia="Times New Roman" w:hAnsi="Times New Roman" w:cs="Times New Roman"/>
          <w:sz w:val="28"/>
          <w:szCs w:val="28"/>
        </w:rPr>
        <w:t xml:space="preserve">; для каждого вычислены метрики стратегии и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(таблица 3.5).</w:t>
      </w:r>
    </w:p>
    <w:p w14:paraId="14E15EC8" w14:textId="77777777" w:rsidR="00AA6A98" w:rsidRPr="009C290F" w:rsidRDefault="00000000" w:rsidP="008158FB">
      <w:pPr>
        <w:spacing w:before="240" w:after="24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Таблица 3.5. Метрики по </w:t>
      </w:r>
      <w:proofErr w:type="spellStart"/>
      <w:r w:rsidRPr="009C290F">
        <w:rPr>
          <w:rFonts w:ascii="Times New Roman" w:eastAsia="Times New Roman" w:hAnsi="Times New Roman" w:cs="Times New Roman"/>
          <w:sz w:val="28"/>
          <w:szCs w:val="28"/>
        </w:rPr>
        <w:t>подпериодам</w:t>
      </w:r>
      <w:proofErr w:type="spellEnd"/>
    </w:p>
    <w:tbl>
      <w:tblPr>
        <w:tblStyle w:val="ac"/>
        <w:tblW w:w="8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485"/>
        <w:gridCol w:w="1485"/>
        <w:gridCol w:w="1485"/>
        <w:gridCol w:w="1485"/>
        <w:gridCol w:w="1485"/>
      </w:tblGrid>
      <w:tr w:rsidR="00AA6A98" w:rsidRPr="009C290F" w14:paraId="11DE1369" w14:textId="77777777">
        <w:tc>
          <w:tcPr>
            <w:tcW w:w="1485" w:type="dxa"/>
            <w:tcMar>
              <w:top w:w="100" w:type="dxa"/>
              <w:left w:w="100" w:type="dxa"/>
              <w:bottom w:w="100" w:type="dxa"/>
              <w:right w:w="100" w:type="dxa"/>
            </w:tcMar>
          </w:tcPr>
          <w:p w14:paraId="24FDE47E"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Подпериод</w:t>
            </w:r>
            <w:proofErr w:type="spellEnd"/>
          </w:p>
        </w:tc>
        <w:tc>
          <w:tcPr>
            <w:tcW w:w="1485" w:type="dxa"/>
            <w:tcMar>
              <w:top w:w="100" w:type="dxa"/>
              <w:left w:w="100" w:type="dxa"/>
              <w:bottom w:w="100" w:type="dxa"/>
              <w:right w:w="100" w:type="dxa"/>
            </w:tcMar>
          </w:tcPr>
          <w:p w14:paraId="3B337457"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страт.</w:t>
            </w:r>
          </w:p>
        </w:tc>
        <w:tc>
          <w:tcPr>
            <w:tcW w:w="1485" w:type="dxa"/>
            <w:tcMar>
              <w:top w:w="100" w:type="dxa"/>
              <w:left w:w="100" w:type="dxa"/>
              <w:bottom w:w="100" w:type="dxa"/>
              <w:right w:w="100" w:type="dxa"/>
            </w:tcMar>
          </w:tcPr>
          <w:p w14:paraId="4002FAC8"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B&amp;H</w:t>
            </w:r>
          </w:p>
        </w:tc>
        <w:tc>
          <w:tcPr>
            <w:tcW w:w="1485" w:type="dxa"/>
            <w:tcMar>
              <w:top w:w="100" w:type="dxa"/>
              <w:left w:w="100" w:type="dxa"/>
              <w:bottom w:w="100" w:type="dxa"/>
              <w:right w:w="100" w:type="dxa"/>
            </w:tcMar>
          </w:tcPr>
          <w:p w14:paraId="4D5BA7F1"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CAGR страт.</w:t>
            </w:r>
          </w:p>
        </w:tc>
        <w:tc>
          <w:tcPr>
            <w:tcW w:w="1485" w:type="dxa"/>
            <w:tcMar>
              <w:top w:w="100" w:type="dxa"/>
              <w:left w:w="100" w:type="dxa"/>
              <w:bottom w:w="100" w:type="dxa"/>
              <w:right w:w="100" w:type="dxa"/>
            </w:tcMar>
          </w:tcPr>
          <w:p w14:paraId="5046A7DC"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CAGR B&amp;H</w:t>
            </w:r>
          </w:p>
        </w:tc>
        <w:tc>
          <w:tcPr>
            <w:tcW w:w="1485" w:type="dxa"/>
            <w:tcMar>
              <w:top w:w="100" w:type="dxa"/>
              <w:left w:w="100" w:type="dxa"/>
              <w:bottom w:w="100" w:type="dxa"/>
              <w:right w:w="100" w:type="dxa"/>
            </w:tcMar>
          </w:tcPr>
          <w:p w14:paraId="41A27E8F"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Exposure</w:t>
            </w:r>
            <w:proofErr w:type="spellEnd"/>
          </w:p>
        </w:tc>
      </w:tr>
      <w:tr w:rsidR="00AA6A98" w:rsidRPr="009C290F" w14:paraId="708D21FD" w14:textId="77777777">
        <w:tc>
          <w:tcPr>
            <w:tcW w:w="1485" w:type="dxa"/>
            <w:tcMar>
              <w:top w:w="100" w:type="dxa"/>
              <w:left w:w="100" w:type="dxa"/>
              <w:bottom w:w="100" w:type="dxa"/>
              <w:right w:w="100" w:type="dxa"/>
            </w:tcMar>
          </w:tcPr>
          <w:p w14:paraId="0F9B665C"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2011–2014</w:t>
            </w:r>
          </w:p>
        </w:tc>
        <w:tc>
          <w:tcPr>
            <w:tcW w:w="1485" w:type="dxa"/>
            <w:tcMar>
              <w:top w:w="100" w:type="dxa"/>
              <w:left w:w="100" w:type="dxa"/>
              <w:bottom w:w="100" w:type="dxa"/>
              <w:right w:w="100" w:type="dxa"/>
            </w:tcMar>
          </w:tcPr>
          <w:p w14:paraId="57B28846"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.04</w:t>
            </w:r>
          </w:p>
        </w:tc>
        <w:tc>
          <w:tcPr>
            <w:tcW w:w="1485" w:type="dxa"/>
            <w:tcMar>
              <w:top w:w="100" w:type="dxa"/>
              <w:left w:w="100" w:type="dxa"/>
              <w:bottom w:w="100" w:type="dxa"/>
              <w:right w:w="100" w:type="dxa"/>
            </w:tcMar>
          </w:tcPr>
          <w:p w14:paraId="7722CFC0"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.96</w:t>
            </w:r>
          </w:p>
        </w:tc>
        <w:tc>
          <w:tcPr>
            <w:tcW w:w="1485" w:type="dxa"/>
            <w:tcMar>
              <w:top w:w="100" w:type="dxa"/>
              <w:left w:w="100" w:type="dxa"/>
              <w:bottom w:w="100" w:type="dxa"/>
              <w:right w:w="100" w:type="dxa"/>
            </w:tcMar>
          </w:tcPr>
          <w:p w14:paraId="0D88EF4A"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0.4 %</w:t>
            </w:r>
          </w:p>
        </w:tc>
        <w:tc>
          <w:tcPr>
            <w:tcW w:w="1485" w:type="dxa"/>
            <w:tcMar>
              <w:top w:w="100" w:type="dxa"/>
              <w:left w:w="100" w:type="dxa"/>
              <w:bottom w:w="100" w:type="dxa"/>
              <w:right w:w="100" w:type="dxa"/>
            </w:tcMar>
          </w:tcPr>
          <w:p w14:paraId="5950AB25"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15.4 %</w:t>
            </w:r>
          </w:p>
        </w:tc>
        <w:tc>
          <w:tcPr>
            <w:tcW w:w="1485" w:type="dxa"/>
            <w:tcMar>
              <w:top w:w="100" w:type="dxa"/>
              <w:left w:w="100" w:type="dxa"/>
              <w:bottom w:w="100" w:type="dxa"/>
              <w:right w:w="100" w:type="dxa"/>
            </w:tcMar>
          </w:tcPr>
          <w:p w14:paraId="06C28C4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32 %</w:t>
            </w:r>
          </w:p>
        </w:tc>
      </w:tr>
      <w:tr w:rsidR="00AA6A98" w:rsidRPr="009C290F" w14:paraId="387C7950" w14:textId="77777777">
        <w:tc>
          <w:tcPr>
            <w:tcW w:w="1485" w:type="dxa"/>
            <w:tcMar>
              <w:top w:w="100" w:type="dxa"/>
              <w:left w:w="100" w:type="dxa"/>
              <w:bottom w:w="100" w:type="dxa"/>
              <w:right w:w="100" w:type="dxa"/>
            </w:tcMar>
          </w:tcPr>
          <w:p w14:paraId="715DD3B4"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2015–2018</w:t>
            </w:r>
          </w:p>
        </w:tc>
        <w:tc>
          <w:tcPr>
            <w:tcW w:w="1485" w:type="dxa"/>
            <w:tcMar>
              <w:top w:w="100" w:type="dxa"/>
              <w:left w:w="100" w:type="dxa"/>
              <w:bottom w:w="100" w:type="dxa"/>
              <w:right w:w="100" w:type="dxa"/>
            </w:tcMar>
          </w:tcPr>
          <w:p w14:paraId="378F96B4"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.20</w:t>
            </w:r>
          </w:p>
        </w:tc>
        <w:tc>
          <w:tcPr>
            <w:tcW w:w="1485" w:type="dxa"/>
            <w:tcMar>
              <w:top w:w="100" w:type="dxa"/>
              <w:left w:w="100" w:type="dxa"/>
              <w:bottom w:w="100" w:type="dxa"/>
              <w:right w:w="100" w:type="dxa"/>
            </w:tcMar>
          </w:tcPr>
          <w:p w14:paraId="1A954A0A"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.48</w:t>
            </w:r>
          </w:p>
        </w:tc>
        <w:tc>
          <w:tcPr>
            <w:tcW w:w="1485" w:type="dxa"/>
            <w:tcMar>
              <w:top w:w="100" w:type="dxa"/>
              <w:left w:w="100" w:type="dxa"/>
              <w:bottom w:w="100" w:type="dxa"/>
              <w:right w:w="100" w:type="dxa"/>
            </w:tcMar>
          </w:tcPr>
          <w:p w14:paraId="6C462285"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2.0 %</w:t>
            </w:r>
          </w:p>
        </w:tc>
        <w:tc>
          <w:tcPr>
            <w:tcW w:w="1485" w:type="dxa"/>
            <w:tcMar>
              <w:top w:w="100" w:type="dxa"/>
              <w:left w:w="100" w:type="dxa"/>
              <w:bottom w:w="100" w:type="dxa"/>
              <w:right w:w="100" w:type="dxa"/>
            </w:tcMar>
          </w:tcPr>
          <w:p w14:paraId="59A72DB1"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6.8 %</w:t>
            </w:r>
          </w:p>
        </w:tc>
        <w:tc>
          <w:tcPr>
            <w:tcW w:w="1485" w:type="dxa"/>
            <w:tcMar>
              <w:top w:w="100" w:type="dxa"/>
              <w:left w:w="100" w:type="dxa"/>
              <w:bottom w:w="100" w:type="dxa"/>
              <w:right w:w="100" w:type="dxa"/>
            </w:tcMar>
          </w:tcPr>
          <w:p w14:paraId="7D90D65C"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40 %</w:t>
            </w:r>
          </w:p>
        </w:tc>
      </w:tr>
      <w:tr w:rsidR="00AA6A98" w:rsidRPr="009C290F" w14:paraId="594FA938" w14:textId="77777777">
        <w:tc>
          <w:tcPr>
            <w:tcW w:w="1485" w:type="dxa"/>
            <w:tcMar>
              <w:top w:w="100" w:type="dxa"/>
              <w:left w:w="100" w:type="dxa"/>
              <w:bottom w:w="100" w:type="dxa"/>
              <w:right w:w="100" w:type="dxa"/>
            </w:tcMar>
          </w:tcPr>
          <w:p w14:paraId="1A46CF8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2019–2021</w:t>
            </w:r>
          </w:p>
        </w:tc>
        <w:tc>
          <w:tcPr>
            <w:tcW w:w="1485" w:type="dxa"/>
            <w:tcMar>
              <w:top w:w="100" w:type="dxa"/>
              <w:left w:w="100" w:type="dxa"/>
              <w:bottom w:w="100" w:type="dxa"/>
              <w:right w:w="100" w:type="dxa"/>
            </w:tcMar>
          </w:tcPr>
          <w:p w14:paraId="29932862"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.13</w:t>
            </w:r>
          </w:p>
        </w:tc>
        <w:tc>
          <w:tcPr>
            <w:tcW w:w="1485" w:type="dxa"/>
            <w:tcMar>
              <w:top w:w="100" w:type="dxa"/>
              <w:left w:w="100" w:type="dxa"/>
              <w:bottom w:w="100" w:type="dxa"/>
              <w:right w:w="100" w:type="dxa"/>
            </w:tcMar>
          </w:tcPr>
          <w:p w14:paraId="0D810B00"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1.17</w:t>
            </w:r>
          </w:p>
        </w:tc>
        <w:tc>
          <w:tcPr>
            <w:tcW w:w="1485" w:type="dxa"/>
            <w:tcMar>
              <w:top w:w="100" w:type="dxa"/>
              <w:left w:w="100" w:type="dxa"/>
              <w:bottom w:w="100" w:type="dxa"/>
              <w:right w:w="100" w:type="dxa"/>
            </w:tcMar>
          </w:tcPr>
          <w:p w14:paraId="2A8FB8D9"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1.7 %</w:t>
            </w:r>
          </w:p>
        </w:tc>
        <w:tc>
          <w:tcPr>
            <w:tcW w:w="1485" w:type="dxa"/>
            <w:tcMar>
              <w:top w:w="100" w:type="dxa"/>
              <w:left w:w="100" w:type="dxa"/>
              <w:bottom w:w="100" w:type="dxa"/>
              <w:right w:w="100" w:type="dxa"/>
            </w:tcMar>
          </w:tcPr>
          <w:p w14:paraId="66B318FF"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26.1 %</w:t>
            </w:r>
          </w:p>
        </w:tc>
        <w:tc>
          <w:tcPr>
            <w:tcW w:w="1485" w:type="dxa"/>
            <w:tcMar>
              <w:top w:w="100" w:type="dxa"/>
              <w:left w:w="100" w:type="dxa"/>
              <w:bottom w:w="100" w:type="dxa"/>
              <w:right w:w="100" w:type="dxa"/>
            </w:tcMar>
          </w:tcPr>
          <w:p w14:paraId="7FD2E95E"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39 %</w:t>
            </w:r>
          </w:p>
        </w:tc>
      </w:tr>
      <w:tr w:rsidR="00AA6A98" w:rsidRPr="009C290F" w14:paraId="658E9A8D" w14:textId="77777777">
        <w:tc>
          <w:tcPr>
            <w:tcW w:w="1485" w:type="dxa"/>
            <w:tcMar>
              <w:top w:w="100" w:type="dxa"/>
              <w:left w:w="100" w:type="dxa"/>
              <w:bottom w:w="100" w:type="dxa"/>
              <w:right w:w="100" w:type="dxa"/>
            </w:tcMar>
          </w:tcPr>
          <w:p w14:paraId="601B9CB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2022–2025</w:t>
            </w:r>
          </w:p>
        </w:tc>
        <w:tc>
          <w:tcPr>
            <w:tcW w:w="1485" w:type="dxa"/>
            <w:tcMar>
              <w:top w:w="100" w:type="dxa"/>
              <w:left w:w="100" w:type="dxa"/>
              <w:bottom w:w="100" w:type="dxa"/>
              <w:right w:w="100" w:type="dxa"/>
            </w:tcMar>
          </w:tcPr>
          <w:p w14:paraId="1E58DEDF"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.32</w:t>
            </w:r>
          </w:p>
        </w:tc>
        <w:tc>
          <w:tcPr>
            <w:tcW w:w="1485" w:type="dxa"/>
            <w:tcMar>
              <w:top w:w="100" w:type="dxa"/>
              <w:left w:w="100" w:type="dxa"/>
              <w:bottom w:w="100" w:type="dxa"/>
              <w:right w:w="100" w:type="dxa"/>
            </w:tcMar>
          </w:tcPr>
          <w:p w14:paraId="526ACD2E"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.56</w:t>
            </w:r>
          </w:p>
        </w:tc>
        <w:tc>
          <w:tcPr>
            <w:tcW w:w="1485" w:type="dxa"/>
            <w:tcMar>
              <w:top w:w="100" w:type="dxa"/>
              <w:left w:w="100" w:type="dxa"/>
              <w:bottom w:w="100" w:type="dxa"/>
              <w:right w:w="100" w:type="dxa"/>
            </w:tcMar>
          </w:tcPr>
          <w:p w14:paraId="664E3214"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4.3 %</w:t>
            </w:r>
          </w:p>
        </w:tc>
        <w:tc>
          <w:tcPr>
            <w:tcW w:w="1485" w:type="dxa"/>
            <w:tcMar>
              <w:top w:w="100" w:type="dxa"/>
              <w:left w:w="100" w:type="dxa"/>
              <w:bottom w:w="100" w:type="dxa"/>
              <w:right w:w="100" w:type="dxa"/>
            </w:tcMar>
          </w:tcPr>
          <w:p w14:paraId="60E41755"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10.9 %</w:t>
            </w:r>
          </w:p>
        </w:tc>
        <w:tc>
          <w:tcPr>
            <w:tcW w:w="1485" w:type="dxa"/>
            <w:tcMar>
              <w:top w:w="100" w:type="dxa"/>
              <w:left w:w="100" w:type="dxa"/>
              <w:bottom w:w="100" w:type="dxa"/>
              <w:right w:w="100" w:type="dxa"/>
            </w:tcMar>
          </w:tcPr>
          <w:p w14:paraId="2960119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45 %</w:t>
            </w:r>
          </w:p>
        </w:tc>
      </w:tr>
    </w:tbl>
    <w:p w14:paraId="2ACBF9E0" w14:textId="77777777" w:rsidR="00AA6A98" w:rsidRPr="009C290F" w:rsidRDefault="00AA6A98" w:rsidP="00C86AE6">
      <w:pPr>
        <w:ind w:firstLine="567"/>
        <w:jc w:val="both"/>
        <w:rPr>
          <w:rFonts w:ascii="Times New Roman" w:eastAsia="Times New Roman" w:hAnsi="Times New Roman" w:cs="Times New Roman"/>
          <w:sz w:val="28"/>
          <w:szCs w:val="28"/>
        </w:rPr>
      </w:pPr>
    </w:p>
    <w:p w14:paraId="6E3DDA5E" w14:textId="77777777" w:rsidR="00AA6A98" w:rsidRPr="009C290F" w:rsidRDefault="00000000" w:rsidP="00C86AE6">
      <w:pPr>
        <w:ind w:firstLine="567"/>
        <w:jc w:val="both"/>
        <w:rPr>
          <w:rFonts w:ascii="Times New Roman" w:hAnsi="Times New Roman" w:cs="Times New Roman"/>
          <w:sz w:val="28"/>
          <w:szCs w:val="28"/>
        </w:rPr>
      </w:pPr>
      <w:r w:rsidRPr="009C290F">
        <w:rPr>
          <w:rFonts w:ascii="Times New Roman" w:eastAsia="Times New Roman" w:hAnsi="Times New Roman" w:cs="Times New Roman"/>
          <w:sz w:val="28"/>
          <w:szCs w:val="28"/>
        </w:rPr>
        <w:t xml:space="preserve">Стратегия проигрывает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во всех четырех </w:t>
      </w:r>
      <w:proofErr w:type="spellStart"/>
      <w:r w:rsidRPr="009C290F">
        <w:rPr>
          <w:rFonts w:ascii="Times New Roman" w:eastAsia="Times New Roman" w:hAnsi="Times New Roman" w:cs="Times New Roman"/>
          <w:sz w:val="28"/>
          <w:szCs w:val="28"/>
        </w:rPr>
        <w:t>подпериодах</w:t>
      </w:r>
      <w:proofErr w:type="spellEnd"/>
      <w:r w:rsidRPr="009C290F">
        <w:rPr>
          <w:rFonts w:ascii="Times New Roman" w:eastAsia="Times New Roman" w:hAnsi="Times New Roman" w:cs="Times New Roman"/>
          <w:sz w:val="28"/>
          <w:szCs w:val="28"/>
        </w:rPr>
        <w:t xml:space="preserve">, однако величина разрыва непостоянна. Он максимален в периоды сильного направленного роста (2011–2014 и 2019–2021, последний включает быстрое восстановление после COVID-19) и минимален в периоды слабого роста и боковой динамики (2015–2018 и особенно 2022–2025). В последнем </w:t>
      </w:r>
      <w:proofErr w:type="spellStart"/>
      <w:r w:rsidRPr="009C290F">
        <w:rPr>
          <w:rFonts w:ascii="Times New Roman" w:eastAsia="Times New Roman" w:hAnsi="Times New Roman" w:cs="Times New Roman"/>
          <w:sz w:val="28"/>
          <w:szCs w:val="28"/>
        </w:rPr>
        <w:t>подпериоде</w:t>
      </w:r>
      <w:proofErr w:type="spellEnd"/>
      <w:r w:rsidRPr="009C290F">
        <w:rPr>
          <w:rFonts w:ascii="Times New Roman" w:eastAsia="Times New Roman" w:hAnsi="Times New Roman" w:cs="Times New Roman"/>
          <w:sz w:val="28"/>
          <w:szCs w:val="28"/>
        </w:rPr>
        <w:t>, отмеченном инфляцией, ростом ставок и повышенной волатильностью, стратегия показывает свой наилучший результат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0.32, CAGR 4.3 %), тогда как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ослабевает. Эта закономерность согласуется с разворотной природой выделяемого сигнала: состояние «отскок после снижения» полезнее в боковых и волатильных режимах, чем в устойчивом тренде. Уровень </w:t>
      </w:r>
      <w:proofErr w:type="spellStart"/>
      <w:r w:rsidRPr="009C290F">
        <w:rPr>
          <w:rFonts w:ascii="Times New Roman" w:eastAsia="Times New Roman" w:hAnsi="Times New Roman" w:cs="Times New Roman"/>
          <w:sz w:val="28"/>
          <w:szCs w:val="28"/>
        </w:rPr>
        <w:t>exposure</w:t>
      </w:r>
      <w:proofErr w:type="spellEnd"/>
      <w:r w:rsidRPr="009C290F">
        <w:rPr>
          <w:rFonts w:ascii="Times New Roman" w:eastAsia="Times New Roman" w:hAnsi="Times New Roman" w:cs="Times New Roman"/>
          <w:sz w:val="28"/>
          <w:szCs w:val="28"/>
        </w:rPr>
        <w:t xml:space="preserve"> остается стабильным (32–45 %) во всех </w:t>
      </w:r>
      <w:proofErr w:type="spellStart"/>
      <w:r w:rsidRPr="009C290F">
        <w:rPr>
          <w:rFonts w:ascii="Times New Roman" w:eastAsia="Times New Roman" w:hAnsi="Times New Roman" w:cs="Times New Roman"/>
          <w:sz w:val="28"/>
          <w:szCs w:val="28"/>
        </w:rPr>
        <w:t>подпериодах</w:t>
      </w:r>
      <w:proofErr w:type="spellEnd"/>
      <w:r w:rsidRPr="009C290F">
        <w:rPr>
          <w:rFonts w:ascii="Times New Roman" w:eastAsia="Times New Roman" w:hAnsi="Times New Roman" w:cs="Times New Roman"/>
          <w:sz w:val="28"/>
          <w:szCs w:val="28"/>
        </w:rPr>
        <w:t xml:space="preserve">. </w:t>
      </w:r>
    </w:p>
    <w:p w14:paraId="55EF39BD" w14:textId="77777777" w:rsidR="00AA6A98" w:rsidRPr="009C290F" w:rsidRDefault="00000000" w:rsidP="008158FB">
      <w:pPr>
        <w:pStyle w:val="4"/>
        <w:jc w:val="both"/>
        <w:rPr>
          <w:rFonts w:ascii="Times New Roman" w:eastAsia="Times New Roman" w:hAnsi="Times New Roman" w:cs="Times New Roman"/>
          <w:color w:val="auto"/>
          <w:sz w:val="28"/>
          <w:szCs w:val="28"/>
        </w:rPr>
      </w:pPr>
      <w:bookmarkStart w:id="102" w:name="_xhru5tutio9h" w:colFirst="0" w:colLast="0"/>
      <w:bookmarkEnd w:id="102"/>
      <w:r w:rsidRPr="009C290F">
        <w:rPr>
          <w:rFonts w:ascii="Times New Roman" w:eastAsia="Times New Roman" w:hAnsi="Times New Roman" w:cs="Times New Roman"/>
          <w:color w:val="auto"/>
          <w:sz w:val="28"/>
          <w:szCs w:val="28"/>
        </w:rPr>
        <w:t xml:space="preserve">3.4.3a. Поведение в периоды падения рынка </w:t>
      </w:r>
    </w:p>
    <w:p w14:paraId="5586EF96"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Основное объяснение проигрыша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 структурное: на восходящем рынке стратегия </w:t>
      </w:r>
      <w:proofErr w:type="spellStart"/>
      <w:r w:rsidRPr="009C290F">
        <w:rPr>
          <w:rFonts w:ascii="Times New Roman" w:eastAsia="Times New Roman" w:hAnsi="Times New Roman" w:cs="Times New Roman"/>
          <w:sz w:val="28"/>
          <w:szCs w:val="28"/>
        </w:rPr>
        <w:t>long</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flat</w:t>
      </w:r>
      <w:proofErr w:type="spellEnd"/>
      <w:r w:rsidRPr="009C290F">
        <w:rPr>
          <w:rFonts w:ascii="Times New Roman" w:eastAsia="Times New Roman" w:hAnsi="Times New Roman" w:cs="Times New Roman"/>
          <w:sz w:val="28"/>
          <w:szCs w:val="28"/>
        </w:rPr>
        <w:t xml:space="preserve"> с пониженным присутствием в рынке (</w:t>
      </w:r>
      <w:proofErr w:type="spellStart"/>
      <w:r w:rsidRPr="009C290F">
        <w:rPr>
          <w:rFonts w:ascii="Times New Roman" w:eastAsia="Times New Roman" w:hAnsi="Times New Roman" w:cs="Times New Roman"/>
          <w:sz w:val="28"/>
          <w:szCs w:val="28"/>
        </w:rPr>
        <w:t>exposure</w:t>
      </w:r>
      <w:proofErr w:type="spellEnd"/>
      <w:r w:rsidRPr="009C290F">
        <w:rPr>
          <w:rFonts w:ascii="Times New Roman" w:eastAsia="Times New Roman" w:hAnsi="Times New Roman" w:cs="Times New Roman"/>
          <w:sz w:val="28"/>
          <w:szCs w:val="28"/>
        </w:rPr>
        <w:t xml:space="preserve"> 39 %) систематически пропускает рост. Это объяснение порождает проверяемое следствие: на участках, где рынок падает, пониженное присутствие в рынке должно играть в пользу стратегии. Периоды падения определяются </w:t>
      </w:r>
      <w:proofErr w:type="spellStart"/>
      <w:r w:rsidRPr="009C290F">
        <w:rPr>
          <w:rFonts w:ascii="Times New Roman" w:eastAsia="Times New Roman" w:hAnsi="Times New Roman" w:cs="Times New Roman"/>
          <w:sz w:val="28"/>
          <w:szCs w:val="28"/>
        </w:rPr>
        <w:t>операционально</w:t>
      </w:r>
      <w:proofErr w:type="spellEnd"/>
      <w:r w:rsidRPr="009C290F">
        <w:rPr>
          <w:rFonts w:ascii="Times New Roman" w:eastAsia="Times New Roman" w:hAnsi="Times New Roman" w:cs="Times New Roman"/>
          <w:sz w:val="28"/>
          <w:szCs w:val="28"/>
        </w:rPr>
        <w:t xml:space="preserve">, без обращения к доходности стратегии: рынок считается падающим в дни, когда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находится в просадке глубже порога D от своего исторического максимума на </w:t>
      </w:r>
      <w:proofErr w:type="spellStart"/>
      <w:r w:rsidRPr="009C290F">
        <w:rPr>
          <w:rFonts w:ascii="Times New Roman" w:eastAsia="Times New Roman" w:hAnsi="Times New Roman" w:cs="Times New Roman"/>
          <w:sz w:val="28"/>
          <w:szCs w:val="28"/>
        </w:rPr>
        <w:t>pseudo</w:t>
      </w:r>
      <w:proofErr w:type="spellEnd"/>
      <w:r w:rsidRPr="009C290F">
        <w:rPr>
          <w:rFonts w:ascii="Times New Roman" w:eastAsia="Times New Roman" w:hAnsi="Times New Roman" w:cs="Times New Roman"/>
          <w:sz w:val="28"/>
          <w:szCs w:val="28"/>
        </w:rPr>
        <w:t xml:space="preserve">-OOS серии. Для устойчивости вывода расчет повторяется при нескольких порогах (таблица 3.6) и иллюстрируется на двух известных эпизодах падения — обвале COVID-19 и медвежьем рынке 2022 года (таблица 3.7, рисунок 3.8). </w:t>
      </w:r>
    </w:p>
    <w:p w14:paraId="34A224DC" w14:textId="77777777" w:rsidR="00AA6A98" w:rsidRPr="009C290F" w:rsidRDefault="00AA6A98" w:rsidP="00C86AE6">
      <w:pPr>
        <w:ind w:firstLine="567"/>
        <w:rPr>
          <w:rFonts w:ascii="Times New Roman" w:eastAsia="Times New Roman" w:hAnsi="Times New Roman" w:cs="Times New Roman"/>
          <w:sz w:val="28"/>
          <w:szCs w:val="28"/>
        </w:rPr>
      </w:pPr>
    </w:p>
    <w:p w14:paraId="4B6CDDD1" w14:textId="77777777" w:rsidR="00AA6A98" w:rsidRPr="009C290F" w:rsidRDefault="00000000" w:rsidP="008158FB">
      <w:pPr>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Таблица 3.6. Суммарная доходность на днях просадки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w:t>
      </w:r>
    </w:p>
    <w:p w14:paraId="2A868939" w14:textId="77777777" w:rsidR="00AA6A98" w:rsidRPr="009C290F" w:rsidRDefault="00AA6A98" w:rsidP="00C86AE6">
      <w:pPr>
        <w:ind w:firstLine="567"/>
        <w:rPr>
          <w:rFonts w:ascii="Times New Roman" w:hAnsi="Times New Roman" w:cs="Times New Roman"/>
          <w:sz w:val="28"/>
          <w:szCs w:val="28"/>
        </w:rPr>
      </w:pPr>
    </w:p>
    <w:tbl>
      <w:tblPr>
        <w:tblStyle w:val="ad"/>
        <w:tblW w:w="8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485"/>
        <w:gridCol w:w="1485"/>
        <w:gridCol w:w="1485"/>
        <w:gridCol w:w="1485"/>
        <w:gridCol w:w="1485"/>
      </w:tblGrid>
      <w:tr w:rsidR="00AA6A98" w:rsidRPr="009C290F" w14:paraId="26B7A57E" w14:textId="77777777">
        <w:tc>
          <w:tcPr>
            <w:tcW w:w="1485" w:type="dxa"/>
            <w:tcMar>
              <w:top w:w="100" w:type="dxa"/>
              <w:left w:w="100" w:type="dxa"/>
              <w:bottom w:w="100" w:type="dxa"/>
              <w:right w:w="100" w:type="dxa"/>
            </w:tcMar>
          </w:tcPr>
          <w:p w14:paraId="064B119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lastRenderedPageBreak/>
              <w:t xml:space="preserve">Порог D </w:t>
            </w:r>
          </w:p>
        </w:tc>
        <w:tc>
          <w:tcPr>
            <w:tcW w:w="1485" w:type="dxa"/>
            <w:tcMar>
              <w:top w:w="100" w:type="dxa"/>
              <w:left w:w="100" w:type="dxa"/>
              <w:bottom w:w="100" w:type="dxa"/>
              <w:right w:w="100" w:type="dxa"/>
            </w:tcMar>
          </w:tcPr>
          <w:p w14:paraId="08EDDAEB"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Дней </w:t>
            </w:r>
          </w:p>
        </w:tc>
        <w:tc>
          <w:tcPr>
            <w:tcW w:w="1485" w:type="dxa"/>
            <w:tcMar>
              <w:top w:w="100" w:type="dxa"/>
              <w:left w:w="100" w:type="dxa"/>
              <w:bottom w:w="100" w:type="dxa"/>
              <w:right w:w="100" w:type="dxa"/>
            </w:tcMar>
          </w:tcPr>
          <w:p w14:paraId="27F42AC9"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Доля дней </w:t>
            </w:r>
          </w:p>
        </w:tc>
        <w:tc>
          <w:tcPr>
            <w:tcW w:w="1485" w:type="dxa"/>
            <w:tcMar>
              <w:top w:w="100" w:type="dxa"/>
              <w:left w:w="100" w:type="dxa"/>
              <w:bottom w:w="100" w:type="dxa"/>
              <w:right w:w="100" w:type="dxa"/>
            </w:tcMar>
          </w:tcPr>
          <w:p w14:paraId="5D1A2A73"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Стратегия </w:t>
            </w:r>
          </w:p>
        </w:tc>
        <w:tc>
          <w:tcPr>
            <w:tcW w:w="1485" w:type="dxa"/>
            <w:tcMar>
              <w:top w:w="100" w:type="dxa"/>
              <w:left w:w="100" w:type="dxa"/>
              <w:bottom w:w="100" w:type="dxa"/>
              <w:right w:w="100" w:type="dxa"/>
            </w:tcMar>
          </w:tcPr>
          <w:p w14:paraId="4FDB57EA"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w:t>
            </w:r>
          </w:p>
        </w:tc>
        <w:tc>
          <w:tcPr>
            <w:tcW w:w="1485" w:type="dxa"/>
            <w:tcMar>
              <w:top w:w="100" w:type="dxa"/>
              <w:left w:w="100" w:type="dxa"/>
              <w:bottom w:w="100" w:type="dxa"/>
              <w:right w:w="100" w:type="dxa"/>
            </w:tcMar>
          </w:tcPr>
          <w:p w14:paraId="2CC8998E"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Разница, </w:t>
            </w:r>
            <w:proofErr w:type="spellStart"/>
            <w:r w:rsidRPr="009C290F">
              <w:rPr>
                <w:rFonts w:ascii="Times New Roman" w:eastAsia="Times New Roman" w:hAnsi="Times New Roman" w:cs="Times New Roman"/>
                <w:sz w:val="28"/>
                <w:szCs w:val="28"/>
              </w:rPr>
              <w:t>пп</w:t>
            </w:r>
            <w:proofErr w:type="spellEnd"/>
            <w:r w:rsidRPr="009C290F">
              <w:rPr>
                <w:rFonts w:ascii="Times New Roman" w:eastAsia="Times New Roman" w:hAnsi="Times New Roman" w:cs="Times New Roman"/>
                <w:sz w:val="28"/>
                <w:szCs w:val="28"/>
              </w:rPr>
              <w:t xml:space="preserve"> </w:t>
            </w:r>
          </w:p>
        </w:tc>
      </w:tr>
      <w:tr w:rsidR="00AA6A98" w:rsidRPr="009C290F" w14:paraId="2697F619" w14:textId="77777777">
        <w:tc>
          <w:tcPr>
            <w:tcW w:w="1485" w:type="dxa"/>
            <w:tcMar>
              <w:top w:w="100" w:type="dxa"/>
              <w:left w:w="100" w:type="dxa"/>
              <w:bottom w:w="100" w:type="dxa"/>
              <w:right w:w="100" w:type="dxa"/>
            </w:tcMar>
          </w:tcPr>
          <w:p w14:paraId="6E54A27F"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5 %</w:t>
            </w:r>
          </w:p>
        </w:tc>
        <w:tc>
          <w:tcPr>
            <w:tcW w:w="1485" w:type="dxa"/>
            <w:tcMar>
              <w:top w:w="100" w:type="dxa"/>
              <w:left w:w="100" w:type="dxa"/>
              <w:bottom w:w="100" w:type="dxa"/>
              <w:right w:w="100" w:type="dxa"/>
            </w:tcMar>
          </w:tcPr>
          <w:p w14:paraId="3FEAC62B"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990 </w:t>
            </w:r>
          </w:p>
        </w:tc>
        <w:tc>
          <w:tcPr>
            <w:tcW w:w="1485" w:type="dxa"/>
            <w:tcMar>
              <w:top w:w="100" w:type="dxa"/>
              <w:left w:w="100" w:type="dxa"/>
              <w:bottom w:w="100" w:type="dxa"/>
              <w:right w:w="100" w:type="dxa"/>
            </w:tcMar>
          </w:tcPr>
          <w:p w14:paraId="2CC125FB"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26.6 %</w:t>
            </w:r>
          </w:p>
        </w:tc>
        <w:tc>
          <w:tcPr>
            <w:tcW w:w="1485" w:type="dxa"/>
            <w:tcMar>
              <w:top w:w="100" w:type="dxa"/>
              <w:left w:w="100" w:type="dxa"/>
              <w:bottom w:w="100" w:type="dxa"/>
              <w:right w:w="100" w:type="dxa"/>
            </w:tcMar>
          </w:tcPr>
          <w:p w14:paraId="08DAD72B"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−40.76 %</w:t>
            </w:r>
          </w:p>
        </w:tc>
        <w:tc>
          <w:tcPr>
            <w:tcW w:w="1485" w:type="dxa"/>
            <w:tcMar>
              <w:top w:w="100" w:type="dxa"/>
              <w:left w:w="100" w:type="dxa"/>
              <w:bottom w:w="100" w:type="dxa"/>
              <w:right w:w="100" w:type="dxa"/>
            </w:tcMar>
          </w:tcPr>
          <w:p w14:paraId="4E7D3CF3"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−52.18 %</w:t>
            </w:r>
          </w:p>
        </w:tc>
        <w:tc>
          <w:tcPr>
            <w:tcW w:w="1485" w:type="dxa"/>
            <w:tcMar>
              <w:top w:w="100" w:type="dxa"/>
              <w:left w:w="100" w:type="dxa"/>
              <w:bottom w:w="100" w:type="dxa"/>
              <w:right w:w="100" w:type="dxa"/>
            </w:tcMar>
          </w:tcPr>
          <w:p w14:paraId="3598163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+11.42</w:t>
            </w:r>
          </w:p>
        </w:tc>
      </w:tr>
      <w:tr w:rsidR="00AA6A98" w:rsidRPr="009C290F" w14:paraId="6218ECEA" w14:textId="77777777">
        <w:tc>
          <w:tcPr>
            <w:tcW w:w="1485" w:type="dxa"/>
            <w:tcMar>
              <w:top w:w="100" w:type="dxa"/>
              <w:left w:w="100" w:type="dxa"/>
              <w:bottom w:w="100" w:type="dxa"/>
              <w:right w:w="100" w:type="dxa"/>
            </w:tcMar>
          </w:tcPr>
          <w:p w14:paraId="2EC8DB93" w14:textId="77777777" w:rsidR="00AA6A98" w:rsidRPr="009C290F" w:rsidRDefault="00000000" w:rsidP="00C86AE6">
            <w:pPr>
              <w:widowControl w:val="0"/>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10 %</w:t>
            </w:r>
          </w:p>
        </w:tc>
        <w:tc>
          <w:tcPr>
            <w:tcW w:w="1485" w:type="dxa"/>
            <w:tcMar>
              <w:top w:w="100" w:type="dxa"/>
              <w:left w:w="100" w:type="dxa"/>
              <w:bottom w:w="100" w:type="dxa"/>
              <w:right w:w="100" w:type="dxa"/>
            </w:tcMar>
          </w:tcPr>
          <w:p w14:paraId="6A9C5C9C"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470</w:t>
            </w:r>
          </w:p>
        </w:tc>
        <w:tc>
          <w:tcPr>
            <w:tcW w:w="1485" w:type="dxa"/>
            <w:tcMar>
              <w:top w:w="100" w:type="dxa"/>
              <w:left w:w="100" w:type="dxa"/>
              <w:bottom w:w="100" w:type="dxa"/>
              <w:right w:w="100" w:type="dxa"/>
            </w:tcMar>
          </w:tcPr>
          <w:p w14:paraId="0B99AE15"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12.6 %</w:t>
            </w:r>
          </w:p>
        </w:tc>
        <w:tc>
          <w:tcPr>
            <w:tcW w:w="1485" w:type="dxa"/>
            <w:tcMar>
              <w:top w:w="100" w:type="dxa"/>
              <w:left w:w="100" w:type="dxa"/>
              <w:bottom w:w="100" w:type="dxa"/>
              <w:right w:w="100" w:type="dxa"/>
            </w:tcMar>
          </w:tcPr>
          <w:p w14:paraId="21B81434"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−26.36 %</w:t>
            </w:r>
          </w:p>
        </w:tc>
        <w:tc>
          <w:tcPr>
            <w:tcW w:w="1485" w:type="dxa"/>
            <w:tcMar>
              <w:top w:w="100" w:type="dxa"/>
              <w:left w:w="100" w:type="dxa"/>
              <w:bottom w:w="100" w:type="dxa"/>
              <w:right w:w="100" w:type="dxa"/>
            </w:tcMar>
          </w:tcPr>
          <w:p w14:paraId="2DEBC7B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−36.61 %</w:t>
            </w:r>
          </w:p>
        </w:tc>
        <w:tc>
          <w:tcPr>
            <w:tcW w:w="1485" w:type="dxa"/>
            <w:tcMar>
              <w:top w:w="100" w:type="dxa"/>
              <w:left w:w="100" w:type="dxa"/>
              <w:bottom w:w="100" w:type="dxa"/>
              <w:right w:w="100" w:type="dxa"/>
            </w:tcMar>
          </w:tcPr>
          <w:p w14:paraId="495878A3"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+10.25</w:t>
            </w:r>
          </w:p>
        </w:tc>
      </w:tr>
      <w:tr w:rsidR="00AA6A98" w:rsidRPr="009C290F" w14:paraId="23657112" w14:textId="77777777">
        <w:tc>
          <w:tcPr>
            <w:tcW w:w="1485" w:type="dxa"/>
            <w:tcMar>
              <w:top w:w="100" w:type="dxa"/>
              <w:left w:w="100" w:type="dxa"/>
              <w:bottom w:w="100" w:type="dxa"/>
              <w:right w:w="100" w:type="dxa"/>
            </w:tcMar>
          </w:tcPr>
          <w:p w14:paraId="7145B5D4" w14:textId="77777777" w:rsidR="00AA6A98" w:rsidRPr="009C290F" w:rsidRDefault="00000000" w:rsidP="00C86AE6">
            <w:pPr>
              <w:widowControl w:val="0"/>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15 %</w:t>
            </w:r>
          </w:p>
        </w:tc>
        <w:tc>
          <w:tcPr>
            <w:tcW w:w="1485" w:type="dxa"/>
            <w:tcMar>
              <w:top w:w="100" w:type="dxa"/>
              <w:left w:w="100" w:type="dxa"/>
              <w:bottom w:w="100" w:type="dxa"/>
              <w:right w:w="100" w:type="dxa"/>
            </w:tcMar>
          </w:tcPr>
          <w:p w14:paraId="1A5D8AA4"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231</w:t>
            </w:r>
          </w:p>
        </w:tc>
        <w:tc>
          <w:tcPr>
            <w:tcW w:w="1485" w:type="dxa"/>
            <w:tcMar>
              <w:top w:w="100" w:type="dxa"/>
              <w:left w:w="100" w:type="dxa"/>
              <w:bottom w:w="100" w:type="dxa"/>
              <w:right w:w="100" w:type="dxa"/>
            </w:tcMar>
          </w:tcPr>
          <w:p w14:paraId="119C7C8A"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6.2 %</w:t>
            </w:r>
          </w:p>
        </w:tc>
        <w:tc>
          <w:tcPr>
            <w:tcW w:w="1485" w:type="dxa"/>
            <w:tcMar>
              <w:top w:w="100" w:type="dxa"/>
              <w:left w:w="100" w:type="dxa"/>
              <w:bottom w:w="100" w:type="dxa"/>
              <w:right w:w="100" w:type="dxa"/>
            </w:tcMar>
          </w:tcPr>
          <w:p w14:paraId="3B626E22"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−33.48 %</w:t>
            </w:r>
          </w:p>
        </w:tc>
        <w:tc>
          <w:tcPr>
            <w:tcW w:w="1485" w:type="dxa"/>
            <w:tcMar>
              <w:top w:w="100" w:type="dxa"/>
              <w:left w:w="100" w:type="dxa"/>
              <w:bottom w:w="100" w:type="dxa"/>
              <w:right w:w="100" w:type="dxa"/>
            </w:tcMar>
          </w:tcPr>
          <w:p w14:paraId="4A27EA7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−49.93 %</w:t>
            </w:r>
          </w:p>
        </w:tc>
        <w:tc>
          <w:tcPr>
            <w:tcW w:w="1485" w:type="dxa"/>
            <w:tcMar>
              <w:top w:w="100" w:type="dxa"/>
              <w:left w:w="100" w:type="dxa"/>
              <w:bottom w:w="100" w:type="dxa"/>
              <w:right w:w="100" w:type="dxa"/>
            </w:tcMar>
          </w:tcPr>
          <w:p w14:paraId="7859AD97"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+16.45</w:t>
            </w:r>
          </w:p>
        </w:tc>
      </w:tr>
      <w:tr w:rsidR="00AA6A98" w:rsidRPr="009C290F" w14:paraId="4C2C62E3" w14:textId="77777777">
        <w:tc>
          <w:tcPr>
            <w:tcW w:w="1485" w:type="dxa"/>
            <w:tcMar>
              <w:top w:w="100" w:type="dxa"/>
              <w:left w:w="100" w:type="dxa"/>
              <w:bottom w:w="100" w:type="dxa"/>
              <w:right w:w="100" w:type="dxa"/>
            </w:tcMar>
          </w:tcPr>
          <w:p w14:paraId="05AF72B8" w14:textId="77777777" w:rsidR="00AA6A98" w:rsidRPr="009C290F" w:rsidRDefault="00000000" w:rsidP="00C86AE6">
            <w:pPr>
              <w:widowControl w:val="0"/>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20 %</w:t>
            </w:r>
          </w:p>
        </w:tc>
        <w:tc>
          <w:tcPr>
            <w:tcW w:w="1485" w:type="dxa"/>
            <w:tcMar>
              <w:top w:w="100" w:type="dxa"/>
              <w:left w:w="100" w:type="dxa"/>
              <w:bottom w:w="100" w:type="dxa"/>
              <w:right w:w="100" w:type="dxa"/>
            </w:tcMar>
          </w:tcPr>
          <w:p w14:paraId="36D0B2A5"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60</w:t>
            </w:r>
          </w:p>
        </w:tc>
        <w:tc>
          <w:tcPr>
            <w:tcW w:w="1485" w:type="dxa"/>
            <w:tcMar>
              <w:top w:w="100" w:type="dxa"/>
              <w:left w:w="100" w:type="dxa"/>
              <w:bottom w:w="100" w:type="dxa"/>
              <w:right w:w="100" w:type="dxa"/>
            </w:tcMar>
          </w:tcPr>
          <w:p w14:paraId="7F622773"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1.6 %</w:t>
            </w:r>
          </w:p>
        </w:tc>
        <w:tc>
          <w:tcPr>
            <w:tcW w:w="1485" w:type="dxa"/>
            <w:tcMar>
              <w:top w:w="100" w:type="dxa"/>
              <w:left w:w="100" w:type="dxa"/>
              <w:bottom w:w="100" w:type="dxa"/>
              <w:right w:w="100" w:type="dxa"/>
            </w:tcMar>
          </w:tcPr>
          <w:p w14:paraId="739059D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−13.29 %</w:t>
            </w:r>
          </w:p>
        </w:tc>
        <w:tc>
          <w:tcPr>
            <w:tcW w:w="1485" w:type="dxa"/>
            <w:tcMar>
              <w:top w:w="100" w:type="dxa"/>
              <w:left w:w="100" w:type="dxa"/>
              <w:bottom w:w="100" w:type="dxa"/>
              <w:right w:w="100" w:type="dxa"/>
            </w:tcMar>
          </w:tcPr>
          <w:p w14:paraId="03D4737E"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−22.79 %</w:t>
            </w:r>
          </w:p>
        </w:tc>
        <w:tc>
          <w:tcPr>
            <w:tcW w:w="1485" w:type="dxa"/>
            <w:tcMar>
              <w:top w:w="100" w:type="dxa"/>
              <w:left w:w="100" w:type="dxa"/>
              <w:bottom w:w="100" w:type="dxa"/>
              <w:right w:w="100" w:type="dxa"/>
            </w:tcMar>
          </w:tcPr>
          <w:p w14:paraId="085F5429"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+9.51</w:t>
            </w:r>
          </w:p>
        </w:tc>
      </w:tr>
    </w:tbl>
    <w:p w14:paraId="5DDA8EE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На агрегированных просадочных днях стратегия теряет стабильно меньше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при любом пороге: разница составляет от 9.5 до 16.5 процентных пунктов в её пользу и не зависит от выбора порога. Это подтверждает, что пониженное присутствие в рынке действительно смягчает просадки, поскольку в значительной части падающих дней стратегия находится в денежной позиции.</w:t>
      </w:r>
    </w:p>
    <w:p w14:paraId="24AA32F4" w14:textId="77777777" w:rsidR="00AA6A98" w:rsidRPr="009C290F" w:rsidRDefault="00000000" w:rsidP="008158FB">
      <w:pPr>
        <w:spacing w:before="240" w:after="240"/>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Таблица 3.7. Доходность на известных эпизодах падения</w:t>
      </w:r>
    </w:p>
    <w:tbl>
      <w:tblPr>
        <w:tblStyle w:val="ae"/>
        <w:tblW w:w="8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2"/>
        <w:gridCol w:w="1782"/>
        <w:gridCol w:w="1782"/>
        <w:gridCol w:w="1782"/>
        <w:gridCol w:w="1782"/>
      </w:tblGrid>
      <w:tr w:rsidR="00AA6A98" w:rsidRPr="009C290F" w14:paraId="297A1C95" w14:textId="77777777">
        <w:tc>
          <w:tcPr>
            <w:tcW w:w="1782" w:type="dxa"/>
            <w:tcMar>
              <w:top w:w="100" w:type="dxa"/>
              <w:left w:w="100" w:type="dxa"/>
              <w:bottom w:w="100" w:type="dxa"/>
              <w:right w:w="100" w:type="dxa"/>
            </w:tcMar>
          </w:tcPr>
          <w:p w14:paraId="30718319"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Эпизод</w:t>
            </w:r>
          </w:p>
        </w:tc>
        <w:tc>
          <w:tcPr>
            <w:tcW w:w="1782" w:type="dxa"/>
            <w:tcMar>
              <w:top w:w="100" w:type="dxa"/>
              <w:left w:w="100" w:type="dxa"/>
              <w:bottom w:w="100" w:type="dxa"/>
              <w:right w:w="100" w:type="dxa"/>
            </w:tcMar>
          </w:tcPr>
          <w:p w14:paraId="0DBF225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Дней</w:t>
            </w:r>
          </w:p>
        </w:tc>
        <w:tc>
          <w:tcPr>
            <w:tcW w:w="1782" w:type="dxa"/>
            <w:tcMar>
              <w:top w:w="100" w:type="dxa"/>
              <w:left w:w="100" w:type="dxa"/>
              <w:bottom w:w="100" w:type="dxa"/>
              <w:right w:w="100" w:type="dxa"/>
            </w:tcMar>
          </w:tcPr>
          <w:p w14:paraId="7895F9D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Стратегия</w:t>
            </w:r>
          </w:p>
        </w:tc>
        <w:tc>
          <w:tcPr>
            <w:tcW w:w="1782" w:type="dxa"/>
            <w:tcMar>
              <w:top w:w="100" w:type="dxa"/>
              <w:left w:w="100" w:type="dxa"/>
              <w:bottom w:w="100" w:type="dxa"/>
              <w:right w:w="100" w:type="dxa"/>
            </w:tcMar>
          </w:tcPr>
          <w:p w14:paraId="2C9D8AF6" w14:textId="77777777" w:rsidR="00AA6A98" w:rsidRPr="009C290F" w:rsidRDefault="00000000" w:rsidP="00C86AE6">
            <w:p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Buy-and-Hold</w:t>
            </w:r>
            <w:proofErr w:type="spellEnd"/>
          </w:p>
        </w:tc>
        <w:tc>
          <w:tcPr>
            <w:tcW w:w="1782" w:type="dxa"/>
            <w:tcMar>
              <w:top w:w="100" w:type="dxa"/>
              <w:left w:w="100" w:type="dxa"/>
              <w:bottom w:w="100" w:type="dxa"/>
              <w:right w:w="100" w:type="dxa"/>
            </w:tcMar>
          </w:tcPr>
          <w:p w14:paraId="32E8D683"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Разница, </w:t>
            </w:r>
            <w:proofErr w:type="spellStart"/>
            <w:r w:rsidRPr="009C290F">
              <w:rPr>
                <w:rFonts w:ascii="Times New Roman" w:eastAsia="Times New Roman" w:hAnsi="Times New Roman" w:cs="Times New Roman"/>
                <w:sz w:val="28"/>
                <w:szCs w:val="28"/>
              </w:rPr>
              <w:t>пп</w:t>
            </w:r>
            <w:proofErr w:type="spellEnd"/>
          </w:p>
        </w:tc>
      </w:tr>
      <w:tr w:rsidR="00AA6A98" w:rsidRPr="009C290F" w14:paraId="6B5D0885" w14:textId="77777777">
        <w:tc>
          <w:tcPr>
            <w:tcW w:w="1782" w:type="dxa"/>
            <w:tcMar>
              <w:top w:w="100" w:type="dxa"/>
              <w:left w:w="100" w:type="dxa"/>
              <w:bottom w:w="100" w:type="dxa"/>
              <w:right w:w="100" w:type="dxa"/>
            </w:tcMar>
          </w:tcPr>
          <w:p w14:paraId="4CA7546C"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COVID-19 (</w:t>
            </w:r>
            <w:proofErr w:type="spellStart"/>
            <w:r w:rsidRPr="009C290F">
              <w:rPr>
                <w:rFonts w:ascii="Times New Roman" w:eastAsia="Times New Roman" w:hAnsi="Times New Roman" w:cs="Times New Roman"/>
                <w:sz w:val="28"/>
                <w:szCs w:val="28"/>
              </w:rPr>
              <w:t>фев</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апр</w:t>
            </w:r>
            <w:proofErr w:type="spellEnd"/>
            <w:r w:rsidRPr="009C290F">
              <w:rPr>
                <w:rFonts w:ascii="Times New Roman" w:eastAsia="Times New Roman" w:hAnsi="Times New Roman" w:cs="Times New Roman"/>
                <w:sz w:val="28"/>
                <w:szCs w:val="28"/>
              </w:rPr>
              <w:t xml:space="preserve"> 2020)</w:t>
            </w:r>
          </w:p>
        </w:tc>
        <w:tc>
          <w:tcPr>
            <w:tcW w:w="1782" w:type="dxa"/>
            <w:tcMar>
              <w:top w:w="100" w:type="dxa"/>
              <w:left w:w="100" w:type="dxa"/>
              <w:bottom w:w="100" w:type="dxa"/>
              <w:right w:w="100" w:type="dxa"/>
            </w:tcMar>
          </w:tcPr>
          <w:p w14:paraId="4A5E9A56"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51</w:t>
            </w:r>
          </w:p>
        </w:tc>
        <w:tc>
          <w:tcPr>
            <w:tcW w:w="1782" w:type="dxa"/>
            <w:tcMar>
              <w:top w:w="100" w:type="dxa"/>
              <w:left w:w="100" w:type="dxa"/>
              <w:bottom w:w="100" w:type="dxa"/>
              <w:right w:w="100" w:type="dxa"/>
            </w:tcMar>
          </w:tcPr>
          <w:p w14:paraId="2A53ACAF"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−20.16 %</w:t>
            </w:r>
          </w:p>
        </w:tc>
        <w:tc>
          <w:tcPr>
            <w:tcW w:w="1782" w:type="dxa"/>
            <w:tcMar>
              <w:top w:w="100" w:type="dxa"/>
              <w:left w:w="100" w:type="dxa"/>
              <w:bottom w:w="100" w:type="dxa"/>
              <w:right w:w="100" w:type="dxa"/>
            </w:tcMar>
          </w:tcPr>
          <w:p w14:paraId="67148E70"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−12.80 %</w:t>
            </w:r>
          </w:p>
        </w:tc>
        <w:tc>
          <w:tcPr>
            <w:tcW w:w="1782" w:type="dxa"/>
            <w:tcMar>
              <w:top w:w="100" w:type="dxa"/>
              <w:left w:w="100" w:type="dxa"/>
              <w:bottom w:w="100" w:type="dxa"/>
              <w:right w:w="100" w:type="dxa"/>
            </w:tcMar>
          </w:tcPr>
          <w:p w14:paraId="1AA948D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−7.35</w:t>
            </w:r>
          </w:p>
        </w:tc>
      </w:tr>
      <w:tr w:rsidR="00AA6A98" w:rsidRPr="009C290F" w14:paraId="1A09E24A" w14:textId="77777777">
        <w:tc>
          <w:tcPr>
            <w:tcW w:w="1782" w:type="dxa"/>
            <w:tcMar>
              <w:top w:w="100" w:type="dxa"/>
              <w:left w:w="100" w:type="dxa"/>
              <w:bottom w:w="100" w:type="dxa"/>
              <w:right w:w="100" w:type="dxa"/>
            </w:tcMar>
          </w:tcPr>
          <w:p w14:paraId="6B1CC608"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Медвежий рынок 2022</w:t>
            </w:r>
          </w:p>
        </w:tc>
        <w:tc>
          <w:tcPr>
            <w:tcW w:w="1782" w:type="dxa"/>
            <w:tcMar>
              <w:top w:w="100" w:type="dxa"/>
              <w:left w:w="100" w:type="dxa"/>
              <w:bottom w:w="100" w:type="dxa"/>
              <w:right w:w="100" w:type="dxa"/>
            </w:tcMar>
          </w:tcPr>
          <w:p w14:paraId="49E61A84" w14:textId="77777777" w:rsidR="00AA6A98" w:rsidRPr="009C290F" w:rsidRDefault="00000000" w:rsidP="00C86AE6">
            <w:pPr>
              <w:widowControl w:val="0"/>
              <w:pBdr>
                <w:top w:val="nil"/>
                <w:left w:val="nil"/>
                <w:bottom w:val="nil"/>
                <w:right w:val="nil"/>
                <w:between w:val="nil"/>
              </w:pBdr>
              <w:spacing w:line="240" w:lineRule="auto"/>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198</w:t>
            </w:r>
          </w:p>
        </w:tc>
        <w:tc>
          <w:tcPr>
            <w:tcW w:w="1782" w:type="dxa"/>
            <w:tcMar>
              <w:top w:w="100" w:type="dxa"/>
              <w:left w:w="100" w:type="dxa"/>
              <w:bottom w:w="100" w:type="dxa"/>
              <w:right w:w="100" w:type="dxa"/>
            </w:tcMar>
          </w:tcPr>
          <w:p w14:paraId="1B940C4D"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+4.92 %</w:t>
            </w:r>
          </w:p>
        </w:tc>
        <w:tc>
          <w:tcPr>
            <w:tcW w:w="1782" w:type="dxa"/>
            <w:tcMar>
              <w:top w:w="100" w:type="dxa"/>
              <w:left w:w="100" w:type="dxa"/>
              <w:bottom w:w="100" w:type="dxa"/>
              <w:right w:w="100" w:type="dxa"/>
            </w:tcMar>
          </w:tcPr>
          <w:p w14:paraId="19A8B15A"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−21.62 %</w:t>
            </w:r>
          </w:p>
        </w:tc>
        <w:tc>
          <w:tcPr>
            <w:tcW w:w="1782" w:type="dxa"/>
            <w:tcMar>
              <w:top w:w="100" w:type="dxa"/>
              <w:left w:w="100" w:type="dxa"/>
              <w:bottom w:w="100" w:type="dxa"/>
              <w:right w:w="100" w:type="dxa"/>
            </w:tcMar>
          </w:tcPr>
          <w:p w14:paraId="77A89931" w14:textId="77777777" w:rsidR="00AA6A98" w:rsidRPr="009C290F" w:rsidRDefault="00000000" w:rsidP="00C86AE6">
            <w:p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+26.54</w:t>
            </w:r>
          </w:p>
        </w:tc>
      </w:tr>
    </w:tbl>
    <w:p w14:paraId="083B0388" w14:textId="77777777" w:rsidR="00AA6A98" w:rsidRPr="009C290F" w:rsidRDefault="00AA6A98" w:rsidP="00C86AE6">
      <w:pPr>
        <w:ind w:firstLine="567"/>
        <w:rPr>
          <w:rFonts w:ascii="Times New Roman" w:hAnsi="Times New Roman" w:cs="Times New Roman"/>
          <w:sz w:val="28"/>
          <w:szCs w:val="28"/>
        </w:rPr>
      </w:pPr>
    </w:p>
    <w:p w14:paraId="120F23D0" w14:textId="77777777" w:rsidR="009B11B4" w:rsidRPr="009C290F" w:rsidRDefault="00000000" w:rsidP="009B11B4">
      <w:pPr>
        <w:keepNext/>
        <w:rPr>
          <w:rFonts w:ascii="Times New Roman" w:hAnsi="Times New Roman" w:cs="Times New Roman"/>
        </w:rPr>
      </w:pPr>
      <w:r w:rsidRPr="009C290F">
        <w:rPr>
          <w:rFonts w:ascii="Times New Roman" w:hAnsi="Times New Roman" w:cs="Times New Roman"/>
          <w:noProof/>
          <w:sz w:val="28"/>
          <w:szCs w:val="28"/>
        </w:rPr>
        <w:lastRenderedPageBreak/>
        <w:drawing>
          <wp:inline distT="114300" distB="114300" distL="114300" distR="114300" wp14:anchorId="52F1DB08" wp14:editId="307A0290">
            <wp:extent cx="5715000" cy="2051958"/>
            <wp:effectExtent l="0" t="0" r="0" b="571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l="684" t="2165"/>
                    <a:stretch>
                      <a:fillRect/>
                    </a:stretch>
                  </pic:blipFill>
                  <pic:spPr>
                    <a:xfrm>
                      <a:off x="0" y="0"/>
                      <a:ext cx="5724340" cy="2055311"/>
                    </a:xfrm>
                    <a:prstGeom prst="rect">
                      <a:avLst/>
                    </a:prstGeom>
                    <a:ln/>
                  </pic:spPr>
                </pic:pic>
              </a:graphicData>
            </a:graphic>
          </wp:inline>
        </w:drawing>
      </w:r>
    </w:p>
    <w:p w14:paraId="5B03394B" w14:textId="593213A3" w:rsidR="00AA6A98" w:rsidRPr="009C290F" w:rsidRDefault="009B11B4" w:rsidP="009B11B4">
      <w:pPr>
        <w:pStyle w:val="af6"/>
        <w:jc w:val="center"/>
        <w:rPr>
          <w:rFonts w:ascii="Times New Roman" w:hAnsi="Times New Roman" w:cs="Times New Roman"/>
          <w:color w:val="auto"/>
          <w:lang w:val="ru-RU"/>
        </w:rPr>
      </w:pPr>
      <w:r w:rsidRPr="009C290F">
        <w:rPr>
          <w:rFonts w:ascii="Times New Roman" w:hAnsi="Times New Roman" w:cs="Times New Roman"/>
          <w:color w:val="auto"/>
        </w:rPr>
        <w:t>Рис</w:t>
      </w:r>
      <w:r w:rsidRPr="009C290F">
        <w:rPr>
          <w:rFonts w:ascii="Times New Roman" w:hAnsi="Times New Roman" w:cs="Times New Roman"/>
          <w:color w:val="auto"/>
          <w:lang w:val="ru-RU"/>
        </w:rPr>
        <w:t>.</w:t>
      </w:r>
      <w:r w:rsidRPr="009C290F">
        <w:rPr>
          <w:rFonts w:ascii="Times New Roman" w:hAnsi="Times New Roman" w:cs="Times New Roman"/>
          <w:color w:val="auto"/>
        </w:rPr>
        <w:t xml:space="preserve"> 3.</w:t>
      </w:r>
      <w:r w:rsidRPr="009C290F">
        <w:rPr>
          <w:rFonts w:ascii="Times New Roman" w:hAnsi="Times New Roman" w:cs="Times New Roman"/>
          <w:color w:val="auto"/>
          <w:lang w:val="ru-RU"/>
        </w:rPr>
        <w:t xml:space="preserve">9. </w:t>
      </w:r>
      <w:r w:rsidRPr="009C290F">
        <w:rPr>
          <w:rFonts w:ascii="Times New Roman" w:hAnsi="Times New Roman" w:cs="Times New Roman"/>
          <w:color w:val="auto"/>
        </w:rPr>
        <w:t xml:space="preserve">Стратегия и </w:t>
      </w:r>
      <w:proofErr w:type="spellStart"/>
      <w:r w:rsidRPr="009C290F">
        <w:rPr>
          <w:rFonts w:ascii="Times New Roman" w:hAnsi="Times New Roman" w:cs="Times New Roman"/>
          <w:color w:val="auto"/>
        </w:rPr>
        <w:t>Buy-and-Hold</w:t>
      </w:r>
      <w:proofErr w:type="spellEnd"/>
      <w:r w:rsidRPr="009C290F">
        <w:rPr>
          <w:rFonts w:ascii="Times New Roman" w:hAnsi="Times New Roman" w:cs="Times New Roman"/>
          <w:color w:val="auto"/>
        </w:rPr>
        <w:t xml:space="preserve"> в периоды падения рынка</w:t>
      </w:r>
    </w:p>
    <w:p w14:paraId="25B9D7A0" w14:textId="77777777" w:rsidR="00AA6A98" w:rsidRPr="009C290F" w:rsidRDefault="00000000" w:rsidP="00C86AE6">
      <w:pPr>
        <w:pStyle w:val="4"/>
        <w:spacing w:before="240" w:after="240"/>
        <w:ind w:firstLine="567"/>
        <w:jc w:val="both"/>
        <w:rPr>
          <w:rFonts w:ascii="Times New Roman" w:eastAsia="Times New Roman" w:hAnsi="Times New Roman" w:cs="Times New Roman"/>
          <w:color w:val="auto"/>
          <w:sz w:val="28"/>
          <w:szCs w:val="28"/>
        </w:rPr>
      </w:pPr>
      <w:bookmarkStart w:id="103" w:name="_e23fdgve1xf" w:colFirst="0" w:colLast="0"/>
      <w:bookmarkEnd w:id="103"/>
      <w:r w:rsidRPr="009C290F">
        <w:rPr>
          <w:rFonts w:ascii="Times New Roman" w:eastAsia="Times New Roman" w:hAnsi="Times New Roman" w:cs="Times New Roman"/>
          <w:color w:val="auto"/>
          <w:sz w:val="28"/>
          <w:szCs w:val="28"/>
        </w:rPr>
        <w:t xml:space="preserve">Разбивка по эпизодам показывает, что характер защиты зависит от типа падения. В медвежьем рынке 2022 года — медленном, с откатами — стратегия не только защитила капитал, но вышла в плюс (+4.92 % против −21.62 % у </w:t>
      </w:r>
      <w:proofErr w:type="spellStart"/>
      <w:r w:rsidRPr="009C290F">
        <w:rPr>
          <w:rFonts w:ascii="Times New Roman" w:eastAsia="Times New Roman" w:hAnsi="Times New Roman" w:cs="Times New Roman"/>
          <w:color w:val="auto"/>
          <w:sz w:val="28"/>
          <w:szCs w:val="28"/>
        </w:rPr>
        <w:t>Buy-and-Hold</w:t>
      </w:r>
      <w:proofErr w:type="spellEnd"/>
      <w:r w:rsidRPr="009C290F">
        <w:rPr>
          <w:rFonts w:ascii="Times New Roman" w:eastAsia="Times New Roman" w:hAnsi="Times New Roman" w:cs="Times New Roman"/>
          <w:color w:val="auto"/>
          <w:sz w:val="28"/>
          <w:szCs w:val="28"/>
        </w:rPr>
        <w:t xml:space="preserve">, разница +26.5 </w:t>
      </w:r>
      <w:proofErr w:type="spellStart"/>
      <w:r w:rsidRPr="009C290F">
        <w:rPr>
          <w:rFonts w:ascii="Times New Roman" w:eastAsia="Times New Roman" w:hAnsi="Times New Roman" w:cs="Times New Roman"/>
          <w:color w:val="auto"/>
          <w:sz w:val="28"/>
          <w:szCs w:val="28"/>
        </w:rPr>
        <w:t>пп</w:t>
      </w:r>
      <w:proofErr w:type="spellEnd"/>
      <w:r w:rsidRPr="009C290F">
        <w:rPr>
          <w:rFonts w:ascii="Times New Roman" w:eastAsia="Times New Roman" w:hAnsi="Times New Roman" w:cs="Times New Roman"/>
          <w:color w:val="auto"/>
          <w:sz w:val="28"/>
          <w:szCs w:val="28"/>
        </w:rPr>
        <w:t xml:space="preserve">): разворотный сигнал работает на откатах, а низкий </w:t>
      </w:r>
      <w:proofErr w:type="spellStart"/>
      <w:r w:rsidRPr="009C290F">
        <w:rPr>
          <w:rFonts w:ascii="Times New Roman" w:eastAsia="Times New Roman" w:hAnsi="Times New Roman" w:cs="Times New Roman"/>
          <w:color w:val="auto"/>
          <w:sz w:val="28"/>
          <w:szCs w:val="28"/>
        </w:rPr>
        <w:t>exposure</w:t>
      </w:r>
      <w:proofErr w:type="spellEnd"/>
      <w:r w:rsidRPr="009C290F">
        <w:rPr>
          <w:rFonts w:ascii="Times New Roman" w:eastAsia="Times New Roman" w:hAnsi="Times New Roman" w:cs="Times New Roman"/>
          <w:color w:val="auto"/>
          <w:sz w:val="28"/>
          <w:szCs w:val="28"/>
        </w:rPr>
        <w:t xml:space="preserve"> исключает участие в общем снижении. В обвале COVID-19, напротив, стратегия проиграла </w:t>
      </w:r>
      <w:proofErr w:type="spellStart"/>
      <w:r w:rsidRPr="009C290F">
        <w:rPr>
          <w:rFonts w:ascii="Times New Roman" w:eastAsia="Times New Roman" w:hAnsi="Times New Roman" w:cs="Times New Roman"/>
          <w:color w:val="auto"/>
          <w:sz w:val="28"/>
          <w:szCs w:val="28"/>
        </w:rPr>
        <w:t>Buy-and-Hold</w:t>
      </w:r>
      <w:proofErr w:type="spellEnd"/>
      <w:r w:rsidRPr="009C290F">
        <w:rPr>
          <w:rFonts w:ascii="Times New Roman" w:eastAsia="Times New Roman" w:hAnsi="Times New Roman" w:cs="Times New Roman"/>
          <w:color w:val="auto"/>
          <w:sz w:val="28"/>
          <w:szCs w:val="28"/>
        </w:rPr>
        <w:t xml:space="preserve"> (−20.16 % против −12.80 %, разница −7.4 </w:t>
      </w:r>
      <w:proofErr w:type="spellStart"/>
      <w:r w:rsidRPr="009C290F">
        <w:rPr>
          <w:rFonts w:ascii="Times New Roman" w:eastAsia="Times New Roman" w:hAnsi="Times New Roman" w:cs="Times New Roman"/>
          <w:color w:val="auto"/>
          <w:sz w:val="28"/>
          <w:szCs w:val="28"/>
        </w:rPr>
        <w:t>пп</w:t>
      </w:r>
      <w:proofErr w:type="spellEnd"/>
      <w:r w:rsidRPr="009C290F">
        <w:rPr>
          <w:rFonts w:ascii="Times New Roman" w:eastAsia="Times New Roman" w:hAnsi="Times New Roman" w:cs="Times New Roman"/>
          <w:color w:val="auto"/>
          <w:sz w:val="28"/>
          <w:szCs w:val="28"/>
        </w:rPr>
        <w:t>): стремительность краха не позволила модели, обученной на предшествующих данных, своевременно перейти в денежную позицию, и стратегия встретила обвал в длинных позициях.</w:t>
      </w:r>
    </w:p>
    <w:p w14:paraId="6591E5BF" w14:textId="77777777" w:rsidR="00AA6A98" w:rsidRPr="009C290F" w:rsidRDefault="00000000" w:rsidP="00C86AE6">
      <w:pPr>
        <w:pStyle w:val="4"/>
        <w:spacing w:before="240" w:after="240"/>
        <w:ind w:firstLine="567"/>
        <w:jc w:val="both"/>
        <w:rPr>
          <w:rFonts w:ascii="Times New Roman" w:eastAsia="Times New Roman" w:hAnsi="Times New Roman" w:cs="Times New Roman"/>
          <w:color w:val="auto"/>
          <w:sz w:val="28"/>
          <w:szCs w:val="28"/>
        </w:rPr>
      </w:pPr>
      <w:bookmarkStart w:id="104" w:name="_p9lhu02oi2gs" w:colFirst="0" w:colLast="0"/>
      <w:bookmarkEnd w:id="104"/>
      <w:r w:rsidRPr="009C290F">
        <w:rPr>
          <w:rFonts w:ascii="Times New Roman" w:eastAsia="Times New Roman" w:hAnsi="Times New Roman" w:cs="Times New Roman"/>
          <w:color w:val="auto"/>
          <w:sz w:val="28"/>
          <w:szCs w:val="28"/>
        </w:rPr>
        <w:t xml:space="preserve">Защита от падений у стратегии, таким образом, структурна, а не предиктивна: она возникает из механически низкого присутствия в рынке, а не из способности предсказывать снижение. На медленных просадках это дает устойчивое преимущество, на быстром шоковом обвале — не срабатывает. Это согласуется с </w:t>
      </w:r>
      <w:proofErr w:type="spellStart"/>
      <w:r w:rsidRPr="009C290F">
        <w:rPr>
          <w:rFonts w:ascii="Times New Roman" w:eastAsia="Times New Roman" w:hAnsi="Times New Roman" w:cs="Times New Roman"/>
          <w:color w:val="auto"/>
          <w:sz w:val="28"/>
          <w:szCs w:val="28"/>
        </w:rPr>
        <w:t>permutation</w:t>
      </w:r>
      <w:proofErr w:type="spellEnd"/>
      <w:r w:rsidRPr="009C290F">
        <w:rPr>
          <w:rFonts w:ascii="Times New Roman" w:eastAsia="Times New Roman" w:hAnsi="Times New Roman" w:cs="Times New Roman"/>
          <w:color w:val="auto"/>
          <w:sz w:val="28"/>
          <w:szCs w:val="28"/>
        </w:rPr>
        <w:t xml:space="preserve">-тестом (раздел 3.4.5): любая стратегия с тем же низким </w:t>
      </w:r>
      <w:proofErr w:type="spellStart"/>
      <w:r w:rsidRPr="009C290F">
        <w:rPr>
          <w:rFonts w:ascii="Times New Roman" w:eastAsia="Times New Roman" w:hAnsi="Times New Roman" w:cs="Times New Roman"/>
          <w:color w:val="auto"/>
          <w:sz w:val="28"/>
          <w:szCs w:val="28"/>
        </w:rPr>
        <w:t>exposure</w:t>
      </w:r>
      <w:proofErr w:type="spellEnd"/>
      <w:r w:rsidRPr="009C290F">
        <w:rPr>
          <w:rFonts w:ascii="Times New Roman" w:eastAsia="Times New Roman" w:hAnsi="Times New Roman" w:cs="Times New Roman"/>
          <w:color w:val="auto"/>
          <w:sz w:val="28"/>
          <w:szCs w:val="28"/>
        </w:rPr>
        <w:t xml:space="preserve"> смягчала бы медленные просадки независимо от качества сигнала. Преимущество в падениях реально, но не свидетельствует о предсказательной силе и не компенсирует систематический проигрыш на растущем рынке, занимающем большую часть периода.</w:t>
      </w:r>
    </w:p>
    <w:p w14:paraId="2927BB50" w14:textId="77777777" w:rsidR="00AA6A98" w:rsidRPr="009C290F" w:rsidRDefault="00000000" w:rsidP="008158FB">
      <w:pPr>
        <w:pStyle w:val="4"/>
        <w:spacing w:before="240" w:after="40"/>
        <w:jc w:val="both"/>
        <w:rPr>
          <w:rFonts w:ascii="Times New Roman" w:eastAsia="Times New Roman" w:hAnsi="Times New Roman" w:cs="Times New Roman"/>
          <w:color w:val="auto"/>
          <w:sz w:val="28"/>
          <w:szCs w:val="28"/>
        </w:rPr>
      </w:pPr>
      <w:bookmarkStart w:id="105" w:name="_af0gea16npzx" w:colFirst="0" w:colLast="0"/>
      <w:bookmarkEnd w:id="105"/>
      <w:r w:rsidRPr="009C290F">
        <w:rPr>
          <w:rFonts w:ascii="Times New Roman" w:eastAsia="Times New Roman" w:hAnsi="Times New Roman" w:cs="Times New Roman"/>
          <w:color w:val="auto"/>
          <w:sz w:val="28"/>
          <w:szCs w:val="28"/>
        </w:rPr>
        <w:t xml:space="preserve">3.4.4. </w:t>
      </w:r>
      <w:proofErr w:type="spellStart"/>
      <w:r w:rsidRPr="009C290F">
        <w:rPr>
          <w:rFonts w:ascii="Times New Roman" w:eastAsia="Times New Roman" w:hAnsi="Times New Roman" w:cs="Times New Roman"/>
          <w:color w:val="auto"/>
          <w:sz w:val="28"/>
          <w:szCs w:val="28"/>
        </w:rPr>
        <w:t>Deflated</w:t>
      </w:r>
      <w:proofErr w:type="spellEnd"/>
      <w:r w:rsidRPr="009C290F">
        <w:rPr>
          <w:rFonts w:ascii="Times New Roman" w:eastAsia="Times New Roman" w:hAnsi="Times New Roman" w:cs="Times New Roman"/>
          <w:color w:val="auto"/>
          <w:sz w:val="28"/>
          <w:szCs w:val="28"/>
        </w:rPr>
        <w:t xml:space="preserve"> </w:t>
      </w:r>
      <w:proofErr w:type="spellStart"/>
      <w:r w:rsidRPr="009C290F">
        <w:rPr>
          <w:rFonts w:ascii="Times New Roman" w:eastAsia="Times New Roman" w:hAnsi="Times New Roman" w:cs="Times New Roman"/>
          <w:color w:val="auto"/>
          <w:sz w:val="28"/>
          <w:szCs w:val="28"/>
        </w:rPr>
        <w:t>Sharpe</w:t>
      </w:r>
      <w:proofErr w:type="spellEnd"/>
      <w:r w:rsidRPr="009C290F">
        <w:rPr>
          <w:rFonts w:ascii="Times New Roman" w:eastAsia="Times New Roman" w:hAnsi="Times New Roman" w:cs="Times New Roman"/>
          <w:color w:val="auto"/>
          <w:sz w:val="28"/>
          <w:szCs w:val="28"/>
        </w:rPr>
        <w:t xml:space="preserve"> </w:t>
      </w:r>
      <w:proofErr w:type="spellStart"/>
      <w:r w:rsidRPr="009C290F">
        <w:rPr>
          <w:rFonts w:ascii="Times New Roman" w:eastAsia="Times New Roman" w:hAnsi="Times New Roman" w:cs="Times New Roman"/>
          <w:color w:val="auto"/>
          <w:sz w:val="28"/>
          <w:szCs w:val="28"/>
        </w:rPr>
        <w:t>Ratio</w:t>
      </w:r>
      <w:proofErr w:type="spellEnd"/>
    </w:p>
    <w:p w14:paraId="7449A741"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Итоговая конфигурация выбирается как лучшая из 480 кандидатов по </w:t>
      </w:r>
      <w:proofErr w:type="spellStart"/>
      <w:r w:rsidRPr="009C290F">
        <w:rPr>
          <w:rFonts w:ascii="Times New Roman" w:eastAsia="Times New Roman" w:hAnsi="Times New Roman" w:cs="Times New Roman"/>
          <w:sz w:val="28"/>
          <w:szCs w:val="28"/>
        </w:rPr>
        <w:t>валидационному</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поэтому итоговый показатель подвержен смещению отбора: при большом числе испытаний высокое значение может возникнуть случайно даже в отсутствие предсказательной силы. </w:t>
      </w:r>
      <w:proofErr w:type="spellStart"/>
      <w:r w:rsidRPr="009C290F">
        <w:rPr>
          <w:rFonts w:ascii="Times New Roman" w:eastAsia="Times New Roman" w:hAnsi="Times New Roman" w:cs="Times New Roman"/>
          <w:sz w:val="28"/>
          <w:szCs w:val="28"/>
        </w:rPr>
        <w:t>Deflated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(DSR) корректирует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с учетом числа испытаний, </w:t>
      </w:r>
      <w:r w:rsidRPr="009C290F">
        <w:rPr>
          <w:rFonts w:ascii="Times New Roman" w:eastAsia="Times New Roman" w:hAnsi="Times New Roman" w:cs="Times New Roman"/>
          <w:sz w:val="28"/>
          <w:szCs w:val="28"/>
        </w:rPr>
        <w:lastRenderedPageBreak/>
        <w:t xml:space="preserve">асимметрии и эксцесса распределения доходностей стратегии согласно разделу 2.7.4. Используются дневной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выборочная асимметрия и обычный (не избыточный) эксцесс доходностей самой стратегии, а не базового актива; число испытаний принято равным 480.</w:t>
      </w:r>
    </w:p>
    <w:p w14:paraId="48A2557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Gungsuh" w:hAnsi="Times New Roman" w:cs="Times New Roman"/>
          <w:sz w:val="28"/>
          <w:szCs w:val="28"/>
        </w:rPr>
        <w:t xml:space="preserve">Дневной </w:t>
      </w:r>
      <w:proofErr w:type="spellStart"/>
      <w:r w:rsidRPr="009C290F">
        <w:rPr>
          <w:rFonts w:ascii="Times New Roman" w:eastAsia="Gungsuh" w:hAnsi="Times New Roman" w:cs="Times New Roman"/>
          <w:sz w:val="28"/>
          <w:szCs w:val="28"/>
        </w:rPr>
        <w:t>Sharpe</w:t>
      </w:r>
      <w:proofErr w:type="spellEnd"/>
      <w:r w:rsidRPr="009C290F">
        <w:rPr>
          <w:rFonts w:ascii="Times New Roman" w:eastAsia="Gungsuh" w:hAnsi="Times New Roman" w:cs="Times New Roman"/>
          <w:sz w:val="28"/>
          <w:szCs w:val="28"/>
        </w:rPr>
        <w:t xml:space="preserve"> стратегии составляет 0.0113, асимметрия −1.725, эксцесс 30.86 — распределение обладает тяжёлыми левыми хвостами. Ожидаемый максимум дневного </w:t>
      </w:r>
      <w:proofErr w:type="spellStart"/>
      <w:r w:rsidRPr="009C290F">
        <w:rPr>
          <w:rFonts w:ascii="Times New Roman" w:eastAsia="Gungsuh" w:hAnsi="Times New Roman" w:cs="Times New Roman"/>
          <w:sz w:val="28"/>
          <w:szCs w:val="28"/>
        </w:rPr>
        <w:t>Sharpe</w:t>
      </w:r>
      <w:proofErr w:type="spellEnd"/>
      <w:r w:rsidRPr="009C290F">
        <w:rPr>
          <w:rFonts w:ascii="Times New Roman" w:eastAsia="Gungsuh" w:hAnsi="Times New Roman" w:cs="Times New Roman"/>
          <w:sz w:val="28"/>
          <w:szCs w:val="28"/>
        </w:rPr>
        <w:t xml:space="preserve"> при нулевой гипотезе для 480 испытаний равен 0.0504, то есть превышает наблюдаемое значение. Итоговый DSR = 0.0092. Таким образом, после поправки на множественный отбор нельзя утверждать, что истинный </w:t>
      </w:r>
      <w:proofErr w:type="spellStart"/>
      <w:r w:rsidRPr="009C290F">
        <w:rPr>
          <w:rFonts w:ascii="Times New Roman" w:eastAsia="Gungsuh" w:hAnsi="Times New Roman" w:cs="Times New Roman"/>
          <w:sz w:val="28"/>
          <w:szCs w:val="28"/>
        </w:rPr>
        <w:t>Sharpe</w:t>
      </w:r>
      <w:proofErr w:type="spellEnd"/>
      <w:r w:rsidRPr="009C290F">
        <w:rPr>
          <w:rFonts w:ascii="Times New Roman" w:eastAsia="Gungsuh" w:hAnsi="Times New Roman" w:cs="Times New Roman"/>
          <w:sz w:val="28"/>
          <w:szCs w:val="28"/>
        </w:rPr>
        <w:t xml:space="preserve"> стратегии положителен: наблюдаемый результат статистически неотличим от того, который дал бы отбор лучшей из 480 случайных конфигураций. Как отмечено в главе 2, DSR с числом испытаний 480 диагностирует оптимизм отбора внутри отдельного окна и не охватывает множественность, накопленную по всем окнам; однако при столь низком значении более строгая поправка вывода не изменит.</w:t>
      </w:r>
    </w:p>
    <w:p w14:paraId="16B64D0B" w14:textId="77777777" w:rsidR="00AA6A98" w:rsidRPr="009C290F" w:rsidRDefault="00000000" w:rsidP="008158FB">
      <w:pPr>
        <w:pStyle w:val="4"/>
        <w:spacing w:before="240" w:after="40"/>
        <w:jc w:val="both"/>
        <w:rPr>
          <w:rFonts w:ascii="Times New Roman" w:eastAsia="Times New Roman" w:hAnsi="Times New Roman" w:cs="Times New Roman"/>
          <w:color w:val="auto"/>
          <w:sz w:val="28"/>
          <w:szCs w:val="28"/>
        </w:rPr>
      </w:pPr>
      <w:bookmarkStart w:id="106" w:name="_uv7xl9x1emp1" w:colFirst="0" w:colLast="0"/>
      <w:bookmarkEnd w:id="106"/>
      <w:r w:rsidRPr="009C290F">
        <w:rPr>
          <w:rFonts w:ascii="Times New Roman" w:eastAsia="Times New Roman" w:hAnsi="Times New Roman" w:cs="Times New Roman"/>
          <w:color w:val="auto"/>
          <w:sz w:val="28"/>
          <w:szCs w:val="28"/>
        </w:rPr>
        <w:t xml:space="preserve">3.4.5. </w:t>
      </w:r>
      <w:proofErr w:type="spellStart"/>
      <w:r w:rsidRPr="009C290F">
        <w:rPr>
          <w:rFonts w:ascii="Times New Roman" w:eastAsia="Times New Roman" w:hAnsi="Times New Roman" w:cs="Times New Roman"/>
          <w:color w:val="auto"/>
          <w:sz w:val="28"/>
          <w:szCs w:val="28"/>
        </w:rPr>
        <w:t>Permutation</w:t>
      </w:r>
      <w:proofErr w:type="spellEnd"/>
      <w:r w:rsidRPr="009C290F">
        <w:rPr>
          <w:rFonts w:ascii="Times New Roman" w:eastAsia="Times New Roman" w:hAnsi="Times New Roman" w:cs="Times New Roman"/>
          <w:color w:val="auto"/>
          <w:sz w:val="28"/>
          <w:szCs w:val="28"/>
        </w:rPr>
        <w:t>-тест</w:t>
      </w:r>
    </w:p>
    <w:p w14:paraId="6AB64E0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Сравнение с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не отвечает на вопрос об информативности сигнала: на растущем рынке любая стратегия </w:t>
      </w:r>
      <w:proofErr w:type="spellStart"/>
      <w:r w:rsidRPr="009C290F">
        <w:rPr>
          <w:rFonts w:ascii="Times New Roman" w:eastAsia="Times New Roman" w:hAnsi="Times New Roman" w:cs="Times New Roman"/>
          <w:sz w:val="28"/>
          <w:szCs w:val="28"/>
        </w:rPr>
        <w:t>long</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flat</w:t>
      </w:r>
      <w:proofErr w:type="spellEnd"/>
      <w:r w:rsidRPr="009C290F">
        <w:rPr>
          <w:rFonts w:ascii="Times New Roman" w:eastAsia="Times New Roman" w:hAnsi="Times New Roman" w:cs="Times New Roman"/>
          <w:sz w:val="28"/>
          <w:szCs w:val="28"/>
        </w:rPr>
        <w:t xml:space="preserve"> с пониженным </w:t>
      </w:r>
      <w:proofErr w:type="spellStart"/>
      <w:r w:rsidRPr="009C290F">
        <w:rPr>
          <w:rFonts w:ascii="Times New Roman" w:eastAsia="Times New Roman" w:hAnsi="Times New Roman" w:cs="Times New Roman"/>
          <w:sz w:val="28"/>
          <w:szCs w:val="28"/>
        </w:rPr>
        <w:t>exposure</w:t>
      </w:r>
      <w:proofErr w:type="spellEnd"/>
      <w:r w:rsidRPr="009C290F">
        <w:rPr>
          <w:rFonts w:ascii="Times New Roman" w:eastAsia="Times New Roman" w:hAnsi="Times New Roman" w:cs="Times New Roman"/>
          <w:sz w:val="28"/>
          <w:szCs w:val="28"/>
        </w:rPr>
        <w:t xml:space="preserve"> отстаёт по структурным причинам, независимо от качества сигналов. Чтобы проверить, даёт ли кластеризация что-либо сверх случайного присутствия в рынке, построено </w:t>
      </w:r>
      <w:proofErr w:type="spellStart"/>
      <w:r w:rsidRPr="009C290F">
        <w:rPr>
          <w:rFonts w:ascii="Times New Roman" w:eastAsia="Times New Roman" w:hAnsi="Times New Roman" w:cs="Times New Roman"/>
          <w:sz w:val="28"/>
          <w:szCs w:val="28"/>
        </w:rPr>
        <w:t>placebo</w:t>
      </w:r>
      <w:proofErr w:type="spellEnd"/>
      <w:r w:rsidRPr="009C290F">
        <w:rPr>
          <w:rFonts w:ascii="Times New Roman" w:eastAsia="Times New Roman" w:hAnsi="Times New Roman" w:cs="Times New Roman"/>
          <w:sz w:val="28"/>
          <w:szCs w:val="28"/>
        </w:rPr>
        <w:t xml:space="preserve">-распределение. В каждой из 1000 итераций генерируется случайная стратегия с тем же числом сделок и тем же распределением длительностей удержания, что у реальной, но с входами в случайные дни </w:t>
      </w:r>
      <w:proofErr w:type="spellStart"/>
      <w:r w:rsidRPr="009C290F">
        <w:rPr>
          <w:rFonts w:ascii="Times New Roman" w:eastAsia="Times New Roman" w:hAnsi="Times New Roman" w:cs="Times New Roman"/>
          <w:sz w:val="28"/>
          <w:szCs w:val="28"/>
        </w:rPr>
        <w:t>pseudo</w:t>
      </w:r>
      <w:proofErr w:type="spellEnd"/>
      <w:r w:rsidRPr="009C290F">
        <w:rPr>
          <w:rFonts w:ascii="Times New Roman" w:eastAsia="Times New Roman" w:hAnsi="Times New Roman" w:cs="Times New Roman"/>
          <w:sz w:val="28"/>
          <w:szCs w:val="28"/>
        </w:rPr>
        <w:t xml:space="preserve">-OOS серии; для каждой вычисляется </w:t>
      </w:r>
      <w:proofErr w:type="spellStart"/>
      <w:r w:rsidRPr="009C290F">
        <w:rPr>
          <w:rFonts w:ascii="Times New Roman" w:eastAsia="Times New Roman" w:hAnsi="Times New Roman" w:cs="Times New Roman"/>
          <w:sz w:val="28"/>
          <w:szCs w:val="28"/>
        </w:rPr>
        <w:t>annualized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Реальный показатель сопоставляется с этим распределением.</w:t>
      </w:r>
    </w:p>
    <w:p w14:paraId="2D878C68" w14:textId="77777777" w:rsidR="009B11B4" w:rsidRPr="009C290F" w:rsidRDefault="00000000" w:rsidP="009B11B4">
      <w:pPr>
        <w:keepNext/>
        <w:spacing w:before="240" w:after="240"/>
        <w:jc w:val="both"/>
        <w:rPr>
          <w:rFonts w:ascii="Times New Roman" w:hAnsi="Times New Roman" w:cs="Times New Roman"/>
        </w:rPr>
      </w:pPr>
      <w:r w:rsidRPr="009C290F">
        <w:rPr>
          <w:rFonts w:ascii="Times New Roman" w:eastAsia="Times New Roman" w:hAnsi="Times New Roman" w:cs="Times New Roman"/>
          <w:noProof/>
          <w:sz w:val="28"/>
          <w:szCs w:val="28"/>
        </w:rPr>
        <w:lastRenderedPageBreak/>
        <w:drawing>
          <wp:inline distT="114300" distB="114300" distL="114300" distR="114300" wp14:anchorId="18FE9BCB" wp14:editId="7AAB7F3A">
            <wp:extent cx="5731200" cy="2794000"/>
            <wp:effectExtent l="0" t="0" r="0" b="0"/>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0"/>
                    <a:srcRect/>
                    <a:stretch>
                      <a:fillRect/>
                    </a:stretch>
                  </pic:blipFill>
                  <pic:spPr>
                    <a:xfrm>
                      <a:off x="0" y="0"/>
                      <a:ext cx="5731200" cy="2794000"/>
                    </a:xfrm>
                    <a:prstGeom prst="rect">
                      <a:avLst/>
                    </a:prstGeom>
                    <a:ln/>
                  </pic:spPr>
                </pic:pic>
              </a:graphicData>
            </a:graphic>
          </wp:inline>
        </w:drawing>
      </w:r>
    </w:p>
    <w:p w14:paraId="34EB3B54" w14:textId="059B3E00" w:rsidR="00AA6A98" w:rsidRPr="009C290F" w:rsidRDefault="009B11B4" w:rsidP="009B11B4">
      <w:pPr>
        <w:pStyle w:val="af6"/>
        <w:jc w:val="center"/>
        <w:rPr>
          <w:rFonts w:ascii="Times New Roman" w:eastAsia="Times New Roman" w:hAnsi="Times New Roman" w:cs="Times New Roman"/>
          <w:color w:val="auto"/>
          <w:sz w:val="28"/>
          <w:szCs w:val="28"/>
          <w:lang w:val="ru-RU"/>
        </w:rPr>
      </w:pPr>
      <w:r w:rsidRPr="009C290F">
        <w:rPr>
          <w:rFonts w:ascii="Times New Roman" w:hAnsi="Times New Roman" w:cs="Times New Roman"/>
          <w:color w:val="auto"/>
        </w:rPr>
        <w:t>Рис</w:t>
      </w:r>
      <w:r w:rsidRPr="009C290F">
        <w:rPr>
          <w:rFonts w:ascii="Times New Roman" w:hAnsi="Times New Roman" w:cs="Times New Roman"/>
          <w:color w:val="auto"/>
          <w:lang w:val="ru-RU"/>
        </w:rPr>
        <w:t>.</w:t>
      </w:r>
      <w:r w:rsidRPr="009C290F">
        <w:rPr>
          <w:rFonts w:ascii="Times New Roman" w:hAnsi="Times New Roman" w:cs="Times New Roman"/>
          <w:color w:val="auto"/>
        </w:rPr>
        <w:t xml:space="preserve"> 3.8</w:t>
      </w:r>
      <w:r w:rsidRPr="009C290F">
        <w:rPr>
          <w:rFonts w:ascii="Times New Roman" w:hAnsi="Times New Roman" w:cs="Times New Roman"/>
          <w:color w:val="auto"/>
          <w:lang w:val="ru-RU"/>
        </w:rPr>
        <w:t xml:space="preserve">. </w:t>
      </w:r>
      <w:proofErr w:type="spellStart"/>
      <w:r w:rsidRPr="009C290F">
        <w:rPr>
          <w:rFonts w:ascii="Times New Roman" w:hAnsi="Times New Roman" w:cs="Times New Roman"/>
          <w:color w:val="auto"/>
        </w:rPr>
        <w:t>Permutation</w:t>
      </w:r>
      <w:proofErr w:type="spellEnd"/>
      <w:r w:rsidRPr="009C290F">
        <w:rPr>
          <w:rFonts w:ascii="Times New Roman" w:hAnsi="Times New Roman" w:cs="Times New Roman"/>
          <w:color w:val="auto"/>
        </w:rPr>
        <w:t xml:space="preserve">-распределение </w:t>
      </w:r>
      <w:proofErr w:type="spellStart"/>
      <w:r w:rsidRPr="009C290F">
        <w:rPr>
          <w:rFonts w:ascii="Times New Roman" w:hAnsi="Times New Roman" w:cs="Times New Roman"/>
          <w:color w:val="auto"/>
        </w:rPr>
        <w:t>Sharpe</w:t>
      </w:r>
      <w:proofErr w:type="spellEnd"/>
      <w:r w:rsidRPr="009C290F">
        <w:rPr>
          <w:rFonts w:ascii="Times New Roman" w:hAnsi="Times New Roman" w:cs="Times New Roman"/>
          <w:color w:val="auto"/>
        </w:rPr>
        <w:t xml:space="preserve"> (1000 случайных стратегий)]</w:t>
      </w:r>
    </w:p>
    <w:p w14:paraId="3F4FE427"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Среднее и медиана </w:t>
      </w:r>
      <w:proofErr w:type="spellStart"/>
      <w:r w:rsidRPr="009C290F">
        <w:rPr>
          <w:rFonts w:ascii="Times New Roman" w:eastAsia="Times New Roman" w:hAnsi="Times New Roman" w:cs="Times New Roman"/>
          <w:sz w:val="28"/>
          <w:szCs w:val="28"/>
        </w:rPr>
        <w:t>placebo</w:t>
      </w:r>
      <w:proofErr w:type="spellEnd"/>
      <w:r w:rsidRPr="009C290F">
        <w:rPr>
          <w:rFonts w:ascii="Times New Roman" w:eastAsia="Times New Roman" w:hAnsi="Times New Roman" w:cs="Times New Roman"/>
          <w:sz w:val="28"/>
          <w:szCs w:val="28"/>
        </w:rPr>
        <w:t xml:space="preserve">-распределения составляют около 0.072. Реальный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стратегии (0.179) лежит на 69-м процентиле распределения; доля случайных стратегий с результатом не ниже реального (p-</w:t>
      </w:r>
      <w:proofErr w:type="spellStart"/>
      <w:r w:rsidRPr="009C290F">
        <w:rPr>
          <w:rFonts w:ascii="Times New Roman" w:eastAsia="Times New Roman" w:hAnsi="Times New Roman" w:cs="Times New Roman"/>
          <w:sz w:val="28"/>
          <w:szCs w:val="28"/>
        </w:rPr>
        <w:t>value</w:t>
      </w:r>
      <w:proofErr w:type="spellEnd"/>
      <w:r w:rsidRPr="009C290F">
        <w:rPr>
          <w:rFonts w:ascii="Times New Roman" w:eastAsia="Times New Roman" w:hAnsi="Times New Roman" w:cs="Times New Roman"/>
          <w:sz w:val="28"/>
          <w:szCs w:val="28"/>
        </w:rPr>
        <w:t xml:space="preserve">) равна 0.306. Реальный показатель попадает в основную массу распределения, а не в его правый хвост (рисунок 3.9). Если бы кластеризация несла предсказательную информацию, реальный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оказался бы в правом хвосте при p-</w:t>
      </w:r>
      <w:proofErr w:type="spellStart"/>
      <w:r w:rsidRPr="009C290F">
        <w:rPr>
          <w:rFonts w:ascii="Times New Roman" w:eastAsia="Times New Roman" w:hAnsi="Times New Roman" w:cs="Times New Roman"/>
          <w:sz w:val="28"/>
          <w:szCs w:val="28"/>
        </w:rPr>
        <w:t>value</w:t>
      </w:r>
      <w:proofErr w:type="spellEnd"/>
      <w:r w:rsidRPr="009C290F">
        <w:rPr>
          <w:rFonts w:ascii="Times New Roman" w:eastAsia="Times New Roman" w:hAnsi="Times New Roman" w:cs="Times New Roman"/>
          <w:sz w:val="28"/>
          <w:szCs w:val="28"/>
        </w:rPr>
        <w:t xml:space="preserve"> ниже 0.05; этого не наблюдается. Следовательно, торговое правило на основе кластеризации статистически неотличимо от случайной торговли с теми же объемом и горизонтами сделок. </w:t>
      </w:r>
      <w:proofErr w:type="spellStart"/>
      <w:r w:rsidRPr="009C290F">
        <w:rPr>
          <w:rFonts w:ascii="Times New Roman" w:eastAsia="Times New Roman" w:hAnsi="Times New Roman" w:cs="Times New Roman"/>
          <w:sz w:val="28"/>
          <w:szCs w:val="28"/>
        </w:rPr>
        <w:t>Permutation</w:t>
      </w:r>
      <w:proofErr w:type="spellEnd"/>
      <w:r w:rsidRPr="009C290F">
        <w:rPr>
          <w:rFonts w:ascii="Times New Roman" w:eastAsia="Times New Roman" w:hAnsi="Times New Roman" w:cs="Times New Roman"/>
          <w:sz w:val="28"/>
          <w:szCs w:val="28"/>
        </w:rPr>
        <w:t xml:space="preserve">-тест прямее DSR и сравнения с </w:t>
      </w:r>
      <w:proofErr w:type="spellStart"/>
      <w:r w:rsidRPr="009C290F">
        <w:rPr>
          <w:rFonts w:ascii="Times New Roman" w:eastAsia="Times New Roman" w:hAnsi="Times New Roman" w:cs="Times New Roman"/>
          <w:sz w:val="28"/>
          <w:szCs w:val="28"/>
        </w:rPr>
        <w:t>Buy-and-Hold</w:t>
      </w:r>
      <w:proofErr w:type="spellEnd"/>
      <w:r w:rsidRPr="009C290F">
        <w:rPr>
          <w:rFonts w:ascii="Times New Roman" w:eastAsia="Times New Roman" w:hAnsi="Times New Roman" w:cs="Times New Roman"/>
          <w:sz w:val="28"/>
          <w:szCs w:val="28"/>
        </w:rPr>
        <w:t xml:space="preserve">: он оценивает не смещение отбора и не структурный эффект низкого </w:t>
      </w:r>
      <w:proofErr w:type="spellStart"/>
      <w:r w:rsidRPr="009C290F">
        <w:rPr>
          <w:rFonts w:ascii="Times New Roman" w:eastAsia="Times New Roman" w:hAnsi="Times New Roman" w:cs="Times New Roman"/>
          <w:sz w:val="28"/>
          <w:szCs w:val="28"/>
        </w:rPr>
        <w:t>exposure</w:t>
      </w:r>
      <w:proofErr w:type="spellEnd"/>
      <w:r w:rsidRPr="009C290F">
        <w:rPr>
          <w:rFonts w:ascii="Times New Roman" w:eastAsia="Times New Roman" w:hAnsi="Times New Roman" w:cs="Times New Roman"/>
          <w:sz w:val="28"/>
          <w:szCs w:val="28"/>
        </w:rPr>
        <w:t>, а саму информативность сигнала.</w:t>
      </w:r>
    </w:p>
    <w:p w14:paraId="76F06F73" w14:textId="77777777" w:rsidR="00AA6A98" w:rsidRPr="009C290F" w:rsidRDefault="00000000" w:rsidP="008158FB">
      <w:pPr>
        <w:pStyle w:val="4"/>
        <w:spacing w:before="240" w:after="40"/>
        <w:jc w:val="both"/>
        <w:rPr>
          <w:rFonts w:ascii="Times New Roman" w:eastAsia="Times New Roman" w:hAnsi="Times New Roman" w:cs="Times New Roman"/>
          <w:color w:val="auto"/>
          <w:sz w:val="28"/>
          <w:szCs w:val="28"/>
        </w:rPr>
      </w:pPr>
      <w:bookmarkStart w:id="107" w:name="_rgvrl05z4es0" w:colFirst="0" w:colLast="0"/>
      <w:bookmarkEnd w:id="107"/>
      <w:r w:rsidRPr="009C290F">
        <w:rPr>
          <w:rFonts w:ascii="Times New Roman" w:eastAsia="Times New Roman" w:hAnsi="Times New Roman" w:cs="Times New Roman"/>
          <w:color w:val="auto"/>
          <w:sz w:val="28"/>
          <w:szCs w:val="28"/>
        </w:rPr>
        <w:t>3.4.6. Сводная оценка устойчивости</w:t>
      </w:r>
    </w:p>
    <w:p w14:paraId="00F0935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Четыре независимых проверки дают согласованную картину. </w:t>
      </w:r>
    </w:p>
    <w:p w14:paraId="2850BD6E" w14:textId="77777777" w:rsidR="00AA6A98" w:rsidRPr="009C290F" w:rsidRDefault="00000000" w:rsidP="00C86AE6">
      <w:pPr>
        <w:numPr>
          <w:ilvl w:val="0"/>
          <w:numId w:val="9"/>
        </w:numPr>
        <w:spacing w:before="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Чувствительность к параметрам показывает, что результат не держится ни на одном выделенном значении параметров. </w:t>
      </w:r>
    </w:p>
    <w:p w14:paraId="3C7FFC7B" w14:textId="77777777" w:rsidR="00AA6A98" w:rsidRPr="009C290F" w:rsidRDefault="00000000" w:rsidP="00C86AE6">
      <w:pPr>
        <w:numPr>
          <w:ilvl w:val="0"/>
          <w:numId w:val="9"/>
        </w:num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Сравнение алгоритмов показывает, что он не зависит от выбора метода кластеризации. </w:t>
      </w:r>
    </w:p>
    <w:p w14:paraId="1505BFA8" w14:textId="77777777" w:rsidR="00AA6A98" w:rsidRPr="009C290F" w:rsidRDefault="00000000" w:rsidP="00C86AE6">
      <w:pPr>
        <w:numPr>
          <w:ilvl w:val="0"/>
          <w:numId w:val="9"/>
        </w:numPr>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Анализ </w:t>
      </w:r>
      <w:proofErr w:type="spellStart"/>
      <w:r w:rsidRPr="009C290F">
        <w:rPr>
          <w:rFonts w:ascii="Times New Roman" w:eastAsia="Times New Roman" w:hAnsi="Times New Roman" w:cs="Times New Roman"/>
          <w:sz w:val="28"/>
          <w:szCs w:val="28"/>
        </w:rPr>
        <w:t>подпериодов</w:t>
      </w:r>
      <w:proofErr w:type="spellEnd"/>
      <w:r w:rsidRPr="009C290F">
        <w:rPr>
          <w:rFonts w:ascii="Times New Roman" w:eastAsia="Times New Roman" w:hAnsi="Times New Roman" w:cs="Times New Roman"/>
          <w:sz w:val="28"/>
          <w:szCs w:val="28"/>
        </w:rPr>
        <w:t xml:space="preserve"> показывает, что отставание сохраняется во всех режимах, ослабевая лишь в </w:t>
      </w:r>
      <w:proofErr w:type="spellStart"/>
      <w:r w:rsidRPr="009C290F">
        <w:rPr>
          <w:rFonts w:ascii="Times New Roman" w:eastAsia="Times New Roman" w:hAnsi="Times New Roman" w:cs="Times New Roman"/>
          <w:sz w:val="28"/>
          <w:szCs w:val="28"/>
        </w:rPr>
        <w:t>нетрендовых</w:t>
      </w:r>
      <w:proofErr w:type="spellEnd"/>
      <w:r w:rsidRPr="009C290F">
        <w:rPr>
          <w:rFonts w:ascii="Times New Roman" w:eastAsia="Times New Roman" w:hAnsi="Times New Roman" w:cs="Times New Roman"/>
          <w:sz w:val="28"/>
          <w:szCs w:val="28"/>
        </w:rPr>
        <w:t xml:space="preserve"> периодах. </w:t>
      </w:r>
    </w:p>
    <w:p w14:paraId="18965E69" w14:textId="77777777" w:rsidR="00AA6A98" w:rsidRPr="009C290F" w:rsidRDefault="00000000" w:rsidP="00C86AE6">
      <w:pPr>
        <w:numPr>
          <w:ilvl w:val="0"/>
          <w:numId w:val="9"/>
        </w:numPr>
        <w:ind w:firstLine="567"/>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lastRenderedPageBreak/>
        <w:t>Deflated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и </w:t>
      </w:r>
      <w:proofErr w:type="spellStart"/>
      <w:r w:rsidRPr="009C290F">
        <w:rPr>
          <w:rFonts w:ascii="Times New Roman" w:eastAsia="Times New Roman" w:hAnsi="Times New Roman" w:cs="Times New Roman"/>
          <w:sz w:val="28"/>
          <w:szCs w:val="28"/>
        </w:rPr>
        <w:t>permutation</w:t>
      </w:r>
      <w:proofErr w:type="spellEnd"/>
      <w:r w:rsidRPr="009C290F">
        <w:rPr>
          <w:rFonts w:ascii="Times New Roman" w:eastAsia="Times New Roman" w:hAnsi="Times New Roman" w:cs="Times New Roman"/>
          <w:sz w:val="28"/>
          <w:szCs w:val="28"/>
        </w:rPr>
        <w:t xml:space="preserve">-тест выстраиваются в последовательность: стратегия проигрывает рынку, её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незначим после поправки на отбор, а сам сигнал неотличим от случайной торговли. </w:t>
      </w:r>
    </w:p>
    <w:p w14:paraId="5BB09578" w14:textId="77777777" w:rsidR="00AA6A98" w:rsidRPr="009C290F" w:rsidRDefault="00000000" w:rsidP="00C86AE6">
      <w:pPr>
        <w:numPr>
          <w:ilvl w:val="0"/>
          <w:numId w:val="9"/>
        </w:numPr>
        <w:spacing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Анализ периодов падения показал, что защита стратегии в просадках структурна (следствие низкого </w:t>
      </w:r>
      <w:proofErr w:type="spellStart"/>
      <w:r w:rsidRPr="009C290F">
        <w:rPr>
          <w:rFonts w:ascii="Times New Roman" w:eastAsia="Times New Roman" w:hAnsi="Times New Roman" w:cs="Times New Roman"/>
          <w:sz w:val="28"/>
          <w:szCs w:val="28"/>
        </w:rPr>
        <w:t>exposure</w:t>
      </w:r>
      <w:proofErr w:type="spellEnd"/>
      <w:r w:rsidRPr="009C290F">
        <w:rPr>
          <w:rFonts w:ascii="Times New Roman" w:eastAsia="Times New Roman" w:hAnsi="Times New Roman" w:cs="Times New Roman"/>
          <w:sz w:val="28"/>
          <w:szCs w:val="28"/>
        </w:rPr>
        <w:t xml:space="preserve">), а не предиктивна, и зависит от типа падения </w:t>
      </w:r>
    </w:p>
    <w:p w14:paraId="206306B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Отрицательный результат, таким образом, не является следствием неудачной настройки или периода, а отражает свойство метода на данном инструменте.</w:t>
      </w:r>
    </w:p>
    <w:p w14:paraId="120495EF" w14:textId="77777777" w:rsidR="00AA6A98" w:rsidRPr="009C290F" w:rsidRDefault="00000000" w:rsidP="008158FB">
      <w:pPr>
        <w:pStyle w:val="3"/>
        <w:spacing w:before="280"/>
        <w:jc w:val="both"/>
        <w:rPr>
          <w:rFonts w:ascii="Times New Roman" w:eastAsia="Times New Roman" w:hAnsi="Times New Roman" w:cs="Times New Roman"/>
          <w:color w:val="auto"/>
        </w:rPr>
      </w:pPr>
      <w:bookmarkStart w:id="108" w:name="_t1cqogxcv8k0" w:colFirst="0" w:colLast="0"/>
      <w:bookmarkStart w:id="109" w:name="_Toc233307735"/>
      <w:bookmarkEnd w:id="108"/>
      <w:r w:rsidRPr="009C290F">
        <w:rPr>
          <w:rFonts w:ascii="Times New Roman" w:eastAsia="Times New Roman" w:hAnsi="Times New Roman" w:cs="Times New Roman"/>
          <w:color w:val="auto"/>
        </w:rPr>
        <w:t>3.5. Интерпретация результатов и ограничения</w:t>
      </w:r>
      <w:bookmarkEnd w:id="109"/>
    </w:p>
    <w:p w14:paraId="54F8BF4D" w14:textId="77777777" w:rsidR="00AA6A98" w:rsidRPr="009C290F" w:rsidRDefault="00000000" w:rsidP="008158FB">
      <w:pPr>
        <w:pStyle w:val="4"/>
        <w:spacing w:before="240" w:after="40"/>
        <w:jc w:val="both"/>
        <w:rPr>
          <w:rFonts w:ascii="Times New Roman" w:eastAsia="Times New Roman" w:hAnsi="Times New Roman" w:cs="Times New Roman"/>
          <w:color w:val="auto"/>
          <w:sz w:val="28"/>
          <w:szCs w:val="28"/>
        </w:rPr>
      </w:pPr>
      <w:bookmarkStart w:id="110" w:name="_niahjr4dedsk" w:colFirst="0" w:colLast="0"/>
      <w:bookmarkEnd w:id="110"/>
      <w:r w:rsidRPr="009C290F">
        <w:rPr>
          <w:rFonts w:ascii="Times New Roman" w:eastAsia="Times New Roman" w:hAnsi="Times New Roman" w:cs="Times New Roman"/>
          <w:color w:val="auto"/>
          <w:sz w:val="28"/>
          <w:szCs w:val="28"/>
        </w:rPr>
        <w:t>3.5.1. Содержательная интерпретация</w:t>
      </w:r>
    </w:p>
    <w:p w14:paraId="65CFBFC4"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Метод устойчиво выделяет интерпретируемые </w:t>
      </w:r>
      <w:proofErr w:type="spellStart"/>
      <w:r w:rsidRPr="009C290F">
        <w:rPr>
          <w:rFonts w:ascii="Times New Roman" w:eastAsia="Times New Roman" w:hAnsi="Times New Roman" w:cs="Times New Roman"/>
          <w:sz w:val="28"/>
          <w:szCs w:val="28"/>
        </w:rPr>
        <w:t>операциональные</w:t>
      </w:r>
      <w:proofErr w:type="spellEnd"/>
      <w:r w:rsidRPr="009C290F">
        <w:rPr>
          <w:rFonts w:ascii="Times New Roman" w:eastAsia="Times New Roman" w:hAnsi="Times New Roman" w:cs="Times New Roman"/>
          <w:sz w:val="28"/>
          <w:szCs w:val="28"/>
        </w:rPr>
        <w:t xml:space="preserve"> состояния рынка. Основным является спокойное состояние с почти нулевой средней доходностью, информативное за счёт большого числа наблюдений; вспомогательным — разворотное состояние после снижения, воспроизводимое примерно в двух третях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-окон. Эти состояния порождают </w:t>
      </w:r>
      <w:proofErr w:type="spellStart"/>
      <w:r w:rsidRPr="009C290F">
        <w:rPr>
          <w:rFonts w:ascii="Times New Roman" w:eastAsia="Times New Roman" w:hAnsi="Times New Roman" w:cs="Times New Roman"/>
          <w:sz w:val="28"/>
          <w:szCs w:val="28"/>
        </w:rPr>
        <w:t>long</w:t>
      </w:r>
      <w:proofErr w:type="spellEnd"/>
      <w:r w:rsidRPr="009C290F">
        <w:rPr>
          <w:rFonts w:ascii="Times New Roman" w:eastAsia="Times New Roman" w:hAnsi="Times New Roman" w:cs="Times New Roman"/>
          <w:sz w:val="28"/>
          <w:szCs w:val="28"/>
        </w:rPr>
        <w:t xml:space="preserve">-сигналы, а в шумовых и волатильных состояниях стратегия уходит в денежную позицию, что снижает </w:t>
      </w:r>
      <w:proofErr w:type="spellStart"/>
      <w:r w:rsidRPr="009C290F">
        <w:rPr>
          <w:rFonts w:ascii="Times New Roman" w:eastAsia="Times New Roman" w:hAnsi="Times New Roman" w:cs="Times New Roman"/>
          <w:sz w:val="28"/>
          <w:szCs w:val="28"/>
        </w:rPr>
        <w:t>exposure</w:t>
      </w:r>
      <w:proofErr w:type="spellEnd"/>
      <w:r w:rsidRPr="009C290F">
        <w:rPr>
          <w:rFonts w:ascii="Times New Roman" w:eastAsia="Times New Roman" w:hAnsi="Times New Roman" w:cs="Times New Roman"/>
          <w:sz w:val="28"/>
          <w:szCs w:val="28"/>
        </w:rPr>
        <w:t xml:space="preserve"> и волатильность. Низкий </w:t>
      </w:r>
      <w:proofErr w:type="spellStart"/>
      <w:r w:rsidRPr="009C290F">
        <w:rPr>
          <w:rFonts w:ascii="Times New Roman" w:eastAsia="Times New Roman" w:hAnsi="Times New Roman" w:cs="Times New Roman"/>
          <w:sz w:val="28"/>
          <w:szCs w:val="28"/>
        </w:rPr>
        <w:t>exposure</w:t>
      </w:r>
      <w:proofErr w:type="spellEnd"/>
      <w:r w:rsidRPr="009C290F">
        <w:rPr>
          <w:rFonts w:ascii="Times New Roman" w:eastAsia="Times New Roman" w:hAnsi="Times New Roman" w:cs="Times New Roman"/>
          <w:sz w:val="28"/>
          <w:szCs w:val="28"/>
        </w:rPr>
        <w:t xml:space="preserve"> механически смягчает медленные просадки, но не защищает от быстрых шоковых обвалов (COVID-2020) и является свойством </w:t>
      </w:r>
      <w:proofErr w:type="spellStart"/>
      <w:r w:rsidRPr="009C290F">
        <w:rPr>
          <w:rFonts w:ascii="Times New Roman" w:eastAsia="Times New Roman" w:hAnsi="Times New Roman" w:cs="Times New Roman"/>
          <w:sz w:val="28"/>
          <w:szCs w:val="28"/>
        </w:rPr>
        <w:t>flat</w:t>
      </w:r>
      <w:proofErr w:type="spellEnd"/>
      <w:r w:rsidRPr="009C290F">
        <w:rPr>
          <w:rFonts w:ascii="Times New Roman" w:eastAsia="Times New Roman" w:hAnsi="Times New Roman" w:cs="Times New Roman"/>
          <w:sz w:val="28"/>
          <w:szCs w:val="28"/>
        </w:rPr>
        <w:t xml:space="preserve">-конструкции, а не предсказательной силы метода </w:t>
      </w:r>
    </w:p>
    <w:p w14:paraId="6DFCB763"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Однако выделяемая структура, будучи статистически различимой на обучающих окнах, не транслируется в торговое преимущество </w:t>
      </w:r>
      <w:proofErr w:type="spellStart"/>
      <w:r w:rsidRPr="009C290F">
        <w:rPr>
          <w:rFonts w:ascii="Times New Roman" w:eastAsia="Times New Roman" w:hAnsi="Times New Roman" w:cs="Times New Roman"/>
          <w:sz w:val="28"/>
          <w:szCs w:val="28"/>
        </w:rPr>
        <w:t>out-of-sample</w:t>
      </w:r>
      <w:proofErr w:type="spellEnd"/>
      <w:r w:rsidRPr="009C290F">
        <w:rPr>
          <w:rFonts w:ascii="Times New Roman" w:eastAsia="Times New Roman" w:hAnsi="Times New Roman" w:cs="Times New Roman"/>
          <w:sz w:val="28"/>
          <w:szCs w:val="28"/>
        </w:rPr>
        <w:t>. Положительная средняя доходность отдельных кластеров слаба по величине и редка по частоте срабатывания, а после учёта издержек и при пониженном присутствии в рынке её недостаточно, чтобы превзойти пассивное удержание на растущем инструменте. Корректная формулировка результата состоит не в том, что «рынок предсказуем» или что «обнаружен аттрактор», а в том, что в отдельных областях пространства векторов задержек на обучающих данных возникала статистически более устойчивая будущая доходность, которая, однако, не обеспечивала реализуемой предсказательной силы вне обучающей выборки.</w:t>
      </w:r>
    </w:p>
    <w:p w14:paraId="13145478" w14:textId="77777777" w:rsidR="00AA6A98" w:rsidRPr="009C290F" w:rsidRDefault="00000000" w:rsidP="008158FB">
      <w:pPr>
        <w:pStyle w:val="4"/>
        <w:spacing w:before="240" w:after="40"/>
        <w:jc w:val="both"/>
        <w:rPr>
          <w:rFonts w:ascii="Times New Roman" w:eastAsia="Times New Roman" w:hAnsi="Times New Roman" w:cs="Times New Roman"/>
          <w:color w:val="auto"/>
          <w:sz w:val="28"/>
          <w:szCs w:val="28"/>
        </w:rPr>
      </w:pPr>
      <w:bookmarkStart w:id="111" w:name="_co1rssj84di6" w:colFirst="0" w:colLast="0"/>
      <w:bookmarkEnd w:id="111"/>
      <w:r w:rsidRPr="009C290F">
        <w:rPr>
          <w:rFonts w:ascii="Times New Roman" w:eastAsia="Times New Roman" w:hAnsi="Times New Roman" w:cs="Times New Roman"/>
          <w:color w:val="auto"/>
          <w:sz w:val="28"/>
          <w:szCs w:val="28"/>
        </w:rPr>
        <w:lastRenderedPageBreak/>
        <w:t>3.5.2. Сопоставление с литературой и местом в общем подходе</w:t>
      </w:r>
    </w:p>
    <w:p w14:paraId="0DF92AA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Примененный метод проще современных подходов к выявлению рыночных состояний, рассмотренных в главе 1, — он не требует моделирования распределений, обучения глубоких сетей или работы с сигнатурами и эластичными метриками. Проверка проводится строгим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протоколом, а не случайным разбиением, что исключает основные источники переоценки качества. Полученный слабый результат согласуется с теоретическим положением о трудности извлечения устойчивой предсказуемости на ликвидном инструменте: эффективность рынка SPY оставляет лишь слабые и нестабильные закономерности, недостаточные для практического преимущества после издержек.</w:t>
      </w:r>
    </w:p>
    <w:p w14:paraId="2AE719B2" w14:textId="77777777" w:rsidR="00AA6A98" w:rsidRPr="009C290F" w:rsidRDefault="00000000" w:rsidP="008158FB">
      <w:pPr>
        <w:pStyle w:val="4"/>
        <w:spacing w:before="240" w:after="40"/>
        <w:jc w:val="both"/>
        <w:rPr>
          <w:rFonts w:ascii="Times New Roman" w:eastAsia="Times New Roman" w:hAnsi="Times New Roman" w:cs="Times New Roman"/>
          <w:color w:val="auto"/>
          <w:sz w:val="28"/>
          <w:szCs w:val="28"/>
        </w:rPr>
      </w:pPr>
      <w:bookmarkStart w:id="112" w:name="_tdfpo0gc5nih" w:colFirst="0" w:colLast="0"/>
      <w:bookmarkEnd w:id="112"/>
      <w:r w:rsidRPr="009C290F">
        <w:rPr>
          <w:rFonts w:ascii="Times New Roman" w:eastAsia="Times New Roman" w:hAnsi="Times New Roman" w:cs="Times New Roman"/>
          <w:color w:val="auto"/>
          <w:sz w:val="28"/>
          <w:szCs w:val="28"/>
        </w:rPr>
        <w:t>3.5.3. Ограничения</w:t>
      </w:r>
    </w:p>
    <w:p w14:paraId="7ED19C40"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Результаты следует рассматривать с учетом ряда ограничений. Концептуально реконструкция фазового пространства используется как инженерия признаков, а не как строгое восстановление аттрактора; кластеры представляют собой </w:t>
      </w:r>
      <w:proofErr w:type="spellStart"/>
      <w:r w:rsidRPr="009C290F">
        <w:rPr>
          <w:rFonts w:ascii="Times New Roman" w:eastAsia="Times New Roman" w:hAnsi="Times New Roman" w:cs="Times New Roman"/>
          <w:sz w:val="28"/>
          <w:szCs w:val="28"/>
        </w:rPr>
        <w:t>операциональные</w:t>
      </w:r>
      <w:proofErr w:type="spellEnd"/>
      <w:r w:rsidRPr="009C290F">
        <w:rPr>
          <w:rFonts w:ascii="Times New Roman" w:eastAsia="Times New Roman" w:hAnsi="Times New Roman" w:cs="Times New Roman"/>
          <w:sz w:val="28"/>
          <w:szCs w:val="28"/>
        </w:rPr>
        <w:t xml:space="preserve"> состояния, а не истинные режимы динамической системы; нестационарность рынка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 адаптирует лишь частично. Технически анализ ограничен одним инструментом и дневной частотой данных; издержки приняты постоянными, без учета рыночного воздействия и налогов; скорректированная цена открытия построена приближённо; базовая стратегия реализует только длинную сторону без коротких позиций. Эффект усечения хвоста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-блока при больших горизонтах несколько снижает </w:t>
      </w:r>
      <w:proofErr w:type="spellStart"/>
      <w:r w:rsidRPr="009C290F">
        <w:rPr>
          <w:rFonts w:ascii="Times New Roman" w:eastAsia="Times New Roman" w:hAnsi="Times New Roman" w:cs="Times New Roman"/>
          <w:sz w:val="28"/>
          <w:szCs w:val="28"/>
        </w:rPr>
        <w:t>exposure</w:t>
      </w:r>
      <w:proofErr w:type="spellEnd"/>
      <w:r w:rsidRPr="009C290F">
        <w:rPr>
          <w:rFonts w:ascii="Times New Roman" w:eastAsia="Times New Roman" w:hAnsi="Times New Roman" w:cs="Times New Roman"/>
          <w:sz w:val="28"/>
          <w:szCs w:val="28"/>
        </w:rPr>
        <w:t xml:space="preserve"> на концах блоков. </w:t>
      </w:r>
      <w:proofErr w:type="spellStart"/>
      <w:r w:rsidRPr="009C290F">
        <w:rPr>
          <w:rFonts w:ascii="Times New Roman" w:eastAsia="Times New Roman" w:hAnsi="Times New Roman" w:cs="Times New Roman"/>
          <w:sz w:val="28"/>
          <w:szCs w:val="28"/>
        </w:rPr>
        <w:t>Deflated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покрывает не всю множественность адаптивного отбора. Наконец, оценка является псевдо-</w:t>
      </w:r>
      <w:proofErr w:type="spellStart"/>
      <w:r w:rsidRPr="009C290F">
        <w:rPr>
          <w:rFonts w:ascii="Times New Roman" w:eastAsia="Times New Roman" w:hAnsi="Times New Roman" w:cs="Times New Roman"/>
          <w:sz w:val="28"/>
          <w:szCs w:val="28"/>
        </w:rPr>
        <w:t>out</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of-sample</w:t>
      </w:r>
      <w:proofErr w:type="spellEnd"/>
      <w:r w:rsidRPr="009C290F">
        <w:rPr>
          <w:rFonts w:ascii="Times New Roman" w:eastAsia="Times New Roman" w:hAnsi="Times New Roman" w:cs="Times New Roman"/>
          <w:sz w:val="28"/>
          <w:szCs w:val="28"/>
        </w:rPr>
        <w:t>, а не результатом реальной торговли, и относится только к SPY, периоду 2005–2025 гг. и описанному протоколу.</w:t>
      </w:r>
    </w:p>
    <w:p w14:paraId="4A64343E" w14:textId="77777777" w:rsidR="00AA6A98" w:rsidRPr="009C290F" w:rsidRDefault="00000000" w:rsidP="008158FB">
      <w:pPr>
        <w:pStyle w:val="4"/>
        <w:spacing w:before="240" w:after="40"/>
        <w:jc w:val="both"/>
        <w:rPr>
          <w:rFonts w:ascii="Times New Roman" w:eastAsia="Times New Roman" w:hAnsi="Times New Roman" w:cs="Times New Roman"/>
          <w:color w:val="auto"/>
          <w:sz w:val="28"/>
          <w:szCs w:val="28"/>
        </w:rPr>
      </w:pPr>
      <w:bookmarkStart w:id="113" w:name="_tu2qtbk92meg" w:colFirst="0" w:colLast="0"/>
      <w:bookmarkEnd w:id="113"/>
      <w:r w:rsidRPr="009C290F">
        <w:rPr>
          <w:rFonts w:ascii="Times New Roman" w:eastAsia="Times New Roman" w:hAnsi="Times New Roman" w:cs="Times New Roman"/>
          <w:color w:val="auto"/>
          <w:sz w:val="28"/>
          <w:szCs w:val="28"/>
        </w:rPr>
        <w:t>3.5.4. Соответствие результатов задачам исследования</w:t>
      </w:r>
    </w:p>
    <w:p w14:paraId="0135051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Поставленные во введении задачи решены следующим образом. Задача реализации метода генерации торговых сигналов на основе кластеризации векторов задержек в реконструированном фазовом пространстве решена полностью: построен и реализован полный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 с разделением обучения, валидации и </w:t>
      </w:r>
      <w:proofErr w:type="spellStart"/>
      <w:r w:rsidRPr="009C290F">
        <w:rPr>
          <w:rFonts w:ascii="Times New Roman" w:eastAsia="Times New Roman" w:hAnsi="Times New Roman" w:cs="Times New Roman"/>
          <w:sz w:val="28"/>
          <w:szCs w:val="28"/>
        </w:rPr>
        <w:t>holdout</w:t>
      </w:r>
      <w:proofErr w:type="spellEnd"/>
      <w:r w:rsidRPr="009C290F">
        <w:rPr>
          <w:rFonts w:ascii="Times New Roman" w:eastAsia="Times New Roman" w:hAnsi="Times New Roman" w:cs="Times New Roman"/>
          <w:sz w:val="28"/>
          <w:szCs w:val="28"/>
        </w:rPr>
        <w:t xml:space="preserve">, учетом издержек и защитой от </w:t>
      </w:r>
      <w:proofErr w:type="spellStart"/>
      <w:r w:rsidRPr="009C290F">
        <w:rPr>
          <w:rFonts w:ascii="Times New Roman" w:eastAsia="Times New Roman" w:hAnsi="Times New Roman" w:cs="Times New Roman"/>
          <w:sz w:val="28"/>
          <w:szCs w:val="28"/>
        </w:rPr>
        <w:t>look-ahead</w:t>
      </w:r>
      <w:proofErr w:type="spellEnd"/>
      <w:r w:rsidRPr="009C290F">
        <w:rPr>
          <w:rFonts w:ascii="Times New Roman" w:eastAsia="Times New Roman" w:hAnsi="Times New Roman" w:cs="Times New Roman"/>
          <w:sz w:val="28"/>
          <w:szCs w:val="28"/>
        </w:rPr>
        <w:t xml:space="preserve">. Задача эмпирической проверки </w:t>
      </w:r>
      <w:r w:rsidRPr="009C290F">
        <w:rPr>
          <w:rFonts w:ascii="Times New Roman" w:eastAsia="Times New Roman" w:hAnsi="Times New Roman" w:cs="Times New Roman"/>
          <w:sz w:val="28"/>
          <w:szCs w:val="28"/>
        </w:rPr>
        <w:lastRenderedPageBreak/>
        <w:t xml:space="preserve">предсказательной способности метода на ликвидном инструменте решена: метод устойчиво выделяет интерпретируемые рыночные состояния, однако не обеспечивает торгового преимущества над пассивным удержанием, что подтверждено сравнением с бенчмарками, поправкой на множественный отбор и </w:t>
      </w:r>
      <w:proofErr w:type="spellStart"/>
      <w:r w:rsidRPr="009C290F">
        <w:rPr>
          <w:rFonts w:ascii="Times New Roman" w:eastAsia="Times New Roman" w:hAnsi="Times New Roman" w:cs="Times New Roman"/>
          <w:sz w:val="28"/>
          <w:szCs w:val="28"/>
        </w:rPr>
        <w:t>permutation</w:t>
      </w:r>
      <w:proofErr w:type="spellEnd"/>
      <w:r w:rsidRPr="009C290F">
        <w:rPr>
          <w:rFonts w:ascii="Times New Roman" w:eastAsia="Times New Roman" w:hAnsi="Times New Roman" w:cs="Times New Roman"/>
          <w:sz w:val="28"/>
          <w:szCs w:val="28"/>
        </w:rPr>
        <w:t xml:space="preserve">-тестом. Задача анализа устойчивости результата решена: показано, что вывод не зависит от настройки параметров, алгоритма кластеризации и </w:t>
      </w:r>
      <w:proofErr w:type="spellStart"/>
      <w:r w:rsidRPr="009C290F">
        <w:rPr>
          <w:rFonts w:ascii="Times New Roman" w:eastAsia="Times New Roman" w:hAnsi="Times New Roman" w:cs="Times New Roman"/>
          <w:sz w:val="28"/>
          <w:szCs w:val="28"/>
        </w:rPr>
        <w:t>подпериода</w:t>
      </w:r>
      <w:proofErr w:type="spellEnd"/>
      <w:r w:rsidRPr="009C290F">
        <w:rPr>
          <w:rFonts w:ascii="Times New Roman" w:eastAsia="Times New Roman" w:hAnsi="Times New Roman" w:cs="Times New Roman"/>
          <w:sz w:val="28"/>
          <w:szCs w:val="28"/>
        </w:rPr>
        <w:t>. Таким образом, основная цель работы — проверить, способна ли кластеризация векторов задержек давать торговые состояния с отличающейся будущей доходностью на ликвидном инструменте при строгом протоколе и учёте издержек, — достигнута, а полученный ответ является отрицательным в части практической применимости и положительным в части интерпретируемости выделяемой структуры.</w:t>
      </w:r>
    </w:p>
    <w:p w14:paraId="6A102F25" w14:textId="77777777" w:rsidR="00AA6A98" w:rsidRPr="009C290F" w:rsidRDefault="00000000" w:rsidP="008158FB">
      <w:pPr>
        <w:pStyle w:val="4"/>
        <w:spacing w:before="240" w:after="40"/>
        <w:jc w:val="both"/>
        <w:rPr>
          <w:rFonts w:ascii="Times New Roman" w:eastAsia="Times New Roman" w:hAnsi="Times New Roman" w:cs="Times New Roman"/>
          <w:color w:val="auto"/>
          <w:sz w:val="28"/>
          <w:szCs w:val="28"/>
        </w:rPr>
      </w:pPr>
      <w:bookmarkStart w:id="114" w:name="_hciq9fj3ikir" w:colFirst="0" w:colLast="0"/>
      <w:bookmarkEnd w:id="114"/>
      <w:r w:rsidRPr="009C290F">
        <w:rPr>
          <w:rFonts w:ascii="Times New Roman" w:eastAsia="Times New Roman" w:hAnsi="Times New Roman" w:cs="Times New Roman"/>
          <w:color w:val="auto"/>
          <w:sz w:val="28"/>
          <w:szCs w:val="28"/>
        </w:rPr>
        <w:t>3.5.5. Направления дальнейшей работы</w:t>
      </w:r>
    </w:p>
    <w:p w14:paraId="09ED93B5" w14:textId="77777777" w:rsidR="00AA6A98" w:rsidRDefault="00000000" w:rsidP="00C86AE6">
      <w:pPr>
        <w:spacing w:before="240" w:after="240"/>
        <w:ind w:firstLine="567"/>
        <w:jc w:val="both"/>
        <w:rPr>
          <w:rFonts w:ascii="Times New Roman" w:eastAsia="Times New Roman" w:hAnsi="Times New Roman" w:cs="Times New Roman"/>
          <w:sz w:val="28"/>
          <w:szCs w:val="28"/>
          <w:lang w:val="ru-RU"/>
        </w:rPr>
      </w:pPr>
      <w:r w:rsidRPr="009C290F">
        <w:rPr>
          <w:rFonts w:ascii="Times New Roman" w:eastAsia="Times New Roman" w:hAnsi="Times New Roman" w:cs="Times New Roman"/>
          <w:sz w:val="28"/>
          <w:szCs w:val="28"/>
        </w:rPr>
        <w:t>Естественными продолжениями являются проверка метода на других ETF, индексах и классах активов; переход к внутридневным данным, где краткосрочная предсказуемость может быть выше; использование динамической модели издержек; более строгая процедура сопоставления кластеров между окнами; включение режимно-переключающихся моделей как отдельной линии сравнения; а также переход от коротких векторов задержек к распределениям или последовательностям с применением эластичных метрик и подходов на основе сигнатур.</w:t>
      </w:r>
    </w:p>
    <w:p w14:paraId="37F4E8E3" w14:textId="49971F09" w:rsidR="00927360" w:rsidRPr="00927360" w:rsidRDefault="00927360" w:rsidP="00927360">
      <w:pPr>
        <w:pStyle w:val="3"/>
        <w:spacing w:before="280"/>
        <w:jc w:val="both"/>
        <w:rPr>
          <w:rFonts w:ascii="Times New Roman" w:eastAsia="Times New Roman" w:hAnsi="Times New Roman" w:cs="Times New Roman"/>
          <w:color w:val="auto"/>
          <w:lang w:val="ru-RU"/>
        </w:rPr>
      </w:pPr>
      <w:bookmarkStart w:id="115" w:name="_Toc233307736"/>
      <w:r w:rsidRPr="00927360">
        <w:rPr>
          <w:rFonts w:ascii="Times New Roman" w:eastAsia="Times New Roman" w:hAnsi="Times New Roman" w:cs="Times New Roman"/>
          <w:color w:val="auto"/>
        </w:rPr>
        <w:t>3.6 Выводы по главе 3</w:t>
      </w:r>
      <w:bookmarkEnd w:id="115"/>
    </w:p>
    <w:p w14:paraId="3380D955" w14:textId="144400C8" w:rsidR="00927360" w:rsidRPr="00927360" w:rsidRDefault="00927360" w:rsidP="00927360">
      <w:pPr>
        <w:spacing w:before="240" w:after="240"/>
        <w:ind w:firstLine="567"/>
        <w:jc w:val="both"/>
        <w:rPr>
          <w:rFonts w:ascii="Times New Roman" w:eastAsia="Times New Roman" w:hAnsi="Times New Roman" w:cs="Times New Roman"/>
          <w:sz w:val="28"/>
          <w:szCs w:val="28"/>
          <w:lang w:val="ru-RU"/>
        </w:rPr>
      </w:pPr>
      <w:r w:rsidRPr="00927360">
        <w:rPr>
          <w:rFonts w:ascii="Times New Roman" w:eastAsia="Times New Roman" w:hAnsi="Times New Roman" w:cs="Times New Roman"/>
          <w:sz w:val="28"/>
          <w:szCs w:val="28"/>
        </w:rPr>
        <w:t xml:space="preserve">Эмпирическая проверка дала согласованный отрицательный результат. Метод устойчиво выделяет интерпретируемые рыночные состояния, в том числе разворотное состояние после снижения, воспроизводимое в 64 % окон. Однако эта структура не обеспечивает торгового преимущества </w:t>
      </w:r>
      <w:proofErr w:type="spellStart"/>
      <w:r w:rsidRPr="00927360">
        <w:rPr>
          <w:rFonts w:ascii="Times New Roman" w:eastAsia="Times New Roman" w:hAnsi="Times New Roman" w:cs="Times New Roman"/>
          <w:sz w:val="28"/>
          <w:szCs w:val="28"/>
        </w:rPr>
        <w:t>out-of-sample</w:t>
      </w:r>
      <w:proofErr w:type="spellEnd"/>
      <w:r w:rsidRPr="00927360">
        <w:rPr>
          <w:rFonts w:ascii="Times New Roman" w:eastAsia="Times New Roman" w:hAnsi="Times New Roman" w:cs="Times New Roman"/>
          <w:sz w:val="28"/>
          <w:szCs w:val="28"/>
        </w:rPr>
        <w:t xml:space="preserve">: стратегия уступает пассивному удержанию по всем </w:t>
      </w:r>
      <w:proofErr w:type="spellStart"/>
      <w:r w:rsidRPr="00927360">
        <w:rPr>
          <w:rFonts w:ascii="Times New Roman" w:eastAsia="Times New Roman" w:hAnsi="Times New Roman" w:cs="Times New Roman"/>
          <w:sz w:val="28"/>
          <w:szCs w:val="28"/>
        </w:rPr>
        <w:t>доходностным</w:t>
      </w:r>
      <w:proofErr w:type="spellEnd"/>
      <w:r w:rsidRPr="00927360">
        <w:rPr>
          <w:rFonts w:ascii="Times New Roman" w:eastAsia="Times New Roman" w:hAnsi="Times New Roman" w:cs="Times New Roman"/>
          <w:sz w:val="28"/>
          <w:szCs w:val="28"/>
        </w:rPr>
        <w:t xml:space="preserve"> метрикам (коэффициент Шарпа 0,179 против 0,780). Вывод устойчив к выбору параметров, алгоритма кластеризации и периода и подтверждён тремя независимыми диагностиками — поправкой на множественный отбор (</w:t>
      </w:r>
      <w:proofErr w:type="spellStart"/>
      <w:r w:rsidRPr="00927360">
        <w:rPr>
          <w:rFonts w:ascii="Times New Roman" w:eastAsia="Times New Roman" w:hAnsi="Times New Roman" w:cs="Times New Roman"/>
          <w:sz w:val="28"/>
          <w:szCs w:val="28"/>
        </w:rPr>
        <w:t>Deflated</w:t>
      </w:r>
      <w:proofErr w:type="spellEnd"/>
      <w:r w:rsidRPr="00927360">
        <w:rPr>
          <w:rFonts w:ascii="Times New Roman" w:eastAsia="Times New Roman" w:hAnsi="Times New Roman" w:cs="Times New Roman"/>
          <w:sz w:val="28"/>
          <w:szCs w:val="28"/>
        </w:rPr>
        <w:t xml:space="preserve"> </w:t>
      </w:r>
      <w:proofErr w:type="spellStart"/>
      <w:r w:rsidRPr="00927360">
        <w:rPr>
          <w:rFonts w:ascii="Times New Roman" w:eastAsia="Times New Roman" w:hAnsi="Times New Roman" w:cs="Times New Roman"/>
          <w:sz w:val="28"/>
          <w:szCs w:val="28"/>
        </w:rPr>
        <w:t>Sharpe</w:t>
      </w:r>
      <w:proofErr w:type="spellEnd"/>
      <w:r w:rsidRPr="00927360">
        <w:rPr>
          <w:rFonts w:ascii="Times New Roman" w:eastAsia="Times New Roman" w:hAnsi="Times New Roman" w:cs="Times New Roman"/>
          <w:sz w:val="28"/>
          <w:szCs w:val="28"/>
        </w:rPr>
        <w:t xml:space="preserve"> </w:t>
      </w:r>
      <w:proofErr w:type="spellStart"/>
      <w:r w:rsidRPr="00927360">
        <w:rPr>
          <w:rFonts w:ascii="Times New Roman" w:eastAsia="Times New Roman" w:hAnsi="Times New Roman" w:cs="Times New Roman"/>
          <w:sz w:val="28"/>
          <w:szCs w:val="28"/>
        </w:rPr>
        <w:t>Ratio</w:t>
      </w:r>
      <w:proofErr w:type="spellEnd"/>
      <w:r w:rsidRPr="00927360">
        <w:rPr>
          <w:rFonts w:ascii="Times New Roman" w:eastAsia="Times New Roman" w:hAnsi="Times New Roman" w:cs="Times New Roman"/>
          <w:sz w:val="28"/>
          <w:szCs w:val="28"/>
        </w:rPr>
        <w:t xml:space="preserve"> 0,0092), </w:t>
      </w:r>
      <w:proofErr w:type="spellStart"/>
      <w:r w:rsidRPr="00927360">
        <w:rPr>
          <w:rFonts w:ascii="Times New Roman" w:eastAsia="Times New Roman" w:hAnsi="Times New Roman" w:cs="Times New Roman"/>
          <w:sz w:val="28"/>
          <w:szCs w:val="28"/>
        </w:rPr>
        <w:t>permutation</w:t>
      </w:r>
      <w:proofErr w:type="spellEnd"/>
      <w:r w:rsidRPr="00927360">
        <w:rPr>
          <w:rFonts w:ascii="Times New Roman" w:eastAsia="Times New Roman" w:hAnsi="Times New Roman" w:cs="Times New Roman"/>
          <w:sz w:val="28"/>
          <w:szCs w:val="28"/>
        </w:rPr>
        <w:t>-тестом (p-</w:t>
      </w:r>
      <w:proofErr w:type="spellStart"/>
      <w:r w:rsidRPr="00927360">
        <w:rPr>
          <w:rFonts w:ascii="Times New Roman" w:eastAsia="Times New Roman" w:hAnsi="Times New Roman" w:cs="Times New Roman"/>
          <w:sz w:val="28"/>
          <w:szCs w:val="28"/>
        </w:rPr>
        <w:t>value</w:t>
      </w:r>
      <w:proofErr w:type="spellEnd"/>
      <w:r w:rsidRPr="00927360">
        <w:rPr>
          <w:rFonts w:ascii="Times New Roman" w:eastAsia="Times New Roman" w:hAnsi="Times New Roman" w:cs="Times New Roman"/>
          <w:sz w:val="28"/>
          <w:szCs w:val="28"/>
        </w:rPr>
        <w:t xml:space="preserve"> 0,306) и анализом периодов падения, показавшим, что защитные свойства стратегии структурны (следствие низкого присутствия в рынке), а не предиктивны. Совокупность </w:t>
      </w:r>
      <w:r w:rsidRPr="00927360">
        <w:rPr>
          <w:rFonts w:ascii="Times New Roman" w:eastAsia="Times New Roman" w:hAnsi="Times New Roman" w:cs="Times New Roman"/>
          <w:sz w:val="28"/>
          <w:szCs w:val="28"/>
        </w:rPr>
        <w:lastRenderedPageBreak/>
        <w:t>результатов означает, что метод выделяет реальную, но слабую структуру, не несущую реализуемой предсказательной силы на ликвидном инструменте. Это согласуется с гипотезой эффективного рынка и теоретическими ограничениями главы 1.</w:t>
      </w:r>
    </w:p>
    <w:p w14:paraId="7A484FF5" w14:textId="77777777" w:rsidR="00AA6A98" w:rsidRPr="009C290F" w:rsidRDefault="00000000" w:rsidP="008158FB">
      <w:pPr>
        <w:pStyle w:val="2"/>
        <w:keepNext w:val="0"/>
        <w:keepLines w:val="0"/>
        <w:spacing w:after="80"/>
        <w:jc w:val="both"/>
        <w:rPr>
          <w:rFonts w:ascii="Times New Roman" w:eastAsia="Times New Roman" w:hAnsi="Times New Roman" w:cs="Times New Roman"/>
          <w:sz w:val="28"/>
          <w:szCs w:val="28"/>
        </w:rPr>
      </w:pPr>
      <w:bookmarkStart w:id="116" w:name="_gjvr7go30ohx" w:colFirst="0" w:colLast="0"/>
      <w:bookmarkStart w:id="117" w:name="_Toc233307737"/>
      <w:bookmarkEnd w:id="116"/>
      <w:r w:rsidRPr="009C290F">
        <w:rPr>
          <w:rFonts w:ascii="Times New Roman" w:eastAsia="Times New Roman" w:hAnsi="Times New Roman" w:cs="Times New Roman"/>
          <w:sz w:val="28"/>
          <w:szCs w:val="28"/>
        </w:rPr>
        <w:t>Заключение</w:t>
      </w:r>
      <w:bookmarkEnd w:id="117"/>
    </w:p>
    <w:p w14:paraId="4330559A"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 работе проверена гипотеза о том, способна ли кластеризация векторов задержек в реконструированном фазовом пространстве дневных доходностей выделять торговые состояния с реализуемой предсказательной силой на ликвидном инструменте. Проверка проведена на ряде дневных доходностей SPY за 2005–2025 годы по строгому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протоколу с учетом транзакционных издержек.</w:t>
      </w:r>
    </w:p>
    <w:p w14:paraId="3050C87E"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Все поставленные задачи решены. Метод генерации торговых сигналов реализован полностью: построены реконструкция фазового пространства по векторам задержек, кластеризация состояний, статистический паспорт кластеров и торговое правило. Реализован строгий </w:t>
      </w:r>
      <w:proofErr w:type="spellStart"/>
      <w:r w:rsidRPr="009C290F">
        <w:rPr>
          <w:rFonts w:ascii="Times New Roman" w:eastAsia="Times New Roman" w:hAnsi="Times New Roman" w:cs="Times New Roman"/>
          <w:sz w:val="28"/>
          <w:szCs w:val="28"/>
        </w:rPr>
        <w:t>walk-forward</w:t>
      </w:r>
      <w:proofErr w:type="spellEnd"/>
      <w:r w:rsidRPr="009C290F">
        <w:rPr>
          <w:rFonts w:ascii="Times New Roman" w:eastAsia="Times New Roman" w:hAnsi="Times New Roman" w:cs="Times New Roman"/>
          <w:sz w:val="28"/>
          <w:szCs w:val="28"/>
        </w:rPr>
        <w:t xml:space="preserve"> протокол из 59 окон с непересекающимися блоками отложенной проверки, образующими псевдо-</w:t>
      </w:r>
      <w:proofErr w:type="spellStart"/>
      <w:r w:rsidRPr="009C290F">
        <w:rPr>
          <w:rFonts w:ascii="Times New Roman" w:eastAsia="Times New Roman" w:hAnsi="Times New Roman" w:cs="Times New Roman"/>
          <w:sz w:val="28"/>
          <w:szCs w:val="28"/>
        </w:rPr>
        <w:t>out</w:t>
      </w:r>
      <w:proofErr w:type="spellEnd"/>
      <w:r w:rsidRPr="009C290F">
        <w:rPr>
          <w:rFonts w:ascii="Times New Roman" w:eastAsia="Times New Roman" w:hAnsi="Times New Roman" w:cs="Times New Roman"/>
          <w:sz w:val="28"/>
          <w:szCs w:val="28"/>
        </w:rPr>
        <w:t>-</w:t>
      </w:r>
      <w:proofErr w:type="spellStart"/>
      <w:r w:rsidRPr="009C290F">
        <w:rPr>
          <w:rFonts w:ascii="Times New Roman" w:eastAsia="Times New Roman" w:hAnsi="Times New Roman" w:cs="Times New Roman"/>
          <w:sz w:val="28"/>
          <w:szCs w:val="28"/>
        </w:rPr>
        <w:t>of-sample</w:t>
      </w:r>
      <w:proofErr w:type="spellEnd"/>
      <w:r w:rsidRPr="009C290F">
        <w:rPr>
          <w:rFonts w:ascii="Times New Roman" w:eastAsia="Times New Roman" w:hAnsi="Times New Roman" w:cs="Times New Roman"/>
          <w:sz w:val="28"/>
          <w:szCs w:val="28"/>
        </w:rPr>
        <w:t xml:space="preserve"> серию длиной 3717 торговых дней, с защитой от заглядывания вперед и учетом издержек. Проведена эмпирическая проверка на этой серии и анализ устойчивости результата.</w:t>
      </w:r>
    </w:p>
    <w:p w14:paraId="2628518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Получены два согласованных вывода. Во-первых, метод устойчиво выделяет интерпретируемые </w:t>
      </w:r>
      <w:proofErr w:type="spellStart"/>
      <w:r w:rsidRPr="009C290F">
        <w:rPr>
          <w:rFonts w:ascii="Times New Roman" w:eastAsia="Times New Roman" w:hAnsi="Times New Roman" w:cs="Times New Roman"/>
          <w:sz w:val="28"/>
          <w:szCs w:val="28"/>
        </w:rPr>
        <w:t>операциональные</w:t>
      </w:r>
      <w:proofErr w:type="spellEnd"/>
      <w:r w:rsidRPr="009C290F">
        <w:rPr>
          <w:rFonts w:ascii="Times New Roman" w:eastAsia="Times New Roman" w:hAnsi="Times New Roman" w:cs="Times New Roman"/>
          <w:sz w:val="28"/>
          <w:szCs w:val="28"/>
        </w:rPr>
        <w:t xml:space="preserve"> состояния рынка: спокойное состояние с почти нулевой средней доходностью и разворотное состояние после снижения, воспроизводимое примерно в двух третях </w:t>
      </w:r>
      <w:proofErr w:type="spellStart"/>
      <w:r w:rsidRPr="009C290F">
        <w:rPr>
          <w:rFonts w:ascii="Times New Roman" w:eastAsia="Times New Roman" w:hAnsi="Times New Roman" w:cs="Times New Roman"/>
          <w:sz w:val="28"/>
          <w:szCs w:val="28"/>
        </w:rPr>
        <w:t>walk</w:t>
      </w:r>
      <w:proofErr w:type="spellEnd"/>
      <w:r w:rsidRPr="009C290F">
        <w:rPr>
          <w:rFonts w:ascii="Times New Roman" w:eastAsia="Times New Roman" w:hAnsi="Times New Roman" w:cs="Times New Roman"/>
          <w:sz w:val="28"/>
          <w:szCs w:val="28"/>
        </w:rPr>
        <w:t xml:space="preserve">-окон и геометрически обособленное в пространстве признаков. В этой части подтверждается </w:t>
      </w:r>
      <w:proofErr w:type="spellStart"/>
      <w:r w:rsidRPr="009C290F">
        <w:rPr>
          <w:rFonts w:ascii="Times New Roman" w:eastAsia="Times New Roman" w:hAnsi="Times New Roman" w:cs="Times New Roman"/>
          <w:sz w:val="28"/>
          <w:szCs w:val="28"/>
        </w:rPr>
        <w:t>операциональная</w:t>
      </w:r>
      <w:proofErr w:type="spellEnd"/>
      <w:r w:rsidRPr="009C290F">
        <w:rPr>
          <w:rFonts w:ascii="Times New Roman" w:eastAsia="Times New Roman" w:hAnsi="Times New Roman" w:cs="Times New Roman"/>
          <w:sz w:val="28"/>
          <w:szCs w:val="28"/>
        </w:rPr>
        <w:t xml:space="preserve"> применимость аппарата русел к финансовым данным.</w:t>
      </w:r>
    </w:p>
    <w:p w14:paraId="73CD8ED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Во-вторых, выделяемая структура не обеспечивает торгового преимущества </w:t>
      </w:r>
      <w:proofErr w:type="spellStart"/>
      <w:r w:rsidRPr="009C290F">
        <w:rPr>
          <w:rFonts w:ascii="Times New Roman" w:eastAsia="Times New Roman" w:hAnsi="Times New Roman" w:cs="Times New Roman"/>
          <w:sz w:val="28"/>
          <w:szCs w:val="28"/>
        </w:rPr>
        <w:t>out-of-sample</w:t>
      </w:r>
      <w:proofErr w:type="spellEnd"/>
      <w:r w:rsidRPr="009C290F">
        <w:rPr>
          <w:rFonts w:ascii="Times New Roman" w:eastAsia="Times New Roman" w:hAnsi="Times New Roman" w:cs="Times New Roman"/>
          <w:sz w:val="28"/>
          <w:szCs w:val="28"/>
        </w:rPr>
        <w:t xml:space="preserve">. Стратегия уступает пассивному удержанию по всем </w:t>
      </w:r>
      <w:proofErr w:type="spellStart"/>
      <w:r w:rsidRPr="009C290F">
        <w:rPr>
          <w:rFonts w:ascii="Times New Roman" w:eastAsia="Times New Roman" w:hAnsi="Times New Roman" w:cs="Times New Roman"/>
          <w:sz w:val="28"/>
          <w:szCs w:val="28"/>
        </w:rPr>
        <w:t>доходностным</w:t>
      </w:r>
      <w:proofErr w:type="spellEnd"/>
      <w:r w:rsidRPr="009C290F">
        <w:rPr>
          <w:rFonts w:ascii="Times New Roman" w:eastAsia="Times New Roman" w:hAnsi="Times New Roman" w:cs="Times New Roman"/>
          <w:sz w:val="28"/>
          <w:szCs w:val="28"/>
        </w:rPr>
        <w:t xml:space="preserve"> метрикам (</w:t>
      </w:r>
      <w:proofErr w:type="spellStart"/>
      <w:r w:rsidRPr="009C290F">
        <w:rPr>
          <w:rFonts w:ascii="Times New Roman" w:eastAsia="Times New Roman" w:hAnsi="Times New Roman" w:cs="Times New Roman"/>
          <w:sz w:val="28"/>
          <w:szCs w:val="28"/>
        </w:rPr>
        <w:t>annualized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0.179 против 0.780, среднегодовая доходность 2.08 % против 13.90 %), а её результат неустойчив к диагностике значимости. </w:t>
      </w:r>
      <w:proofErr w:type="spellStart"/>
      <w:r w:rsidRPr="009C290F">
        <w:rPr>
          <w:rFonts w:ascii="Times New Roman" w:eastAsia="Times New Roman" w:hAnsi="Times New Roman" w:cs="Times New Roman"/>
          <w:sz w:val="28"/>
          <w:szCs w:val="28"/>
        </w:rPr>
        <w:t>Deflated</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Sharpe</w:t>
      </w:r>
      <w:proofErr w:type="spellEnd"/>
      <w:r w:rsidRPr="009C290F">
        <w:rPr>
          <w:rFonts w:ascii="Times New Roman" w:eastAsia="Times New Roman" w:hAnsi="Times New Roman" w:cs="Times New Roman"/>
          <w:sz w:val="28"/>
          <w:szCs w:val="28"/>
        </w:rPr>
        <w:t xml:space="preserve"> </w:t>
      </w:r>
      <w:proofErr w:type="spellStart"/>
      <w:r w:rsidRPr="009C290F">
        <w:rPr>
          <w:rFonts w:ascii="Times New Roman" w:eastAsia="Times New Roman" w:hAnsi="Times New Roman" w:cs="Times New Roman"/>
          <w:sz w:val="28"/>
          <w:szCs w:val="28"/>
        </w:rPr>
        <w:t>Ratio</w:t>
      </w:r>
      <w:proofErr w:type="spellEnd"/>
      <w:r w:rsidRPr="009C290F">
        <w:rPr>
          <w:rFonts w:ascii="Times New Roman" w:eastAsia="Times New Roman" w:hAnsi="Times New Roman" w:cs="Times New Roman"/>
          <w:sz w:val="28"/>
          <w:szCs w:val="28"/>
        </w:rPr>
        <w:t xml:space="preserve"> после поправки на отбор лучшей из 480 конфигураций составил 0.0092, что не позволяет утверждать положительность истинного коэффициента Шарпа. </w:t>
      </w:r>
      <w:proofErr w:type="spellStart"/>
      <w:r w:rsidRPr="009C290F">
        <w:rPr>
          <w:rFonts w:ascii="Times New Roman" w:eastAsia="Times New Roman" w:hAnsi="Times New Roman" w:cs="Times New Roman"/>
          <w:sz w:val="28"/>
          <w:szCs w:val="28"/>
        </w:rPr>
        <w:lastRenderedPageBreak/>
        <w:t>Permutation</w:t>
      </w:r>
      <w:proofErr w:type="spellEnd"/>
      <w:r w:rsidRPr="009C290F">
        <w:rPr>
          <w:rFonts w:ascii="Times New Roman" w:eastAsia="Times New Roman" w:hAnsi="Times New Roman" w:cs="Times New Roman"/>
          <w:sz w:val="28"/>
          <w:szCs w:val="28"/>
        </w:rPr>
        <w:t>-тест показал, что результат стратегии статистически неотличим от случайной торговли с теми же характеристиками (p-</w:t>
      </w:r>
      <w:proofErr w:type="spellStart"/>
      <w:r w:rsidRPr="009C290F">
        <w:rPr>
          <w:rFonts w:ascii="Times New Roman" w:eastAsia="Times New Roman" w:hAnsi="Times New Roman" w:cs="Times New Roman"/>
          <w:sz w:val="28"/>
          <w:szCs w:val="28"/>
        </w:rPr>
        <w:t>value</w:t>
      </w:r>
      <w:proofErr w:type="spellEnd"/>
      <w:r w:rsidRPr="009C290F">
        <w:rPr>
          <w:rFonts w:ascii="Times New Roman" w:eastAsia="Times New Roman" w:hAnsi="Times New Roman" w:cs="Times New Roman"/>
          <w:sz w:val="28"/>
          <w:szCs w:val="28"/>
        </w:rPr>
        <w:t xml:space="preserve"> 0.306). Отрицательный вывод устойчив к выбору параметров, алгоритма кластеризации и периода.</w:t>
      </w:r>
    </w:p>
    <w:p w14:paraId="2FEEFC7F"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Совокупность этих результатов образует согласованный отрицательный ответ на исследовательский вопрос: на ликвидном инструменте в условиях строгой проверки и учёта издержек метод выделяет реальную, но слабую структуру, которая не несёт реализуемой предсказательной силы. Дополнительный анализ периодов падения рынка показал, что пониженное присутствие стратегии в рынке механически смягчает медленные просадки (а в медвежьем рынке 2022 года дает положительную доходность против убытка пассивного удержания), однако эта защита структурна, а не предиктивна, не срабатывает при быстрых обвалах и не компенсирует систематического отставания на растущем рынке.  Этот результат согласуется с гипотезой эффективного рынка для ликвидных инструментов и с теоретическим положением о трудности устойчивого извлечения предсказуемости, обоснованным в первой главе.</w:t>
      </w:r>
    </w:p>
    <w:p w14:paraId="7E5954CC"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 xml:space="preserve">Научная и практическая ценность работы состоит не в построении прибыльной стратегии, а в демонстрации того, что интерпретируемость и статистическая </w:t>
      </w:r>
      <w:proofErr w:type="spellStart"/>
      <w:r w:rsidRPr="009C290F">
        <w:rPr>
          <w:rFonts w:ascii="Times New Roman" w:eastAsia="Times New Roman" w:hAnsi="Times New Roman" w:cs="Times New Roman"/>
          <w:sz w:val="28"/>
          <w:szCs w:val="28"/>
        </w:rPr>
        <w:t>выделенность</w:t>
      </w:r>
      <w:proofErr w:type="spellEnd"/>
      <w:r w:rsidRPr="009C290F">
        <w:rPr>
          <w:rFonts w:ascii="Times New Roman" w:eastAsia="Times New Roman" w:hAnsi="Times New Roman" w:cs="Times New Roman"/>
          <w:sz w:val="28"/>
          <w:szCs w:val="28"/>
        </w:rPr>
        <w:t xml:space="preserve"> рыночных состояний не являются достаточным основанием для торговых решений, и в предложении воспроизводимого протокола строгой проверки подобных гипотез. Преобладание в литературе положительных, но часто невоспроизводимых результатов делает методологически честный отрицательный результат самостоятельным вкладом.</w:t>
      </w:r>
    </w:p>
    <w:p w14:paraId="44170CF2" w14:textId="77777777" w:rsidR="00AA6A98" w:rsidRPr="009C290F" w:rsidRDefault="00000000" w:rsidP="00C86AE6">
      <w:pPr>
        <w:spacing w:before="240" w:after="240"/>
        <w:ind w:firstLine="567"/>
        <w:jc w:val="both"/>
        <w:rPr>
          <w:rFonts w:ascii="Times New Roman" w:eastAsia="Times New Roman" w:hAnsi="Times New Roman" w:cs="Times New Roman"/>
          <w:sz w:val="28"/>
          <w:szCs w:val="28"/>
        </w:rPr>
      </w:pPr>
      <w:r w:rsidRPr="009C290F">
        <w:rPr>
          <w:rFonts w:ascii="Times New Roman" w:eastAsia="Times New Roman" w:hAnsi="Times New Roman" w:cs="Times New Roman"/>
          <w:sz w:val="28"/>
          <w:szCs w:val="28"/>
        </w:rPr>
        <w:t>Естественными направлениями дальнейшей работы являются проверка метода на других инструментах и классах активов, переход к внутридневным данным с потенциально более выраженной краткосрочной предсказуемостью, использование динамической модели издержек, более строгое сопоставление кластеров между окнами и привлечение современных подходов на основе распределений и сигнатур.</w:t>
      </w:r>
    </w:p>
    <w:p w14:paraId="60A7CC9F" w14:textId="77777777" w:rsidR="00C15201" w:rsidRPr="009C290F" w:rsidRDefault="00C15201">
      <w:pPr>
        <w:rPr>
          <w:rFonts w:ascii="Times New Roman" w:eastAsia="Times New Roman" w:hAnsi="Times New Roman" w:cs="Times New Roman"/>
          <w:sz w:val="28"/>
          <w:szCs w:val="28"/>
        </w:rPr>
      </w:pPr>
      <w:bookmarkStart w:id="118" w:name="_v3cdqi5fnen5" w:colFirst="0" w:colLast="0"/>
      <w:bookmarkEnd w:id="118"/>
      <w:r w:rsidRPr="009C290F">
        <w:rPr>
          <w:rFonts w:ascii="Times New Roman" w:eastAsia="Times New Roman" w:hAnsi="Times New Roman" w:cs="Times New Roman"/>
          <w:sz w:val="28"/>
          <w:szCs w:val="28"/>
        </w:rPr>
        <w:br w:type="page"/>
      </w:r>
    </w:p>
    <w:p w14:paraId="43587D0D" w14:textId="350D7755" w:rsidR="00AA6A98" w:rsidRPr="009C290F" w:rsidRDefault="00000000">
      <w:pPr>
        <w:pStyle w:val="2"/>
        <w:jc w:val="both"/>
        <w:rPr>
          <w:rFonts w:ascii="Times New Roman" w:eastAsia="Times New Roman" w:hAnsi="Times New Roman" w:cs="Times New Roman"/>
          <w:sz w:val="28"/>
          <w:szCs w:val="28"/>
        </w:rPr>
      </w:pPr>
      <w:bookmarkStart w:id="119" w:name="_Toc233307738"/>
      <w:r w:rsidRPr="009C290F">
        <w:rPr>
          <w:rFonts w:ascii="Times New Roman" w:eastAsia="Times New Roman" w:hAnsi="Times New Roman" w:cs="Times New Roman"/>
          <w:sz w:val="28"/>
          <w:szCs w:val="28"/>
        </w:rPr>
        <w:lastRenderedPageBreak/>
        <w:t>Список использованных источников</w:t>
      </w:r>
      <w:bookmarkEnd w:id="119"/>
    </w:p>
    <w:p w14:paraId="34C22D19" w14:textId="77777777" w:rsidR="00AA6A98" w:rsidRPr="009C290F" w:rsidRDefault="00000000">
      <w:pPr>
        <w:numPr>
          <w:ilvl w:val="0"/>
          <w:numId w:val="10"/>
        </w:numPr>
        <w:spacing w:line="360" w:lineRule="auto"/>
        <w:ind w:left="0" w:firstLine="0"/>
        <w:jc w:val="both"/>
        <w:rPr>
          <w:rFonts w:ascii="Times New Roman" w:eastAsia="Times New Roman" w:hAnsi="Times New Roman" w:cs="Times New Roman"/>
          <w:sz w:val="28"/>
          <w:szCs w:val="28"/>
        </w:rPr>
      </w:pPr>
      <w:proofErr w:type="spellStart"/>
      <w:r w:rsidRPr="009C290F">
        <w:rPr>
          <w:rFonts w:ascii="Times New Roman" w:eastAsia="Times New Roman" w:hAnsi="Times New Roman" w:cs="Times New Roman"/>
          <w:sz w:val="28"/>
          <w:szCs w:val="28"/>
        </w:rPr>
        <w:t>Малинецкий</w:t>
      </w:r>
      <w:proofErr w:type="spellEnd"/>
      <w:r w:rsidRPr="009C290F">
        <w:rPr>
          <w:rFonts w:ascii="Times New Roman" w:eastAsia="Times New Roman" w:hAnsi="Times New Roman" w:cs="Times New Roman"/>
          <w:sz w:val="28"/>
          <w:szCs w:val="28"/>
        </w:rPr>
        <w:t xml:space="preserve">, Г. Г. Современные проблемы нелинейной динамики / Г. Г. </w:t>
      </w:r>
      <w:proofErr w:type="spellStart"/>
      <w:r w:rsidRPr="009C290F">
        <w:rPr>
          <w:rFonts w:ascii="Times New Roman" w:eastAsia="Times New Roman" w:hAnsi="Times New Roman" w:cs="Times New Roman"/>
          <w:sz w:val="28"/>
          <w:szCs w:val="28"/>
        </w:rPr>
        <w:t>Малинецкий</w:t>
      </w:r>
      <w:proofErr w:type="spellEnd"/>
      <w:r w:rsidRPr="009C290F">
        <w:rPr>
          <w:rFonts w:ascii="Times New Roman" w:eastAsia="Times New Roman" w:hAnsi="Times New Roman" w:cs="Times New Roman"/>
          <w:sz w:val="28"/>
          <w:szCs w:val="28"/>
        </w:rPr>
        <w:t xml:space="preserve">, А. Б. Потапов. — Москва : </w:t>
      </w:r>
      <w:proofErr w:type="spellStart"/>
      <w:r w:rsidRPr="009C290F">
        <w:rPr>
          <w:rFonts w:ascii="Times New Roman" w:eastAsia="Times New Roman" w:hAnsi="Times New Roman" w:cs="Times New Roman"/>
          <w:sz w:val="28"/>
          <w:szCs w:val="28"/>
        </w:rPr>
        <w:t>Эдиториал</w:t>
      </w:r>
      <w:proofErr w:type="spellEnd"/>
      <w:r w:rsidRPr="009C290F">
        <w:rPr>
          <w:rFonts w:ascii="Times New Roman" w:eastAsia="Times New Roman" w:hAnsi="Times New Roman" w:cs="Times New Roman"/>
          <w:sz w:val="28"/>
          <w:szCs w:val="28"/>
        </w:rPr>
        <w:t xml:space="preserve"> УРСС, 2000. — 336 с.</w:t>
      </w:r>
    </w:p>
    <w:p w14:paraId="1848D59A"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Fama E. F. Efficient capital markets: A review of theory and empirical work // The Journal of Finance. — 1970. — Vol. 25, № 2. — P. 383–417.</w:t>
      </w:r>
    </w:p>
    <w:p w14:paraId="3D372D4B"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proofErr w:type="spellStart"/>
      <w:r w:rsidRPr="009C290F">
        <w:rPr>
          <w:rFonts w:ascii="Times New Roman" w:eastAsia="Times New Roman" w:hAnsi="Times New Roman" w:cs="Times New Roman"/>
          <w:sz w:val="28"/>
          <w:szCs w:val="28"/>
          <w:lang w:val="en-US"/>
        </w:rPr>
        <w:t>Cont</w:t>
      </w:r>
      <w:proofErr w:type="spellEnd"/>
      <w:r w:rsidRPr="009C290F">
        <w:rPr>
          <w:rFonts w:ascii="Times New Roman" w:eastAsia="Times New Roman" w:hAnsi="Times New Roman" w:cs="Times New Roman"/>
          <w:sz w:val="28"/>
          <w:szCs w:val="28"/>
          <w:lang w:val="en-US"/>
        </w:rPr>
        <w:t xml:space="preserve"> R. Empirical properties of asset returns: stylized facts and statistical issues // Quantitative Finance. — 2001. — Vol. 1, № 2. — P. 223.</w:t>
      </w:r>
    </w:p>
    <w:p w14:paraId="08D16081"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 xml:space="preserve">Eom C., </w:t>
      </w:r>
      <w:proofErr w:type="spellStart"/>
      <w:r w:rsidRPr="009C290F">
        <w:rPr>
          <w:rFonts w:ascii="Times New Roman" w:eastAsia="Times New Roman" w:hAnsi="Times New Roman" w:cs="Times New Roman"/>
          <w:sz w:val="28"/>
          <w:szCs w:val="28"/>
          <w:lang w:val="en-US"/>
        </w:rPr>
        <w:t>Kaizoji</w:t>
      </w:r>
      <w:proofErr w:type="spellEnd"/>
      <w:r w:rsidRPr="009C290F">
        <w:rPr>
          <w:rFonts w:ascii="Times New Roman" w:eastAsia="Times New Roman" w:hAnsi="Times New Roman" w:cs="Times New Roman"/>
          <w:sz w:val="28"/>
          <w:szCs w:val="28"/>
          <w:lang w:val="en-US"/>
        </w:rPr>
        <w:t xml:space="preserve"> T., </w:t>
      </w:r>
      <w:proofErr w:type="spellStart"/>
      <w:r w:rsidRPr="009C290F">
        <w:rPr>
          <w:rFonts w:ascii="Times New Roman" w:eastAsia="Times New Roman" w:hAnsi="Times New Roman" w:cs="Times New Roman"/>
          <w:sz w:val="28"/>
          <w:szCs w:val="28"/>
          <w:lang w:val="en-US"/>
        </w:rPr>
        <w:t>Scalas</w:t>
      </w:r>
      <w:proofErr w:type="spellEnd"/>
      <w:r w:rsidRPr="009C290F">
        <w:rPr>
          <w:rFonts w:ascii="Times New Roman" w:eastAsia="Times New Roman" w:hAnsi="Times New Roman" w:cs="Times New Roman"/>
          <w:sz w:val="28"/>
          <w:szCs w:val="28"/>
          <w:lang w:val="en-US"/>
        </w:rPr>
        <w:t xml:space="preserve"> E. Fat tails in financial return distributions revisited: Evidence from the Korean stock market // Physica A: Statistical Mechanics and its Applications. — 2019. — Vol. 526. — P. 121055.</w:t>
      </w:r>
    </w:p>
    <w:p w14:paraId="636FE890"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proofErr w:type="spellStart"/>
      <w:r w:rsidRPr="009C290F">
        <w:rPr>
          <w:rFonts w:ascii="Times New Roman" w:eastAsia="Times New Roman" w:hAnsi="Times New Roman" w:cs="Times New Roman"/>
          <w:sz w:val="28"/>
          <w:szCs w:val="28"/>
          <w:lang w:val="en-US"/>
        </w:rPr>
        <w:t>Plerou</w:t>
      </w:r>
      <w:proofErr w:type="spellEnd"/>
      <w:r w:rsidRPr="009C290F">
        <w:rPr>
          <w:rFonts w:ascii="Times New Roman" w:eastAsia="Times New Roman" w:hAnsi="Times New Roman" w:cs="Times New Roman"/>
          <w:sz w:val="28"/>
          <w:szCs w:val="28"/>
          <w:lang w:val="en-US"/>
        </w:rPr>
        <w:t xml:space="preserve"> V. et al. Scaling of the distribution of price fluctuations of individual companies // Physical Review E. — 1999. — Vol. 60, № 6. — P. 6519.</w:t>
      </w:r>
    </w:p>
    <w:p w14:paraId="5739C2E3"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Tseng J. J., Li S. P. Asset returns and volatility clustering in financial time series // Physica A: Statistical Mechanics and its Applications. — 2011. — Vol. 390, № 7. — P. 1300–1314.</w:t>
      </w:r>
    </w:p>
    <w:p w14:paraId="5DF671DA"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 xml:space="preserve">Traut J., </w:t>
      </w:r>
      <w:proofErr w:type="spellStart"/>
      <w:r w:rsidRPr="009C290F">
        <w:rPr>
          <w:rFonts w:ascii="Times New Roman" w:eastAsia="Times New Roman" w:hAnsi="Times New Roman" w:cs="Times New Roman"/>
          <w:sz w:val="28"/>
          <w:szCs w:val="28"/>
          <w:lang w:val="en-US"/>
        </w:rPr>
        <w:t>Schadner</w:t>
      </w:r>
      <w:proofErr w:type="spellEnd"/>
      <w:r w:rsidRPr="009C290F">
        <w:rPr>
          <w:rFonts w:ascii="Times New Roman" w:eastAsia="Times New Roman" w:hAnsi="Times New Roman" w:cs="Times New Roman"/>
          <w:sz w:val="28"/>
          <w:szCs w:val="28"/>
          <w:lang w:val="en-US"/>
        </w:rPr>
        <w:t xml:space="preserve"> W. Which is Worse: Heavy Tails or Volatility Clusters? // Swiss Finance Institute Research Paper. — 2023. — P. 23–61.</w:t>
      </w:r>
    </w:p>
    <w:p w14:paraId="527AADE8"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Hsieh D. A. Chaos and nonlinear dynamics: application to financial markets // The Journal of Finance. — 1991. — Vol. 46, № 5. — P. 1839–1877.</w:t>
      </w:r>
    </w:p>
    <w:p w14:paraId="476E84D5"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McKenzie M. D. Chaotic behavior in national stock market indices: New evidence from the close returns test // Global Finance Journal. — 2001. — Vol. 12, № 1. — P. 35–53.</w:t>
      </w:r>
    </w:p>
    <w:p w14:paraId="75EABA44"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proofErr w:type="spellStart"/>
      <w:r w:rsidRPr="009C290F">
        <w:rPr>
          <w:rFonts w:ascii="Times New Roman" w:eastAsia="Times New Roman" w:hAnsi="Times New Roman" w:cs="Times New Roman"/>
          <w:sz w:val="28"/>
          <w:szCs w:val="28"/>
          <w:lang w:val="en-US"/>
        </w:rPr>
        <w:t>Serletis</w:t>
      </w:r>
      <w:proofErr w:type="spellEnd"/>
      <w:r w:rsidRPr="009C290F">
        <w:rPr>
          <w:rFonts w:ascii="Times New Roman" w:eastAsia="Times New Roman" w:hAnsi="Times New Roman" w:cs="Times New Roman"/>
          <w:sz w:val="28"/>
          <w:szCs w:val="28"/>
          <w:lang w:val="en-US"/>
        </w:rPr>
        <w:t xml:space="preserve"> A., Shintani M. No evidence of chaos but some evidence of dependence in the US stock market // Chaos, Solitons &amp; Fractals. — 2003. — Vol. 17, № 2–3. — P. 449–454.</w:t>
      </w:r>
    </w:p>
    <w:p w14:paraId="48F8A934"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proofErr w:type="spellStart"/>
      <w:r w:rsidRPr="009C290F">
        <w:rPr>
          <w:rFonts w:ascii="Times New Roman" w:eastAsia="Times New Roman" w:hAnsi="Times New Roman" w:cs="Times New Roman"/>
          <w:sz w:val="28"/>
          <w:szCs w:val="28"/>
          <w:lang w:val="en-US"/>
        </w:rPr>
        <w:lastRenderedPageBreak/>
        <w:t>Inglada</w:t>
      </w:r>
      <w:proofErr w:type="spellEnd"/>
      <w:r w:rsidRPr="009C290F">
        <w:rPr>
          <w:rFonts w:ascii="Times New Roman" w:eastAsia="Times New Roman" w:hAnsi="Times New Roman" w:cs="Times New Roman"/>
          <w:sz w:val="28"/>
          <w:szCs w:val="28"/>
          <w:lang w:val="en-US"/>
        </w:rPr>
        <w:t>-Perez L. A comprehensive framework for uncovering non-linearity and chaos in financial markets: Empirical evidence for four major stock market indices // Entropy. — 2020. — Vol. 22, № 12. — P. 1435.</w:t>
      </w:r>
    </w:p>
    <w:p w14:paraId="06801C51"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proofErr w:type="spellStart"/>
      <w:r w:rsidRPr="009C290F">
        <w:rPr>
          <w:rFonts w:ascii="Times New Roman" w:eastAsia="Times New Roman" w:hAnsi="Times New Roman" w:cs="Times New Roman"/>
          <w:sz w:val="28"/>
          <w:szCs w:val="28"/>
          <w:lang w:val="en-US"/>
        </w:rPr>
        <w:t>BenSaïda</w:t>
      </w:r>
      <w:proofErr w:type="spellEnd"/>
      <w:r w:rsidRPr="009C290F">
        <w:rPr>
          <w:rFonts w:ascii="Times New Roman" w:eastAsia="Times New Roman" w:hAnsi="Times New Roman" w:cs="Times New Roman"/>
          <w:sz w:val="28"/>
          <w:szCs w:val="28"/>
          <w:lang w:val="en-US"/>
        </w:rPr>
        <w:t xml:space="preserve"> A., </w:t>
      </w:r>
      <w:proofErr w:type="spellStart"/>
      <w:r w:rsidRPr="009C290F">
        <w:rPr>
          <w:rFonts w:ascii="Times New Roman" w:eastAsia="Times New Roman" w:hAnsi="Times New Roman" w:cs="Times New Roman"/>
          <w:sz w:val="28"/>
          <w:szCs w:val="28"/>
          <w:lang w:val="en-US"/>
        </w:rPr>
        <w:t>Litimi</w:t>
      </w:r>
      <w:proofErr w:type="spellEnd"/>
      <w:r w:rsidRPr="009C290F">
        <w:rPr>
          <w:rFonts w:ascii="Times New Roman" w:eastAsia="Times New Roman" w:hAnsi="Times New Roman" w:cs="Times New Roman"/>
          <w:sz w:val="28"/>
          <w:szCs w:val="28"/>
          <w:lang w:val="en-US"/>
        </w:rPr>
        <w:t xml:space="preserve"> H. High level chaos in the exchange and index markets // Chaos, Solitons &amp; Fractals. — 2013. — Vol. 54. — P. 90–95.</w:t>
      </w:r>
    </w:p>
    <w:p w14:paraId="7BCAFC87"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Tiwari A. K., Gupta R. Chaos in G7 stock markets using over one century of data: A note // Research in International Business and Finance. — 2019. — Vol. 47. — P. 304–310.</w:t>
      </w:r>
    </w:p>
    <w:p w14:paraId="3546D495"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Lo A. W. The adaptive markets hypothesis: Market efficiency from an evolutionary perspective // Journal of Portfolio Management, Forthcoming. — 2004.</w:t>
      </w:r>
    </w:p>
    <w:p w14:paraId="7956369C"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Packard N. H. et al. Geometry from a time series // Physical Review Letters. — 1980. — Vol. 45, № 9. — P. 712.</w:t>
      </w:r>
    </w:p>
    <w:p w14:paraId="7B7A00BE"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proofErr w:type="spellStart"/>
      <w:r w:rsidRPr="009C290F">
        <w:rPr>
          <w:rFonts w:ascii="Times New Roman" w:eastAsia="Times New Roman" w:hAnsi="Times New Roman" w:cs="Times New Roman"/>
          <w:sz w:val="28"/>
          <w:szCs w:val="28"/>
          <w:lang w:val="en-US"/>
        </w:rPr>
        <w:t>Takens</w:t>
      </w:r>
      <w:proofErr w:type="spellEnd"/>
      <w:r w:rsidRPr="009C290F">
        <w:rPr>
          <w:rFonts w:ascii="Times New Roman" w:eastAsia="Times New Roman" w:hAnsi="Times New Roman" w:cs="Times New Roman"/>
          <w:sz w:val="28"/>
          <w:szCs w:val="28"/>
          <w:lang w:val="en-US"/>
        </w:rPr>
        <w:t xml:space="preserve"> F. Detecting strange attractors in turbulence // Dynamical Systems and Turbulence, Warwick 1980: proceedings of a symposium held at the University of Warwick 1979/80. — Berlin, </w:t>
      </w:r>
      <w:proofErr w:type="gramStart"/>
      <w:r w:rsidRPr="009C290F">
        <w:rPr>
          <w:rFonts w:ascii="Times New Roman" w:eastAsia="Times New Roman" w:hAnsi="Times New Roman" w:cs="Times New Roman"/>
          <w:sz w:val="28"/>
          <w:szCs w:val="28"/>
          <w:lang w:val="en-US"/>
        </w:rPr>
        <w:t>Heidelberg :</w:t>
      </w:r>
      <w:proofErr w:type="gramEnd"/>
      <w:r w:rsidRPr="009C290F">
        <w:rPr>
          <w:rFonts w:ascii="Times New Roman" w:eastAsia="Times New Roman" w:hAnsi="Times New Roman" w:cs="Times New Roman"/>
          <w:sz w:val="28"/>
          <w:szCs w:val="28"/>
          <w:lang w:val="en-US"/>
        </w:rPr>
        <w:t xml:space="preserve"> Springer Berlin Heidelberg, 2006. — P. 366–381.</w:t>
      </w:r>
    </w:p>
    <w:p w14:paraId="127B85D1"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 xml:space="preserve">Sauer T., Yorke J. A., </w:t>
      </w:r>
      <w:proofErr w:type="spellStart"/>
      <w:r w:rsidRPr="009C290F">
        <w:rPr>
          <w:rFonts w:ascii="Times New Roman" w:eastAsia="Times New Roman" w:hAnsi="Times New Roman" w:cs="Times New Roman"/>
          <w:sz w:val="28"/>
          <w:szCs w:val="28"/>
          <w:lang w:val="en-US"/>
        </w:rPr>
        <w:t>Casdagli</w:t>
      </w:r>
      <w:proofErr w:type="spellEnd"/>
      <w:r w:rsidRPr="009C290F">
        <w:rPr>
          <w:rFonts w:ascii="Times New Roman" w:eastAsia="Times New Roman" w:hAnsi="Times New Roman" w:cs="Times New Roman"/>
          <w:sz w:val="28"/>
          <w:szCs w:val="28"/>
          <w:lang w:val="en-US"/>
        </w:rPr>
        <w:t xml:space="preserve"> M. </w:t>
      </w:r>
      <w:proofErr w:type="spellStart"/>
      <w:r w:rsidRPr="009C290F">
        <w:rPr>
          <w:rFonts w:ascii="Times New Roman" w:eastAsia="Times New Roman" w:hAnsi="Times New Roman" w:cs="Times New Roman"/>
          <w:sz w:val="28"/>
          <w:szCs w:val="28"/>
          <w:lang w:val="en-US"/>
        </w:rPr>
        <w:t>Embedology</w:t>
      </w:r>
      <w:proofErr w:type="spellEnd"/>
      <w:r w:rsidRPr="009C290F">
        <w:rPr>
          <w:rFonts w:ascii="Times New Roman" w:eastAsia="Times New Roman" w:hAnsi="Times New Roman" w:cs="Times New Roman"/>
          <w:sz w:val="28"/>
          <w:szCs w:val="28"/>
          <w:lang w:val="en-US"/>
        </w:rPr>
        <w:t xml:space="preserve"> // Journal of Statistical Physics. — 1991. — Vol. 65, № 3. — P. 579–616.</w:t>
      </w:r>
    </w:p>
    <w:p w14:paraId="27C96218"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Young C. D., Graham M. D. Deep learning delay coordinate dynamics for chaotic attractors from partial observable data // Physical Review E. — 2023. — Vol. 107, № 3. — P. 034215.</w:t>
      </w:r>
    </w:p>
    <w:p w14:paraId="73C4EAEA"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Khan H. A. et al. Enhancement of neural networks model’s predictions of currencies exchange rates by phase space reconstruction and Harris Hawks’ optimization // Computational Economics. — 2024. — Vol. 63, № 2. — P. 835–860.</w:t>
      </w:r>
    </w:p>
    <w:p w14:paraId="6474F5B0"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Li J. et al. Multivariable financial time series forecasting based on phase space reconstruction compensation // Neural Computing and Applications. — 2025. — Vol. 37, № 3. — P. 1389–1402.</w:t>
      </w:r>
    </w:p>
    <w:p w14:paraId="76024351"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lastRenderedPageBreak/>
        <w:t>Fraser A. M., Swinney H. L. Independent coordinates for strange attractors from mutual information // Physical Review A. — 1986. — Vol. 33, № 2. — P. 1134.</w:t>
      </w:r>
    </w:p>
    <w:p w14:paraId="4FDD6739"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Kennel M. B., Brown R., Abarbanel H. D. I. Determining embedding dimension for phase-space reconstruction using a geometrical construction // Physical Review A. — 1992. — Vol. 45, № 6. — P. 3403.</w:t>
      </w:r>
    </w:p>
    <w:p w14:paraId="7BCDC5A7"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Cao L. Practical method for determining the minimum embedding dimension of a scalar time series // Physica D: Nonlinear Phenomena. — 1997. — Vol. 110, № 1–2. — P. 43–50.</w:t>
      </w:r>
    </w:p>
    <w:p w14:paraId="2024909B"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Tan E. et al. Selecting embedding delays: An overview of embedding techniques and a new method using persistent homology // Chaos: An Interdisciplinary Journal of Nonlinear Science. — 2023. — Vol. 33, № 3.</w:t>
      </w:r>
    </w:p>
    <w:p w14:paraId="35CC4461"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Holder C., Middlehurst M., Bagnall A. A review and evaluation of elastic distance functions for time series clustering // Knowledge and Information Systems. — 2024. — Vol. 66, № 2. — P. 765–809.</w:t>
      </w:r>
    </w:p>
    <w:p w14:paraId="78680E4F"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Bo S., Xiao M. Time-series k-means in causal inference and mechanism clustering for financial data // Proceedings of the 2024 7th International Conference on Computer Information Science and Artificial Intelligence. — 2024. — P. 515–520.</w:t>
      </w:r>
    </w:p>
    <w:p w14:paraId="4AF9DB11"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proofErr w:type="spellStart"/>
      <w:r w:rsidRPr="009C290F">
        <w:rPr>
          <w:rFonts w:ascii="Times New Roman" w:eastAsia="Times New Roman" w:hAnsi="Times New Roman" w:cs="Times New Roman"/>
          <w:sz w:val="28"/>
          <w:szCs w:val="28"/>
          <w:lang w:val="en-US"/>
        </w:rPr>
        <w:t>Akioyamen</w:t>
      </w:r>
      <w:proofErr w:type="spellEnd"/>
      <w:r w:rsidRPr="009C290F">
        <w:rPr>
          <w:rFonts w:ascii="Times New Roman" w:eastAsia="Times New Roman" w:hAnsi="Times New Roman" w:cs="Times New Roman"/>
          <w:sz w:val="28"/>
          <w:szCs w:val="28"/>
          <w:lang w:val="en-US"/>
        </w:rPr>
        <w:t xml:space="preserve"> P., Tang Y. Z., Hussien H. A hybrid learning approach to detecting regime switches in financial markets // Proceedings of the First ACM International Conference on AI in Finance. — 2020. — P. 1–7.</w:t>
      </w:r>
    </w:p>
    <w:p w14:paraId="6E560A71"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 xml:space="preserve">Horvath B., Issa Z., Muguruza A. Clustering market regimes using the Wasserstein distance // </w:t>
      </w:r>
      <w:proofErr w:type="spellStart"/>
      <w:r w:rsidRPr="009C290F">
        <w:rPr>
          <w:rFonts w:ascii="Times New Roman" w:eastAsia="Times New Roman" w:hAnsi="Times New Roman" w:cs="Times New Roman"/>
          <w:sz w:val="28"/>
          <w:szCs w:val="28"/>
          <w:lang w:val="en-US"/>
        </w:rPr>
        <w:t>arXiv</w:t>
      </w:r>
      <w:proofErr w:type="spellEnd"/>
      <w:r w:rsidRPr="009C290F">
        <w:rPr>
          <w:rFonts w:ascii="Times New Roman" w:eastAsia="Times New Roman" w:hAnsi="Times New Roman" w:cs="Times New Roman"/>
          <w:sz w:val="28"/>
          <w:szCs w:val="28"/>
          <w:lang w:val="en-US"/>
        </w:rPr>
        <w:t xml:space="preserve"> preprint arXiv:2110.11848. — 2021.</w:t>
      </w:r>
    </w:p>
    <w:p w14:paraId="75DB8723"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Luan Q., Hamp J. Automated regime classification in multidimensional time series data using sliced Wasserstein k-means clustering // Data Science in Finance and Economics. — 2025. — Vol. 5, № 3. — P. 387–418.</w:t>
      </w:r>
    </w:p>
    <w:p w14:paraId="01DC2DC0"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proofErr w:type="spellStart"/>
      <w:r w:rsidRPr="009C290F">
        <w:rPr>
          <w:rFonts w:ascii="Times New Roman" w:eastAsia="Times New Roman" w:hAnsi="Times New Roman" w:cs="Times New Roman"/>
          <w:sz w:val="28"/>
          <w:szCs w:val="28"/>
          <w:lang w:val="en-US"/>
        </w:rPr>
        <w:t>Bilokon</w:t>
      </w:r>
      <w:proofErr w:type="spellEnd"/>
      <w:r w:rsidRPr="009C290F">
        <w:rPr>
          <w:rFonts w:ascii="Times New Roman" w:eastAsia="Times New Roman" w:hAnsi="Times New Roman" w:cs="Times New Roman"/>
          <w:sz w:val="28"/>
          <w:szCs w:val="28"/>
          <w:lang w:val="en-US"/>
        </w:rPr>
        <w:t xml:space="preserve"> P., Jacquier A., McIndoe C. Market regime classification with signatures // </w:t>
      </w:r>
      <w:proofErr w:type="spellStart"/>
      <w:r w:rsidRPr="009C290F">
        <w:rPr>
          <w:rFonts w:ascii="Times New Roman" w:eastAsia="Times New Roman" w:hAnsi="Times New Roman" w:cs="Times New Roman"/>
          <w:sz w:val="28"/>
          <w:szCs w:val="28"/>
          <w:lang w:val="en-US"/>
        </w:rPr>
        <w:t>arXiv</w:t>
      </w:r>
      <w:proofErr w:type="spellEnd"/>
      <w:r w:rsidRPr="009C290F">
        <w:rPr>
          <w:rFonts w:ascii="Times New Roman" w:eastAsia="Times New Roman" w:hAnsi="Times New Roman" w:cs="Times New Roman"/>
          <w:sz w:val="28"/>
          <w:szCs w:val="28"/>
          <w:lang w:val="en-US"/>
        </w:rPr>
        <w:t xml:space="preserve"> preprint arXiv:2107.00066. — 2021.</w:t>
      </w:r>
    </w:p>
    <w:p w14:paraId="76D3BEBE"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lastRenderedPageBreak/>
        <w:t>Jiang J. et al. Forecasting movements of stock time series based on hidden state guided deep learning approach // Information Processing &amp; Management. — 2023. — Vol. 60, № 3. — P. 103328.</w:t>
      </w:r>
    </w:p>
    <w:p w14:paraId="34496E5F"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State Street. SPDR S&amp;P 500 ETF Trust (SPY) [</w:t>
      </w:r>
      <w:r w:rsidRPr="009C290F">
        <w:rPr>
          <w:rFonts w:ascii="Times New Roman" w:eastAsia="Times New Roman" w:hAnsi="Times New Roman" w:cs="Times New Roman"/>
          <w:sz w:val="28"/>
          <w:szCs w:val="28"/>
        </w:rPr>
        <w:t>Электронный</w:t>
      </w:r>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rPr>
        <w:t>ресурс</w:t>
      </w:r>
      <w:r w:rsidRPr="009C290F">
        <w:rPr>
          <w:rFonts w:ascii="Times New Roman" w:eastAsia="Times New Roman" w:hAnsi="Times New Roman" w:cs="Times New Roman"/>
          <w:sz w:val="28"/>
          <w:szCs w:val="28"/>
          <w:lang w:val="en-US"/>
        </w:rPr>
        <w:t>] / State Street Global Advisors. — URL:</w:t>
      </w:r>
      <w:hyperlink r:id="rId21">
        <w:r w:rsidR="00AA6A98" w:rsidRPr="009C290F">
          <w:rPr>
            <w:rFonts w:ascii="Times New Roman" w:eastAsia="Times New Roman" w:hAnsi="Times New Roman" w:cs="Times New Roman"/>
            <w:sz w:val="28"/>
            <w:szCs w:val="28"/>
            <w:lang w:val="en-US"/>
          </w:rPr>
          <w:t xml:space="preserve"> </w:t>
        </w:r>
      </w:hyperlink>
      <w:hyperlink r:id="rId22">
        <w:r w:rsidR="00AA6A98" w:rsidRPr="009C290F">
          <w:rPr>
            <w:rFonts w:ascii="Times New Roman" w:eastAsia="Times New Roman" w:hAnsi="Times New Roman" w:cs="Times New Roman"/>
            <w:sz w:val="28"/>
            <w:szCs w:val="28"/>
            <w:u w:val="single"/>
            <w:lang w:val="en-US"/>
          </w:rPr>
          <w:t>https://www.ssga.com/us/en/intermediary/etfs/state-street-spdr-sp-500-etf-trust-spy</w:t>
        </w:r>
      </w:hyperlink>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rPr>
        <w:t>дата</w:t>
      </w:r>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rPr>
        <w:t>обращения</w:t>
      </w:r>
      <w:r w:rsidRPr="009C290F">
        <w:rPr>
          <w:rFonts w:ascii="Times New Roman" w:eastAsia="Times New Roman" w:hAnsi="Times New Roman" w:cs="Times New Roman"/>
          <w:sz w:val="28"/>
          <w:szCs w:val="28"/>
          <w:lang w:val="en-US"/>
        </w:rPr>
        <w:t>: 01.05.2026).</w:t>
      </w:r>
    </w:p>
    <w:p w14:paraId="001BF9EC"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Yahoo Finance. State Street SPDR S&amp;P 500 ETF Trust (SPY): Historical Data [</w:t>
      </w:r>
      <w:r w:rsidRPr="009C290F">
        <w:rPr>
          <w:rFonts w:ascii="Times New Roman" w:eastAsia="Times New Roman" w:hAnsi="Times New Roman" w:cs="Times New Roman"/>
          <w:sz w:val="28"/>
          <w:szCs w:val="28"/>
        </w:rPr>
        <w:t>Электронный</w:t>
      </w:r>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rPr>
        <w:t>ресурс</w:t>
      </w:r>
      <w:r w:rsidRPr="009C290F">
        <w:rPr>
          <w:rFonts w:ascii="Times New Roman" w:eastAsia="Times New Roman" w:hAnsi="Times New Roman" w:cs="Times New Roman"/>
          <w:sz w:val="28"/>
          <w:szCs w:val="28"/>
          <w:lang w:val="en-US"/>
        </w:rPr>
        <w:t>] / Yahoo Finance. — URL:</w:t>
      </w:r>
      <w:hyperlink r:id="rId23">
        <w:r w:rsidR="00AA6A98" w:rsidRPr="009C290F">
          <w:rPr>
            <w:rFonts w:ascii="Times New Roman" w:eastAsia="Times New Roman" w:hAnsi="Times New Roman" w:cs="Times New Roman"/>
            <w:sz w:val="28"/>
            <w:szCs w:val="28"/>
            <w:lang w:val="en-US"/>
          </w:rPr>
          <w:t xml:space="preserve"> </w:t>
        </w:r>
      </w:hyperlink>
      <w:hyperlink r:id="rId24">
        <w:r w:rsidR="00AA6A98" w:rsidRPr="009C290F">
          <w:rPr>
            <w:rFonts w:ascii="Times New Roman" w:eastAsia="Times New Roman" w:hAnsi="Times New Roman" w:cs="Times New Roman"/>
            <w:sz w:val="28"/>
            <w:szCs w:val="28"/>
            <w:u w:val="single"/>
            <w:lang w:val="en-US"/>
          </w:rPr>
          <w:t>https://finance.yahoo.com/quote/SPY/history/</w:t>
        </w:r>
      </w:hyperlink>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rPr>
        <w:t>дата</w:t>
      </w:r>
      <w:r w:rsidRPr="009C290F">
        <w:rPr>
          <w:rFonts w:ascii="Times New Roman" w:eastAsia="Times New Roman" w:hAnsi="Times New Roman" w:cs="Times New Roman"/>
          <w:sz w:val="28"/>
          <w:szCs w:val="28"/>
          <w:lang w:val="en-US"/>
        </w:rPr>
        <w:t xml:space="preserve"> </w:t>
      </w:r>
      <w:r w:rsidRPr="009C290F">
        <w:rPr>
          <w:rFonts w:ascii="Times New Roman" w:eastAsia="Times New Roman" w:hAnsi="Times New Roman" w:cs="Times New Roman"/>
          <w:sz w:val="28"/>
          <w:szCs w:val="28"/>
        </w:rPr>
        <w:t>обращения</w:t>
      </w:r>
      <w:r w:rsidRPr="009C290F">
        <w:rPr>
          <w:rFonts w:ascii="Times New Roman" w:eastAsia="Times New Roman" w:hAnsi="Times New Roman" w:cs="Times New Roman"/>
          <w:sz w:val="28"/>
          <w:szCs w:val="28"/>
          <w:lang w:val="en-US"/>
        </w:rPr>
        <w:t>: 01.05.2026).</w:t>
      </w:r>
    </w:p>
    <w:p w14:paraId="4C4F8A2E"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Tsay R. S. Analysis of financial time series. — John Wiley &amp; Sons, 2005.</w:t>
      </w:r>
    </w:p>
    <w:p w14:paraId="2274F070"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Lopez de Prado M. Advances in Financial Machine Learning: Lecture 4/10 (seminar slides) // Available at SSRN 3257420. — 2018.</w:t>
      </w:r>
    </w:p>
    <w:p w14:paraId="7B38C5DC"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 xml:space="preserve">Bailey D. H., López de Prado M. The deflated Sharpe ratio: Correcting for selection bias, </w:t>
      </w:r>
      <w:proofErr w:type="spellStart"/>
      <w:r w:rsidRPr="009C290F">
        <w:rPr>
          <w:rFonts w:ascii="Times New Roman" w:eastAsia="Times New Roman" w:hAnsi="Times New Roman" w:cs="Times New Roman"/>
          <w:sz w:val="28"/>
          <w:szCs w:val="28"/>
          <w:lang w:val="en-US"/>
        </w:rPr>
        <w:t>backtest</w:t>
      </w:r>
      <w:proofErr w:type="spellEnd"/>
      <w:r w:rsidRPr="009C290F">
        <w:rPr>
          <w:rFonts w:ascii="Times New Roman" w:eastAsia="Times New Roman" w:hAnsi="Times New Roman" w:cs="Times New Roman"/>
          <w:sz w:val="28"/>
          <w:szCs w:val="28"/>
          <w:lang w:val="en-US"/>
        </w:rPr>
        <w:t xml:space="preserve"> overfitting and non-normality // Journal of Portfolio Management. — 2014. — Vol. 40, № 5. — P. 94–107.</w:t>
      </w:r>
    </w:p>
    <w:p w14:paraId="4C0B8C92"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Hastie T. The elements of statistical learning: data mining, inference, and prediction. — 2009.</w:t>
      </w:r>
    </w:p>
    <w:p w14:paraId="721C9C6C"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Sharpe W. F. et al. The Sharpe ratio // Streetwise–the Best of the Journal of Portfolio Management. — 1998. — Vol. 3, № 3. — P. 169–185.</w:t>
      </w:r>
    </w:p>
    <w:p w14:paraId="4EA9BDD7"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 xml:space="preserve">Harvey C. R., Liu Y. </w:t>
      </w:r>
      <w:proofErr w:type="spellStart"/>
      <w:r w:rsidRPr="009C290F">
        <w:rPr>
          <w:rFonts w:ascii="Times New Roman" w:eastAsia="Times New Roman" w:hAnsi="Times New Roman" w:cs="Times New Roman"/>
          <w:sz w:val="28"/>
          <w:szCs w:val="28"/>
          <w:lang w:val="en-US"/>
        </w:rPr>
        <w:t>Backtesting</w:t>
      </w:r>
      <w:proofErr w:type="spellEnd"/>
      <w:r w:rsidRPr="009C290F">
        <w:rPr>
          <w:rFonts w:ascii="Times New Roman" w:eastAsia="Times New Roman" w:hAnsi="Times New Roman" w:cs="Times New Roman"/>
          <w:sz w:val="28"/>
          <w:szCs w:val="28"/>
          <w:lang w:val="en-US"/>
        </w:rPr>
        <w:t xml:space="preserve"> // Available at SSRN 2345489. — 2015.</w:t>
      </w:r>
    </w:p>
    <w:p w14:paraId="60E4BC71"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Lloyd S. Least squares quantization in PCM // IEEE Transactions on Information Theory. — 1982. — Vol. 28, № 2. — P. 129–137.</w:t>
      </w:r>
    </w:p>
    <w:p w14:paraId="421E2500" w14:textId="77777777" w:rsidR="00AA6A98" w:rsidRPr="009C290F" w:rsidRDefault="00000000">
      <w:pPr>
        <w:numPr>
          <w:ilvl w:val="0"/>
          <w:numId w:val="2"/>
        </w:numPr>
        <w:spacing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Arthur D. et al. k-means++: The advantages of careful seeding // SODA. — 2007. — Vol. 7. — P. 1027–1035.</w:t>
      </w:r>
    </w:p>
    <w:p w14:paraId="197E44B3" w14:textId="77777777" w:rsidR="00AA6A98" w:rsidRPr="009C290F" w:rsidRDefault="00000000">
      <w:pPr>
        <w:numPr>
          <w:ilvl w:val="0"/>
          <w:numId w:val="2"/>
        </w:numPr>
        <w:spacing w:after="240" w:line="360" w:lineRule="auto"/>
        <w:ind w:left="0"/>
        <w:rPr>
          <w:rFonts w:ascii="Times New Roman" w:eastAsia="Times New Roman" w:hAnsi="Times New Roman" w:cs="Times New Roman"/>
          <w:sz w:val="28"/>
          <w:szCs w:val="28"/>
          <w:lang w:val="en-US"/>
        </w:rPr>
      </w:pPr>
      <w:r w:rsidRPr="009C290F">
        <w:rPr>
          <w:rFonts w:ascii="Times New Roman" w:eastAsia="Times New Roman" w:hAnsi="Times New Roman" w:cs="Times New Roman"/>
          <w:sz w:val="28"/>
          <w:szCs w:val="28"/>
          <w:lang w:val="en-US"/>
        </w:rPr>
        <w:t xml:space="preserve">Kaufman L., </w:t>
      </w:r>
      <w:proofErr w:type="spellStart"/>
      <w:r w:rsidRPr="009C290F">
        <w:rPr>
          <w:rFonts w:ascii="Times New Roman" w:eastAsia="Times New Roman" w:hAnsi="Times New Roman" w:cs="Times New Roman"/>
          <w:sz w:val="28"/>
          <w:szCs w:val="28"/>
          <w:lang w:val="en-US"/>
        </w:rPr>
        <w:t>Rousseeuw</w:t>
      </w:r>
      <w:proofErr w:type="spellEnd"/>
      <w:r w:rsidRPr="009C290F">
        <w:rPr>
          <w:rFonts w:ascii="Times New Roman" w:eastAsia="Times New Roman" w:hAnsi="Times New Roman" w:cs="Times New Roman"/>
          <w:sz w:val="28"/>
          <w:szCs w:val="28"/>
          <w:lang w:val="en-US"/>
        </w:rPr>
        <w:t xml:space="preserve"> P. J. Finding groups in data: an introduction to cluster analysis. — John Wiley &amp; Sons, 2009</w:t>
      </w:r>
    </w:p>
    <w:sectPr w:rsidR="00AA6A98" w:rsidRPr="009C290F" w:rsidSect="00BD02CF">
      <w:footerReference w:type="default" r:id="rId25"/>
      <w:pgSz w:w="11909" w:h="16834"/>
      <w:pgMar w:top="1440" w:right="1440" w:bottom="1440" w:left="1559"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FC198" w14:textId="77777777" w:rsidR="00C6740D" w:rsidRDefault="00C6740D" w:rsidP="00D8071F">
      <w:pPr>
        <w:spacing w:line="240" w:lineRule="auto"/>
      </w:pPr>
      <w:r>
        <w:separator/>
      </w:r>
    </w:p>
  </w:endnote>
  <w:endnote w:type="continuationSeparator" w:id="0">
    <w:p w14:paraId="3DA52281" w14:textId="77777777" w:rsidR="00C6740D" w:rsidRDefault="00C6740D" w:rsidP="00D807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3017343C-189A-4A14-A642-951FD1B4D14E}"/>
  </w:font>
  <w:font w:name="Cambria Math">
    <w:panose1 w:val="02040503050406030204"/>
    <w:charset w:val="CC"/>
    <w:family w:val="roman"/>
    <w:pitch w:val="variable"/>
    <w:sig w:usb0="E00006FF" w:usb1="420024FF" w:usb2="02000000" w:usb3="00000000" w:csb0="0000019F" w:csb1="00000000"/>
    <w:embedRegular r:id="rId2" w:fontKey="{ABE38F75-CE80-489C-836F-369CB7B55587}"/>
    <w:embedBold r:id="rId3" w:fontKey="{A7E7EA8A-B95B-4E37-9767-56906FAEA2F4}"/>
    <w:embedItalic r:id="rId4" w:fontKey="{7DF8ED7F-72EC-4198-8FB9-74993E686245}"/>
    <w:embedBoldItalic r:id="rId5" w:fontKey="{8EF58383-90A8-4024-99F2-37DB0998B2B4}"/>
  </w:font>
  <w:font w:name="Caudex">
    <w:charset w:val="00"/>
    <w:family w:val="auto"/>
    <w:pitch w:val="default"/>
    <w:embedRegular r:id="rId6" w:fontKey="{5C73D5D2-EEC1-428F-9FDE-713E1F2F7F03}"/>
    <w:embedItalic r:id="rId7" w:fontKey="{7ADFA4D9-1E4C-4B68-B533-8130751C7FB2}"/>
    <w:embedBoldItalic r:id="rId8" w:fontKey="{4948C373-19A0-403A-B7AF-E3B4627C9340}"/>
  </w:font>
  <w:font w:name="Andika">
    <w:charset w:val="00"/>
    <w:family w:val="auto"/>
    <w:pitch w:val="default"/>
    <w:embedRegular r:id="rId9" w:fontKey="{4DBBE9B3-CA33-45F6-B22F-47DA411BD0B1}"/>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embedRegular r:id="rId10" w:fontKey="{A5448DA6-5400-4D15-86B1-10232F50EA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130687"/>
      <w:docPartObj>
        <w:docPartGallery w:val="Page Numbers (Bottom of Page)"/>
        <w:docPartUnique/>
      </w:docPartObj>
    </w:sdtPr>
    <w:sdtContent>
      <w:p w14:paraId="02DD7CD9" w14:textId="26ABC0E5" w:rsidR="00D8071F" w:rsidRDefault="00D8071F">
        <w:pPr>
          <w:pStyle w:val="af2"/>
          <w:jc w:val="center"/>
        </w:pPr>
        <w:r>
          <w:fldChar w:fldCharType="begin"/>
        </w:r>
        <w:r>
          <w:instrText>PAGE   \* MERGEFORMAT</w:instrText>
        </w:r>
        <w:r>
          <w:fldChar w:fldCharType="separate"/>
        </w:r>
        <w:r>
          <w:rPr>
            <w:lang w:val="ru-RU"/>
          </w:rPr>
          <w:t>2</w:t>
        </w:r>
        <w:r>
          <w:fldChar w:fldCharType="end"/>
        </w:r>
      </w:p>
    </w:sdtContent>
  </w:sdt>
  <w:p w14:paraId="26237C72" w14:textId="77777777" w:rsidR="00D8071F" w:rsidRDefault="00D8071F">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5D63F" w14:textId="77777777" w:rsidR="00C6740D" w:rsidRDefault="00C6740D" w:rsidP="00D8071F">
      <w:pPr>
        <w:spacing w:line="240" w:lineRule="auto"/>
      </w:pPr>
      <w:r>
        <w:separator/>
      </w:r>
    </w:p>
  </w:footnote>
  <w:footnote w:type="continuationSeparator" w:id="0">
    <w:p w14:paraId="6EA61284" w14:textId="77777777" w:rsidR="00C6740D" w:rsidRDefault="00C6740D" w:rsidP="00D8071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259A"/>
    <w:multiLevelType w:val="multilevel"/>
    <w:tmpl w:val="89EA4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5236F3"/>
    <w:multiLevelType w:val="multilevel"/>
    <w:tmpl w:val="A7CCA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24611F"/>
    <w:multiLevelType w:val="multilevel"/>
    <w:tmpl w:val="45927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016097"/>
    <w:multiLevelType w:val="multilevel"/>
    <w:tmpl w:val="5B00616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4D6583C"/>
    <w:multiLevelType w:val="multilevel"/>
    <w:tmpl w:val="70A6F768"/>
    <w:lvl w:ilvl="0">
      <w:start w:val="2"/>
      <w:numFmt w:val="decimal"/>
      <w:lvlText w:val="%1."/>
      <w:lvlJc w:val="left"/>
      <w:pPr>
        <w:ind w:left="-141" w:firstLine="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7A92E75"/>
    <w:multiLevelType w:val="multilevel"/>
    <w:tmpl w:val="162616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B2E2CF4"/>
    <w:multiLevelType w:val="multilevel"/>
    <w:tmpl w:val="8014E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E3C7279"/>
    <w:multiLevelType w:val="multilevel"/>
    <w:tmpl w:val="BE763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DA13C87"/>
    <w:multiLevelType w:val="hybridMultilevel"/>
    <w:tmpl w:val="77C2ED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5BD502E"/>
    <w:multiLevelType w:val="multilevel"/>
    <w:tmpl w:val="85F6B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9E7187F"/>
    <w:multiLevelType w:val="multilevel"/>
    <w:tmpl w:val="01F44F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7793DB3"/>
    <w:multiLevelType w:val="multilevel"/>
    <w:tmpl w:val="7178A7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82701700">
    <w:abstractNumId w:val="3"/>
  </w:num>
  <w:num w:numId="2" w16cid:durableId="2041854714">
    <w:abstractNumId w:val="4"/>
  </w:num>
  <w:num w:numId="3" w16cid:durableId="1548758934">
    <w:abstractNumId w:val="11"/>
  </w:num>
  <w:num w:numId="4" w16cid:durableId="2103597618">
    <w:abstractNumId w:val="5"/>
  </w:num>
  <w:num w:numId="5" w16cid:durableId="1196046313">
    <w:abstractNumId w:val="2"/>
  </w:num>
  <w:num w:numId="6" w16cid:durableId="98450204">
    <w:abstractNumId w:val="6"/>
  </w:num>
  <w:num w:numId="7" w16cid:durableId="606275337">
    <w:abstractNumId w:val="9"/>
  </w:num>
  <w:num w:numId="8" w16cid:durableId="1561133624">
    <w:abstractNumId w:val="10"/>
  </w:num>
  <w:num w:numId="9" w16cid:durableId="1651254915">
    <w:abstractNumId w:val="1"/>
  </w:num>
  <w:num w:numId="10" w16cid:durableId="258951926">
    <w:abstractNumId w:val="7"/>
  </w:num>
  <w:num w:numId="11" w16cid:durableId="190336993">
    <w:abstractNumId w:val="0"/>
  </w:num>
  <w:num w:numId="12" w16cid:durableId="19952557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98"/>
    <w:rsid w:val="00001151"/>
    <w:rsid w:val="000125BB"/>
    <w:rsid w:val="00023455"/>
    <w:rsid w:val="00065DF9"/>
    <w:rsid w:val="000665AA"/>
    <w:rsid w:val="000A3697"/>
    <w:rsid w:val="000F6EF9"/>
    <w:rsid w:val="0010536B"/>
    <w:rsid w:val="00121220"/>
    <w:rsid w:val="00121E4F"/>
    <w:rsid w:val="00122D93"/>
    <w:rsid w:val="001350BA"/>
    <w:rsid w:val="0014570D"/>
    <w:rsid w:val="00157681"/>
    <w:rsid w:val="001657F3"/>
    <w:rsid w:val="001807B4"/>
    <w:rsid w:val="00205473"/>
    <w:rsid w:val="0028537C"/>
    <w:rsid w:val="00287A62"/>
    <w:rsid w:val="002F6103"/>
    <w:rsid w:val="003062A6"/>
    <w:rsid w:val="0031271F"/>
    <w:rsid w:val="0033028A"/>
    <w:rsid w:val="0033051B"/>
    <w:rsid w:val="003332A8"/>
    <w:rsid w:val="00346814"/>
    <w:rsid w:val="00347E43"/>
    <w:rsid w:val="003855AA"/>
    <w:rsid w:val="003C045F"/>
    <w:rsid w:val="004068E4"/>
    <w:rsid w:val="00446A6A"/>
    <w:rsid w:val="004546D4"/>
    <w:rsid w:val="00491BF8"/>
    <w:rsid w:val="004A58C4"/>
    <w:rsid w:val="004D1FA6"/>
    <w:rsid w:val="00527BD1"/>
    <w:rsid w:val="0054107A"/>
    <w:rsid w:val="00544D98"/>
    <w:rsid w:val="00573BCB"/>
    <w:rsid w:val="0057529B"/>
    <w:rsid w:val="005C79CA"/>
    <w:rsid w:val="00644E02"/>
    <w:rsid w:val="00654FF4"/>
    <w:rsid w:val="006A08BD"/>
    <w:rsid w:val="00704A87"/>
    <w:rsid w:val="007276E2"/>
    <w:rsid w:val="007C6B44"/>
    <w:rsid w:val="007D76CE"/>
    <w:rsid w:val="007E4E9B"/>
    <w:rsid w:val="008158FB"/>
    <w:rsid w:val="00855F66"/>
    <w:rsid w:val="008A1ED5"/>
    <w:rsid w:val="008D012B"/>
    <w:rsid w:val="008F6BEE"/>
    <w:rsid w:val="00927360"/>
    <w:rsid w:val="00931020"/>
    <w:rsid w:val="00994E16"/>
    <w:rsid w:val="009B11B4"/>
    <w:rsid w:val="009C274C"/>
    <w:rsid w:val="009C290F"/>
    <w:rsid w:val="009D4499"/>
    <w:rsid w:val="00A325FC"/>
    <w:rsid w:val="00A55B66"/>
    <w:rsid w:val="00AA6A98"/>
    <w:rsid w:val="00B45A54"/>
    <w:rsid w:val="00B86F3D"/>
    <w:rsid w:val="00B876CF"/>
    <w:rsid w:val="00B92C11"/>
    <w:rsid w:val="00BD02CF"/>
    <w:rsid w:val="00BD3AF1"/>
    <w:rsid w:val="00C15201"/>
    <w:rsid w:val="00C24DAC"/>
    <w:rsid w:val="00C50CDC"/>
    <w:rsid w:val="00C6740D"/>
    <w:rsid w:val="00C84E5A"/>
    <w:rsid w:val="00C8675A"/>
    <w:rsid w:val="00C86AE6"/>
    <w:rsid w:val="00CE66DB"/>
    <w:rsid w:val="00CF7371"/>
    <w:rsid w:val="00CF7928"/>
    <w:rsid w:val="00D02F0D"/>
    <w:rsid w:val="00D120E6"/>
    <w:rsid w:val="00D36769"/>
    <w:rsid w:val="00D72B28"/>
    <w:rsid w:val="00D8071F"/>
    <w:rsid w:val="00DB4A30"/>
    <w:rsid w:val="00DC5890"/>
    <w:rsid w:val="00DD6B57"/>
    <w:rsid w:val="00E01449"/>
    <w:rsid w:val="00E11826"/>
    <w:rsid w:val="00E17239"/>
    <w:rsid w:val="00E34DD1"/>
    <w:rsid w:val="00E86C87"/>
    <w:rsid w:val="00EB5C62"/>
    <w:rsid w:val="00ED1ED4"/>
    <w:rsid w:val="00F0637A"/>
    <w:rsid w:val="00F54212"/>
    <w:rsid w:val="00F805D5"/>
    <w:rsid w:val="00FB5DD3"/>
    <w:rsid w:val="00FD27E1"/>
    <w:rsid w:val="00FF52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0679B"/>
  <w15:docId w15:val="{B6731960-5C5A-4D67-BC0E-03D8F7259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af">
    <w:name w:val="List Paragraph"/>
    <w:basedOn w:val="a"/>
    <w:uiPriority w:val="34"/>
    <w:qFormat/>
    <w:rsid w:val="004D1FA6"/>
    <w:pPr>
      <w:ind w:left="720"/>
      <w:contextualSpacing/>
    </w:pPr>
  </w:style>
  <w:style w:type="paragraph" w:styleId="af0">
    <w:name w:val="header"/>
    <w:basedOn w:val="a"/>
    <w:link w:val="af1"/>
    <w:uiPriority w:val="99"/>
    <w:unhideWhenUsed/>
    <w:rsid w:val="00D8071F"/>
    <w:pPr>
      <w:tabs>
        <w:tab w:val="center" w:pos="4677"/>
        <w:tab w:val="right" w:pos="9355"/>
      </w:tabs>
      <w:spacing w:line="240" w:lineRule="auto"/>
    </w:pPr>
  </w:style>
  <w:style w:type="character" w:customStyle="1" w:styleId="af1">
    <w:name w:val="Верхний колонтитул Знак"/>
    <w:basedOn w:val="a0"/>
    <w:link w:val="af0"/>
    <w:uiPriority w:val="99"/>
    <w:rsid w:val="00D8071F"/>
  </w:style>
  <w:style w:type="paragraph" w:styleId="af2">
    <w:name w:val="footer"/>
    <w:basedOn w:val="a"/>
    <w:link w:val="af3"/>
    <w:uiPriority w:val="99"/>
    <w:unhideWhenUsed/>
    <w:rsid w:val="00D8071F"/>
    <w:pPr>
      <w:tabs>
        <w:tab w:val="center" w:pos="4677"/>
        <w:tab w:val="right" w:pos="9355"/>
      </w:tabs>
      <w:spacing w:line="240" w:lineRule="auto"/>
    </w:pPr>
  </w:style>
  <w:style w:type="character" w:customStyle="1" w:styleId="af3">
    <w:name w:val="Нижний колонтитул Знак"/>
    <w:basedOn w:val="a0"/>
    <w:link w:val="af2"/>
    <w:uiPriority w:val="99"/>
    <w:rsid w:val="00D8071F"/>
  </w:style>
  <w:style w:type="paragraph" w:styleId="af4">
    <w:name w:val="TOC Heading"/>
    <w:basedOn w:val="1"/>
    <w:next w:val="a"/>
    <w:uiPriority w:val="39"/>
    <w:unhideWhenUsed/>
    <w:qFormat/>
    <w:rsid w:val="00BD3AF1"/>
    <w:pPr>
      <w:spacing w:before="240" w:after="0" w:line="259" w:lineRule="auto"/>
      <w:outlineLvl w:val="9"/>
    </w:pPr>
    <w:rPr>
      <w:rFonts w:asciiTheme="majorHAnsi" w:eastAsiaTheme="majorEastAsia" w:hAnsiTheme="majorHAnsi" w:cstheme="majorBidi"/>
      <w:color w:val="365F91" w:themeColor="accent1" w:themeShade="BF"/>
      <w:sz w:val="32"/>
      <w:szCs w:val="32"/>
      <w:lang w:val="ru-RU"/>
    </w:rPr>
  </w:style>
  <w:style w:type="paragraph" w:styleId="20">
    <w:name w:val="toc 2"/>
    <w:basedOn w:val="a"/>
    <w:next w:val="a"/>
    <w:autoRedefine/>
    <w:uiPriority w:val="39"/>
    <w:unhideWhenUsed/>
    <w:rsid w:val="00BD3AF1"/>
    <w:pPr>
      <w:spacing w:after="100"/>
      <w:ind w:left="220"/>
    </w:pPr>
  </w:style>
  <w:style w:type="paragraph" w:styleId="30">
    <w:name w:val="toc 3"/>
    <w:basedOn w:val="a"/>
    <w:next w:val="a"/>
    <w:autoRedefine/>
    <w:uiPriority w:val="39"/>
    <w:unhideWhenUsed/>
    <w:rsid w:val="00BD3AF1"/>
    <w:pPr>
      <w:spacing w:after="100"/>
      <w:ind w:left="440"/>
    </w:pPr>
  </w:style>
  <w:style w:type="character" w:styleId="af5">
    <w:name w:val="Hyperlink"/>
    <w:basedOn w:val="a0"/>
    <w:uiPriority w:val="99"/>
    <w:unhideWhenUsed/>
    <w:rsid w:val="00BD3AF1"/>
    <w:rPr>
      <w:color w:val="0000FF" w:themeColor="hyperlink"/>
      <w:u w:val="single"/>
    </w:rPr>
  </w:style>
  <w:style w:type="paragraph" w:styleId="af6">
    <w:name w:val="caption"/>
    <w:basedOn w:val="a"/>
    <w:next w:val="a"/>
    <w:uiPriority w:val="35"/>
    <w:unhideWhenUsed/>
    <w:qFormat/>
    <w:rsid w:val="00B45A54"/>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sga.com/us/en/intermediary/etfs/state-street-spdr-sp-500-etf-trust-spy"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finance.yahoo.com/quote/SPY/history/"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finance.yahoo.com/quote/SPY/history/"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www.ssga.com/us/en/intermediary/etfs/state-street-spdr-sp-500-etf-trust-spy"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8FF37-23B6-4D8C-93E4-18F2D2C46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96</Pages>
  <Words>24155</Words>
  <Characters>137688</Characters>
  <Application>Microsoft Office Word</Application>
  <DocSecurity>0</DocSecurity>
  <Lines>1147</Lines>
  <Paragraphs>323</Paragraphs>
  <ScaleCrop>false</ScaleCrop>
  <Company/>
  <LinksUpToDate>false</LinksUpToDate>
  <CharactersWithSpaces>161520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Danila</cp:lastModifiedBy>
  <cp:revision>98</cp:revision>
  <dcterms:created xsi:type="dcterms:W3CDTF">2026-06-23T07:44:00Z</dcterms:created>
  <dcterms:modified xsi:type="dcterms:W3CDTF">2026-06-26T18:20:00Z</dcterms:modified>
</cp:coreProperties>
</file>