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28999" w14:textId="77777777" w:rsidR="00182854" w:rsidRDefault="00E408FD" w:rsidP="00B713B7">
      <w:pPr>
        <w:pStyle w:val="Heading1"/>
      </w:pPr>
      <w:r>
        <w:t>Standardized Naming C</w:t>
      </w:r>
      <w:r w:rsidR="00182854">
        <w:t xml:space="preserve">onvention </w:t>
      </w:r>
    </w:p>
    <w:p w14:paraId="7905AB10" w14:textId="77777777" w:rsidR="00997923" w:rsidRDefault="00997923" w:rsidP="00997923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231F20"/>
          <w:sz w:val="20"/>
          <w:szCs w:val="20"/>
        </w:rPr>
      </w:pPr>
      <w:r>
        <w:rPr>
          <w:rFonts w:ascii="TimesNewRomanPS" w:hAnsi="TimesNewRomanPS" w:cs="TimesNewRomanPS"/>
          <w:color w:val="231F20"/>
          <w:sz w:val="20"/>
          <w:szCs w:val="20"/>
        </w:rPr>
        <w:t>“Readability is perhaps even more important in unit tests than it is in production code”</w:t>
      </w:r>
      <w:r w:rsidR="002E63D3">
        <w:rPr>
          <w:rFonts w:ascii="TimesNewRomanPS" w:hAnsi="TimesNewRomanPS" w:cs="TimesNewRomanPS"/>
          <w:color w:val="231F20"/>
          <w:sz w:val="20"/>
          <w:szCs w:val="20"/>
        </w:rPr>
        <w:t xml:space="preserve"> – Bob Martin</w:t>
      </w:r>
    </w:p>
    <w:p w14:paraId="69808802" w14:textId="77777777" w:rsidR="00997923" w:rsidRPr="00997923" w:rsidRDefault="00997923" w:rsidP="00997923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231F20"/>
          <w:sz w:val="20"/>
          <w:szCs w:val="20"/>
        </w:rPr>
      </w:pPr>
    </w:p>
    <w:p w14:paraId="02EEB708" w14:textId="77777777" w:rsidR="00FA4181" w:rsidRDefault="00FA4181" w:rsidP="00FA4181">
      <w:r>
        <w:t xml:space="preserve">There are </w:t>
      </w:r>
      <w:r w:rsidRPr="00FA4181">
        <w:rPr>
          <w:b/>
        </w:rPr>
        <w:t>3</w:t>
      </w:r>
      <w:r>
        <w:t xml:space="preserve"> main elements to well-named unit tests</w:t>
      </w:r>
      <w:r w:rsidR="0094658E">
        <w:t>:</w:t>
      </w:r>
    </w:p>
    <w:p w14:paraId="1AF05C84" w14:textId="77777777" w:rsidR="00FA4181" w:rsidRPr="00182854" w:rsidRDefault="00FA4181" w:rsidP="00FA4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182854">
        <w:rPr>
          <w:rFonts w:ascii="Helvetica" w:eastAsia="Times New Roman" w:hAnsi="Helvetica" w:cs="Helvetica"/>
          <w:color w:val="FF0000"/>
          <w:sz w:val="21"/>
          <w:szCs w:val="21"/>
        </w:rPr>
        <w:t>What is being tested</w:t>
      </w:r>
      <w:r w:rsidRPr="0094658E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</w:p>
    <w:p w14:paraId="1219E6AF" w14:textId="77777777" w:rsidR="00FA4181" w:rsidRPr="00182854" w:rsidRDefault="00FA4181" w:rsidP="00FA4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182854">
        <w:rPr>
          <w:rFonts w:ascii="Helvetica" w:eastAsia="Times New Roman" w:hAnsi="Helvetica" w:cs="Helvetica"/>
          <w:color w:val="00B050"/>
          <w:sz w:val="21"/>
          <w:szCs w:val="21"/>
        </w:rPr>
        <w:t>Under what circumstances</w:t>
      </w:r>
      <w:r w:rsidRPr="0094658E">
        <w:rPr>
          <w:rFonts w:ascii="Helvetica" w:eastAsia="Times New Roman" w:hAnsi="Helvetica" w:cs="Helvetica"/>
          <w:color w:val="00B050"/>
          <w:sz w:val="21"/>
          <w:szCs w:val="21"/>
        </w:rPr>
        <w:t xml:space="preserve"> (uses “With” prefix)</w:t>
      </w:r>
    </w:p>
    <w:p w14:paraId="06B390EF" w14:textId="77777777" w:rsidR="0094658E" w:rsidRPr="000B3A60" w:rsidRDefault="00FA4181" w:rsidP="000B3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ascii="Helvetica" w:eastAsia="Times New Roman" w:hAnsi="Helvetica" w:cs="Helvetica"/>
          <w:color w:val="0070C0"/>
          <w:sz w:val="21"/>
          <w:szCs w:val="21"/>
        </w:rPr>
      </w:pPr>
      <w:r w:rsidRPr="00182854">
        <w:rPr>
          <w:rFonts w:ascii="Helvetica" w:eastAsia="Times New Roman" w:hAnsi="Helvetica" w:cs="Helvetica"/>
          <w:color w:val="0070C0"/>
          <w:sz w:val="21"/>
          <w:szCs w:val="21"/>
        </w:rPr>
        <w:t>What is the expected result</w:t>
      </w:r>
      <w:r w:rsidRPr="0094658E">
        <w:rPr>
          <w:rFonts w:ascii="Helvetica" w:eastAsia="Times New Roman" w:hAnsi="Helvetica" w:cs="Helvetica"/>
          <w:color w:val="0070C0"/>
          <w:sz w:val="21"/>
          <w:szCs w:val="21"/>
        </w:rPr>
        <w:t xml:space="preserve"> (uses “Should” </w:t>
      </w:r>
      <w:r w:rsidR="00F57F9B">
        <w:rPr>
          <w:rFonts w:ascii="Helvetica" w:eastAsia="Times New Roman" w:hAnsi="Helvetica" w:cs="Helvetica"/>
          <w:color w:val="0070C0"/>
          <w:sz w:val="21"/>
          <w:szCs w:val="21"/>
        </w:rPr>
        <w:t>prefix)</w:t>
      </w:r>
    </w:p>
    <w:p w14:paraId="31CBCDA2" w14:textId="77777777" w:rsidR="00182854" w:rsidRDefault="00182854">
      <w:r w:rsidRPr="0094658E">
        <w:rPr>
          <w:color w:val="FF0000"/>
        </w:rPr>
        <w:t>UnitOfWork</w:t>
      </w:r>
      <w:r w:rsidRPr="0094658E">
        <w:t>_</w:t>
      </w:r>
      <w:r w:rsidRPr="0094658E">
        <w:rPr>
          <w:color w:val="00B050"/>
        </w:rPr>
        <w:t>StateUnderTest</w:t>
      </w:r>
      <w:r w:rsidRPr="0094658E">
        <w:t>_</w:t>
      </w:r>
      <w:r w:rsidRPr="0094658E">
        <w:rPr>
          <w:color w:val="0070C0"/>
        </w:rPr>
        <w:t>ExpectedBehavior</w:t>
      </w:r>
    </w:p>
    <w:p w14:paraId="729C8B27" w14:textId="77777777" w:rsidR="0094658E" w:rsidRPr="0094658E" w:rsidRDefault="0094658E"/>
    <w:p w14:paraId="7A93460F" w14:textId="77777777" w:rsidR="00182854" w:rsidRPr="00182854" w:rsidRDefault="00182854">
      <w:pPr>
        <w:rPr>
          <w:i/>
        </w:rPr>
      </w:pPr>
      <w:r w:rsidRPr="00182854">
        <w:rPr>
          <w:i/>
        </w:rPr>
        <w:t>Example:</w:t>
      </w:r>
    </w:p>
    <w:p w14:paraId="7EF3A70E" w14:textId="77777777" w:rsidR="00182854" w:rsidRPr="000C238A" w:rsidRDefault="00182854" w:rsidP="000C238A">
      <w:pPr>
        <w:pStyle w:val="ListParagraph"/>
        <w:numPr>
          <w:ilvl w:val="0"/>
          <w:numId w:val="2"/>
        </w:numPr>
        <w:rPr>
          <w:rStyle w:val="sumotwilighterhighlighted1"/>
          <w:rFonts w:ascii="Ubuntu" w:hAnsi="Ubuntu"/>
          <w:color w:val="0B0B0B"/>
          <w:lang w:val="en"/>
        </w:rPr>
      </w:pPr>
      <w:r w:rsidRPr="000C238A">
        <w:rPr>
          <w:rStyle w:val="sumotwilighterhighlighted1"/>
          <w:rFonts w:ascii="Ubuntu" w:hAnsi="Ubuntu"/>
          <w:color w:val="0B0B0B"/>
          <w:lang w:val="en"/>
        </w:rPr>
        <w:t xml:space="preserve">Public void </w:t>
      </w:r>
      <w:r w:rsidRPr="000C238A">
        <w:rPr>
          <w:rStyle w:val="sumotwilighterhighlighted1"/>
          <w:rFonts w:ascii="Ubuntu" w:hAnsi="Ubuntu"/>
          <w:color w:val="FF0000"/>
          <w:lang w:val="en"/>
        </w:rPr>
        <w:t>Sum</w:t>
      </w:r>
      <w:r w:rsidRPr="000C238A">
        <w:rPr>
          <w:rStyle w:val="sumotwilighterhighlighted1"/>
          <w:rFonts w:ascii="Ubuntu" w:hAnsi="Ubuntu"/>
          <w:color w:val="0B0B0B"/>
          <w:lang w:val="en"/>
        </w:rPr>
        <w:t>_</w:t>
      </w:r>
      <w:r w:rsidRPr="000C238A">
        <w:rPr>
          <w:rStyle w:val="sumotwilighterhighlighted1"/>
          <w:rFonts w:ascii="Ubuntu" w:hAnsi="Ubuntu"/>
          <w:color w:val="00B050"/>
          <w:lang w:val="en"/>
        </w:rPr>
        <w:t>WithNegativeNumberAs2ndParam</w:t>
      </w:r>
      <w:r w:rsidRPr="000C238A">
        <w:rPr>
          <w:rStyle w:val="sumotwilighterhighlighted1"/>
          <w:rFonts w:ascii="Ubuntu" w:hAnsi="Ubuntu"/>
          <w:color w:val="0B0B0B"/>
          <w:lang w:val="en"/>
        </w:rPr>
        <w:t>_</w:t>
      </w:r>
      <w:r w:rsidRPr="000C238A">
        <w:rPr>
          <w:rStyle w:val="sumotwilighterhighlighted1"/>
          <w:rFonts w:ascii="Ubuntu" w:hAnsi="Ubuntu"/>
          <w:color w:val="0070C0"/>
          <w:lang w:val="en"/>
        </w:rPr>
        <w:t xml:space="preserve">ShouldThrowException </w:t>
      </w:r>
      <w:r w:rsidRPr="000C238A">
        <w:rPr>
          <w:rStyle w:val="sumotwilighterhighlighted1"/>
          <w:rFonts w:ascii="Ubuntu" w:hAnsi="Ubuntu"/>
          <w:color w:val="0B0B0B"/>
          <w:lang w:val="en"/>
        </w:rPr>
        <w:t>()</w:t>
      </w:r>
    </w:p>
    <w:p w14:paraId="645CBCCB" w14:textId="77777777" w:rsidR="002F4A5C" w:rsidRPr="000C238A" w:rsidRDefault="000C238A" w:rsidP="000C238A">
      <w:pPr>
        <w:pStyle w:val="ListParagraph"/>
        <w:numPr>
          <w:ilvl w:val="0"/>
          <w:numId w:val="2"/>
        </w:numPr>
        <w:rPr>
          <w:rStyle w:val="sumotwilighterhighlighted1"/>
          <w:rFonts w:ascii="Ubuntu" w:hAnsi="Ubuntu"/>
          <w:color w:val="0B0B0B"/>
          <w:lang w:val="en"/>
        </w:rPr>
      </w:pPr>
      <w:r w:rsidRPr="000C238A">
        <w:rPr>
          <w:rStyle w:val="sumotwilighterhighlighted1"/>
          <w:rFonts w:ascii="Ubuntu" w:hAnsi="Ubuntu"/>
          <w:color w:val="0B0B0B"/>
          <w:lang w:val="en"/>
        </w:rPr>
        <w:t>P</w:t>
      </w:r>
      <w:r w:rsidR="002F4A5C" w:rsidRPr="000C238A">
        <w:rPr>
          <w:rStyle w:val="sumotwilighterhighlighted1"/>
          <w:rFonts w:ascii="Ubuntu" w:hAnsi="Ubuntu"/>
          <w:color w:val="0B0B0B"/>
          <w:lang w:val="en"/>
        </w:rPr>
        <w:t xml:space="preserve">ublic void </w:t>
      </w:r>
      <w:r w:rsidR="002F4A5C" w:rsidRPr="000C238A">
        <w:rPr>
          <w:rStyle w:val="sumotwilighterhighlighted1"/>
          <w:rFonts w:ascii="Ubuntu" w:hAnsi="Ubuntu"/>
          <w:color w:val="FF0000"/>
          <w:lang w:val="en"/>
        </w:rPr>
        <w:t>CheckMemberPend</w:t>
      </w:r>
      <w:r w:rsidR="002F4A5C" w:rsidRPr="000C238A">
        <w:rPr>
          <w:rStyle w:val="sumotwilighterhighlighted1"/>
          <w:rFonts w:ascii="Ubuntu" w:hAnsi="Ubuntu"/>
          <w:color w:val="0B0B0B"/>
          <w:lang w:val="en"/>
        </w:rPr>
        <w:t>_</w:t>
      </w:r>
      <w:r w:rsidR="002F4A5C" w:rsidRPr="000C238A">
        <w:rPr>
          <w:rStyle w:val="sumotwilighterhighlighted1"/>
          <w:rFonts w:ascii="Ubuntu" w:hAnsi="Ubuntu"/>
          <w:color w:val="00B050"/>
          <w:lang w:val="en"/>
        </w:rPr>
        <w:t>WithNormalPendValues</w:t>
      </w:r>
      <w:r w:rsidR="002F4A5C" w:rsidRPr="000C238A">
        <w:rPr>
          <w:rStyle w:val="sumotwilighterhighlighted1"/>
          <w:rFonts w:ascii="Ubuntu" w:hAnsi="Ubuntu"/>
          <w:color w:val="0B0B0B"/>
          <w:lang w:val="en"/>
        </w:rPr>
        <w:t>_</w:t>
      </w:r>
      <w:r w:rsidR="002F4A5C" w:rsidRPr="000C238A">
        <w:rPr>
          <w:rStyle w:val="sumotwilighterhighlighted1"/>
          <w:rFonts w:ascii="Ubuntu" w:hAnsi="Ubuntu"/>
          <w:color w:val="0070C0"/>
          <w:lang w:val="en"/>
        </w:rPr>
        <w:t>ShouldSetPendCodeAndStatus</w:t>
      </w:r>
      <w:r w:rsidR="002F4A5C" w:rsidRPr="000C238A">
        <w:rPr>
          <w:rStyle w:val="sumotwilighterhighlighted1"/>
          <w:rFonts w:ascii="Ubuntu" w:hAnsi="Ubuntu"/>
          <w:color w:val="0B0B0B"/>
          <w:lang w:val="en"/>
        </w:rPr>
        <w:t>()</w:t>
      </w:r>
    </w:p>
    <w:p w14:paraId="54C3A990" w14:textId="77777777" w:rsidR="00182854" w:rsidRDefault="0094658E">
      <w:pPr>
        <w:rPr>
          <w:rStyle w:val="sumotwilighterhighlighted1"/>
          <w:rFonts w:ascii="Ubuntu" w:hAnsi="Ubuntu"/>
          <w:color w:val="0B0B0B"/>
          <w:lang w:val="en"/>
        </w:rPr>
      </w:pPr>
      <w:r w:rsidRPr="00C62A72">
        <w:rPr>
          <w:rStyle w:val="sumotwilighterhighlighted1"/>
          <w:rFonts w:ascii="Ubuntu" w:hAnsi="Ubuntu"/>
          <w:i/>
          <w:color w:val="0B0B0B"/>
          <w:lang w:val="en"/>
        </w:rPr>
        <w:t>Goal:</w:t>
      </w:r>
      <w:r w:rsidR="00C62A72">
        <w:rPr>
          <w:rStyle w:val="sumotwilighterhighlighted1"/>
          <w:rFonts w:ascii="Ubuntu" w:hAnsi="Ubuntu"/>
          <w:color w:val="0B0B0B"/>
          <w:lang w:val="en"/>
        </w:rPr>
        <w:t xml:space="preserve"> When a unit test fails, we should understand what just broke without having to read the test code.</w:t>
      </w:r>
    </w:p>
    <w:p w14:paraId="714CCFC7" w14:textId="77777777" w:rsidR="0094658E" w:rsidRDefault="0094658E">
      <w:pPr>
        <w:rPr>
          <w:rStyle w:val="sumotwilighterhighlighted1"/>
          <w:rFonts w:ascii="Ubuntu" w:hAnsi="Ubuntu"/>
          <w:color w:val="0B0B0B"/>
          <w:lang w:val="en"/>
        </w:rPr>
      </w:pPr>
    </w:p>
    <w:p w14:paraId="2ACBF6A9" w14:textId="77777777" w:rsidR="00182854" w:rsidRDefault="004C7090" w:rsidP="00B713B7">
      <w:pPr>
        <w:pStyle w:val="Heading1"/>
        <w:rPr>
          <w:rStyle w:val="sumotwilighterhighlighted1"/>
          <w:bdr w:val="none" w:sz="0" w:space="0" w:color="auto"/>
        </w:rPr>
      </w:pPr>
      <w:r>
        <w:t>Standardized</w:t>
      </w:r>
      <w:r>
        <w:rPr>
          <w:rStyle w:val="sumotwilighterhighlighted1"/>
          <w:bdr w:val="none" w:sz="0" w:space="0" w:color="auto"/>
        </w:rPr>
        <w:t xml:space="preserve"> </w:t>
      </w:r>
      <w:r w:rsidR="00C136F0">
        <w:rPr>
          <w:rStyle w:val="sumotwilighterhighlighted1"/>
          <w:bdr w:val="none" w:sz="0" w:space="0" w:color="auto"/>
        </w:rPr>
        <w:t>Structure</w:t>
      </w:r>
    </w:p>
    <w:p w14:paraId="6DC2847D" w14:textId="77777777" w:rsidR="00C136F0" w:rsidRDefault="00C136F0" w:rsidP="00C136F0">
      <w:r>
        <w:t xml:space="preserve">AAA pattern </w:t>
      </w:r>
    </w:p>
    <w:p w14:paraId="5A619A1B" w14:textId="77777777" w:rsidR="00C136F0" w:rsidRDefault="00C136F0" w:rsidP="00C136F0">
      <w:pPr>
        <w:pStyle w:val="ListParagraph"/>
        <w:numPr>
          <w:ilvl w:val="0"/>
          <w:numId w:val="3"/>
        </w:numPr>
      </w:pPr>
      <w:r w:rsidRPr="001D7881">
        <w:rPr>
          <w:b/>
        </w:rPr>
        <w:t>Arrange</w:t>
      </w:r>
      <w:r>
        <w:t xml:space="preserve"> – initialize the objects and values that will be tested.</w:t>
      </w:r>
    </w:p>
    <w:p w14:paraId="6D61F0D2" w14:textId="77777777" w:rsidR="00C136F0" w:rsidRDefault="00C136F0" w:rsidP="00C136F0">
      <w:pPr>
        <w:pStyle w:val="ListParagraph"/>
        <w:numPr>
          <w:ilvl w:val="0"/>
          <w:numId w:val="3"/>
        </w:numPr>
      </w:pPr>
      <w:r w:rsidRPr="001D7881">
        <w:rPr>
          <w:b/>
        </w:rPr>
        <w:t>Act</w:t>
      </w:r>
      <w:r>
        <w:t xml:space="preserve"> – invoke the tested method with the arranged values.</w:t>
      </w:r>
    </w:p>
    <w:p w14:paraId="6160A185" w14:textId="77777777" w:rsidR="00C136F0" w:rsidRPr="00C136F0" w:rsidRDefault="001D7881" w:rsidP="00C136F0">
      <w:pPr>
        <w:pStyle w:val="ListParagraph"/>
        <w:numPr>
          <w:ilvl w:val="0"/>
          <w:numId w:val="3"/>
        </w:numPr>
      </w:pPr>
      <w:r w:rsidRPr="001D7881">
        <w:rPr>
          <w:b/>
        </w:rPr>
        <w:t>Assert</w:t>
      </w:r>
      <w:r w:rsidR="00F63E2B">
        <w:t xml:space="preserve"> – verifies the method</w:t>
      </w:r>
      <w:r>
        <w:t xml:space="preserve"> functions as expected.</w:t>
      </w:r>
    </w:p>
    <w:p w14:paraId="5321679F" w14:textId="77777777" w:rsidR="00182854" w:rsidRDefault="00D37A83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8480" behindDoc="0" locked="0" layoutInCell="1" allowOverlap="1" wp14:anchorId="336E3385" wp14:editId="25BB524E">
            <wp:simplePos x="0" y="0"/>
            <wp:positionH relativeFrom="column">
              <wp:posOffset>421005</wp:posOffset>
            </wp:positionH>
            <wp:positionV relativeFrom="paragraph">
              <wp:posOffset>301625</wp:posOffset>
            </wp:positionV>
            <wp:extent cx="3830320" cy="2438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C64" w:rsidRPr="00D07C64">
        <w:rPr>
          <w:i/>
        </w:rPr>
        <w:t>Example:</w:t>
      </w:r>
    </w:p>
    <w:p w14:paraId="439125B7" w14:textId="77777777" w:rsidR="00D37A83" w:rsidRPr="00D07C64" w:rsidRDefault="00D37A83">
      <w:pPr>
        <w:rPr>
          <w:i/>
        </w:rPr>
      </w:pPr>
    </w:p>
    <w:p w14:paraId="3260A6FC" w14:textId="77777777" w:rsidR="00AF062A" w:rsidRDefault="007F4BD6" w:rsidP="007F4BD6">
      <w:pPr>
        <w:rPr>
          <w:i/>
        </w:rPr>
      </w:pPr>
      <w:r w:rsidRPr="00D07C64">
        <w:rPr>
          <w:i/>
        </w:rPr>
        <w:t>Example</w:t>
      </w:r>
      <w:r w:rsidR="003C0A29">
        <w:rPr>
          <w:i/>
        </w:rPr>
        <w:t xml:space="preserve"> of a bad unit test</w:t>
      </w:r>
      <w:r w:rsidRPr="00D07C64">
        <w:rPr>
          <w:i/>
        </w:rPr>
        <w:t>:</w:t>
      </w:r>
    </w:p>
    <w:p w14:paraId="40F2F2A7" w14:textId="77777777" w:rsidR="00675CBB" w:rsidRDefault="00675CBB" w:rsidP="007F4BD6">
      <w:pPr>
        <w:rPr>
          <w:i/>
        </w:rPr>
      </w:pPr>
      <w:r w:rsidRPr="00675CBB">
        <w:rPr>
          <w:b/>
          <w:i/>
        </w:rPr>
        <w:lastRenderedPageBreak/>
        <w:t>Code smell</w:t>
      </w:r>
      <w:r>
        <w:rPr>
          <w:i/>
        </w:rPr>
        <w:t xml:space="preserve"> - </w:t>
      </w:r>
      <w:r w:rsidRPr="00675CBB">
        <w:rPr>
          <w:i/>
        </w:rPr>
        <w:t>a surface indication that usually corresponds to a deeper problem in the system</w:t>
      </w:r>
      <w:r w:rsidR="00417276">
        <w:rPr>
          <w:i/>
        </w:rPr>
        <w:t xml:space="preserve"> (that likely</w:t>
      </w:r>
      <w:r w:rsidR="00835F72">
        <w:rPr>
          <w:i/>
        </w:rPr>
        <w:t xml:space="preserve"> increase</w:t>
      </w:r>
      <w:r w:rsidR="00417276">
        <w:rPr>
          <w:i/>
        </w:rPr>
        <w:t>s</w:t>
      </w:r>
      <w:r w:rsidR="00835F72">
        <w:rPr>
          <w:i/>
        </w:rPr>
        <w:t xml:space="preserve"> technical debt)</w:t>
      </w:r>
      <w:r>
        <w:rPr>
          <w:i/>
        </w:rPr>
        <w:t>.</w:t>
      </w:r>
    </w:p>
    <w:p w14:paraId="4353DA18" w14:textId="77777777" w:rsidR="001949FE" w:rsidRDefault="001949FE" w:rsidP="007F4BD6">
      <w:pPr>
        <w:rPr>
          <w:i/>
        </w:rPr>
      </w:pPr>
      <w:r>
        <w:rPr>
          <w:i/>
        </w:rPr>
        <w:t>Example of a code smell:</w:t>
      </w:r>
    </w:p>
    <w:p w14:paraId="02E29401" w14:textId="77777777" w:rsidR="007F4BD6" w:rsidRPr="007F4BD6" w:rsidRDefault="007F4BD6" w:rsidP="007F4BD6">
      <w:pPr>
        <w:shd w:val="clear" w:color="auto" w:fill="EEEEEE"/>
        <w:spacing w:after="330" w:line="330" w:lineRule="atLeast"/>
        <w:rPr>
          <w:rFonts w:ascii="Tahoma" w:eastAsia="Times New Roman" w:hAnsi="Tahoma" w:cs="Tahoma"/>
          <w:color w:val="555555"/>
          <w:sz w:val="20"/>
          <w:szCs w:val="20"/>
        </w:rPr>
      </w:pPr>
      <w:r w:rsidRPr="007F4BD6">
        <w:rPr>
          <w:rFonts w:ascii="Tahoma" w:eastAsia="Times New Roman" w:hAnsi="Tahoma" w:cs="Tahoma"/>
          <w:color w:val="555555"/>
          <w:sz w:val="20"/>
          <w:szCs w:val="20"/>
        </w:rPr>
        <w:t xml:space="preserve">public void BadPushPopTest() 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br/>
        <w:t xml:space="preserve">{  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br/>
        <w:t xml:space="preserve">       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// Arrange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t xml:space="preserve"> 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br/>
        <w:t xml:space="preserve">        var stack = new Stack&lt;int&gt;(); 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br/>
        <w:t xml:space="preserve">        Assert.That(stack.Count, Is.EqualTo(0)); 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// Warning: asserting in the Arrange phase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t>!</w:t>
      </w:r>
    </w:p>
    <w:p w14:paraId="49549034" w14:textId="77777777" w:rsidR="007F4BD6" w:rsidRPr="007F4BD6" w:rsidRDefault="007F4BD6" w:rsidP="007F4BD6">
      <w:pPr>
        <w:shd w:val="clear" w:color="auto" w:fill="EEEEEE"/>
        <w:spacing w:after="330" w:line="330" w:lineRule="atLeast"/>
        <w:rPr>
          <w:rFonts w:ascii="Tahoma" w:eastAsia="Times New Roman" w:hAnsi="Tahoma" w:cs="Tahoma"/>
          <w:color w:val="555555"/>
          <w:sz w:val="20"/>
          <w:szCs w:val="20"/>
        </w:rPr>
      </w:pPr>
      <w:r w:rsidRPr="007F4BD6">
        <w:rPr>
          <w:rFonts w:ascii="Tahoma" w:eastAsia="Times New Roman" w:hAnsi="Tahoma" w:cs="Tahoma"/>
          <w:color w:val="555555"/>
          <w:sz w:val="20"/>
          <w:szCs w:val="20"/>
        </w:rPr>
        <w:t xml:space="preserve">       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// Act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br/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t xml:space="preserve">        stack.Push(1); </w:t>
      </w:r>
    </w:p>
    <w:p w14:paraId="4C2CEA51" w14:textId="77777777" w:rsidR="007F4BD6" w:rsidRPr="007F4BD6" w:rsidRDefault="007F4BD6" w:rsidP="007F4BD6">
      <w:pPr>
        <w:shd w:val="clear" w:color="auto" w:fill="EEEEEE"/>
        <w:spacing w:line="330" w:lineRule="atLeast"/>
        <w:rPr>
          <w:rFonts w:ascii="Tahoma" w:eastAsia="Times New Roman" w:hAnsi="Tahoma" w:cs="Tahoma"/>
          <w:color w:val="555555"/>
          <w:sz w:val="20"/>
          <w:szCs w:val="20"/>
        </w:rPr>
      </w:pP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        // Assert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t xml:space="preserve"> 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br/>
        <w:t xml:space="preserve">        Assert.That(stack.Count, Is.EqualTo(1));  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br/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t xml:space="preserve">        int popped = stack.Pop();                     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// Warning: action in the Assert phase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t xml:space="preserve">! </w:t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br/>
        <w:t xml:space="preserve">        Assert.That(popped, Is.EqualTo(1));      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// Warning: why are we asserting again?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br/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t xml:space="preserve">        Assert.That(stack.Count, Is.EqualTo(0));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// Warning: and again… </w:t>
      </w:r>
      <w:r w:rsidRPr="007F4BD6">
        <w:rPr>
          <w:rFonts w:ascii="Tahoma" w:eastAsia="Times New Roman" w:hAnsi="Tahoma" w:cs="Tahoma"/>
          <w:b/>
          <w:bCs/>
          <w:color w:val="555555"/>
          <w:sz w:val="20"/>
          <w:szCs w:val="20"/>
        </w:rPr>
        <w:br/>
      </w:r>
      <w:r w:rsidRPr="007F4BD6">
        <w:rPr>
          <w:rFonts w:ascii="Tahoma" w:eastAsia="Times New Roman" w:hAnsi="Tahoma" w:cs="Tahoma"/>
          <w:color w:val="555555"/>
          <w:sz w:val="20"/>
          <w:szCs w:val="20"/>
        </w:rPr>
        <w:t>}</w:t>
      </w:r>
    </w:p>
    <w:p w14:paraId="72260495" w14:textId="77777777" w:rsidR="001B4C20" w:rsidRDefault="00675CBB">
      <w:r>
        <w:t xml:space="preserve">If it is very difficult to structure your test into AAA, it is almost always a code smell </w:t>
      </w:r>
      <w:r w:rsidR="0061739C">
        <w:t>which indicates the test</w:t>
      </w:r>
      <w:r w:rsidR="000C4006">
        <w:t xml:space="preserve"> and/or code being tested</w:t>
      </w:r>
      <w:r w:rsidR="0061739C">
        <w:t xml:space="preserve"> should be refactored.</w:t>
      </w:r>
    </w:p>
    <w:p w14:paraId="378ABC32" w14:textId="77777777" w:rsidR="001B4C20" w:rsidRDefault="001B4C20"/>
    <w:p w14:paraId="60628B93" w14:textId="77777777" w:rsidR="00AA6CA2" w:rsidRDefault="00AA6CA2">
      <w:r>
        <w:t>Benefits</w:t>
      </w:r>
      <w:r w:rsidR="001866D7">
        <w:t xml:space="preserve"> of AAA include</w:t>
      </w:r>
      <w:r>
        <w:t>:</w:t>
      </w:r>
    </w:p>
    <w:p w14:paraId="3F917632" w14:textId="77777777" w:rsidR="00AA6CA2" w:rsidRDefault="00AA6CA2" w:rsidP="00AA6CA2">
      <w:pPr>
        <w:pStyle w:val="ListParagraph"/>
        <w:numPr>
          <w:ilvl w:val="0"/>
          <w:numId w:val="4"/>
        </w:numPr>
      </w:pPr>
      <w:r>
        <w:t>Separation of concerns lead to more modular test</w:t>
      </w:r>
      <w:r w:rsidR="00E94074">
        <w:t>s</w:t>
      </w:r>
    </w:p>
    <w:p w14:paraId="4A70364D" w14:textId="77777777" w:rsidR="00AA6CA2" w:rsidRDefault="00B16D0E" w:rsidP="00AA6CA2">
      <w:pPr>
        <w:pStyle w:val="ListParagraph"/>
        <w:numPr>
          <w:ilvl w:val="0"/>
          <w:numId w:val="4"/>
        </w:numPr>
      </w:pPr>
      <w:r>
        <w:t>Code smells are more visible</w:t>
      </w:r>
      <w:r w:rsidR="00AA6CA2">
        <w:t xml:space="preserve"> – (assertions mixed with act, test methods that have too many responsibilities, ect.)</w:t>
      </w:r>
    </w:p>
    <w:p w14:paraId="4DE01584" w14:textId="77777777" w:rsidR="005F089D" w:rsidRDefault="005F089D" w:rsidP="00B713B7">
      <w:pPr>
        <w:pStyle w:val="Heading1"/>
      </w:pPr>
      <w:r>
        <w:t>Standardized Terminology</w:t>
      </w:r>
    </w:p>
    <w:p w14:paraId="28A65839" w14:textId="77777777" w:rsidR="00914A3D" w:rsidRDefault="00914A3D" w:rsidP="00914A3D">
      <w:pPr>
        <w:pStyle w:val="Heading2"/>
      </w:pPr>
      <w:r>
        <w:t>General terms</w:t>
      </w:r>
    </w:p>
    <w:p w14:paraId="1093526F" w14:textId="77777777" w:rsidR="00371894" w:rsidRPr="00371894" w:rsidRDefault="00371894" w:rsidP="00371894">
      <w:r w:rsidRPr="006C2848">
        <w:rPr>
          <w:b/>
        </w:rPr>
        <w:t>Test double</w:t>
      </w:r>
      <w:r w:rsidR="00A80232">
        <w:rPr>
          <w:b/>
        </w:rPr>
        <w:t xml:space="preserve"> / fake</w:t>
      </w:r>
      <w:r>
        <w:t xml:space="preserve"> – g</w:t>
      </w:r>
      <w:r w:rsidR="005D5876">
        <w:t>ene</w:t>
      </w:r>
      <w:r w:rsidR="001B7822">
        <w:t>ric term for any kind of fake</w:t>
      </w:r>
      <w:r>
        <w:t xml:space="preserve"> object used in place of a realistic obje</w:t>
      </w:r>
      <w:r w:rsidR="00A4542F">
        <w:t>ct for testing.</w:t>
      </w:r>
      <w:r w:rsidR="00F71165">
        <w:t xml:space="preserve"> Test double is derived from the idea of a stunt double in movies.</w:t>
      </w:r>
    </w:p>
    <w:p w14:paraId="7ECE29FD" w14:textId="77777777" w:rsidR="00F64E7C" w:rsidRDefault="00185150" w:rsidP="00914A3D">
      <w:r>
        <w:t>*</w:t>
      </w:r>
      <w:r w:rsidR="00A77602">
        <w:t>Note there are</w:t>
      </w:r>
      <w:r w:rsidR="00914A3D">
        <w:t xml:space="preserve"> different </w:t>
      </w:r>
      <w:r w:rsidR="00D44AC9">
        <w:t>definitions for variations of test doubles</w:t>
      </w:r>
      <w:r w:rsidR="00914A3D">
        <w:t xml:space="preserve"> such as dummies, fakes, </w:t>
      </w:r>
      <w:r w:rsidR="00C649C7">
        <w:t>spies, and others, but stubs and</w:t>
      </w:r>
      <w:r w:rsidR="00914A3D">
        <w:t xml:space="preserve"> mocks are the two most popular. </w:t>
      </w:r>
    </w:p>
    <w:p w14:paraId="462DBB8E" w14:textId="77777777" w:rsidR="00F64E7C" w:rsidRPr="00914A3D" w:rsidRDefault="00F64E7C" w:rsidP="00914A3D">
      <w:r w:rsidRPr="00157954">
        <w:rPr>
          <w:b/>
        </w:rPr>
        <w:t>Brittle tests</w:t>
      </w:r>
      <w:r>
        <w:t xml:space="preserve"> – Not flexible, require overwhelming effort to maintain</w:t>
      </w:r>
    </w:p>
    <w:p w14:paraId="63811F1C" w14:textId="77777777" w:rsidR="005F089D" w:rsidRDefault="005F089D" w:rsidP="00B713B7">
      <w:pPr>
        <w:pStyle w:val="Heading2"/>
      </w:pPr>
      <w:r>
        <w:t>Stubs vs Mocks</w:t>
      </w:r>
    </w:p>
    <w:p w14:paraId="6B935DEB" w14:textId="77777777" w:rsidR="00626A67" w:rsidRDefault="00626A67" w:rsidP="00626A67">
      <w:r>
        <w:t>Real-life analogy:</w:t>
      </w:r>
    </w:p>
    <w:p w14:paraId="0F86FE07" w14:textId="77777777" w:rsidR="00AB28D4" w:rsidRPr="00D733F4" w:rsidRDefault="00366CE6" w:rsidP="00626A67">
      <w:pPr>
        <w:rPr>
          <w:i/>
        </w:rPr>
      </w:pPr>
      <w:r w:rsidRPr="00D733F4">
        <w:rPr>
          <w:i/>
        </w:rPr>
        <w:lastRenderedPageBreak/>
        <w:t>Imagine you have a tree that you would like to water with a hose for a certain</w:t>
      </w:r>
      <w:r w:rsidR="00CF7488">
        <w:rPr>
          <w:i/>
        </w:rPr>
        <w:t xml:space="preserve"> amount of</w:t>
      </w:r>
      <w:r w:rsidRPr="00D733F4">
        <w:rPr>
          <w:i/>
        </w:rPr>
        <w:t xml:space="preserve"> time</w:t>
      </w:r>
      <w:r w:rsidR="00CF7488">
        <w:rPr>
          <w:i/>
        </w:rPr>
        <w:t xml:space="preserve"> (2 hours) to get the tree to grow</w:t>
      </w:r>
      <w:r w:rsidR="00EA7865">
        <w:rPr>
          <w:i/>
        </w:rPr>
        <w:t xml:space="preserve"> correctly</w:t>
      </w:r>
      <w:r w:rsidRPr="00D733F4">
        <w:rPr>
          <w:i/>
        </w:rPr>
        <w:t xml:space="preserve">. </w:t>
      </w:r>
    </w:p>
    <w:p w14:paraId="48CC1D8C" w14:textId="77777777" w:rsidR="00366CE6" w:rsidRDefault="00366CE6" w:rsidP="00626A67">
      <w:r w:rsidRPr="00D733F4">
        <w:rPr>
          <w:b/>
        </w:rPr>
        <w:t>State-based stub testing</w:t>
      </w:r>
      <w:r>
        <w:t xml:space="preserve">: Run the water for a certain amount </w:t>
      </w:r>
      <w:r w:rsidR="00D733F4">
        <w:t xml:space="preserve">(2 hours), then check the tree to see if it is growing well. </w:t>
      </w:r>
    </w:p>
    <w:p w14:paraId="599656E1" w14:textId="77777777" w:rsidR="00D733F4" w:rsidRDefault="00D733F4" w:rsidP="00626A67">
      <w:r w:rsidRPr="00D733F4">
        <w:rPr>
          <w:b/>
        </w:rPr>
        <w:t>Behavior-based mock testing</w:t>
      </w:r>
      <w:r>
        <w:t xml:space="preserve">: Attach a device to the end of </w:t>
      </w:r>
      <w:r w:rsidR="00923934">
        <w:t>your hose that monitors how long</w:t>
      </w:r>
      <w:r>
        <w:t xml:space="preserve"> water flows through the devic</w:t>
      </w:r>
      <w:r w:rsidR="00923934">
        <w:t>e</w:t>
      </w:r>
      <w:r>
        <w:t>. Che</w:t>
      </w:r>
      <w:r w:rsidR="00923934">
        <w:t>ck the monitoring device to assure it had been watering the tree for 2 hours.</w:t>
      </w:r>
    </w:p>
    <w:p w14:paraId="778FD977" w14:textId="77777777" w:rsidR="00C629E3" w:rsidRDefault="00C629E3" w:rsidP="00626A67">
      <w:r>
        <w:rPr>
          <w:noProof/>
        </w:rPr>
        <w:drawing>
          <wp:inline distT="0" distB="0" distL="0" distR="0" wp14:anchorId="1E513DC6" wp14:editId="2DBB9AB0">
            <wp:extent cx="59436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A15D" w14:textId="77777777" w:rsidR="00626A67" w:rsidRPr="00626A67" w:rsidRDefault="00626A67" w:rsidP="00626A67">
      <w:r>
        <w:t xml:space="preserve"> </w:t>
      </w:r>
    </w:p>
    <w:p w14:paraId="01B965CC" w14:textId="77777777" w:rsidR="005F089D" w:rsidRDefault="005F089D" w:rsidP="00B713B7">
      <w:r>
        <w:rPr>
          <w:b/>
        </w:rPr>
        <w:t xml:space="preserve">Stub objects </w:t>
      </w:r>
      <w:r>
        <w:t>– implement the dependency as a concrete class which only mimics a small part of the overall behavior of the s</w:t>
      </w:r>
      <w:r w:rsidR="00F638C6">
        <w:t>t</w:t>
      </w:r>
      <w:r>
        <w:t>ubbed object</w:t>
      </w:r>
    </w:p>
    <w:p w14:paraId="408303FF" w14:textId="77777777" w:rsidR="004A3320" w:rsidRDefault="004A3320" w:rsidP="00B713B7">
      <w:pPr>
        <w:pStyle w:val="ListParagraph"/>
        <w:numPr>
          <w:ilvl w:val="0"/>
          <w:numId w:val="9"/>
        </w:numPr>
      </w:pPr>
      <w:r>
        <w:t xml:space="preserve">Stubs emphasize state-based verification </w:t>
      </w:r>
    </w:p>
    <w:p w14:paraId="7D3D3303" w14:textId="77777777" w:rsidR="005F089D" w:rsidRDefault="005F089D" w:rsidP="00B713B7">
      <w:pPr>
        <w:pStyle w:val="ListParagraph"/>
        <w:numPr>
          <w:ilvl w:val="0"/>
          <w:numId w:val="9"/>
        </w:numPr>
      </w:pPr>
      <w:r>
        <w:t>Stubs often mimic dependency behavior using significant shortcuts</w:t>
      </w:r>
    </w:p>
    <w:p w14:paraId="2FDB0815" w14:textId="77777777" w:rsidR="008626D1" w:rsidRDefault="005F089D" w:rsidP="00B713B7">
      <w:r w:rsidRPr="000719CD">
        <w:rPr>
          <w:b/>
        </w:rPr>
        <w:t>Mock objects</w:t>
      </w:r>
      <w:r>
        <w:t xml:space="preserve"> – </w:t>
      </w:r>
      <w:r w:rsidRPr="00A4426D">
        <w:t>an object that we can set expectations on, and which will verify that the expected actions have indeed occurred.</w:t>
      </w:r>
    </w:p>
    <w:p w14:paraId="00D1C933" w14:textId="77777777" w:rsidR="008626D1" w:rsidRDefault="008626D1" w:rsidP="00125244">
      <w:pPr>
        <w:pStyle w:val="ListParagraph"/>
        <w:numPr>
          <w:ilvl w:val="0"/>
          <w:numId w:val="10"/>
        </w:numPr>
      </w:pPr>
      <w:r>
        <w:t>Mocks emphasize behavior-based verification</w:t>
      </w:r>
    </w:p>
    <w:p w14:paraId="0B206C84" w14:textId="77777777" w:rsidR="00125244" w:rsidRDefault="005F089D" w:rsidP="00125244">
      <w:pPr>
        <w:pStyle w:val="ListParagraph"/>
        <w:numPr>
          <w:ilvl w:val="0"/>
          <w:numId w:val="10"/>
        </w:numPr>
      </w:pPr>
      <w:r>
        <w:t xml:space="preserve">Mocks expect some method </w:t>
      </w:r>
      <w:r w:rsidR="00A40657">
        <w:t>Foo(</w:t>
      </w:r>
      <w:r>
        <w:t xml:space="preserve">) to be called with certain parameters, then it records and verifies those expectations </w:t>
      </w:r>
      <w:r w:rsidR="00125244">
        <w:t>(stubs only replace the behavior</w:t>
      </w:r>
      <w:r w:rsidR="00A40657">
        <w:t>)</w:t>
      </w:r>
    </w:p>
    <w:p w14:paraId="75EFC643" w14:textId="77777777" w:rsidR="007B4253" w:rsidRDefault="00492B66" w:rsidP="007B4253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12A2FE7" wp14:editId="1A7C5BDB">
            <wp:simplePos x="0" y="0"/>
            <wp:positionH relativeFrom="page">
              <wp:align>left</wp:align>
            </wp:positionH>
            <wp:positionV relativeFrom="paragraph">
              <wp:posOffset>260350</wp:posOffset>
            </wp:positionV>
            <wp:extent cx="7821913" cy="2311400"/>
            <wp:effectExtent l="0" t="0" r="8255" b="0"/>
            <wp:wrapTight wrapText="bothSides">
              <wp:wrapPolygon edited="0">
                <wp:start x="0" y="0"/>
                <wp:lineTo x="0" y="21363"/>
                <wp:lineTo x="21570" y="21363"/>
                <wp:lineTo x="215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913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0DE">
        <w:t>A mock is a more detailed stub</w:t>
      </w:r>
    </w:p>
    <w:p w14:paraId="0A95FA88" w14:textId="77777777" w:rsidR="007B4253" w:rsidRDefault="007B4253" w:rsidP="008C5BD4"/>
    <w:p w14:paraId="36B8EAC7" w14:textId="77777777" w:rsidR="007B4253" w:rsidRDefault="007B4253" w:rsidP="008C5BD4"/>
    <w:p w14:paraId="6F13B70C" w14:textId="77777777" w:rsidR="00970B85" w:rsidRDefault="00642EA7" w:rsidP="008C5BD4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73600" behindDoc="0" locked="0" layoutInCell="1" allowOverlap="1" wp14:anchorId="2FDC971C" wp14:editId="3C9DC9A4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7730949" cy="244729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0949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244" w:rsidRPr="00125244">
        <w:rPr>
          <w:i/>
        </w:rPr>
        <w:t>Example</w:t>
      </w:r>
      <w:r w:rsidR="00A258E4">
        <w:rPr>
          <w:i/>
        </w:rPr>
        <w:t xml:space="preserve"> </w:t>
      </w:r>
      <w:r w:rsidR="008E13C0">
        <w:rPr>
          <w:i/>
        </w:rPr>
        <w:t>1</w:t>
      </w:r>
      <w:r w:rsidR="00125244" w:rsidRPr="00125244">
        <w:rPr>
          <w:i/>
        </w:rPr>
        <w:t>:</w:t>
      </w:r>
    </w:p>
    <w:p w14:paraId="626230A2" w14:textId="77777777" w:rsidR="00642EA7" w:rsidRDefault="00642EA7" w:rsidP="008C5BD4">
      <w:pPr>
        <w:rPr>
          <w:i/>
        </w:rPr>
      </w:pPr>
    </w:p>
    <w:p w14:paraId="6BF098A1" w14:textId="77777777" w:rsidR="00642EA7" w:rsidRDefault="00691A16" w:rsidP="008C5BD4">
      <w:pPr>
        <w:rPr>
          <w:i/>
        </w:rPr>
      </w:pPr>
      <w:r>
        <w:rPr>
          <w:i/>
        </w:rPr>
        <w:t>Example 2:</w:t>
      </w:r>
    </w:p>
    <w:p w14:paraId="081C5A45" w14:textId="77777777" w:rsidR="00642EA7" w:rsidRDefault="00642EA7" w:rsidP="008C5BD4">
      <w:r w:rsidRPr="00125244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C4D6276" wp14:editId="0FC70018">
            <wp:simplePos x="0" y="0"/>
            <wp:positionH relativeFrom="page">
              <wp:align>right</wp:align>
            </wp:positionH>
            <wp:positionV relativeFrom="paragraph">
              <wp:posOffset>293370</wp:posOffset>
            </wp:positionV>
            <wp:extent cx="7385050" cy="2883535"/>
            <wp:effectExtent l="0" t="0" r="6350" b="0"/>
            <wp:wrapTight wrapText="bothSides">
              <wp:wrapPolygon edited="0">
                <wp:start x="0" y="0"/>
                <wp:lineTo x="0" y="21405"/>
                <wp:lineTo x="21563" y="21405"/>
                <wp:lineTo x="2156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FAD42" w14:textId="77777777" w:rsidR="00580838" w:rsidRDefault="00580838" w:rsidP="008C5BD4"/>
    <w:p w14:paraId="4E668C8D" w14:textId="77777777" w:rsidR="005F089D" w:rsidRPr="00A857E7" w:rsidRDefault="005F089D" w:rsidP="00B713B7">
      <w:pPr>
        <w:rPr>
          <w:b/>
        </w:rPr>
      </w:pPr>
      <w:r w:rsidRPr="00A857E7">
        <w:rPr>
          <w:b/>
        </w:rPr>
        <w:t>When to use which?</w:t>
      </w:r>
    </w:p>
    <w:p w14:paraId="4F2AD351" w14:textId="77777777" w:rsidR="005F089D" w:rsidRDefault="005F089D" w:rsidP="00B713B7">
      <w:r>
        <w:t>Use either a mock or stub based on what suits your test case and creates the simp</w:t>
      </w:r>
      <w:r w:rsidR="00FD279A">
        <w:t>lest code to read and maintain. Our current unit testing codebase is heavily biased towards stubbing</w:t>
      </w:r>
      <w:r w:rsidR="009A78C9">
        <w:t xml:space="preserve"> and stubbing tends to require less setup and maintenance than mocks</w:t>
      </w:r>
      <w:r w:rsidR="00FC4E31">
        <w:t>.</w:t>
      </w:r>
    </w:p>
    <w:p w14:paraId="38F998F4" w14:textId="77777777" w:rsidR="0086365B" w:rsidRPr="004E7F1C" w:rsidRDefault="0086365B" w:rsidP="00B713B7">
      <w:pPr>
        <w:rPr>
          <w:sz w:val="16"/>
          <w:szCs w:val="16"/>
        </w:rPr>
      </w:pPr>
      <w:r w:rsidRPr="004E7F1C">
        <w:rPr>
          <w:sz w:val="16"/>
          <w:szCs w:val="16"/>
        </w:rPr>
        <w:t>Source: (“The Art of Unit Testing with Examples in .NET”, Manning 2009)</w:t>
      </w:r>
    </w:p>
    <w:p w14:paraId="5A6D89E7" w14:textId="77777777" w:rsidR="0086365B" w:rsidRDefault="0086365B" w:rsidP="00B713B7"/>
    <w:p w14:paraId="375044C6" w14:textId="77777777" w:rsidR="005F089D" w:rsidRPr="007616EE" w:rsidRDefault="005F089D" w:rsidP="00B713B7">
      <w:pPr>
        <w:pStyle w:val="Heading2"/>
      </w:pPr>
      <w:r w:rsidRPr="007616EE">
        <w:t>Unit test vs integration test</w:t>
      </w:r>
    </w:p>
    <w:p w14:paraId="1D6B4250" w14:textId="77777777" w:rsidR="005F089D" w:rsidRDefault="002239BD" w:rsidP="005F089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B472C" wp14:editId="28C65481">
                <wp:simplePos x="0" y="0"/>
                <wp:positionH relativeFrom="column">
                  <wp:posOffset>-125384</wp:posOffset>
                </wp:positionH>
                <wp:positionV relativeFrom="paragraph">
                  <wp:posOffset>1495137</wp:posOffset>
                </wp:positionV>
                <wp:extent cx="6684010" cy="635"/>
                <wp:effectExtent l="0" t="0" r="254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1BB7E" w14:textId="77777777" w:rsidR="002239BD" w:rsidRPr="0068495E" w:rsidRDefault="002239BD" w:rsidP="002239BD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8495E">
                              <w:rPr>
                                <w:sz w:val="16"/>
                                <w:szCs w:val="16"/>
                              </w:rPr>
                              <w:t>The “act” part of the test stays within the class it is testing i.e. an isolated 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9EF4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9.85pt;margin-top:117.75pt;width:526.3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" stroked="f">
                <v:textbox style="mso-fit-shape-to-text:t" inset="0,0,0,0">
                  <w:txbxContent>
                    <w:p w:rsidR="002239BD" w:rsidRPr="0068495E" w:rsidRDefault="002239BD" w:rsidP="002239BD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68495E">
                        <w:rPr>
                          <w:sz w:val="16"/>
                          <w:szCs w:val="16"/>
                        </w:rPr>
                        <w:t>The “act” part of the test stays within the class it is testing i.e. an isolated unit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71299">
        <w:rPr>
          <w:noProof/>
        </w:rPr>
        <w:drawing>
          <wp:anchor distT="0" distB="0" distL="114300" distR="114300" simplePos="0" relativeHeight="251670528" behindDoc="0" locked="0" layoutInCell="1" allowOverlap="1" wp14:anchorId="5BA49375" wp14:editId="53B9CAFE">
            <wp:simplePos x="0" y="0"/>
            <wp:positionH relativeFrom="column">
              <wp:posOffset>-389255</wp:posOffset>
            </wp:positionH>
            <wp:positionV relativeFrom="paragraph">
              <wp:posOffset>316230</wp:posOffset>
            </wp:positionV>
            <wp:extent cx="6954520" cy="1104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9D">
        <w:rPr>
          <w:b/>
        </w:rPr>
        <w:t>Unit</w:t>
      </w:r>
      <w:r w:rsidR="005F089D" w:rsidRPr="00217697">
        <w:rPr>
          <w:b/>
        </w:rPr>
        <w:t xml:space="preserve"> test</w:t>
      </w:r>
      <w:r w:rsidR="005F089D">
        <w:t xml:space="preserve"> – verifies the behavior of</w:t>
      </w:r>
      <w:r w:rsidR="001A4BC1">
        <w:t xml:space="preserve"> a small part of the software in</w:t>
      </w:r>
      <w:r w:rsidR="005F089D">
        <w:t xml:space="preserve"> isolated test scenarios</w:t>
      </w:r>
    </w:p>
    <w:p w14:paraId="36DBBD7F" w14:textId="77777777" w:rsidR="00B02FC6" w:rsidRDefault="00B02FC6" w:rsidP="005F089D"/>
    <w:p w14:paraId="27018116" w14:textId="77777777" w:rsidR="00D80091" w:rsidRDefault="00D80091" w:rsidP="005F089D"/>
    <w:p w14:paraId="7FC1FB8F" w14:textId="77777777" w:rsidR="00446A37" w:rsidRDefault="005F089D" w:rsidP="005F089D">
      <w:r w:rsidRPr="00217697">
        <w:rPr>
          <w:b/>
        </w:rPr>
        <w:t>Integration test</w:t>
      </w:r>
      <w:r>
        <w:t xml:space="preserve"> – verifies that behavior parts work together in realistic scenarios. Integration tests typically require more effort in setup, teardown, and overall maintenance.</w:t>
      </w:r>
    </w:p>
    <w:p w14:paraId="4FDCA398" w14:textId="77777777" w:rsidR="00446A37" w:rsidRDefault="00446A37" w:rsidP="00446A37">
      <w:pPr>
        <w:pStyle w:val="ListParagraph"/>
        <w:numPr>
          <w:ilvl w:val="0"/>
          <w:numId w:val="20"/>
        </w:numPr>
      </w:pPr>
      <w:r>
        <w:lastRenderedPageBreak/>
        <w:t>Most suggest that integration tests remain separate from unit tests because they take longer to run and are more dependent</w:t>
      </w:r>
    </w:p>
    <w:p w14:paraId="5E7CE7CB" w14:textId="77777777" w:rsidR="00B02FC6" w:rsidRDefault="00446A37" w:rsidP="00446A37">
      <w:pPr>
        <w:pStyle w:val="ListParagraph"/>
        <w:numPr>
          <w:ilvl w:val="0"/>
          <w:numId w:val="20"/>
        </w:numPr>
      </w:pPr>
      <w:r>
        <w:t>Integration tests do not need to run every build, but unit tests should</w:t>
      </w:r>
      <w:r w:rsidR="00B02FC6">
        <w:br/>
      </w:r>
    </w:p>
    <w:p w14:paraId="78D52DF6" w14:textId="77777777" w:rsidR="005F089D" w:rsidRDefault="0068495E" w:rsidP="005F08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D43CC" wp14:editId="270EB490">
                <wp:simplePos x="0" y="0"/>
                <wp:positionH relativeFrom="column">
                  <wp:posOffset>-213995</wp:posOffset>
                </wp:positionH>
                <wp:positionV relativeFrom="paragraph">
                  <wp:posOffset>1398270</wp:posOffset>
                </wp:positionV>
                <wp:extent cx="6537960" cy="635"/>
                <wp:effectExtent l="0" t="0" r="0" b="1841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F1FD3" w14:textId="77777777" w:rsidR="0068495E" w:rsidRPr="0068495E" w:rsidRDefault="0068495E" w:rsidP="0068495E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8495E">
                              <w:rPr>
                                <w:sz w:val="16"/>
                                <w:szCs w:val="16"/>
                              </w:rPr>
                              <w:t>The “act” part of the test reaches out to the document API and tests the system</w:t>
                            </w:r>
                            <w:r w:rsidR="0011670C">
                              <w:rPr>
                                <w:sz w:val="16"/>
                                <w:szCs w:val="16"/>
                              </w:rPr>
                              <w:t>’s</w:t>
                            </w:r>
                            <w:r w:rsidRPr="0068495E">
                              <w:rPr>
                                <w:sz w:val="16"/>
                                <w:szCs w:val="16"/>
                              </w:rPr>
                              <w:t xml:space="preserve"> ability to integrate with that external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E9014" id="Text Box 13" o:spid="_x0000_s1027" type="#_x0000_t202" style="position:absolute;margin-left:-16.85pt;margin-top:110.1pt;width:514.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" stroked="f">
                <v:textbox style="mso-fit-shape-to-text:t" inset="0,0,0,0">
                  <w:txbxContent>
                    <w:p w:rsidR="0068495E" w:rsidRPr="0068495E" w:rsidRDefault="0068495E" w:rsidP="0068495E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68495E">
                        <w:rPr>
                          <w:sz w:val="16"/>
                          <w:szCs w:val="16"/>
                        </w:rPr>
                        <w:t>The “act” part of the test reaches out to the document API and tests the system</w:t>
                      </w:r>
                      <w:r w:rsidR="0011670C">
                        <w:rPr>
                          <w:sz w:val="16"/>
                          <w:szCs w:val="16"/>
                        </w:rPr>
                        <w:t>’s</w:t>
                      </w:r>
                      <w:bookmarkStart w:id="1" w:name="_GoBack"/>
                      <w:bookmarkEnd w:id="1"/>
                      <w:r w:rsidRPr="0068495E">
                        <w:rPr>
                          <w:sz w:val="16"/>
                          <w:szCs w:val="16"/>
                        </w:rPr>
                        <w:t xml:space="preserve"> ability to integrate with that external API.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35FC">
        <w:rPr>
          <w:noProof/>
        </w:rPr>
        <w:drawing>
          <wp:anchor distT="0" distB="0" distL="114300" distR="114300" simplePos="0" relativeHeight="251671552" behindDoc="0" locked="0" layoutInCell="1" allowOverlap="1" wp14:anchorId="7A31CEC7" wp14:editId="63D699A8">
            <wp:simplePos x="0" y="0"/>
            <wp:positionH relativeFrom="margin">
              <wp:posOffset>-213995</wp:posOffset>
            </wp:positionH>
            <wp:positionV relativeFrom="paragraph">
              <wp:posOffset>0</wp:posOffset>
            </wp:positionV>
            <wp:extent cx="6537960" cy="13411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120B1" w14:textId="77777777" w:rsidR="007616EE" w:rsidRDefault="00B750DF" w:rsidP="00B713B7">
      <w:pPr>
        <w:pStyle w:val="Heading1"/>
      </w:pPr>
      <w:r>
        <w:t>Standardized G</w:t>
      </w:r>
      <w:r w:rsidR="007616EE">
        <w:t>uidelines</w:t>
      </w:r>
    </w:p>
    <w:p w14:paraId="345FF68D" w14:textId="77777777" w:rsidR="00217697" w:rsidRDefault="00BF5EF3" w:rsidP="00B713B7">
      <w:pPr>
        <w:pStyle w:val="Heading2"/>
      </w:pPr>
      <w:r>
        <w:t>F.I.R.S.T</w:t>
      </w:r>
    </w:p>
    <w:p w14:paraId="6082474D" w14:textId="77777777" w:rsidR="00E06301" w:rsidRDefault="00E06301" w:rsidP="00B713B7">
      <w:pPr>
        <w:pStyle w:val="ListParagraph"/>
        <w:numPr>
          <w:ilvl w:val="0"/>
          <w:numId w:val="7"/>
        </w:numPr>
      </w:pPr>
      <w:r>
        <w:t>Runtime Efficiency</w:t>
      </w:r>
    </w:p>
    <w:p w14:paraId="00F64B24" w14:textId="77777777" w:rsidR="00997923" w:rsidRDefault="004407A1" w:rsidP="00E06301">
      <w:pPr>
        <w:pStyle w:val="ListParagraph"/>
        <w:numPr>
          <w:ilvl w:val="1"/>
          <w:numId w:val="7"/>
        </w:numPr>
      </w:pPr>
      <w:r>
        <w:t>Unit tests can be written with less efficient runtimes than production code</w:t>
      </w:r>
    </w:p>
    <w:p w14:paraId="03AD425A" w14:textId="77777777" w:rsidR="004407A1" w:rsidRDefault="004407A1" w:rsidP="00B713B7">
      <w:pPr>
        <w:pStyle w:val="ListParagraph"/>
        <w:numPr>
          <w:ilvl w:val="1"/>
          <w:numId w:val="7"/>
        </w:numPr>
      </w:pPr>
      <w:r>
        <w:t>However, the cleanliness should remain on par with the production standard</w:t>
      </w:r>
    </w:p>
    <w:p w14:paraId="28D738DC" w14:textId="77777777" w:rsidR="0006344D" w:rsidRDefault="0006344D" w:rsidP="00B713B7">
      <w:pPr>
        <w:pStyle w:val="ListParagraph"/>
        <w:numPr>
          <w:ilvl w:val="0"/>
          <w:numId w:val="7"/>
        </w:numPr>
      </w:pPr>
      <w:r>
        <w:t>Assertions per test – multiple or one per unit test?</w:t>
      </w:r>
    </w:p>
    <w:p w14:paraId="63AD1DCE" w14:textId="77777777" w:rsidR="00B94E47" w:rsidRDefault="00B94E47" w:rsidP="00B713B7">
      <w:pPr>
        <w:pStyle w:val="ListParagraph"/>
        <w:numPr>
          <w:ilvl w:val="1"/>
          <w:numId w:val="7"/>
        </w:numPr>
      </w:pPr>
      <w:r>
        <w:t>When multiple assertions seem appropriate, we can refactor our tests into redundant, smaller pieces or we could use the Template design patter</w:t>
      </w:r>
      <w:r w:rsidR="008C790B">
        <w:t>n</w:t>
      </w:r>
    </w:p>
    <w:p w14:paraId="035D4623" w14:textId="77777777" w:rsidR="00B94E47" w:rsidRDefault="00B94E47" w:rsidP="00B713B7">
      <w:pPr>
        <w:pStyle w:val="ListParagraph"/>
        <w:numPr>
          <w:ilvl w:val="1"/>
          <w:numId w:val="7"/>
        </w:numPr>
      </w:pPr>
      <w:r>
        <w:t xml:space="preserve">However, the authors of Clean Code deem this unnecessary and support </w:t>
      </w:r>
      <w:r w:rsidRPr="00B94E47">
        <w:rPr>
          <w:u w:val="single"/>
        </w:rPr>
        <w:t>multiple assertions</w:t>
      </w:r>
      <w:r>
        <w:t xml:space="preserve"> per test when appropriate</w:t>
      </w:r>
      <w:r w:rsidR="006B1518">
        <w:t>, but minimize this amount (pg. 131, “Clean Code”)</w:t>
      </w:r>
    </w:p>
    <w:p w14:paraId="2C5863DD" w14:textId="77777777" w:rsidR="004631BA" w:rsidRDefault="004631BA" w:rsidP="00B713B7">
      <w:r>
        <w:t xml:space="preserve">Follow </w:t>
      </w:r>
      <w:r w:rsidRPr="001770B2">
        <w:rPr>
          <w:b/>
        </w:rPr>
        <w:t>F.I.R.S.T</w:t>
      </w:r>
      <w:r>
        <w:t>:</w:t>
      </w:r>
    </w:p>
    <w:p w14:paraId="55FBE322" w14:textId="77777777" w:rsidR="004631BA" w:rsidRDefault="004631BA" w:rsidP="00B713B7">
      <w:r w:rsidRPr="004631BA">
        <w:rPr>
          <w:b/>
        </w:rPr>
        <w:t>Fast</w:t>
      </w:r>
      <w:r>
        <w:t xml:space="preserve"> – Test should run fast</w:t>
      </w:r>
      <w:r w:rsidR="00E37787">
        <w:t xml:space="preserve"> (test suite should finish within about 10 seconds)</w:t>
      </w:r>
    </w:p>
    <w:p w14:paraId="3B4584FD" w14:textId="77777777" w:rsidR="004631BA" w:rsidRDefault="004631BA" w:rsidP="00B713B7">
      <w:r>
        <w:tab/>
      </w:r>
      <w:r w:rsidRPr="004631BA">
        <w:rPr>
          <w:color w:val="FF0000"/>
        </w:rPr>
        <w:t xml:space="preserve">If not followed: </w:t>
      </w:r>
      <w:r>
        <w:t>tests will not get run as often as they should</w:t>
      </w:r>
    </w:p>
    <w:p w14:paraId="750BBE7D" w14:textId="77777777" w:rsidR="00E37787" w:rsidRDefault="00E37787" w:rsidP="00B713B7">
      <w:r>
        <w:tab/>
      </w:r>
      <w:r w:rsidR="00AE3AF3" w:rsidRPr="00AE3AF3">
        <w:rPr>
          <w:b/>
          <w:color w:val="FF0000"/>
        </w:rPr>
        <w:t>violation example:</w:t>
      </w:r>
      <w:r w:rsidR="00AE3AF3" w:rsidRPr="00AE3AF3">
        <w:rPr>
          <w:color w:val="FF0000"/>
        </w:rPr>
        <w:t xml:space="preserve"> </w:t>
      </w:r>
      <w:r w:rsidR="00AE3AF3">
        <w:t>A test that very slowly retrieves a resource used in the test</w:t>
      </w:r>
    </w:p>
    <w:p w14:paraId="5E97C6C8" w14:textId="77777777" w:rsidR="004631BA" w:rsidRDefault="004631BA" w:rsidP="00B713B7">
      <w:r w:rsidRPr="004631BA">
        <w:rPr>
          <w:b/>
        </w:rPr>
        <w:t>Independent</w:t>
      </w:r>
      <w:r>
        <w:t xml:space="preserve"> – Tests should be able to run independently of all other tests</w:t>
      </w:r>
    </w:p>
    <w:p w14:paraId="7FB1CCC8" w14:textId="77777777" w:rsidR="00923EC6" w:rsidRDefault="004631BA" w:rsidP="00B713B7">
      <w:pPr>
        <w:pStyle w:val="ListParagraph"/>
      </w:pPr>
      <w:r w:rsidRPr="004631BA">
        <w:rPr>
          <w:color w:val="FF0000"/>
        </w:rPr>
        <w:t xml:space="preserve">If not followed: </w:t>
      </w:r>
      <w:r>
        <w:t>tests downstream of a failed test will affect others and not be accurate</w:t>
      </w:r>
    </w:p>
    <w:p w14:paraId="630A0499" w14:textId="77777777" w:rsidR="004631BA" w:rsidRDefault="00923EC6" w:rsidP="00923EC6">
      <w:r>
        <w:tab/>
      </w:r>
      <w:r w:rsidRPr="00AE3AF3">
        <w:rPr>
          <w:b/>
          <w:color w:val="FF0000"/>
        </w:rPr>
        <w:t>violation example:</w:t>
      </w:r>
      <w:r w:rsidRPr="00AE3AF3">
        <w:rPr>
          <w:color w:val="FF0000"/>
        </w:rPr>
        <w:t xml:space="preserve"> </w:t>
      </w:r>
      <w:r>
        <w:t>A test the relies on a state-change provided by a preceding test</w:t>
      </w:r>
    </w:p>
    <w:p w14:paraId="125F49CF" w14:textId="77777777" w:rsidR="004631BA" w:rsidRDefault="004631BA" w:rsidP="00B713B7">
      <w:r w:rsidRPr="004631BA">
        <w:rPr>
          <w:b/>
        </w:rPr>
        <w:t>Repeatable</w:t>
      </w:r>
      <w:r>
        <w:t xml:space="preserve"> – Tests should be repeatable against any environment</w:t>
      </w:r>
    </w:p>
    <w:p w14:paraId="6C9F5713" w14:textId="77777777" w:rsidR="004631BA" w:rsidRDefault="004631BA" w:rsidP="00B713B7">
      <w:r>
        <w:tab/>
      </w:r>
      <w:r w:rsidRPr="004631BA">
        <w:rPr>
          <w:color w:val="FF0000"/>
        </w:rPr>
        <w:t xml:space="preserve">If not followed: </w:t>
      </w:r>
      <w:r>
        <w:t>you’ll always have an excuse for their failure and never amend them</w:t>
      </w:r>
    </w:p>
    <w:p w14:paraId="37DC5BAE" w14:textId="77777777" w:rsidR="00923EC6" w:rsidRPr="00EB528F" w:rsidRDefault="00923EC6" w:rsidP="00B713B7">
      <w:r>
        <w:tab/>
      </w:r>
      <w:r w:rsidRPr="00AE3AF3">
        <w:rPr>
          <w:b/>
          <w:color w:val="FF0000"/>
        </w:rPr>
        <w:t>violation example:</w:t>
      </w:r>
      <w:r w:rsidRPr="00AE3AF3">
        <w:rPr>
          <w:color w:val="FF0000"/>
        </w:rPr>
        <w:t xml:space="preserve"> </w:t>
      </w:r>
      <w:r w:rsidR="00EB528F">
        <w:t>The test behaves different when run on a Tuesday vs. any other day</w:t>
      </w:r>
    </w:p>
    <w:p w14:paraId="1BB5EBB8" w14:textId="77777777" w:rsidR="004631BA" w:rsidRDefault="004631BA" w:rsidP="00B713B7">
      <w:r w:rsidRPr="004631BA">
        <w:rPr>
          <w:b/>
        </w:rPr>
        <w:t>Self-validating</w:t>
      </w:r>
      <w:r>
        <w:t xml:space="preserve"> – tests should return a Boolean pass or fail</w:t>
      </w:r>
    </w:p>
    <w:p w14:paraId="2D20AC97" w14:textId="77777777" w:rsidR="004631BA" w:rsidRDefault="004631BA" w:rsidP="00B713B7">
      <w:r>
        <w:lastRenderedPageBreak/>
        <w:tab/>
      </w:r>
      <w:r w:rsidRPr="004631BA">
        <w:rPr>
          <w:color w:val="FF0000"/>
        </w:rPr>
        <w:t xml:space="preserve">If not followed: </w:t>
      </w:r>
      <w:r>
        <w:t>tests are subjective and require manual checks</w:t>
      </w:r>
    </w:p>
    <w:p w14:paraId="5989DFEA" w14:textId="77777777" w:rsidR="008D6555" w:rsidRPr="008218EE" w:rsidRDefault="008D6555" w:rsidP="00B713B7">
      <w:r>
        <w:tab/>
      </w:r>
      <w:r w:rsidRPr="00AE3AF3">
        <w:rPr>
          <w:b/>
          <w:color w:val="FF0000"/>
        </w:rPr>
        <w:t>violation example:</w:t>
      </w:r>
      <w:r w:rsidRPr="00AE3AF3">
        <w:rPr>
          <w:color w:val="FF0000"/>
        </w:rPr>
        <w:t xml:space="preserve"> </w:t>
      </w:r>
      <w:r w:rsidR="008218EE" w:rsidRPr="008218EE">
        <w:t>A test that returns an object</w:t>
      </w:r>
    </w:p>
    <w:p w14:paraId="196003A7" w14:textId="77777777" w:rsidR="004631BA" w:rsidRDefault="004631BA" w:rsidP="00B713B7">
      <w:r w:rsidRPr="004631BA">
        <w:rPr>
          <w:b/>
        </w:rPr>
        <w:t xml:space="preserve">Timely </w:t>
      </w:r>
      <w:r>
        <w:t>– Tests should be written just before the production code</w:t>
      </w:r>
    </w:p>
    <w:p w14:paraId="1378E9E0" w14:textId="77777777" w:rsidR="004631BA" w:rsidRDefault="004631BA" w:rsidP="00B713B7">
      <w:r>
        <w:tab/>
      </w:r>
      <w:r w:rsidRPr="004631BA">
        <w:rPr>
          <w:color w:val="FF0000"/>
        </w:rPr>
        <w:t xml:space="preserve">If not followed: </w:t>
      </w:r>
      <w:r>
        <w:t>the production may be designed to be difficult to test</w:t>
      </w:r>
    </w:p>
    <w:p w14:paraId="20B0DF70" w14:textId="77777777" w:rsidR="008E2202" w:rsidRDefault="008D6555" w:rsidP="008218EE">
      <w:pPr>
        <w:ind w:left="720"/>
      </w:pPr>
      <w:r w:rsidRPr="00AE3AF3">
        <w:rPr>
          <w:b/>
          <w:color w:val="FF0000"/>
        </w:rPr>
        <w:t>violation example:</w:t>
      </w:r>
      <w:r w:rsidRPr="00AE3AF3">
        <w:rPr>
          <w:color w:val="FF0000"/>
        </w:rPr>
        <w:t xml:space="preserve"> </w:t>
      </w:r>
      <w:r w:rsidR="008218EE">
        <w:rPr>
          <w:color w:val="FF0000"/>
        </w:rPr>
        <w:t>The production code was written in a very untestable way, thus testing will be difficult without re-factoring</w:t>
      </w:r>
    </w:p>
    <w:p w14:paraId="3C7893D8" w14:textId="77777777" w:rsidR="008E2202" w:rsidRDefault="008E2202" w:rsidP="00B713B7"/>
    <w:p w14:paraId="78CC9C3C" w14:textId="77777777" w:rsidR="00997923" w:rsidRPr="00B15C48" w:rsidRDefault="00272D39" w:rsidP="00B713B7">
      <w:pPr>
        <w:rPr>
          <w:sz w:val="16"/>
          <w:szCs w:val="16"/>
        </w:rPr>
      </w:pPr>
      <w:r w:rsidRPr="00B15C48">
        <w:rPr>
          <w:sz w:val="16"/>
          <w:szCs w:val="16"/>
        </w:rPr>
        <w:t xml:space="preserve">Source: </w:t>
      </w:r>
      <w:r w:rsidR="00CB7CFA" w:rsidRPr="00B15C48">
        <w:rPr>
          <w:sz w:val="16"/>
          <w:szCs w:val="16"/>
        </w:rPr>
        <w:t>(pg. 133, “Clean Code”)</w:t>
      </w:r>
    </w:p>
    <w:p w14:paraId="5C9290AC" w14:textId="77777777" w:rsidR="00CE06DC" w:rsidRDefault="00CE06DC" w:rsidP="00B713B7">
      <w:pPr>
        <w:pStyle w:val="ListParagraph"/>
        <w:ind w:left="1440"/>
      </w:pPr>
    </w:p>
    <w:p w14:paraId="7DC4FF75" w14:textId="77777777" w:rsidR="009D0524" w:rsidRDefault="00DA2B34" w:rsidP="00B713B7">
      <w:pPr>
        <w:pStyle w:val="Heading2"/>
      </w:pPr>
      <w:r>
        <w:t>Evolving our designs</w:t>
      </w:r>
    </w:p>
    <w:p w14:paraId="098917B4" w14:textId="77777777" w:rsidR="009D0524" w:rsidRDefault="009D0524" w:rsidP="009D0524">
      <w:pPr>
        <w:pStyle w:val="ListParagraph"/>
        <w:numPr>
          <w:ilvl w:val="0"/>
          <w:numId w:val="8"/>
        </w:numPr>
      </w:pPr>
      <w:r>
        <w:t>By writing tests, we force ourselves to design the program to be</w:t>
      </w:r>
      <w:r w:rsidR="00631A00">
        <w:t xml:space="preserve"> modular and</w:t>
      </w:r>
      <w:r>
        <w:t xml:space="preserve"> testable</w:t>
      </w:r>
    </w:p>
    <w:p w14:paraId="6B5F12F4" w14:textId="77777777" w:rsidR="00FD18E3" w:rsidRDefault="00FD18E3" w:rsidP="009D0524">
      <w:pPr>
        <w:pStyle w:val="ListParagraph"/>
        <w:numPr>
          <w:ilvl w:val="0"/>
          <w:numId w:val="8"/>
        </w:numPr>
      </w:pPr>
      <w:r>
        <w:t>Always keep “How will future refactoring affect my unit tests” in mind</w:t>
      </w:r>
    </w:p>
    <w:p w14:paraId="39670E2E" w14:textId="77777777" w:rsidR="009D0524" w:rsidRDefault="009D0524" w:rsidP="009D0524">
      <w:pPr>
        <w:pStyle w:val="ListParagraph"/>
        <w:numPr>
          <w:ilvl w:val="0"/>
          <w:numId w:val="8"/>
        </w:numPr>
      </w:pPr>
      <w:r>
        <w:t xml:space="preserve">We are immediately concerned with the </w:t>
      </w:r>
      <w:r w:rsidR="00631A00">
        <w:t>client-facing side</w:t>
      </w:r>
      <w:r>
        <w:t xml:space="preserve"> of the program because we now have the perspective of the caller of our program</w:t>
      </w:r>
    </w:p>
    <w:p w14:paraId="4197D826" w14:textId="77777777" w:rsidR="009D0524" w:rsidRPr="00EB4CF7" w:rsidRDefault="009D0524" w:rsidP="009D0524">
      <w:pPr>
        <w:pStyle w:val="ListParagraph"/>
        <w:numPr>
          <w:ilvl w:val="0"/>
          <w:numId w:val="8"/>
        </w:numPr>
      </w:pPr>
      <w:r>
        <w:t xml:space="preserve">Our unit tests serve as an invaluable form of documentation – it is compliable, executable, current, and it </w:t>
      </w:r>
      <w:r w:rsidRPr="00B9612D">
        <w:rPr>
          <w:b/>
        </w:rPr>
        <w:t>cannot lie</w:t>
      </w:r>
    </w:p>
    <w:p w14:paraId="794BF0AF" w14:textId="77777777" w:rsidR="00EB4CF7" w:rsidRDefault="00EB4CF7" w:rsidP="009D0524">
      <w:pPr>
        <w:pStyle w:val="ListParagraph"/>
        <w:numPr>
          <w:ilvl w:val="0"/>
          <w:numId w:val="8"/>
        </w:numPr>
      </w:pPr>
      <w:r w:rsidRPr="00EB4CF7">
        <w:t>Write tests to reproduce bugs. Bugs are usually found in groups, thus bug fixes should have extra coverage of tests</w:t>
      </w:r>
    </w:p>
    <w:p w14:paraId="715D6354" w14:textId="77777777" w:rsidR="001C05D2" w:rsidRPr="00D43E57" w:rsidRDefault="001C05D2" w:rsidP="001C05D2">
      <w:pPr>
        <w:pStyle w:val="ListParagraph"/>
        <w:numPr>
          <w:ilvl w:val="0"/>
          <w:numId w:val="8"/>
        </w:numPr>
      </w:pPr>
      <w:r>
        <w:t>Use explicit asserts for more accurate error information</w:t>
      </w:r>
      <w:r w:rsidR="009F3732">
        <w:t xml:space="preserve"> from failing tests</w:t>
      </w:r>
      <w:r w:rsidR="00D43E57">
        <w:t xml:space="preserve">. For example, </w:t>
      </w:r>
      <w:r>
        <w:t xml:space="preserve">use </w:t>
      </w:r>
      <w:r w:rsidR="00D43E57">
        <w:t>“</w:t>
      </w:r>
      <w:r w:rsidRPr="00D43E57">
        <w:rPr>
          <w:i/>
        </w:rPr>
        <w:t>assertEquals(a, b)</w:t>
      </w:r>
      <w:r w:rsidR="00D43E57">
        <w:rPr>
          <w:i/>
        </w:rPr>
        <w:t>”</w:t>
      </w:r>
      <w:r>
        <w:t xml:space="preserve">, not </w:t>
      </w:r>
      <w:r w:rsidR="00D43E57">
        <w:t>“</w:t>
      </w:r>
      <w:r w:rsidRPr="00D43E57">
        <w:rPr>
          <w:i/>
        </w:rPr>
        <w:t>assertTrue(a == b)</w:t>
      </w:r>
      <w:r w:rsidR="00D43E57" w:rsidRPr="00D43E57">
        <w:rPr>
          <w:i/>
        </w:rPr>
        <w:t>”</w:t>
      </w:r>
      <w:r w:rsidR="00D43E57">
        <w:rPr>
          <w:i/>
        </w:rPr>
        <w:t xml:space="preserve"> </w:t>
      </w:r>
      <w:r w:rsidR="00D43E57" w:rsidRPr="00D43E57">
        <w:t>because the equals method will return more detail regarding object inequality while the latter expression will simply return an invalid expression error.</w:t>
      </w:r>
    </w:p>
    <w:p w14:paraId="26B8942A" w14:textId="77777777" w:rsidR="001C05D2" w:rsidRPr="00EB4CF7" w:rsidRDefault="001C05D2" w:rsidP="0091072C">
      <w:pPr>
        <w:pStyle w:val="ListParagraph"/>
      </w:pPr>
    </w:p>
    <w:p w14:paraId="1218D279" w14:textId="77777777" w:rsidR="00991FFD" w:rsidRPr="00FE5CDB" w:rsidRDefault="001D47C7" w:rsidP="00991FFD">
      <w:pPr>
        <w:rPr>
          <w:sz w:val="16"/>
          <w:szCs w:val="16"/>
        </w:rPr>
      </w:pPr>
      <w:r w:rsidRPr="00FE5CDB">
        <w:rPr>
          <w:sz w:val="16"/>
          <w:szCs w:val="16"/>
        </w:rPr>
        <w:t>Source</w:t>
      </w:r>
      <w:r w:rsidR="002D6680" w:rsidRPr="00FE5CDB">
        <w:rPr>
          <w:sz w:val="16"/>
          <w:szCs w:val="16"/>
        </w:rPr>
        <w:t>: (</w:t>
      </w:r>
      <w:r w:rsidR="009D0524" w:rsidRPr="00FE5CDB">
        <w:rPr>
          <w:sz w:val="16"/>
          <w:szCs w:val="16"/>
        </w:rPr>
        <w:t xml:space="preserve">ch. </w:t>
      </w:r>
      <w:r w:rsidR="008E033B" w:rsidRPr="00FE5CDB">
        <w:rPr>
          <w:sz w:val="16"/>
          <w:szCs w:val="16"/>
        </w:rPr>
        <w:t>4,</w:t>
      </w:r>
      <w:r w:rsidR="009D0524" w:rsidRPr="00FE5CDB">
        <w:rPr>
          <w:sz w:val="16"/>
          <w:szCs w:val="16"/>
        </w:rPr>
        <w:t xml:space="preserve"> “Agile Principles</w:t>
      </w:r>
      <w:r w:rsidR="00FA1430" w:rsidRPr="00FE5CDB">
        <w:rPr>
          <w:sz w:val="16"/>
          <w:szCs w:val="16"/>
        </w:rPr>
        <w:t>,</w:t>
      </w:r>
      <w:r w:rsidR="009D0524" w:rsidRPr="00FE5CDB">
        <w:rPr>
          <w:sz w:val="16"/>
          <w:szCs w:val="16"/>
        </w:rPr>
        <w:t xml:space="preserve"> Patterns</w:t>
      </w:r>
      <w:r w:rsidR="00FA1430" w:rsidRPr="00FE5CDB">
        <w:rPr>
          <w:sz w:val="16"/>
          <w:szCs w:val="16"/>
        </w:rPr>
        <w:t>,</w:t>
      </w:r>
      <w:r w:rsidR="009D0524" w:rsidRPr="00FE5CDB">
        <w:rPr>
          <w:sz w:val="16"/>
          <w:szCs w:val="16"/>
        </w:rPr>
        <w:t xml:space="preserve"> and Practices”)</w:t>
      </w:r>
    </w:p>
    <w:p w14:paraId="5D4F1CCF" w14:textId="77777777" w:rsidR="00991FFD" w:rsidRDefault="00991FFD" w:rsidP="00991FFD"/>
    <w:p w14:paraId="3F111B86" w14:textId="77777777" w:rsidR="007616EE" w:rsidRDefault="006E00B5" w:rsidP="006E00B5">
      <w:pPr>
        <w:pStyle w:val="Heading2"/>
      </w:pPr>
      <w:r>
        <w:t xml:space="preserve">Unit Testing </w:t>
      </w:r>
      <w:r w:rsidR="00732916">
        <w:t>C</w:t>
      </w:r>
      <w:r w:rsidR="00ED22AA">
        <w:t xml:space="preserve">ode </w:t>
      </w:r>
      <w:r w:rsidR="00732916">
        <w:t>S</w:t>
      </w:r>
      <w:r>
        <w:t>mells</w:t>
      </w:r>
    </w:p>
    <w:p w14:paraId="0E59B3DB" w14:textId="77777777" w:rsidR="00ED22AA" w:rsidRPr="00B76F26" w:rsidRDefault="00ED7F95" w:rsidP="00ED22AA">
      <w:pPr>
        <w:pStyle w:val="ListParagraph"/>
        <w:numPr>
          <w:ilvl w:val="0"/>
          <w:numId w:val="11"/>
        </w:numPr>
        <w:rPr>
          <w:color w:val="FF0000"/>
        </w:rPr>
      </w:pPr>
      <w:r w:rsidRPr="00B76F26">
        <w:rPr>
          <w:color w:val="FF0000"/>
        </w:rPr>
        <w:t xml:space="preserve">Having </w:t>
      </w:r>
      <w:r w:rsidR="00ED22AA" w:rsidRPr="00B76F26">
        <w:rPr>
          <w:color w:val="FF0000"/>
        </w:rPr>
        <w:t xml:space="preserve">Insufficient tests </w:t>
      </w:r>
    </w:p>
    <w:p w14:paraId="225599AC" w14:textId="77777777" w:rsidR="006E00B5" w:rsidRDefault="00ED22AA" w:rsidP="00ED22AA">
      <w:r w:rsidRPr="004965F7">
        <w:rPr>
          <w:color w:val="00B050"/>
        </w:rPr>
        <w:t xml:space="preserve">How to resolve: </w:t>
      </w:r>
      <w:r w:rsidR="00F87F76">
        <w:t>S</w:t>
      </w:r>
      <w:r>
        <w:t>trive to have everything that could possibly break covered by tests</w:t>
      </w:r>
    </w:p>
    <w:p w14:paraId="48F52F67" w14:textId="77777777" w:rsidR="00ED22AA" w:rsidRPr="00B76F26" w:rsidRDefault="00ED22AA" w:rsidP="00ED22AA">
      <w:pPr>
        <w:pStyle w:val="ListParagraph"/>
        <w:numPr>
          <w:ilvl w:val="0"/>
          <w:numId w:val="11"/>
        </w:numPr>
        <w:rPr>
          <w:color w:val="FF0000"/>
        </w:rPr>
      </w:pPr>
      <w:r w:rsidRPr="00B76F26">
        <w:rPr>
          <w:color w:val="FF0000"/>
        </w:rPr>
        <w:t xml:space="preserve">Not using a coverage tool </w:t>
      </w:r>
    </w:p>
    <w:p w14:paraId="01286D0C" w14:textId="77777777" w:rsidR="00ED22AA" w:rsidRDefault="00ED22AA" w:rsidP="00ED22AA">
      <w:r w:rsidRPr="004965F7">
        <w:rPr>
          <w:color w:val="00B050"/>
        </w:rPr>
        <w:t xml:space="preserve">How to resolve: </w:t>
      </w:r>
      <w:r>
        <w:t xml:space="preserve">Most IDEs will mark lines covered by unit testing in green </w:t>
      </w:r>
    </w:p>
    <w:p w14:paraId="06EC04AF" w14:textId="77777777" w:rsidR="00ED22AA" w:rsidRPr="00B76F26" w:rsidRDefault="00ED22AA" w:rsidP="00ED22AA">
      <w:pPr>
        <w:pStyle w:val="ListParagraph"/>
        <w:numPr>
          <w:ilvl w:val="0"/>
          <w:numId w:val="11"/>
        </w:numPr>
        <w:rPr>
          <w:color w:val="FF0000"/>
        </w:rPr>
      </w:pPr>
      <w:r w:rsidRPr="00B76F26">
        <w:rPr>
          <w:color w:val="FF0000"/>
        </w:rPr>
        <w:t xml:space="preserve">Skipping trivial tests </w:t>
      </w:r>
    </w:p>
    <w:p w14:paraId="277C5E35" w14:textId="77777777" w:rsidR="00ED22AA" w:rsidRDefault="00ED22AA" w:rsidP="00ED22AA">
      <w:r w:rsidRPr="004965F7">
        <w:rPr>
          <w:color w:val="00B050"/>
        </w:rPr>
        <w:t xml:space="preserve">How to resolve:  </w:t>
      </w:r>
      <w:r w:rsidR="008043E2">
        <w:t>Spend time</w:t>
      </w:r>
      <w:r>
        <w:t xml:space="preserve"> writing easy</w:t>
      </w:r>
      <w:r w:rsidR="008043E2">
        <w:t xml:space="preserve"> tests as it is</w:t>
      </w:r>
      <w:r>
        <w:t xml:space="preserve"> well worth the investment</w:t>
      </w:r>
    </w:p>
    <w:p w14:paraId="6936D1CF" w14:textId="77777777" w:rsidR="00ED22AA" w:rsidRPr="00B76F26" w:rsidRDefault="00F35BFE" w:rsidP="00ED22AA">
      <w:pPr>
        <w:pStyle w:val="ListParagraph"/>
        <w:numPr>
          <w:ilvl w:val="0"/>
          <w:numId w:val="11"/>
        </w:numPr>
        <w:rPr>
          <w:color w:val="FF0000"/>
        </w:rPr>
      </w:pPr>
      <w:r w:rsidRPr="00B76F26">
        <w:rPr>
          <w:color w:val="FF0000"/>
        </w:rPr>
        <w:t xml:space="preserve">Ignoring or commenting out </w:t>
      </w:r>
      <w:r w:rsidR="00ED22AA" w:rsidRPr="00B76F26">
        <w:rPr>
          <w:color w:val="FF0000"/>
        </w:rPr>
        <w:t>random tests</w:t>
      </w:r>
    </w:p>
    <w:p w14:paraId="771BDD62" w14:textId="77777777" w:rsidR="00ED22AA" w:rsidRDefault="00ED22AA" w:rsidP="00ED22AA">
      <w:r w:rsidRPr="004965F7">
        <w:rPr>
          <w:color w:val="00B050"/>
        </w:rPr>
        <w:lastRenderedPageBreak/>
        <w:t xml:space="preserve">How to resolve: </w:t>
      </w:r>
      <w:r w:rsidR="00B1223F">
        <w:t>Only ignore tests that test</w:t>
      </w:r>
      <w:r>
        <w:t xml:space="preserve"> ambiguous requirements. When the requirement details are known, remove</w:t>
      </w:r>
      <w:r w:rsidR="00B16A50">
        <w:t xml:space="preserve"> or add the test into the suite</w:t>
      </w:r>
    </w:p>
    <w:p w14:paraId="0308DF68" w14:textId="77777777" w:rsidR="00ED22AA" w:rsidRPr="00B76F26" w:rsidRDefault="00F35BFE" w:rsidP="00ED22AA">
      <w:pPr>
        <w:pStyle w:val="ListParagraph"/>
        <w:numPr>
          <w:ilvl w:val="0"/>
          <w:numId w:val="11"/>
        </w:numPr>
        <w:rPr>
          <w:color w:val="FF0000"/>
        </w:rPr>
      </w:pPr>
      <w:r w:rsidRPr="00B76F26">
        <w:rPr>
          <w:color w:val="FF0000"/>
        </w:rPr>
        <w:t>No</w:t>
      </w:r>
      <w:r w:rsidR="00692B64" w:rsidRPr="00B76F26">
        <w:rPr>
          <w:color w:val="FF0000"/>
        </w:rPr>
        <w:t>t testing boundary conditions</w:t>
      </w:r>
    </w:p>
    <w:p w14:paraId="066F545A" w14:textId="77777777" w:rsidR="00692B64" w:rsidRDefault="00692B64" w:rsidP="00692B64">
      <w:r w:rsidRPr="004965F7">
        <w:rPr>
          <w:color w:val="00B050"/>
        </w:rPr>
        <w:t xml:space="preserve">How to resolve: </w:t>
      </w:r>
      <w:r>
        <w:t>Thoroughly test all possible conditions of the algorithm under test</w:t>
      </w:r>
    </w:p>
    <w:p w14:paraId="7803C3AE" w14:textId="77777777" w:rsidR="00692B64" w:rsidRPr="00B76F26" w:rsidRDefault="00A24737" w:rsidP="00692B64">
      <w:pPr>
        <w:pStyle w:val="ListParagraph"/>
        <w:numPr>
          <w:ilvl w:val="0"/>
          <w:numId w:val="11"/>
        </w:numPr>
        <w:rPr>
          <w:color w:val="FF0000"/>
        </w:rPr>
      </w:pPr>
      <w:r w:rsidRPr="00B76F26">
        <w:rPr>
          <w:color w:val="FF0000"/>
        </w:rPr>
        <w:t>Not exhaustively testing around bug</w:t>
      </w:r>
      <w:r w:rsidR="007B6076">
        <w:rPr>
          <w:color w:val="FF0000"/>
        </w:rPr>
        <w:t>s</w:t>
      </w:r>
    </w:p>
    <w:p w14:paraId="4376E9E1" w14:textId="77777777" w:rsidR="00A24737" w:rsidRDefault="00A24737" w:rsidP="00A24737">
      <w:r w:rsidRPr="004965F7">
        <w:rPr>
          <w:color w:val="00B050"/>
        </w:rPr>
        <w:t xml:space="preserve">How to resolve: </w:t>
      </w:r>
      <w:r>
        <w:t>Extensively test code surrounding spotted bugs to ensure no further issues</w:t>
      </w:r>
    </w:p>
    <w:p w14:paraId="43F73B39" w14:textId="77777777" w:rsidR="00A24737" w:rsidRPr="00B76F26" w:rsidRDefault="00A24737" w:rsidP="00A24737">
      <w:pPr>
        <w:pStyle w:val="ListParagraph"/>
        <w:numPr>
          <w:ilvl w:val="0"/>
          <w:numId w:val="11"/>
        </w:numPr>
        <w:rPr>
          <w:color w:val="FF0000"/>
        </w:rPr>
      </w:pPr>
      <w:r w:rsidRPr="00B76F26">
        <w:rPr>
          <w:color w:val="FF0000"/>
        </w:rPr>
        <w:t>Groups of tests are unrelated</w:t>
      </w:r>
    </w:p>
    <w:p w14:paraId="7EA7D56A" w14:textId="77777777" w:rsidR="00A24737" w:rsidRDefault="00A24737" w:rsidP="00A24737">
      <w:r w:rsidRPr="004965F7">
        <w:rPr>
          <w:color w:val="00B050"/>
        </w:rPr>
        <w:t xml:space="preserve">How to resolve: </w:t>
      </w:r>
      <w:r>
        <w:t>Group related tests to run at once because patterns of fa</w:t>
      </w:r>
      <w:r w:rsidR="00F075BE">
        <w:t xml:space="preserve">iled, related tests can </w:t>
      </w:r>
      <w:r>
        <w:t>reveal patterns to help wit</w:t>
      </w:r>
      <w:r w:rsidR="001C0307">
        <w:t>h debugging</w:t>
      </w:r>
    </w:p>
    <w:p w14:paraId="07B3504D" w14:textId="77777777" w:rsidR="00A24737" w:rsidRPr="00B76F26" w:rsidRDefault="00947A58" w:rsidP="00A24737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Slow running test</w:t>
      </w:r>
      <w:r w:rsidR="00A24737" w:rsidRPr="00B76F26">
        <w:rPr>
          <w:color w:val="FF0000"/>
        </w:rPr>
        <w:t>s</w:t>
      </w:r>
    </w:p>
    <w:p w14:paraId="051C5924" w14:textId="77777777" w:rsidR="00A24737" w:rsidRDefault="00A24737" w:rsidP="00A24737">
      <w:r w:rsidRPr="004965F7">
        <w:rPr>
          <w:color w:val="00B050"/>
        </w:rPr>
        <w:t xml:space="preserve">How to resolve: </w:t>
      </w:r>
      <w:r w:rsidR="004965F7">
        <w:t>Write test</w:t>
      </w:r>
      <w:r w:rsidR="002620E1">
        <w:t xml:space="preserve"> groupings</w:t>
      </w:r>
      <w:r w:rsidR="004965F7">
        <w:t xml:space="preserve"> that run </w:t>
      </w:r>
      <w:r w:rsidR="002620E1">
        <w:t xml:space="preserve">under 10 seconds </w:t>
      </w:r>
    </w:p>
    <w:p w14:paraId="2B947247" w14:textId="77777777" w:rsidR="00ED22AA" w:rsidRDefault="00ED22AA" w:rsidP="00ED22AA">
      <w:pPr>
        <w:pStyle w:val="ListParagraph"/>
        <w:ind w:firstLine="720"/>
      </w:pPr>
    </w:p>
    <w:p w14:paraId="78F0CA1B" w14:textId="77777777" w:rsidR="0039649A" w:rsidRPr="005D1D1D" w:rsidRDefault="00492CDD" w:rsidP="006E00B5">
      <w:pPr>
        <w:rPr>
          <w:sz w:val="16"/>
          <w:szCs w:val="16"/>
        </w:rPr>
      </w:pPr>
      <w:r w:rsidRPr="005D1D1D">
        <w:rPr>
          <w:sz w:val="16"/>
          <w:szCs w:val="16"/>
        </w:rPr>
        <w:t xml:space="preserve">Source: (chapter 17 </w:t>
      </w:r>
      <w:r w:rsidR="00D8715B" w:rsidRPr="005D1D1D">
        <w:rPr>
          <w:sz w:val="16"/>
          <w:szCs w:val="16"/>
        </w:rPr>
        <w:t>–</w:t>
      </w:r>
      <w:r w:rsidRPr="005D1D1D">
        <w:rPr>
          <w:sz w:val="16"/>
          <w:szCs w:val="16"/>
        </w:rPr>
        <w:t xml:space="preserve"> pg</w:t>
      </w:r>
      <w:r w:rsidR="00D8715B" w:rsidRPr="005D1D1D">
        <w:rPr>
          <w:sz w:val="16"/>
          <w:szCs w:val="16"/>
        </w:rPr>
        <w:t>.</w:t>
      </w:r>
      <w:r w:rsidRPr="005D1D1D">
        <w:rPr>
          <w:sz w:val="16"/>
          <w:szCs w:val="16"/>
        </w:rPr>
        <w:t xml:space="preserve"> 313-314, “Clean Code”)</w:t>
      </w:r>
    </w:p>
    <w:p w14:paraId="4886767A" w14:textId="77777777" w:rsidR="00334F2F" w:rsidRDefault="00334F2F" w:rsidP="00334F2F">
      <w:pPr>
        <w:pStyle w:val="Heading1"/>
      </w:pPr>
      <w:r>
        <w:t>Standardized Suite</w:t>
      </w:r>
    </w:p>
    <w:p w14:paraId="697C0C25" w14:textId="77777777" w:rsidR="00D15FEE" w:rsidRDefault="00D15FEE" w:rsidP="00D15FEE">
      <w:r>
        <w:t>3 main options</w:t>
      </w:r>
      <w:r w:rsidR="00C02AA8">
        <w:t xml:space="preserve"> (ordered from most preferred to least preferred)</w:t>
      </w:r>
      <w:r>
        <w:t>:</w:t>
      </w:r>
    </w:p>
    <w:p w14:paraId="56EAE1E0" w14:textId="77777777" w:rsidR="00D15FEE" w:rsidRPr="00C02AA8" w:rsidRDefault="00D15FEE" w:rsidP="00D15FEE">
      <w:pPr>
        <w:pStyle w:val="ListParagraph"/>
        <w:numPr>
          <w:ilvl w:val="0"/>
          <w:numId w:val="17"/>
        </w:numPr>
      </w:pPr>
      <w:r w:rsidRPr="00C02AA8">
        <w:t>Testing suite in the same solution, but a different project</w:t>
      </w:r>
    </w:p>
    <w:p w14:paraId="0BE82093" w14:textId="77777777" w:rsidR="006D0F16" w:rsidRDefault="007165D2" w:rsidP="00D15FEE">
      <w:pPr>
        <w:pStyle w:val="ListParagraph"/>
        <w:rPr>
          <w:color w:val="00B050"/>
        </w:rPr>
      </w:pPr>
      <w:r w:rsidRPr="00FA6181">
        <w:rPr>
          <w:color w:val="00B050"/>
        </w:rPr>
        <w:t xml:space="preserve">Pros: </w:t>
      </w:r>
    </w:p>
    <w:p w14:paraId="633664D7" w14:textId="77777777" w:rsidR="006D0F16" w:rsidRDefault="007165D2" w:rsidP="006D0F16">
      <w:pPr>
        <w:pStyle w:val="ListParagraph"/>
        <w:numPr>
          <w:ilvl w:val="0"/>
          <w:numId w:val="18"/>
        </w:numPr>
      </w:pPr>
      <w:r>
        <w:t>Good</w:t>
      </w:r>
      <w:r w:rsidR="00D15FEE">
        <w:t xml:space="preserve"> separation of t</w:t>
      </w:r>
      <w:r w:rsidR="006D0F16">
        <w:t>ests from production code</w:t>
      </w:r>
    </w:p>
    <w:p w14:paraId="38C78A36" w14:textId="77777777" w:rsidR="00D15FEE" w:rsidRDefault="00933557" w:rsidP="006D0F16">
      <w:pPr>
        <w:pStyle w:val="ListParagraph"/>
        <w:numPr>
          <w:ilvl w:val="0"/>
          <w:numId w:val="18"/>
        </w:numPr>
      </w:pPr>
      <w:r>
        <w:t>Tests</w:t>
      </w:r>
      <w:r w:rsidR="00D15FEE">
        <w:t xml:space="preserve"> in the same solution make them easily available to developers</w:t>
      </w:r>
    </w:p>
    <w:p w14:paraId="5A0E07FE" w14:textId="77777777" w:rsidR="00956E7F" w:rsidRDefault="00D15FEE" w:rsidP="00D15FEE">
      <w:pPr>
        <w:pStyle w:val="ListParagraph"/>
        <w:rPr>
          <w:color w:val="FF0000"/>
        </w:rPr>
      </w:pPr>
      <w:r w:rsidRPr="00FA6181">
        <w:rPr>
          <w:color w:val="FF0000"/>
        </w:rPr>
        <w:t xml:space="preserve">Cons: </w:t>
      </w:r>
    </w:p>
    <w:p w14:paraId="675574F6" w14:textId="77777777" w:rsidR="00D15FEE" w:rsidRDefault="007165D2" w:rsidP="00956E7F">
      <w:pPr>
        <w:pStyle w:val="ListParagraph"/>
        <w:numPr>
          <w:ilvl w:val="0"/>
          <w:numId w:val="19"/>
        </w:numPr>
      </w:pPr>
      <w:r>
        <w:t>Developers will need to assure the unit test projects are managed</w:t>
      </w:r>
      <w:r w:rsidR="00A063D0">
        <w:t xml:space="preserve"> and maintained in</w:t>
      </w:r>
      <w:r>
        <w:t xml:space="preserve"> a way that easily relates to the production code</w:t>
      </w:r>
    </w:p>
    <w:p w14:paraId="5474EB77" w14:textId="77777777" w:rsidR="007165D2" w:rsidRDefault="007165D2" w:rsidP="00D15FEE">
      <w:pPr>
        <w:pStyle w:val="ListParagraph"/>
      </w:pPr>
    </w:p>
    <w:p w14:paraId="247A15DD" w14:textId="77777777" w:rsidR="00D15FEE" w:rsidRDefault="00D15FEE" w:rsidP="00D15FEE">
      <w:pPr>
        <w:pStyle w:val="ListParagraph"/>
        <w:numPr>
          <w:ilvl w:val="0"/>
          <w:numId w:val="17"/>
        </w:numPr>
      </w:pPr>
      <w:r>
        <w:t xml:space="preserve">Testing suite in the same solution, and same project as the </w:t>
      </w:r>
      <w:r w:rsidR="00B322DD">
        <w:t>portion</w:t>
      </w:r>
      <w:r>
        <w:t xml:space="preserve"> under test</w:t>
      </w:r>
      <w:r w:rsidR="00B322DD">
        <w:t xml:space="preserve"> </w:t>
      </w:r>
    </w:p>
    <w:p w14:paraId="7AA58CC2" w14:textId="77777777" w:rsidR="004D3A38" w:rsidRDefault="007165D2" w:rsidP="007165D2">
      <w:pPr>
        <w:pStyle w:val="ListParagraph"/>
        <w:rPr>
          <w:color w:val="00B050"/>
        </w:rPr>
      </w:pPr>
      <w:r w:rsidRPr="00FA6181">
        <w:rPr>
          <w:color w:val="00B050"/>
        </w:rPr>
        <w:t xml:space="preserve">Pros: </w:t>
      </w:r>
    </w:p>
    <w:p w14:paraId="3C15E7A3" w14:textId="77777777" w:rsidR="007165D2" w:rsidRDefault="007165D2" w:rsidP="004D3A38">
      <w:pPr>
        <w:pStyle w:val="ListParagraph"/>
        <w:numPr>
          <w:ilvl w:val="0"/>
          <w:numId w:val="19"/>
        </w:numPr>
      </w:pPr>
      <w:r>
        <w:t>Untested class files are obvious to the developer (they will be the only files without a similar file name post-fixed with “test”)</w:t>
      </w:r>
    </w:p>
    <w:p w14:paraId="2F64271E" w14:textId="77777777" w:rsidR="004D3A38" w:rsidRDefault="007165D2" w:rsidP="007165D2">
      <w:pPr>
        <w:pStyle w:val="ListParagraph"/>
        <w:rPr>
          <w:color w:val="FF0000"/>
        </w:rPr>
      </w:pPr>
      <w:r w:rsidRPr="00FA6181">
        <w:rPr>
          <w:color w:val="FF0000"/>
        </w:rPr>
        <w:t xml:space="preserve">Cons: </w:t>
      </w:r>
    </w:p>
    <w:p w14:paraId="303D67A4" w14:textId="77777777" w:rsidR="007165D2" w:rsidRDefault="007165D2" w:rsidP="004D3A38">
      <w:pPr>
        <w:pStyle w:val="ListParagraph"/>
        <w:numPr>
          <w:ilvl w:val="0"/>
          <w:numId w:val="19"/>
        </w:numPr>
      </w:pPr>
      <w:r>
        <w:t>Unit tests are highly coupled with production code</w:t>
      </w:r>
    </w:p>
    <w:p w14:paraId="3EBDCBD4" w14:textId="77777777" w:rsidR="00D15FEE" w:rsidRDefault="00D15FEE" w:rsidP="00D15FEE">
      <w:pPr>
        <w:pStyle w:val="ListParagraph"/>
      </w:pPr>
    </w:p>
    <w:p w14:paraId="12416846" w14:textId="77777777" w:rsidR="00D15FEE" w:rsidRDefault="00D15FEE" w:rsidP="00D15FEE">
      <w:pPr>
        <w:pStyle w:val="ListParagraph"/>
        <w:numPr>
          <w:ilvl w:val="0"/>
          <w:numId w:val="17"/>
        </w:numPr>
      </w:pPr>
      <w:r>
        <w:t>Testing suite in a different solution</w:t>
      </w:r>
    </w:p>
    <w:p w14:paraId="7249FA40" w14:textId="77777777" w:rsidR="004D3A38" w:rsidRDefault="00D15FEE" w:rsidP="00D15FEE">
      <w:pPr>
        <w:pStyle w:val="ListParagraph"/>
        <w:rPr>
          <w:color w:val="00B050"/>
        </w:rPr>
      </w:pPr>
      <w:r w:rsidRPr="00FA6181">
        <w:rPr>
          <w:color w:val="00B050"/>
        </w:rPr>
        <w:t xml:space="preserve">Pros: </w:t>
      </w:r>
    </w:p>
    <w:p w14:paraId="1B126BA1" w14:textId="77777777" w:rsidR="00D15FEE" w:rsidRDefault="00D15FEE" w:rsidP="004D3A38">
      <w:pPr>
        <w:pStyle w:val="ListParagraph"/>
        <w:numPr>
          <w:ilvl w:val="0"/>
          <w:numId w:val="19"/>
        </w:numPr>
      </w:pPr>
      <w:r>
        <w:t xml:space="preserve">Separation of unit tests from production assembly </w:t>
      </w:r>
    </w:p>
    <w:p w14:paraId="2CB7B510" w14:textId="77777777" w:rsidR="004D3A38" w:rsidRDefault="00D15FEE" w:rsidP="00D15FEE">
      <w:pPr>
        <w:pStyle w:val="ListParagraph"/>
        <w:rPr>
          <w:color w:val="FF0000"/>
        </w:rPr>
      </w:pPr>
      <w:r w:rsidRPr="00FA6181">
        <w:rPr>
          <w:color w:val="FF0000"/>
        </w:rPr>
        <w:t xml:space="preserve">Cons: </w:t>
      </w:r>
    </w:p>
    <w:p w14:paraId="1EA9FBC9" w14:textId="77777777" w:rsidR="00D15FEE" w:rsidRDefault="00D15FEE" w:rsidP="004D3A38">
      <w:pPr>
        <w:pStyle w:val="ListParagraph"/>
        <w:numPr>
          <w:ilvl w:val="0"/>
          <w:numId w:val="19"/>
        </w:numPr>
      </w:pPr>
      <w:r>
        <w:t>Difficult for developers to constantly switch between solutions</w:t>
      </w:r>
    </w:p>
    <w:p w14:paraId="7A2D00BE" w14:textId="77777777" w:rsidR="00814D74" w:rsidRDefault="00814D74" w:rsidP="00814D74"/>
    <w:p w14:paraId="2B82781A" w14:textId="77777777" w:rsidR="00814D74" w:rsidRDefault="00814D74" w:rsidP="00814D74">
      <w:pPr>
        <w:pStyle w:val="Heading1"/>
      </w:pPr>
      <w:r>
        <w:lastRenderedPageBreak/>
        <w:t>Testing private methods</w:t>
      </w:r>
    </w:p>
    <w:p w14:paraId="474659AF" w14:textId="77777777" w:rsidR="00814D74" w:rsidRDefault="00814D74" w:rsidP="00814D74">
      <w:r>
        <w:t>Do not test all private methods as they will cause brittle unit tests</w:t>
      </w:r>
    </w:p>
    <w:p w14:paraId="70EB590D" w14:textId="77777777" w:rsidR="00814D74" w:rsidRDefault="00814D74" w:rsidP="00814D74"/>
    <w:p w14:paraId="0FC436B2" w14:textId="77777777" w:rsidR="00814D74" w:rsidRDefault="00814D74" w:rsidP="00814D74"/>
    <w:p w14:paraId="7572FE96" w14:textId="77777777" w:rsidR="00814D74" w:rsidRDefault="00814D74" w:rsidP="00814D74"/>
    <w:p w14:paraId="579DBBF9" w14:textId="77777777" w:rsidR="00814D74" w:rsidRDefault="00814D74" w:rsidP="00814D74"/>
    <w:p w14:paraId="5941267B" w14:textId="77777777" w:rsidR="00814D74" w:rsidRPr="00D15FEE" w:rsidRDefault="00814D74" w:rsidP="00814D74"/>
    <w:sectPr w:rsidR="00814D74" w:rsidRPr="00D1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04D6"/>
    <w:multiLevelType w:val="hybridMultilevel"/>
    <w:tmpl w:val="6926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74BA"/>
    <w:multiLevelType w:val="hybridMultilevel"/>
    <w:tmpl w:val="98BE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935FC"/>
    <w:multiLevelType w:val="hybridMultilevel"/>
    <w:tmpl w:val="A5C2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B27CE"/>
    <w:multiLevelType w:val="hybridMultilevel"/>
    <w:tmpl w:val="3C5A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0C7F"/>
    <w:multiLevelType w:val="hybridMultilevel"/>
    <w:tmpl w:val="11C2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40B23"/>
    <w:multiLevelType w:val="hybridMultilevel"/>
    <w:tmpl w:val="D9EC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6327B"/>
    <w:multiLevelType w:val="multilevel"/>
    <w:tmpl w:val="C55E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355EE"/>
    <w:multiLevelType w:val="hybridMultilevel"/>
    <w:tmpl w:val="9014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A3489"/>
    <w:multiLevelType w:val="hybridMultilevel"/>
    <w:tmpl w:val="F41A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73773"/>
    <w:multiLevelType w:val="multilevel"/>
    <w:tmpl w:val="01F2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9047B"/>
    <w:multiLevelType w:val="hybridMultilevel"/>
    <w:tmpl w:val="3F0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047B8"/>
    <w:multiLevelType w:val="hybridMultilevel"/>
    <w:tmpl w:val="DB7A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92F6B"/>
    <w:multiLevelType w:val="hybridMultilevel"/>
    <w:tmpl w:val="C26C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004EF"/>
    <w:multiLevelType w:val="hybridMultilevel"/>
    <w:tmpl w:val="0454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E3E41"/>
    <w:multiLevelType w:val="hybridMultilevel"/>
    <w:tmpl w:val="9F224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25468B"/>
    <w:multiLevelType w:val="hybridMultilevel"/>
    <w:tmpl w:val="F41A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A5585"/>
    <w:multiLevelType w:val="hybridMultilevel"/>
    <w:tmpl w:val="2AE8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20466"/>
    <w:multiLevelType w:val="hybridMultilevel"/>
    <w:tmpl w:val="C192A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B075B1"/>
    <w:multiLevelType w:val="hybridMultilevel"/>
    <w:tmpl w:val="98D0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C36FB"/>
    <w:multiLevelType w:val="hybridMultilevel"/>
    <w:tmpl w:val="FC3C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6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1"/>
  </w:num>
  <w:num w:numId="13">
    <w:abstractNumId w:val="2"/>
  </w:num>
  <w:num w:numId="14">
    <w:abstractNumId w:val="7"/>
  </w:num>
  <w:num w:numId="15">
    <w:abstractNumId w:val="15"/>
  </w:num>
  <w:num w:numId="16">
    <w:abstractNumId w:val="8"/>
  </w:num>
  <w:num w:numId="17">
    <w:abstractNumId w:val="18"/>
  </w:num>
  <w:num w:numId="18">
    <w:abstractNumId w:val="17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54"/>
    <w:rsid w:val="00035640"/>
    <w:rsid w:val="000403C9"/>
    <w:rsid w:val="00040F01"/>
    <w:rsid w:val="00053C24"/>
    <w:rsid w:val="00057105"/>
    <w:rsid w:val="0006344D"/>
    <w:rsid w:val="00071908"/>
    <w:rsid w:val="000719CD"/>
    <w:rsid w:val="000A1477"/>
    <w:rsid w:val="000A4E1C"/>
    <w:rsid w:val="000A59C8"/>
    <w:rsid w:val="000B0835"/>
    <w:rsid w:val="000B3A60"/>
    <w:rsid w:val="000C22A3"/>
    <w:rsid w:val="000C238A"/>
    <w:rsid w:val="000C26B6"/>
    <w:rsid w:val="000C301C"/>
    <w:rsid w:val="000C4006"/>
    <w:rsid w:val="000E52BD"/>
    <w:rsid w:val="000F0976"/>
    <w:rsid w:val="0010276D"/>
    <w:rsid w:val="00106F30"/>
    <w:rsid w:val="0011100B"/>
    <w:rsid w:val="00113B22"/>
    <w:rsid w:val="001163AA"/>
    <w:rsid w:val="0011670C"/>
    <w:rsid w:val="00121C80"/>
    <w:rsid w:val="00121F72"/>
    <w:rsid w:val="00125244"/>
    <w:rsid w:val="00146570"/>
    <w:rsid w:val="00151BE8"/>
    <w:rsid w:val="00155505"/>
    <w:rsid w:val="00157954"/>
    <w:rsid w:val="00170FD0"/>
    <w:rsid w:val="00171902"/>
    <w:rsid w:val="001770B2"/>
    <w:rsid w:val="00182854"/>
    <w:rsid w:val="00185150"/>
    <w:rsid w:val="001866D7"/>
    <w:rsid w:val="00187A22"/>
    <w:rsid w:val="001949FE"/>
    <w:rsid w:val="001A4BC1"/>
    <w:rsid w:val="001B2402"/>
    <w:rsid w:val="001B2FF0"/>
    <w:rsid w:val="001B4C20"/>
    <w:rsid w:val="001B7822"/>
    <w:rsid w:val="001C0307"/>
    <w:rsid w:val="001C05D2"/>
    <w:rsid w:val="001C5888"/>
    <w:rsid w:val="001D47C7"/>
    <w:rsid w:val="001D7881"/>
    <w:rsid w:val="001E2AA5"/>
    <w:rsid w:val="001F1E28"/>
    <w:rsid w:val="001F30D3"/>
    <w:rsid w:val="00211A34"/>
    <w:rsid w:val="00215862"/>
    <w:rsid w:val="00217697"/>
    <w:rsid w:val="002239BD"/>
    <w:rsid w:val="00223D49"/>
    <w:rsid w:val="002301BC"/>
    <w:rsid w:val="00230893"/>
    <w:rsid w:val="00237615"/>
    <w:rsid w:val="00244E42"/>
    <w:rsid w:val="002503D3"/>
    <w:rsid w:val="00251E2A"/>
    <w:rsid w:val="00252A1E"/>
    <w:rsid w:val="00255FAE"/>
    <w:rsid w:val="00256035"/>
    <w:rsid w:val="002620E1"/>
    <w:rsid w:val="002700A3"/>
    <w:rsid w:val="00272D39"/>
    <w:rsid w:val="00277FCD"/>
    <w:rsid w:val="002902B0"/>
    <w:rsid w:val="002A3255"/>
    <w:rsid w:val="002A3D09"/>
    <w:rsid w:val="002A7C21"/>
    <w:rsid w:val="002B090F"/>
    <w:rsid w:val="002B123C"/>
    <w:rsid w:val="002B143C"/>
    <w:rsid w:val="002B2B25"/>
    <w:rsid w:val="002C25B8"/>
    <w:rsid w:val="002D6680"/>
    <w:rsid w:val="002E19CA"/>
    <w:rsid w:val="002E63D3"/>
    <w:rsid w:val="002F4A5C"/>
    <w:rsid w:val="003039C0"/>
    <w:rsid w:val="003063B2"/>
    <w:rsid w:val="00307C82"/>
    <w:rsid w:val="00334F2F"/>
    <w:rsid w:val="003606FF"/>
    <w:rsid w:val="003668BF"/>
    <w:rsid w:val="00366CE6"/>
    <w:rsid w:val="00367E01"/>
    <w:rsid w:val="00371894"/>
    <w:rsid w:val="003857C2"/>
    <w:rsid w:val="00393BC6"/>
    <w:rsid w:val="003957B3"/>
    <w:rsid w:val="0039649A"/>
    <w:rsid w:val="003A28F1"/>
    <w:rsid w:val="003A4426"/>
    <w:rsid w:val="003B015E"/>
    <w:rsid w:val="003C0A29"/>
    <w:rsid w:val="003C1242"/>
    <w:rsid w:val="003D291E"/>
    <w:rsid w:val="003D5C6D"/>
    <w:rsid w:val="003E486E"/>
    <w:rsid w:val="003F1BF2"/>
    <w:rsid w:val="00415B91"/>
    <w:rsid w:val="00417276"/>
    <w:rsid w:val="004407A1"/>
    <w:rsid w:val="00442325"/>
    <w:rsid w:val="00446A37"/>
    <w:rsid w:val="00450A0C"/>
    <w:rsid w:val="004515CE"/>
    <w:rsid w:val="004532E8"/>
    <w:rsid w:val="004616C5"/>
    <w:rsid w:val="004631BA"/>
    <w:rsid w:val="00475178"/>
    <w:rsid w:val="00483931"/>
    <w:rsid w:val="00487056"/>
    <w:rsid w:val="004915C1"/>
    <w:rsid w:val="00492B66"/>
    <w:rsid w:val="00492CDD"/>
    <w:rsid w:val="00494DB0"/>
    <w:rsid w:val="00495B76"/>
    <w:rsid w:val="004965F7"/>
    <w:rsid w:val="004A3320"/>
    <w:rsid w:val="004A75F8"/>
    <w:rsid w:val="004C7090"/>
    <w:rsid w:val="004D210A"/>
    <w:rsid w:val="004D3A38"/>
    <w:rsid w:val="004E2EC4"/>
    <w:rsid w:val="004E4CCA"/>
    <w:rsid w:val="004E5803"/>
    <w:rsid w:val="004E7F1C"/>
    <w:rsid w:val="004F3FDE"/>
    <w:rsid w:val="004F4200"/>
    <w:rsid w:val="00521AB0"/>
    <w:rsid w:val="00524E02"/>
    <w:rsid w:val="005255E5"/>
    <w:rsid w:val="00527C7C"/>
    <w:rsid w:val="00530C41"/>
    <w:rsid w:val="00540230"/>
    <w:rsid w:val="00543119"/>
    <w:rsid w:val="00553AD7"/>
    <w:rsid w:val="005615A0"/>
    <w:rsid w:val="00571729"/>
    <w:rsid w:val="00571ABF"/>
    <w:rsid w:val="00576167"/>
    <w:rsid w:val="00577CEB"/>
    <w:rsid w:val="00580838"/>
    <w:rsid w:val="005A5CF8"/>
    <w:rsid w:val="005A7F0D"/>
    <w:rsid w:val="005B4B4D"/>
    <w:rsid w:val="005C255F"/>
    <w:rsid w:val="005C53E4"/>
    <w:rsid w:val="005D0939"/>
    <w:rsid w:val="005D1D1D"/>
    <w:rsid w:val="005D4AE0"/>
    <w:rsid w:val="005D5876"/>
    <w:rsid w:val="005D658F"/>
    <w:rsid w:val="005E35FD"/>
    <w:rsid w:val="005F089D"/>
    <w:rsid w:val="005F26FB"/>
    <w:rsid w:val="00602BB9"/>
    <w:rsid w:val="00603D98"/>
    <w:rsid w:val="00612484"/>
    <w:rsid w:val="0061739C"/>
    <w:rsid w:val="00626A67"/>
    <w:rsid w:val="00631A00"/>
    <w:rsid w:val="00634D1F"/>
    <w:rsid w:val="0063593D"/>
    <w:rsid w:val="00635B72"/>
    <w:rsid w:val="00642EA7"/>
    <w:rsid w:val="00650AF7"/>
    <w:rsid w:val="00650C53"/>
    <w:rsid w:val="0065516B"/>
    <w:rsid w:val="00675CBB"/>
    <w:rsid w:val="006808FE"/>
    <w:rsid w:val="0068495E"/>
    <w:rsid w:val="00691A16"/>
    <w:rsid w:val="00692B64"/>
    <w:rsid w:val="006A05BC"/>
    <w:rsid w:val="006A479D"/>
    <w:rsid w:val="006A4C6C"/>
    <w:rsid w:val="006A63AD"/>
    <w:rsid w:val="006B1518"/>
    <w:rsid w:val="006B2657"/>
    <w:rsid w:val="006B2E64"/>
    <w:rsid w:val="006B4113"/>
    <w:rsid w:val="006B7949"/>
    <w:rsid w:val="006B7A57"/>
    <w:rsid w:val="006C1E7E"/>
    <w:rsid w:val="006C2848"/>
    <w:rsid w:val="006C619B"/>
    <w:rsid w:val="006D0F16"/>
    <w:rsid w:val="006D345D"/>
    <w:rsid w:val="006D60E6"/>
    <w:rsid w:val="006E00B5"/>
    <w:rsid w:val="006F1E52"/>
    <w:rsid w:val="006F2CB1"/>
    <w:rsid w:val="006F6588"/>
    <w:rsid w:val="006F6F0F"/>
    <w:rsid w:val="00712F52"/>
    <w:rsid w:val="007165D2"/>
    <w:rsid w:val="00725A12"/>
    <w:rsid w:val="00727599"/>
    <w:rsid w:val="007276C0"/>
    <w:rsid w:val="00732916"/>
    <w:rsid w:val="0075092E"/>
    <w:rsid w:val="00750C15"/>
    <w:rsid w:val="00760C88"/>
    <w:rsid w:val="007616EE"/>
    <w:rsid w:val="00763D22"/>
    <w:rsid w:val="00764127"/>
    <w:rsid w:val="00784164"/>
    <w:rsid w:val="007950A8"/>
    <w:rsid w:val="007A1F03"/>
    <w:rsid w:val="007A3FF0"/>
    <w:rsid w:val="007B0796"/>
    <w:rsid w:val="007B4253"/>
    <w:rsid w:val="007B6076"/>
    <w:rsid w:val="007C1EB8"/>
    <w:rsid w:val="007C7392"/>
    <w:rsid w:val="007D2376"/>
    <w:rsid w:val="007E0313"/>
    <w:rsid w:val="007E0E9D"/>
    <w:rsid w:val="007F38F8"/>
    <w:rsid w:val="007F4B32"/>
    <w:rsid w:val="007F4BD6"/>
    <w:rsid w:val="008043E2"/>
    <w:rsid w:val="0081466C"/>
    <w:rsid w:val="00814D74"/>
    <w:rsid w:val="008165A3"/>
    <w:rsid w:val="008218EE"/>
    <w:rsid w:val="008237CA"/>
    <w:rsid w:val="0083145C"/>
    <w:rsid w:val="00835F72"/>
    <w:rsid w:val="00851573"/>
    <w:rsid w:val="008626D1"/>
    <w:rsid w:val="0086365B"/>
    <w:rsid w:val="008706B1"/>
    <w:rsid w:val="00877022"/>
    <w:rsid w:val="00884CA9"/>
    <w:rsid w:val="00893690"/>
    <w:rsid w:val="0089755B"/>
    <w:rsid w:val="008B5848"/>
    <w:rsid w:val="008C083C"/>
    <w:rsid w:val="008C29BD"/>
    <w:rsid w:val="008C5BD4"/>
    <w:rsid w:val="008C790B"/>
    <w:rsid w:val="008D6555"/>
    <w:rsid w:val="008E033B"/>
    <w:rsid w:val="008E13C0"/>
    <w:rsid w:val="008E2202"/>
    <w:rsid w:val="008F3C6D"/>
    <w:rsid w:val="009000DE"/>
    <w:rsid w:val="00902F47"/>
    <w:rsid w:val="0091072C"/>
    <w:rsid w:val="009148A4"/>
    <w:rsid w:val="00914A3D"/>
    <w:rsid w:val="0091564D"/>
    <w:rsid w:val="00923934"/>
    <w:rsid w:val="00923EC6"/>
    <w:rsid w:val="00933557"/>
    <w:rsid w:val="0094658E"/>
    <w:rsid w:val="009479DA"/>
    <w:rsid w:val="00947A58"/>
    <w:rsid w:val="009510ED"/>
    <w:rsid w:val="0095684C"/>
    <w:rsid w:val="00956E7F"/>
    <w:rsid w:val="00967723"/>
    <w:rsid w:val="00967FA7"/>
    <w:rsid w:val="009702BD"/>
    <w:rsid w:val="00970B85"/>
    <w:rsid w:val="009710E6"/>
    <w:rsid w:val="00991FFD"/>
    <w:rsid w:val="00997331"/>
    <w:rsid w:val="00997923"/>
    <w:rsid w:val="009A78C9"/>
    <w:rsid w:val="009B3204"/>
    <w:rsid w:val="009B3654"/>
    <w:rsid w:val="009C41D4"/>
    <w:rsid w:val="009D0524"/>
    <w:rsid w:val="009D4ECB"/>
    <w:rsid w:val="009F3732"/>
    <w:rsid w:val="00A01C01"/>
    <w:rsid w:val="00A041B1"/>
    <w:rsid w:val="00A063D0"/>
    <w:rsid w:val="00A24737"/>
    <w:rsid w:val="00A258E4"/>
    <w:rsid w:val="00A40657"/>
    <w:rsid w:val="00A4426D"/>
    <w:rsid w:val="00A4542F"/>
    <w:rsid w:val="00A5329B"/>
    <w:rsid w:val="00A5452B"/>
    <w:rsid w:val="00A55B02"/>
    <w:rsid w:val="00A65A2E"/>
    <w:rsid w:val="00A67AC4"/>
    <w:rsid w:val="00A71F9F"/>
    <w:rsid w:val="00A77602"/>
    <w:rsid w:val="00A80232"/>
    <w:rsid w:val="00A83E08"/>
    <w:rsid w:val="00A857E7"/>
    <w:rsid w:val="00AA3948"/>
    <w:rsid w:val="00AA6CA2"/>
    <w:rsid w:val="00AB1145"/>
    <w:rsid w:val="00AB28D4"/>
    <w:rsid w:val="00AC68D6"/>
    <w:rsid w:val="00AD028C"/>
    <w:rsid w:val="00AD7D81"/>
    <w:rsid w:val="00AE3AF3"/>
    <w:rsid w:val="00AE410D"/>
    <w:rsid w:val="00AF062A"/>
    <w:rsid w:val="00B02FC6"/>
    <w:rsid w:val="00B0347C"/>
    <w:rsid w:val="00B047E1"/>
    <w:rsid w:val="00B1223F"/>
    <w:rsid w:val="00B15C48"/>
    <w:rsid w:val="00B16A50"/>
    <w:rsid w:val="00B16CF2"/>
    <w:rsid w:val="00B16D0E"/>
    <w:rsid w:val="00B21915"/>
    <w:rsid w:val="00B23DEC"/>
    <w:rsid w:val="00B322DD"/>
    <w:rsid w:val="00B339A2"/>
    <w:rsid w:val="00B43935"/>
    <w:rsid w:val="00B61B72"/>
    <w:rsid w:val="00B713B7"/>
    <w:rsid w:val="00B750DF"/>
    <w:rsid w:val="00B75144"/>
    <w:rsid w:val="00B76F26"/>
    <w:rsid w:val="00B80A4C"/>
    <w:rsid w:val="00B858EF"/>
    <w:rsid w:val="00B935BD"/>
    <w:rsid w:val="00B9416B"/>
    <w:rsid w:val="00B94E47"/>
    <w:rsid w:val="00B9612D"/>
    <w:rsid w:val="00BA2D37"/>
    <w:rsid w:val="00BA5C37"/>
    <w:rsid w:val="00BC2C9B"/>
    <w:rsid w:val="00BC3A39"/>
    <w:rsid w:val="00BD1871"/>
    <w:rsid w:val="00BD18C9"/>
    <w:rsid w:val="00BD2FBB"/>
    <w:rsid w:val="00BF1D7C"/>
    <w:rsid w:val="00BF5EF3"/>
    <w:rsid w:val="00C02AA8"/>
    <w:rsid w:val="00C04CB1"/>
    <w:rsid w:val="00C11944"/>
    <w:rsid w:val="00C136F0"/>
    <w:rsid w:val="00C161F6"/>
    <w:rsid w:val="00C20E34"/>
    <w:rsid w:val="00C35A04"/>
    <w:rsid w:val="00C37CA6"/>
    <w:rsid w:val="00C40BC1"/>
    <w:rsid w:val="00C41081"/>
    <w:rsid w:val="00C54348"/>
    <w:rsid w:val="00C54D7B"/>
    <w:rsid w:val="00C57DC3"/>
    <w:rsid w:val="00C629E3"/>
    <w:rsid w:val="00C62A72"/>
    <w:rsid w:val="00C649C7"/>
    <w:rsid w:val="00C741A5"/>
    <w:rsid w:val="00C819D2"/>
    <w:rsid w:val="00C838BE"/>
    <w:rsid w:val="00C860EC"/>
    <w:rsid w:val="00CA1101"/>
    <w:rsid w:val="00CA7826"/>
    <w:rsid w:val="00CB41B0"/>
    <w:rsid w:val="00CB7CFA"/>
    <w:rsid w:val="00CC03BB"/>
    <w:rsid w:val="00CC3B04"/>
    <w:rsid w:val="00CD057A"/>
    <w:rsid w:val="00CE06DC"/>
    <w:rsid w:val="00CE1D74"/>
    <w:rsid w:val="00CF5CB0"/>
    <w:rsid w:val="00CF7488"/>
    <w:rsid w:val="00D07C64"/>
    <w:rsid w:val="00D111BB"/>
    <w:rsid w:val="00D13CD6"/>
    <w:rsid w:val="00D15FEE"/>
    <w:rsid w:val="00D20449"/>
    <w:rsid w:val="00D23721"/>
    <w:rsid w:val="00D270E7"/>
    <w:rsid w:val="00D30B43"/>
    <w:rsid w:val="00D35C8B"/>
    <w:rsid w:val="00D36A9A"/>
    <w:rsid w:val="00D37A83"/>
    <w:rsid w:val="00D42B02"/>
    <w:rsid w:val="00D43E57"/>
    <w:rsid w:val="00D44AC9"/>
    <w:rsid w:val="00D45B48"/>
    <w:rsid w:val="00D45E35"/>
    <w:rsid w:val="00D476FB"/>
    <w:rsid w:val="00D733F4"/>
    <w:rsid w:val="00D74D4A"/>
    <w:rsid w:val="00D80091"/>
    <w:rsid w:val="00D8715B"/>
    <w:rsid w:val="00D95325"/>
    <w:rsid w:val="00DA2B34"/>
    <w:rsid w:val="00DA35FC"/>
    <w:rsid w:val="00DB6266"/>
    <w:rsid w:val="00DD5A8F"/>
    <w:rsid w:val="00DE2918"/>
    <w:rsid w:val="00DF1FDD"/>
    <w:rsid w:val="00DF3918"/>
    <w:rsid w:val="00DF5371"/>
    <w:rsid w:val="00DF7CC1"/>
    <w:rsid w:val="00E03B68"/>
    <w:rsid w:val="00E06301"/>
    <w:rsid w:val="00E17A3E"/>
    <w:rsid w:val="00E36414"/>
    <w:rsid w:val="00E37787"/>
    <w:rsid w:val="00E408FD"/>
    <w:rsid w:val="00E44022"/>
    <w:rsid w:val="00E47390"/>
    <w:rsid w:val="00E71299"/>
    <w:rsid w:val="00E716DE"/>
    <w:rsid w:val="00E84402"/>
    <w:rsid w:val="00E90372"/>
    <w:rsid w:val="00E94074"/>
    <w:rsid w:val="00EA3727"/>
    <w:rsid w:val="00EA7865"/>
    <w:rsid w:val="00EB3C71"/>
    <w:rsid w:val="00EB4CF7"/>
    <w:rsid w:val="00EB528F"/>
    <w:rsid w:val="00EC59D7"/>
    <w:rsid w:val="00ED22AA"/>
    <w:rsid w:val="00ED7F95"/>
    <w:rsid w:val="00EE4907"/>
    <w:rsid w:val="00EE73D2"/>
    <w:rsid w:val="00EF51F7"/>
    <w:rsid w:val="00F075BE"/>
    <w:rsid w:val="00F2205A"/>
    <w:rsid w:val="00F35508"/>
    <w:rsid w:val="00F35BFE"/>
    <w:rsid w:val="00F4081E"/>
    <w:rsid w:val="00F53684"/>
    <w:rsid w:val="00F57A69"/>
    <w:rsid w:val="00F57F9B"/>
    <w:rsid w:val="00F638C6"/>
    <w:rsid w:val="00F63E2B"/>
    <w:rsid w:val="00F64E7C"/>
    <w:rsid w:val="00F65CFE"/>
    <w:rsid w:val="00F71165"/>
    <w:rsid w:val="00F743ED"/>
    <w:rsid w:val="00F7782F"/>
    <w:rsid w:val="00F81F09"/>
    <w:rsid w:val="00F8230C"/>
    <w:rsid w:val="00F86825"/>
    <w:rsid w:val="00F87F76"/>
    <w:rsid w:val="00F916B9"/>
    <w:rsid w:val="00F949C0"/>
    <w:rsid w:val="00FA1430"/>
    <w:rsid w:val="00FA1E00"/>
    <w:rsid w:val="00FA4181"/>
    <w:rsid w:val="00FA6181"/>
    <w:rsid w:val="00FA6713"/>
    <w:rsid w:val="00FC4E31"/>
    <w:rsid w:val="00FD18E3"/>
    <w:rsid w:val="00FD279A"/>
    <w:rsid w:val="00FE51F4"/>
    <w:rsid w:val="00FE5CDB"/>
    <w:rsid w:val="00FF3E31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3234"/>
  <w15:chartTrackingRefBased/>
  <w15:docId w15:val="{1198E77A-24D2-4602-A881-3B72E1AA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motwilighterhighlighted1">
    <w:name w:val="sumo_twilighter_highlighted1"/>
    <w:basedOn w:val="DefaultParagraphFont"/>
    <w:rsid w:val="00182854"/>
    <w:rPr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182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23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4BD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F2CB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5C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B3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616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8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11603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5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695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55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6922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95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53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4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72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321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48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56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333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30238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2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611C3-6B70-404E-9A5A-E153E66D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Wachowski, Derek</dc:creator>
  <cp:keywords/>
  <dc:description/>
  <cp:lastModifiedBy>Groleau, Daniel</cp:lastModifiedBy>
  <cp:revision>2</cp:revision>
  <dcterms:created xsi:type="dcterms:W3CDTF">2021-08-16T15:50:00Z</dcterms:created>
  <dcterms:modified xsi:type="dcterms:W3CDTF">2021-08-16T15:50:00Z</dcterms:modified>
</cp:coreProperties>
</file>