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2442528</wp:posOffset>
                </wp:positionH>
                <wp:positionV relativeFrom="paragraph">
                  <wp:posOffset>16830</wp:posOffset>
                </wp:positionV>
                <wp:extent cx="3200400" cy="1066053"/>
                <wp:effectExtent b="0" l="0" r="0" t="0"/>
                <wp:wrapNone/>
                <wp:docPr id="18"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A3             Roll No.:  160103240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- 1</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2442528</wp:posOffset>
                </wp:positionH>
                <wp:positionV relativeFrom="paragraph">
                  <wp:posOffset>16830</wp:posOffset>
                </wp:positionV>
                <wp:extent cx="3200400" cy="1066053"/>
                <wp:effectExtent b="0" l="0" r="0" t="0"/>
                <wp:wrapNone/>
                <wp:docPr id="18"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3200400" cy="1066053"/>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1160" w:hRule="atLeast"/>
          <w:tblHeader w:val="0"/>
        </w:trPr>
        <w:tc>
          <w:tcPr>
            <w:shd w:fill="ffffff" w:val="clea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To read Data from various file formats</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To learn Python commands to read data from various file formats in a dataframe</w:t>
            </w: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Students will be able to effectively read data and save in appropriate format for effective analysis.</w:t>
            </w:r>
            <w:r w:rsidDel="00000000" w:rsidR="00000000" w:rsidRPr="00000000">
              <w:rPr>
                <w:rtl w:val="0"/>
              </w:rPr>
            </w:r>
          </w:p>
        </w:tc>
      </w:tr>
    </w:tbl>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4"/>
        <w:spacing w:after="0" w:line="360" w:lineRule="auto"/>
        <w:jc w:val="both"/>
        <w:rPr/>
      </w:pPr>
      <w:r w:rsidDel="00000000" w:rsidR="00000000" w:rsidRPr="00000000">
        <w:rPr>
          <w:rtl w:val="0"/>
        </w:rPr>
        <w:t xml:space="preserve">Procedure:</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given Python notebook using Anaconda or Colab. Execute the instructions and fill following observation table </w:t>
      </w:r>
    </w:p>
    <w:p w:rsidR="00000000" w:rsidDel="00000000" w:rsidP="00000000" w:rsidRDefault="00000000" w:rsidRPr="00000000" w14:paraId="0000000F">
      <w:pPr>
        <w:pStyle w:val="Heading4"/>
        <w:spacing w:after="0" w:line="360" w:lineRule="auto"/>
        <w:ind w:left="360" w:firstLine="0"/>
        <w:rPr/>
      </w:pPr>
      <w:r w:rsidDel="00000000" w:rsidR="00000000" w:rsidRPr="00000000">
        <w:rPr>
          <w:rtl w:val="0"/>
        </w:rPr>
        <w:t xml:space="preserve">Observation Table: </w:t>
      </w:r>
    </w:p>
    <w:tbl>
      <w:tblPr>
        <w:tblStyle w:val="Table2"/>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394"/>
        <w:gridCol w:w="3686"/>
        <w:tblGridChange w:id="0">
          <w:tblGrid>
            <w:gridCol w:w="1560"/>
            <w:gridCol w:w="4394"/>
            <w:gridCol w:w="3686"/>
          </w:tblGrid>
        </w:tblGridChange>
      </w:tblGrid>
      <w:tr>
        <w:trPr>
          <w:cantSplit w:val="0"/>
          <w:tblHeader w:val="0"/>
        </w:trPr>
        <w:tc>
          <w:tcPr/>
          <w:p w:rsidR="00000000" w:rsidDel="00000000" w:rsidP="00000000" w:rsidRDefault="00000000" w:rsidRPr="00000000" w14:paraId="00000010">
            <w:pPr>
              <w:pStyle w:val="Heading4"/>
              <w:spacing w:after="0" w:line="360" w:lineRule="auto"/>
              <w:jc w:val="center"/>
              <w:rPr/>
            </w:pPr>
            <w:r w:rsidDel="00000000" w:rsidR="00000000" w:rsidRPr="00000000">
              <w:rPr>
                <w:rtl w:val="0"/>
              </w:rPr>
              <w:t xml:space="preserve">Procedure Step</w:t>
            </w:r>
          </w:p>
        </w:tc>
        <w:tc>
          <w:tcPr>
            <w:gridSpan w:val="2"/>
          </w:tcPr>
          <w:p w:rsidR="00000000" w:rsidDel="00000000" w:rsidP="00000000" w:rsidRDefault="00000000" w:rsidRPr="00000000" w14:paraId="00000011">
            <w:pPr>
              <w:pStyle w:val="Heading4"/>
              <w:spacing w:after="0" w:line="360" w:lineRule="auto"/>
              <w:rPr/>
            </w:pPr>
            <w:r w:rsidDel="00000000" w:rsidR="00000000" w:rsidRPr="00000000">
              <w:rPr>
                <w:rtl w:val="0"/>
              </w:rPr>
              <w:t xml:space="preserve">  Data set : Raisin.csv</w:t>
            </w:r>
          </w:p>
        </w:tc>
      </w:tr>
      <w:tr>
        <w:trPr>
          <w:cantSplit w:val="0"/>
          <w:tblHeader w:val="0"/>
        </w:trPr>
        <w:tc>
          <w:tcPr/>
          <w:p w:rsidR="00000000" w:rsidDel="00000000" w:rsidP="00000000" w:rsidRDefault="00000000" w:rsidRPr="00000000" w14:paraId="00000013">
            <w:pPr>
              <w:pStyle w:val="Heading4"/>
              <w:spacing w:after="0" w:line="360" w:lineRule="auto"/>
              <w:jc w:val="center"/>
              <w:rPr/>
            </w:pPr>
            <w:r w:rsidDel="00000000" w:rsidR="00000000" w:rsidRPr="00000000">
              <w:rPr>
                <w:rtl w:val="0"/>
              </w:rPr>
            </w:r>
          </w:p>
        </w:tc>
        <w:tc>
          <w:tcPr/>
          <w:p w:rsidR="00000000" w:rsidDel="00000000" w:rsidP="00000000" w:rsidRDefault="00000000" w:rsidRPr="00000000" w14:paraId="00000014">
            <w:pPr>
              <w:pStyle w:val="Heading4"/>
              <w:spacing w:after="0" w:line="360" w:lineRule="auto"/>
              <w:jc w:val="center"/>
              <w:rPr/>
            </w:pPr>
            <w:r w:rsidDel="00000000" w:rsidR="00000000" w:rsidRPr="00000000">
              <w:rPr>
                <w:rtl w:val="0"/>
              </w:rPr>
              <w:t xml:space="preserve">Variable name\Value\graph </w:t>
            </w:r>
          </w:p>
        </w:tc>
        <w:tc>
          <w:tcPr/>
          <w:p w:rsidR="00000000" w:rsidDel="00000000" w:rsidP="00000000" w:rsidRDefault="00000000" w:rsidRPr="00000000" w14:paraId="00000015">
            <w:pPr>
              <w:pStyle w:val="Heading4"/>
              <w:spacing w:after="0" w:line="360" w:lineRule="auto"/>
              <w:jc w:val="center"/>
              <w:rPr/>
            </w:pPr>
            <w:r w:rsidDel="00000000" w:rsidR="00000000" w:rsidRPr="00000000">
              <w:rPr>
                <w:rtl w:val="0"/>
              </w:rPr>
              <w:t xml:space="preserve">Interpretation\remark</w:t>
            </w:r>
          </w:p>
        </w:tc>
      </w:tr>
      <w:tr>
        <w:trPr>
          <w:cantSplit w:val="0"/>
          <w:tblHeader w:val="0"/>
        </w:trPr>
        <w:tc>
          <w:tcPr/>
          <w:p w:rsidR="00000000" w:rsidDel="00000000" w:rsidP="00000000" w:rsidRDefault="00000000" w:rsidRPr="00000000" w14:paraId="00000016">
            <w:pPr>
              <w:pStyle w:val="Heading4"/>
              <w:spacing w:after="0" w:line="360" w:lineRule="auto"/>
              <w:rPr>
                <w:b w:val="0"/>
                <w:bCs w:val="0"/>
              </w:rPr>
            </w:pPr>
            <w:r w:rsidDel="00000000" w:rsidR="00000000" w:rsidRPr="00000000">
              <w:rPr>
                <w:b w:val="0"/>
                <w:bCs w:val="0"/>
                <w:rtl w:val="0"/>
              </w:rPr>
              <w:t xml:space="preserve">Assignment 1</w:t>
            </w:r>
          </w:p>
        </w:tc>
        <w:tc>
          <w:tcPr/>
          <w:p w:rsidR="00000000" w:rsidDel="00000000" w:rsidP="00000000" w:rsidRDefault="00000000" w:rsidRPr="00000000" w14:paraId="00000017">
            <w:pPr>
              <w:shd w:fill="ffffff" w:val="clear"/>
              <w:spacing w:after="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Pr>
              <w:drawing>
                <wp:inline distB="0" distT="0" distL="0" distR="0">
                  <wp:extent cx="2603613" cy="1238423"/>
                  <wp:effectExtent b="0" l="0" r="0" t="0"/>
                  <wp:docPr id="1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603613" cy="12384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8">
            <w:pPr>
              <w:pStyle w:val="Heading4"/>
              <w:spacing w:after="0" w:line="240" w:lineRule="auto"/>
              <w:rPr>
                <w:b w:val="0"/>
                <w:bCs w:val="0"/>
              </w:rPr>
            </w:pPr>
            <w:r w:rsidDel="00000000" w:rsidR="00000000" w:rsidRPr="00000000">
              <w:rPr>
                <w:b w:val="0"/>
                <w:bCs w:val="0"/>
                <w:rtl w:val="0"/>
              </w:rPr>
              <w:t xml:space="preserve">The output displays the first five rows of the CSV dataset, which helps in understanding the structure of the data, column names, and type of values present. This step is useful for getting a quick overview before performing any further analysis.</w:t>
            </w:r>
          </w:p>
        </w:tc>
      </w:tr>
      <w:tr>
        <w:trPr>
          <w:cantSplit w:val="0"/>
          <w:trHeight w:val="483" w:hRule="atLeast"/>
          <w:tblHeader w:val="0"/>
        </w:trPr>
        <w:tc>
          <w:tcPr/>
          <w:p w:rsidR="00000000" w:rsidDel="00000000" w:rsidP="00000000" w:rsidRDefault="00000000" w:rsidRPr="00000000" w14:paraId="00000019">
            <w:pPr>
              <w:pStyle w:val="Heading4"/>
              <w:spacing w:after="0" w:line="360" w:lineRule="auto"/>
              <w:rPr>
                <w:b w:val="0"/>
                <w:bCs w:val="0"/>
              </w:rPr>
            </w:pPr>
            <w:r w:rsidDel="00000000" w:rsidR="00000000" w:rsidRPr="00000000">
              <w:rPr>
                <w:b w:val="0"/>
                <w:bCs w:val="0"/>
                <w:rtl w:val="0"/>
              </w:rPr>
              <w:t xml:space="preserve">Assignment 2</w:t>
            </w:r>
          </w:p>
        </w:tc>
        <w:tc>
          <w:tcPr/>
          <w:p w:rsidR="00000000" w:rsidDel="00000000" w:rsidP="00000000" w:rsidRDefault="00000000" w:rsidRPr="00000000" w14:paraId="0000001A">
            <w:pPr>
              <w:pStyle w:val="Heading4"/>
              <w:spacing w:after="0" w:line="360" w:lineRule="auto"/>
              <w:rPr/>
            </w:pPr>
            <w:r w:rsidDel="00000000" w:rsidR="00000000" w:rsidRPr="00000000">
              <w:rPr/>
              <w:drawing>
                <wp:inline distB="0" distT="0" distL="0" distR="0">
                  <wp:extent cx="2248214" cy="1257475"/>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48214" cy="12574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pStyle w:val="Heading4"/>
              <w:rPr>
                <w:b w:val="0"/>
                <w:bCs w:val="0"/>
              </w:rPr>
            </w:pPr>
            <w:bookmarkStart w:colFirst="0" w:colLast="0" w:name="_heading=h.15id8oxep9lq" w:id="0"/>
            <w:bookmarkEnd w:id="0"/>
            <w:r w:rsidDel="00000000" w:rsidR="00000000" w:rsidRPr="00000000">
              <w:rPr>
                <w:b w:val="0"/>
                <w:bCs w:val="0"/>
                <w:rtl w:val="0"/>
              </w:rPr>
              <w:t xml:space="preserve">The displayed records confirm that the Excel file has been read successfully. It verifies that the data is properly loaded into the dataframe and ready for processing or analysis.</w:t>
            </w:r>
            <w:r w:rsidDel="00000000" w:rsidR="00000000" w:rsidRPr="00000000">
              <w:rPr>
                <w:rtl w:val="0"/>
              </w:rPr>
            </w:r>
          </w:p>
        </w:tc>
      </w:tr>
      <w:tr>
        <w:trPr>
          <w:cantSplit w:val="0"/>
          <w:tblHeader w:val="0"/>
        </w:trPr>
        <w:tc>
          <w:tcPr/>
          <w:p w:rsidR="00000000" w:rsidDel="00000000" w:rsidP="00000000" w:rsidRDefault="00000000" w:rsidRPr="00000000" w14:paraId="0000001C">
            <w:pPr>
              <w:pStyle w:val="Heading4"/>
              <w:spacing w:after="0" w:line="360" w:lineRule="auto"/>
              <w:rPr>
                <w:b w:val="0"/>
                <w:bCs w:val="0"/>
              </w:rPr>
            </w:pPr>
            <w:r w:rsidDel="00000000" w:rsidR="00000000" w:rsidRPr="00000000">
              <w:rPr>
                <w:b w:val="0"/>
                <w:bCs w:val="0"/>
                <w:rtl w:val="0"/>
              </w:rPr>
              <w:t xml:space="preserve">Assignment 3</w:t>
            </w:r>
          </w:p>
        </w:tc>
        <w:tc>
          <w:tcPr/>
          <w:p w:rsidR="00000000" w:rsidDel="00000000" w:rsidP="00000000" w:rsidRDefault="00000000" w:rsidRPr="00000000" w14:paraId="0000001D">
            <w:pPr>
              <w:pStyle w:val="Heading4"/>
              <w:spacing w:after="0" w:line="360" w:lineRule="auto"/>
              <w:rPr/>
            </w:pPr>
            <w:r w:rsidDel="00000000" w:rsidR="00000000" w:rsidRPr="00000000">
              <w:rPr/>
              <w:drawing>
                <wp:inline distB="0" distT="0" distL="0" distR="0">
                  <wp:extent cx="2695951" cy="905001"/>
                  <wp:effectExtent b="0" l="0" r="0" t="0"/>
                  <wp:docPr id="2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695951" cy="90500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E">
            <w:pPr>
              <w:spacing w:after="280" w:line="240" w:lineRule="auto"/>
              <w:rPr/>
            </w:pPr>
            <w:r w:rsidDel="00000000" w:rsidR="00000000" w:rsidRPr="00000000">
              <w:rPr>
                <w:rFonts w:ascii="Times New Roman" w:cs="Times New Roman" w:eastAsia="Times New Roman" w:hAnsi="Times New Roman"/>
                <w:sz w:val="24"/>
                <w:szCs w:val="24"/>
                <w:rtl w:val="0"/>
              </w:rPr>
              <w:t xml:space="preserve">The complete content of the text file is shown, indicating that the file was read correctly in one go. This confirms proper file access and successful execution of the read operation.</w:t>
            </w:r>
            <w:r w:rsidDel="00000000" w:rsidR="00000000" w:rsidRPr="00000000">
              <w:rPr>
                <w:rtl w:val="0"/>
              </w:rPr>
            </w:r>
          </w:p>
        </w:tc>
      </w:tr>
      <w:tr>
        <w:trPr>
          <w:cantSplit w:val="0"/>
          <w:tblHeader w:val="0"/>
        </w:trPr>
        <w:tc>
          <w:tcPr/>
          <w:p w:rsidR="00000000" w:rsidDel="00000000" w:rsidP="00000000" w:rsidRDefault="00000000" w:rsidRPr="00000000" w14:paraId="0000001F">
            <w:pPr>
              <w:pStyle w:val="Heading4"/>
              <w:spacing w:after="0" w:line="360" w:lineRule="auto"/>
              <w:rPr>
                <w:b w:val="0"/>
                <w:bCs w:val="0"/>
              </w:rPr>
            </w:pPr>
            <w:r w:rsidDel="00000000" w:rsidR="00000000" w:rsidRPr="00000000">
              <w:rPr>
                <w:b w:val="0"/>
                <w:bCs w:val="0"/>
                <w:rtl w:val="0"/>
              </w:rPr>
              <w:t xml:space="preserve">Assignment 4</w:t>
            </w:r>
          </w:p>
        </w:tc>
        <w:tc>
          <w:tcPr/>
          <w:p w:rsidR="00000000" w:rsidDel="00000000" w:rsidP="00000000" w:rsidRDefault="00000000" w:rsidRPr="00000000" w14:paraId="00000020">
            <w:pPr>
              <w:pStyle w:val="Heading4"/>
              <w:spacing w:after="0" w:line="360" w:lineRule="auto"/>
              <w:rPr/>
            </w:pPr>
            <w:r w:rsidDel="00000000" w:rsidR="00000000" w:rsidRPr="00000000">
              <w:rPr/>
              <w:drawing>
                <wp:inline distB="0" distT="0" distL="0" distR="0">
                  <wp:extent cx="2629267" cy="924054"/>
                  <wp:effectExtent b="0" l="0" r="0" t="0"/>
                  <wp:docPr id="2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29267" cy="92405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1">
            <w:pPr>
              <w:pStyle w:val="Heading4"/>
              <w:spacing w:after="0" w:line="240" w:lineRule="auto"/>
              <w:rPr>
                <w:b w:val="0"/>
                <w:bCs w:val="0"/>
              </w:rPr>
            </w:pPr>
            <w:r w:rsidDel="00000000" w:rsidR="00000000" w:rsidRPr="00000000">
              <w:rPr>
                <w:b w:val="0"/>
                <w:bCs w:val="0"/>
                <w:rtl w:val="0"/>
              </w:rPr>
              <w:t xml:space="preserve">Here, the text file is read line by line, and each line is printed separately. This demonstrates how files can be processed sequentially, which is useful for large files or when line-wise operations are required.</w:t>
            </w:r>
          </w:p>
        </w:tc>
      </w:tr>
      <w:tr>
        <w:trPr>
          <w:cantSplit w:val="0"/>
          <w:tblHeader w:val="0"/>
        </w:trPr>
        <w:tc>
          <w:tcPr/>
          <w:p w:rsidR="00000000" w:rsidDel="00000000" w:rsidP="00000000" w:rsidRDefault="00000000" w:rsidRPr="00000000" w14:paraId="00000022">
            <w:pPr>
              <w:pStyle w:val="Heading4"/>
              <w:spacing w:after="0" w:line="360" w:lineRule="auto"/>
              <w:rPr>
                <w:b w:val="0"/>
                <w:bCs w:val="0"/>
              </w:rPr>
            </w:pPr>
            <w:r w:rsidDel="00000000" w:rsidR="00000000" w:rsidRPr="00000000">
              <w:rPr>
                <w:b w:val="0"/>
                <w:bCs w:val="0"/>
                <w:rtl w:val="0"/>
              </w:rPr>
              <w:t xml:space="preserve">Assignment 5</w:t>
            </w:r>
          </w:p>
        </w:tc>
        <w:tc>
          <w:tcPr/>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Method 3: File Content as a List</w:t>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['Hello, welcome to the text file!\n', 'This is the second line.\n', 'Here is the third line of the file.\n', 'Python makes file handling easy.']</w:t>
            </w:r>
          </w:p>
          <w:p w:rsidR="00000000" w:rsidDel="00000000" w:rsidP="00000000" w:rsidRDefault="00000000" w:rsidRPr="00000000" w14:paraId="00000025">
            <w:pPr>
              <w:pStyle w:val="Heading4"/>
              <w:spacing w:after="0" w:line="360" w:lineRule="auto"/>
              <w:rPr/>
            </w:pPr>
            <w:r w:rsidDel="00000000" w:rsidR="00000000" w:rsidRPr="00000000">
              <w:rPr>
                <w:rtl w:val="0"/>
              </w:rPr>
            </w:r>
          </w:p>
        </w:tc>
        <w:tc>
          <w:tcPr/>
          <w:p w:rsidR="00000000" w:rsidDel="00000000" w:rsidP="00000000" w:rsidRDefault="00000000" w:rsidRPr="00000000" w14:paraId="00000026">
            <w:pPr>
              <w:pStyle w:val="Heading4"/>
              <w:spacing w:after="0" w:line="240" w:lineRule="auto"/>
              <w:rPr>
                <w:b w:val="0"/>
                <w:bCs w:val="0"/>
              </w:rPr>
            </w:pPr>
            <w:r w:rsidDel="00000000" w:rsidR="00000000" w:rsidRPr="00000000">
              <w:rPr>
                <w:b w:val="0"/>
                <w:bCs w:val="0"/>
                <w:rtl w:val="0"/>
              </w:rPr>
              <w:t xml:space="preserve">The output shows the file content stored as a list, where each element corresponds to one line of the text file. This method allows easier manipulation of individual lines using list operations.</w:t>
            </w:r>
          </w:p>
        </w:tc>
      </w:tr>
      <w:tr>
        <w:trPr>
          <w:cantSplit w:val="0"/>
          <w:tblHeader w:val="0"/>
        </w:trPr>
        <w:tc>
          <w:tcPr/>
          <w:p w:rsidR="00000000" w:rsidDel="00000000" w:rsidP="00000000" w:rsidRDefault="00000000" w:rsidRPr="00000000" w14:paraId="00000027">
            <w:pPr>
              <w:pStyle w:val="Heading4"/>
              <w:spacing w:after="0" w:line="360" w:lineRule="auto"/>
              <w:rPr>
                <w:b w:val="0"/>
                <w:bCs w:val="0"/>
              </w:rPr>
            </w:pPr>
            <w:r w:rsidDel="00000000" w:rsidR="00000000" w:rsidRPr="00000000">
              <w:rPr>
                <w:b w:val="0"/>
                <w:bCs w:val="0"/>
                <w:rtl w:val="0"/>
              </w:rPr>
              <w:t xml:space="preserve">Assignment 6</w:t>
            </w:r>
          </w:p>
        </w:tc>
        <w:tc>
          <w:tcPr/>
          <w:p w:rsidR="00000000" w:rsidDel="00000000" w:rsidP="00000000" w:rsidRDefault="00000000" w:rsidRPr="00000000" w14:paraId="00000028">
            <w:pPr>
              <w:pStyle w:val="Heading4"/>
              <w:spacing w:after="0" w:line="360" w:lineRule="auto"/>
              <w:rPr/>
            </w:pPr>
            <w:r w:rsidDel="00000000" w:rsidR="00000000" w:rsidRPr="00000000">
              <w:rPr>
                <w:rtl w:val="0"/>
              </w:rPr>
              <w:t xml:space="preserve"> </w:t>
            </w:r>
            <w:r w:rsidDel="00000000" w:rsidR="00000000" w:rsidRPr="00000000">
              <w:rPr/>
              <w:drawing>
                <wp:inline distB="0" distT="0" distL="0" distR="0">
                  <wp:extent cx="2000529" cy="400106"/>
                  <wp:effectExtent b="0" l="0" r="0" t="0"/>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000529" cy="40010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9">
            <w:pPr>
              <w:spacing w:after="280" w:line="240" w:lineRule="auto"/>
              <w:rPr/>
            </w:pPr>
            <w:r w:rsidDel="00000000" w:rsidR="00000000" w:rsidRPr="00000000">
              <w:rPr>
                <w:rFonts w:ascii="Times New Roman" w:cs="Times New Roman" w:eastAsia="Times New Roman" w:hAnsi="Times New Roman"/>
                <w:sz w:val="24"/>
                <w:szCs w:val="24"/>
                <w:rtl w:val="0"/>
              </w:rPr>
              <w:t xml:space="preserve">The program correctly counts the total number of lines in the text file. This confirms that the file traversal logic works properly and the content size is accurately determined.</w:t>
            </w:r>
            <w:r w:rsidDel="00000000" w:rsidR="00000000" w:rsidRPr="00000000">
              <w:rPr>
                <w:rtl w:val="0"/>
              </w:rPr>
            </w:r>
          </w:p>
        </w:tc>
      </w:tr>
      <w:tr>
        <w:trPr>
          <w:cantSplit w:val="0"/>
          <w:tblHeader w:val="0"/>
        </w:trPr>
        <w:tc>
          <w:tcPr/>
          <w:p w:rsidR="00000000" w:rsidDel="00000000" w:rsidP="00000000" w:rsidRDefault="00000000" w:rsidRPr="00000000" w14:paraId="0000002A">
            <w:pPr>
              <w:pStyle w:val="Heading4"/>
              <w:spacing w:after="0" w:line="360" w:lineRule="auto"/>
              <w:rPr>
                <w:b w:val="0"/>
                <w:bCs w:val="0"/>
              </w:rPr>
            </w:pPr>
            <w:r w:rsidDel="00000000" w:rsidR="00000000" w:rsidRPr="00000000">
              <w:rPr>
                <w:b w:val="0"/>
                <w:bCs w:val="0"/>
                <w:rtl w:val="0"/>
              </w:rPr>
              <w:t xml:space="preserve">Assignment 7</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JSON Data: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{'store': 'SuperMart', 'location': 'Mumbai', 'sales': [{'date': '2025-01-01', 'item': 'Laptop', 'units_sold': 5, 'unit_price': 50000, 'total_sales': 250000}, {'date': '2025-01-02', 'item': 'Mobile', 'units_sold': 10, 'unit_price': 15000, 'total_sales': 150000}, {'date': '2025-01-03', 'item': 'Tablet', 'units_sold': 8, 'unit_price': 20000, 'total_sales': 160000}]}</w:t>
            </w:r>
          </w:p>
          <w:p w:rsidR="00000000" w:rsidDel="00000000" w:rsidP="00000000" w:rsidRDefault="00000000" w:rsidRPr="00000000" w14:paraId="0000002D">
            <w:pPr>
              <w:pStyle w:val="Heading4"/>
              <w:spacing w:after="0" w:line="360" w:lineRule="auto"/>
              <w:rPr/>
            </w:pPr>
            <w:r w:rsidDel="00000000" w:rsidR="00000000" w:rsidRPr="00000000">
              <w:rPr>
                <w:rtl w:val="0"/>
              </w:rPr>
            </w:r>
          </w:p>
        </w:tc>
        <w:tc>
          <w:tcPr/>
          <w:p w:rsidR="00000000" w:rsidDel="00000000" w:rsidP="00000000" w:rsidRDefault="00000000" w:rsidRPr="00000000" w14:paraId="0000002E">
            <w:pPr>
              <w:spacing w:after="280" w:line="240" w:lineRule="auto"/>
              <w:rPr/>
            </w:pPr>
            <w:r w:rsidDel="00000000" w:rsidR="00000000" w:rsidRPr="00000000">
              <w:rPr>
                <w:rFonts w:ascii="Times New Roman" w:cs="Times New Roman" w:eastAsia="Times New Roman" w:hAnsi="Times New Roman"/>
                <w:sz w:val="24"/>
                <w:szCs w:val="24"/>
                <w:rtl w:val="0"/>
              </w:rPr>
              <w:t xml:space="preserve">The JSON data is read and displayed in a structured dictionary format. It shows that nested data such as store details and sales records are handled correctly using Python’s JSON handling capabilities.</w:t>
            </w:r>
            <w:r w:rsidDel="00000000" w:rsidR="00000000" w:rsidRPr="00000000">
              <w:rPr>
                <w:rtl w:val="0"/>
              </w:rPr>
            </w:r>
          </w:p>
        </w:tc>
      </w:tr>
      <w:tr>
        <w:trPr>
          <w:cantSplit w:val="0"/>
          <w:tblHeader w:val="0"/>
        </w:trPr>
        <w:tc>
          <w:tcPr/>
          <w:p w:rsidR="00000000" w:rsidDel="00000000" w:rsidP="00000000" w:rsidRDefault="00000000" w:rsidRPr="00000000" w14:paraId="0000002F">
            <w:pPr>
              <w:pStyle w:val="Heading4"/>
              <w:spacing w:after="0" w:line="360" w:lineRule="auto"/>
              <w:rPr>
                <w:b w:val="0"/>
                <w:bCs w:val="0"/>
              </w:rPr>
            </w:pPr>
            <w:r w:rsidDel="00000000" w:rsidR="00000000" w:rsidRPr="00000000">
              <w:rPr>
                <w:b w:val="0"/>
                <w:bCs w:val="0"/>
                <w:rtl w:val="0"/>
              </w:rPr>
              <w:t xml:space="preserve">Assignment 8</w:t>
            </w:r>
          </w:p>
        </w:tc>
        <w:tc>
          <w:tcPr/>
          <w:p w:rsidR="00000000" w:rsidDel="00000000" w:rsidP="00000000" w:rsidRDefault="00000000" w:rsidRPr="00000000" w14:paraId="00000030">
            <w:pPr>
              <w:pStyle w:val="Heading4"/>
              <w:spacing w:after="0" w:line="360" w:lineRule="auto"/>
              <w:rPr/>
            </w:pPr>
            <w:r w:rsidDel="00000000" w:rsidR="00000000" w:rsidRPr="00000000">
              <w:rPr/>
              <w:drawing>
                <wp:inline distB="0" distT="0" distL="0" distR="0">
                  <wp:extent cx="2659037" cy="523948"/>
                  <wp:effectExtent b="0" l="0" r="0" t="0"/>
                  <wp:docPr id="2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659037" cy="52394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1">
            <w:pPr>
              <w:spacing w:after="280" w:line="240" w:lineRule="auto"/>
              <w:rPr/>
            </w:pPr>
            <w:r w:rsidDel="00000000" w:rsidR="00000000" w:rsidRPr="00000000">
              <w:rPr>
                <w:rFonts w:ascii="Times New Roman" w:cs="Times New Roman" w:eastAsia="Times New Roman" w:hAnsi="Times New Roman"/>
                <w:sz w:val="24"/>
                <w:szCs w:val="24"/>
                <w:rtl w:val="0"/>
              </w:rPr>
              <w:t xml:space="preserve">The processed output presents sales information in a readable format after extracting relevant fields. This makes the raw JSON data easier to interpret and useful for reporting or analysis.</w:t>
            </w:r>
            <w:r w:rsidDel="00000000" w:rsidR="00000000" w:rsidRPr="00000000">
              <w:rPr>
                <w:rtl w:val="0"/>
              </w:rPr>
            </w:r>
          </w:p>
        </w:tc>
      </w:tr>
      <w:tr>
        <w:trPr>
          <w:cantSplit w:val="0"/>
          <w:tblHeader w:val="0"/>
        </w:trPr>
        <w:tc>
          <w:tcPr/>
          <w:p w:rsidR="00000000" w:rsidDel="00000000" w:rsidP="00000000" w:rsidRDefault="00000000" w:rsidRPr="00000000" w14:paraId="00000032">
            <w:pPr>
              <w:pStyle w:val="Heading4"/>
              <w:spacing w:after="0" w:line="360" w:lineRule="auto"/>
              <w:rPr>
                <w:b w:val="0"/>
                <w:bCs w:val="0"/>
              </w:rPr>
            </w:pPr>
            <w:r w:rsidDel="00000000" w:rsidR="00000000" w:rsidRPr="00000000">
              <w:rPr>
                <w:b w:val="0"/>
                <w:bCs w:val="0"/>
                <w:rtl w:val="0"/>
              </w:rPr>
              <w:t xml:space="preserve">Assignment 9</w:t>
            </w:r>
          </w:p>
        </w:tc>
        <w:tc>
          <w:tcPr/>
          <w:p w:rsidR="00000000" w:rsidDel="00000000" w:rsidP="00000000" w:rsidRDefault="00000000" w:rsidRPr="00000000" w14:paraId="00000033">
            <w:pPr>
              <w:pStyle w:val="Heading4"/>
              <w:spacing w:after="0" w:line="360" w:lineRule="auto"/>
              <w:rPr/>
            </w:pPr>
            <w:r w:rsidDel="00000000" w:rsidR="00000000" w:rsidRPr="00000000">
              <w:rPr/>
              <w:drawing>
                <wp:inline distB="0" distT="0" distL="0" distR="0">
                  <wp:extent cx="2736438" cy="200053"/>
                  <wp:effectExtent b="0" l="0" r="0" t="0"/>
                  <wp:docPr id="2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36438" cy="20005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confirms that the SQLite database file was created successfully without any errors. This indicates that the database connection and setup were performed correctly.</w:t>
            </w:r>
          </w:p>
        </w:tc>
      </w:tr>
      <w:tr>
        <w:trPr>
          <w:cantSplit w:val="0"/>
          <w:tblHeader w:val="0"/>
        </w:trPr>
        <w:tc>
          <w:tcPr/>
          <w:p w:rsidR="00000000" w:rsidDel="00000000" w:rsidP="00000000" w:rsidRDefault="00000000" w:rsidRPr="00000000" w14:paraId="00000035">
            <w:pPr>
              <w:pStyle w:val="Heading4"/>
              <w:spacing w:after="0" w:line="360" w:lineRule="auto"/>
              <w:rPr>
                <w:b w:val="0"/>
                <w:bCs w:val="0"/>
              </w:rPr>
            </w:pPr>
            <w:r w:rsidDel="00000000" w:rsidR="00000000" w:rsidRPr="00000000">
              <w:rPr>
                <w:b w:val="0"/>
                <w:bCs w:val="0"/>
                <w:rtl w:val="0"/>
              </w:rPr>
              <w:t xml:space="preserve">Assignment 10</w:t>
            </w:r>
          </w:p>
        </w:tc>
        <w:tc>
          <w:tcPr/>
          <w:p w:rsidR="00000000" w:rsidDel="00000000" w:rsidP="00000000" w:rsidRDefault="00000000" w:rsidRPr="00000000" w14:paraId="00000036">
            <w:pPr>
              <w:pStyle w:val="Heading4"/>
              <w:spacing w:after="0" w:line="360" w:lineRule="auto"/>
              <w:rPr/>
            </w:pPr>
            <w:r w:rsidDel="00000000" w:rsidR="00000000" w:rsidRPr="00000000">
              <w:rPr/>
              <w:drawing>
                <wp:inline distB="0" distT="0" distL="0" distR="0">
                  <wp:extent cx="2295845" cy="1086002"/>
                  <wp:effectExtent b="0" l="0" r="0" t="0"/>
                  <wp:docPr id="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295845" cy="10860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7">
            <w:pPr>
              <w:pStyle w:val="Heading4"/>
              <w:spacing w:after="0" w:line="240" w:lineRule="auto"/>
              <w:rPr>
                <w:b w:val="0"/>
                <w:bCs w:val="0"/>
              </w:rPr>
            </w:pPr>
            <w:r w:rsidDel="00000000" w:rsidR="00000000" w:rsidRPr="00000000">
              <w:rPr>
                <w:b w:val="0"/>
                <w:bCs w:val="0"/>
                <w:rtl w:val="0"/>
              </w:rPr>
              <w:t xml:space="preserve">The retrieved records from the students table confirm that data insertion and retrieval operations were executed properly. The displayed values verify that the database stores and fetches information accurately.</w:t>
            </w:r>
          </w:p>
        </w:tc>
      </w:tr>
    </w:tbl>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t xml:space="preserve">This experiment helped us understand how Python can be used to read and handle data from different file formats such as CSV, Excel, text files, JSON files, and SQLite databases. It improved our understanding of file handling techniques and data storage methods. Overall, the experiment showed how data from various sources can be efficiently accessed, processed, and prepared for further analysis using Python. </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in-charge with date</w:t>
      </w:r>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2025</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9745" cy="424180"/>
          <wp:effectExtent b="0" l="0" r="0" t="0"/>
          <wp:wrapSquare wrapText="bothSides" distB="0" distT="0" distL="0" distR="0"/>
          <wp:docPr id="31"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499745" cy="424180"/>
                  </a:xfrm>
                  <a:prstGeom prst="rect"/>
                  <a:ln/>
                </pic:spPr>
              </pic:pic>
            </a:graphicData>
          </a:graphic>
        </wp:anchor>
      </w:drawing>
    </w:r>
  </w:p>
  <w:tbl>
    <w:tblPr>
      <w:tblStyle w:val="Table3"/>
      <w:tblW w:w="11725.0" w:type="dxa"/>
      <w:jc w:val="left"/>
      <w:tblInd w:w="-16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2"/>
      <w:gridCol w:w="6051"/>
      <w:gridCol w:w="2162"/>
      <w:tblGridChange w:id="0">
        <w:tblGrid>
          <w:gridCol w:w="3512"/>
          <w:gridCol w:w="6051"/>
          <w:gridCol w:w="2162"/>
        </w:tblGrid>
      </w:tblGridChange>
    </w:tblGrid>
    <w:tr>
      <w:trPr>
        <w:cantSplit w:val="0"/>
        <w:trHeight w:val="703" w:hRule="atLeast"/>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527241" cy="543825"/>
                <wp:effectExtent b="0" l="0" r="0" t="0"/>
                <wp:docPr id="29"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4">
          <w:pPr>
            <w:tabs>
              <w:tab w:val="center" w:leader="none" w:pos="4513"/>
              <w:tab w:val="right" w:leader="none" w:pos="9026"/>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p>
        <w:p w:rsidR="00000000" w:rsidDel="00000000" w:rsidP="00000000" w:rsidRDefault="00000000" w:rsidRPr="00000000" w14:paraId="00000045">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46">
          <w:pP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7" name="image1.png"/>
                <a:graphic>
                  <a:graphicData uri="http://schemas.openxmlformats.org/drawingml/2006/picture">
                    <pic:pic>
                      <pic:nvPicPr>
                        <pic:cNvPr descr="A close up of a sign&#10;&#10;Description automatically generated" id="0" name="image1.png"/>
                        <pic:cNvPicPr preferRelativeResize="0"/>
                      </pic:nvPicPr>
                      <pic:blipFill>
                        <a:blip r:embed="rId3"/>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049">
    <w:pPr>
      <w:spacing w:after="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1775.0" w:type="dxa"/>
      <w:jc w:val="left"/>
      <w:tblInd w:w="-16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27"/>
      <w:gridCol w:w="6077"/>
      <w:gridCol w:w="2171"/>
      <w:tblGridChange w:id="0">
        <w:tblGrid>
          <w:gridCol w:w="3527"/>
          <w:gridCol w:w="6077"/>
          <w:gridCol w:w="2171"/>
        </w:tblGrid>
      </w:tblGridChange>
    </w:tblGrid>
    <w:tr>
      <w:trPr>
        <w:cantSplit w:val="0"/>
        <w:trHeight w:val="709" w:hRule="atLeast"/>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527241" cy="543825"/>
                <wp:effectExtent b="0" l="0" r="0" t="0"/>
                <wp:docPr id="2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C">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4D">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0"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Header">
    <w:name w:val="header"/>
    <w:basedOn w:val="Normal"/>
    <w:link w:val="HeaderChar"/>
    <w:uiPriority w:val="99"/>
    <w:unhideWhenUsed w:val="1"/>
    <w:rsid w:val="008303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039B"/>
  </w:style>
  <w:style w:type="paragraph" w:styleId="Footer">
    <w:name w:val="footer"/>
    <w:basedOn w:val="Normal"/>
    <w:link w:val="FooterChar"/>
    <w:uiPriority w:val="99"/>
    <w:unhideWhenUsed w:val="1"/>
    <w:rsid w:val="008303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039B"/>
  </w:style>
  <w:style w:type="paragraph" w:styleId="ListParagraph">
    <w:name w:val="List Paragraph"/>
    <w:basedOn w:val="Normal"/>
    <w:uiPriority w:val="34"/>
    <w:qFormat w:val="1"/>
    <w:rsid w:val="005350D9"/>
    <w:pPr>
      <w:ind w:left="720"/>
      <w:contextualSpacing w:val="1"/>
    </w:pPr>
  </w:style>
  <w:style w:type="paragraph" w:styleId="NormalWeb">
    <w:name w:val="Normal (Web)"/>
    <w:basedOn w:val="Normal"/>
    <w:uiPriority w:val="99"/>
    <w:unhideWhenUsed w:val="1"/>
    <w:rsid w:val="00CA61E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A61E7"/>
    <w:rPr>
      <w:color w:val="0000ff" w:themeColor="hyperlink"/>
      <w:u w:val="single"/>
    </w:rPr>
  </w:style>
  <w:style w:type="character" w:styleId="FollowedHyperlink">
    <w:name w:val="FollowedHyperlink"/>
    <w:basedOn w:val="DefaultParagraphFont"/>
    <w:uiPriority w:val="99"/>
    <w:semiHidden w:val="1"/>
    <w:unhideWhenUsed w:val="1"/>
    <w:rsid w:val="004C419B"/>
    <w:rPr>
      <w:color w:val="800080" w:themeColor="followedHyperlink"/>
      <w:u w:val="single"/>
    </w:rPr>
  </w:style>
  <w:style w:type="paragraph" w:styleId="BalloonText">
    <w:name w:val="Balloon Text"/>
    <w:basedOn w:val="Normal"/>
    <w:link w:val="BalloonTextChar"/>
    <w:uiPriority w:val="99"/>
    <w:semiHidden w:val="1"/>
    <w:unhideWhenUsed w:val="1"/>
    <w:rsid w:val="003828D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828D6"/>
    <w:rPr>
      <w:rFonts w:ascii="Tahoma" w:cs="Tahoma" w:hAnsi="Tahoma"/>
      <w:sz w:val="16"/>
      <w:szCs w:val="16"/>
    </w:rPr>
  </w:style>
  <w:style w:type="paragraph" w:styleId="HTMLPreformatted">
    <w:name w:val="HTML Preformatted"/>
    <w:basedOn w:val="Normal"/>
    <w:link w:val="HTMLPreformattedChar"/>
    <w:uiPriority w:val="99"/>
    <w:semiHidden w:val="1"/>
    <w:unhideWhenUsed w:val="1"/>
    <w:rsid w:val="00C01E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01E69"/>
    <w:rPr>
      <w:rFonts w:ascii="Courier New" w:cs="Courier New" w:eastAsia="Times New Roman" w:hAnsi="Courier New"/>
      <w:sz w:val="20"/>
      <w:szCs w:val="20"/>
    </w:rPr>
  </w:style>
  <w:style w:type="character" w:styleId="Strong">
    <w:name w:val="Strong"/>
    <w:basedOn w:val="DefaultParagraphFont"/>
    <w:uiPriority w:val="22"/>
    <w:qFormat w:val="1"/>
    <w:rsid w:val="00C01E69"/>
    <w:rPr>
      <w:b w:val="1"/>
      <w:bCs w:val="1"/>
    </w:rPr>
  </w:style>
  <w:style w:type="character" w:styleId="HTMLCode">
    <w:name w:val="HTML Code"/>
    <w:basedOn w:val="DefaultParagraphFont"/>
    <w:uiPriority w:val="99"/>
    <w:semiHidden w:val="1"/>
    <w:unhideWhenUsed w:val="1"/>
    <w:rsid w:val="00EE408E"/>
    <w:rPr>
      <w:rFonts w:ascii="Courier New" w:cs="Courier New" w:eastAsia="Times New Roman" w:hAnsi="Courier New"/>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2.png"/><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6.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7Cmk79gTP/6+1zLijRSqxwq7Sg==">CgMxLjAyDmguMTVpZDhveGVwOWxxOAByITFWS2VNOXFBSHBQY0VaVi0wdjJSQUIwOGtpbnN4dFotQw==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2026-01-21T16:49:00Z</dcterms:created>
  <dc:creator>JMK</dc:creator>
</cp:coreProperties>
</file>