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24"/>
          <w:szCs w:val="24"/>
        </w:rPr>
      </w:pPr>
      <w:bookmarkStart w:colFirst="0" w:colLast="0" w:name="_heading=h.wl81gx2918hq"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-92709</wp:posOffset>
                </wp:positionV>
                <wp:extent cx="3200400" cy="1488905"/>
                <wp:effectExtent b="0" l="0" r="0" t="0"/>
                <wp:wrapNone/>
                <wp:docPr id="2098509196"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A3               Roll No.: 16010324044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u w:val="single"/>
                                <w:vertAlign w:val="baseline"/>
                              </w:rPr>
                              <w:t xml:space="preserve">Experiment</w:t>
                            </w:r>
                            <w:r w:rsidDel="00000000" w:rsidR="00000000" w:rsidRPr="00000000">
                              <w:rPr>
                                <w:rFonts w:ascii="Calibri" w:cs="Calibri" w:eastAsia="Calibri" w:hAnsi="Calibri"/>
                                <w:b w:val="1"/>
                                <w:i w:val="0"/>
                                <w:smallCaps w:val="0"/>
                                <w:strike w:val="0"/>
                                <w:color w:val="000000"/>
                                <w:sz w:val="24"/>
                                <w:vertAlign w:val="baseline"/>
                              </w:rPr>
                              <w:t xml:space="preserve"> / assignment / tutorial No.: 1</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2167890</wp:posOffset>
                </wp:positionH>
                <wp:positionV relativeFrom="paragraph">
                  <wp:posOffset>-92709</wp:posOffset>
                </wp:positionV>
                <wp:extent cx="3200400" cy="1488905"/>
                <wp:effectExtent b="0" l="0" r="0" t="0"/>
                <wp:wrapNone/>
                <wp:docPr id="2098509196"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3200400" cy="1488905"/>
                        </a:xfrm>
                        <a:prstGeom prst="rect"/>
                        <a:ln/>
                      </pic:spPr>
                    </pic:pic>
                  </a:graphicData>
                </a:graphic>
              </wp:anchor>
            </w:drawing>
          </mc:Fallback>
        </mc:AlternateContent>
      </w:r>
    </w:p>
    <w:p w:rsidR="00000000" w:rsidDel="00000000" w:rsidP="00000000" w:rsidRDefault="00000000" w:rsidRPr="00000000" w14:paraId="00000002">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Ind w:w="-378.0" w:type="dxa"/>
        <w:tblLayout w:type="fixed"/>
        <w:tblLook w:val="0000"/>
      </w:tblPr>
      <w:tblGrid>
        <w:gridCol w:w="8820"/>
        <w:tblGridChange w:id="0">
          <w:tblGrid>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Study of standard logic gates &amp; Universal  gates</w:t>
            </w:r>
            <w:r w:rsidDel="00000000" w:rsidR="00000000" w:rsidRPr="00000000">
              <w:rPr>
                <w:rtl w:val="0"/>
              </w:rPr>
            </w:r>
          </w:p>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NOT,AND,OR gates using universal gates</w:t>
            </w:r>
          </w:p>
          <w:p w:rsidR="00000000" w:rsidDel="00000000" w:rsidP="00000000" w:rsidRDefault="00000000" w:rsidRPr="00000000" w14:paraId="0000000B">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Implementation of  4 bit binary to Grey code converter using gates</w:t>
            </w:r>
          </w:p>
          <w:p w:rsidR="00000000" w:rsidDel="00000000" w:rsidP="00000000" w:rsidRDefault="00000000" w:rsidRPr="00000000" w14:paraId="0000000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   To solve problems in digital electronics with basic logic gates</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ICs used:</w:t>
      </w:r>
      <w:r w:rsidDel="00000000" w:rsidR="00000000" w:rsidRPr="00000000">
        <w:rPr>
          <w:rFonts w:ascii="Times New Roman" w:cs="Times New Roman" w:eastAsia="Times New Roman" w:hAnsi="Times New Roman"/>
          <w:sz w:val="24"/>
          <w:szCs w:val="24"/>
          <w:rtl w:val="0"/>
        </w:rPr>
        <w:t xml:space="preserve"> 7408,7432,7404,7400,7402,7486,74266</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 </w:t>
      </w:r>
      <w:r w:rsidDel="00000000" w:rsidR="00000000" w:rsidRPr="00000000">
        <w:rPr>
          <w:rFonts w:ascii="Times New Roman" w:cs="Times New Roman" w:eastAsia="Times New Roman" w:hAnsi="Times New Roman"/>
          <w:sz w:val="24"/>
          <w:szCs w:val="24"/>
          <w:rtl w:val="0"/>
        </w:rPr>
        <w:t xml:space="preserve">Implement standard 2 bit input conditions for each type of two input logic gates and note down observations as per the observation table. Also measure input and output voltages for logic ‘1’ and logic ‘0’ conditions.</w:t>
      </w:r>
    </w:p>
    <w:p w:rsidR="00000000" w:rsidDel="00000000" w:rsidP="00000000" w:rsidRDefault="00000000" w:rsidRPr="00000000" w14:paraId="00000012">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the pin diagram of each IC used on left hand side page.</w:t>
      </w:r>
    </w:p>
    <w:p w:rsidR="00000000" w:rsidDel="00000000" w:rsidP="00000000" w:rsidRDefault="00000000" w:rsidRPr="00000000" w14:paraId="00000013">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each standard logic gate using universal gates: NAND and NOR</w:t>
      </w:r>
    </w:p>
    <w:p w:rsidR="00000000" w:rsidDel="00000000" w:rsidP="00000000" w:rsidRDefault="00000000" w:rsidRPr="00000000" w14:paraId="00000014">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Standard symbols of Logic Gates </w:t>
      </w:r>
      <w:r w:rsidDel="00000000" w:rsidR="00000000" w:rsidRPr="00000000">
        <w:rPr>
          <w:rtl w:val="0"/>
        </w:rPr>
      </w:r>
    </w:p>
    <w:tbl>
      <w:tblPr>
        <w:tblStyle w:val="Table2"/>
        <w:tblW w:w="91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8"/>
        <w:gridCol w:w="2250"/>
        <w:gridCol w:w="2520"/>
        <w:gridCol w:w="2160"/>
        <w:tblGridChange w:id="0">
          <w:tblGrid>
            <w:gridCol w:w="2178"/>
            <w:gridCol w:w="2250"/>
            <w:gridCol w:w="2520"/>
            <w:gridCol w:w="2160"/>
          </w:tblGrid>
        </w:tblGridChange>
      </w:tblGrid>
      <w:tr>
        <w:trPr>
          <w:cantSplit w:val="0"/>
          <w:trHeight w:val="2537" w:hRule="atLeast"/>
          <w:tblHeader w:val="0"/>
        </w:trPr>
        <w:tc>
          <w:tcPr>
            <w:tcBorders>
              <w:bottom w:color="000000" w:space="0" w:sz="4" w:val="single"/>
            </w:tcBorders>
          </w:tcPr>
          <w:p w:rsidR="00000000" w:rsidDel="00000000" w:rsidP="00000000" w:rsidRDefault="00000000" w:rsidRPr="00000000" w14:paraId="00000015">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16">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45870" cy="563245"/>
                  <wp:effectExtent b="0" l="0" r="0" t="0"/>
                  <wp:docPr id="209850919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245870" cy="563245"/>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017">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018">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91590" cy="675640"/>
                  <wp:effectExtent b="0" l="0" r="0" t="0"/>
                  <wp:docPr id="209850920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291590" cy="675640"/>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019">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01A">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63040" cy="701675"/>
                  <wp:effectExtent b="0" l="0" r="0" t="0"/>
                  <wp:docPr id="209850919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463040" cy="701675"/>
                          </a:xfrm>
                          <a:prstGeom prst="rect"/>
                          <a:ln/>
                        </pic:spPr>
                      </pic:pic>
                    </a:graphicData>
                  </a:graphic>
                </wp:inline>
              </w:drawing>
            </w:r>
            <w:r w:rsidDel="00000000" w:rsidR="00000000" w:rsidRPr="00000000">
              <w:rPr>
                <w:rtl w:val="0"/>
              </w:rPr>
            </w:r>
          </w:p>
        </w:tc>
        <w:tc>
          <w:tcPr>
            <w:tcBorders>
              <w:bottom w:color="000000" w:space="0" w:sz="4" w:val="single"/>
            </w:tcBorders>
          </w:tcPr>
          <w:p w:rsidR="00000000" w:rsidDel="00000000" w:rsidP="00000000" w:rsidRDefault="00000000" w:rsidRPr="00000000" w14:paraId="0000001B">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w:t>
            </w:r>
          </w:p>
          <w:p w:rsidR="00000000" w:rsidDel="00000000" w:rsidP="00000000" w:rsidRDefault="00000000" w:rsidRPr="00000000" w14:paraId="0000001C">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34440" cy="591185"/>
                  <wp:effectExtent b="0" l="0" r="0" t="0"/>
                  <wp:docPr id="209850920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234440" cy="591185"/>
                          </a:xfrm>
                          <a:prstGeom prst="rect"/>
                          <a:ln/>
                        </pic:spPr>
                      </pic:pic>
                    </a:graphicData>
                  </a:graphic>
                </wp:inline>
              </w:drawing>
            </w:r>
            <w:r w:rsidDel="00000000" w:rsidR="00000000" w:rsidRPr="00000000">
              <w:rPr>
                <w:rtl w:val="0"/>
              </w:rPr>
            </w:r>
          </w:p>
        </w:tc>
      </w:tr>
      <w:tr>
        <w:trPr>
          <w:cantSplit w:val="0"/>
          <w:trHeight w:val="30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w:t>
            </w:r>
          </w:p>
          <w:p w:rsidR="00000000" w:rsidDel="00000000" w:rsidP="00000000" w:rsidRDefault="00000000" w:rsidRPr="00000000" w14:paraId="0000001E">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45870" cy="635000"/>
                  <wp:effectExtent b="0" l="0" r="0" t="0"/>
                  <wp:docPr id="209850920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245870" cy="6350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EX-OR</w:t>
            </w:r>
          </w:p>
          <w:p w:rsidR="00000000" w:rsidDel="00000000" w:rsidP="00000000" w:rsidRDefault="00000000" w:rsidRPr="00000000" w14:paraId="00000020">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291590" cy="714375"/>
                  <wp:effectExtent b="0" l="0" r="0" t="0"/>
                  <wp:docPr id="209850920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291590" cy="714375"/>
                          </a:xfrm>
                          <a:prstGeom prst="rect"/>
                          <a:ln/>
                        </pic:spPr>
                      </pic:pic>
                    </a:graphicData>
                  </a:graphic>
                </wp:inline>
              </w:drawing>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EX-NOR</w:t>
            </w:r>
          </w:p>
          <w:p w:rsidR="00000000" w:rsidDel="00000000" w:rsidP="00000000" w:rsidRDefault="00000000" w:rsidRPr="00000000" w14:paraId="00000022">
            <w:pPr>
              <w:tabs>
                <w:tab w:val="left" w:leader="none" w:pos="266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347010" cy="717259"/>
                  <wp:effectExtent b="0" l="0" r="0" t="0"/>
                  <wp:docPr id="209850920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347010" cy="7172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of standard Logic Gates using universal gate: NAND </w:t>
      </w:r>
      <w:r w:rsidDel="00000000" w:rsidR="00000000" w:rsidRPr="00000000">
        <w:rPr>
          <w:rtl w:val="0"/>
        </w:rPr>
      </w:r>
    </w:p>
    <w:tbl>
      <w:tblPr>
        <w:tblStyle w:val="Table3"/>
        <w:tblW w:w="89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8"/>
        <w:gridCol w:w="3240"/>
        <w:gridCol w:w="2430"/>
        <w:tblGridChange w:id="0">
          <w:tblGrid>
            <w:gridCol w:w="3258"/>
            <w:gridCol w:w="3240"/>
            <w:gridCol w:w="2430"/>
          </w:tblGrid>
        </w:tblGridChange>
      </w:tblGrid>
      <w:tr>
        <w:trPr>
          <w:cantSplit w:val="0"/>
          <w:trHeight w:val="3819" w:hRule="atLeast"/>
          <w:tblHeader w:val="0"/>
        </w:trPr>
        <w:tc>
          <w:tcPr/>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31670" cy="919480"/>
                  <wp:effectExtent b="0" l="0" r="0" t="0"/>
                  <wp:docPr id="209850920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931670" cy="91948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20240" cy="1053465"/>
                  <wp:effectExtent b="0" l="0" r="0" t="0"/>
                  <wp:docPr id="209850920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920240" cy="105346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05890" cy="626745"/>
                  <wp:effectExtent b="0" l="0" r="0" t="0"/>
                  <wp:docPr id="209850920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405890" cy="6267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of standard Logic Gates using universal gate: NOR </w:t>
      </w:r>
      <w:r w:rsidDel="00000000" w:rsidR="00000000" w:rsidRPr="00000000">
        <w:rPr>
          <w:rtl w:val="0"/>
        </w:rPr>
      </w:r>
    </w:p>
    <w:tbl>
      <w:tblPr>
        <w:tblStyle w:val="Table4"/>
        <w:tblW w:w="89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8"/>
        <w:gridCol w:w="3150"/>
        <w:gridCol w:w="2520"/>
        <w:tblGridChange w:id="0">
          <w:tblGrid>
            <w:gridCol w:w="3258"/>
            <w:gridCol w:w="3150"/>
            <w:gridCol w:w="2520"/>
          </w:tblGrid>
        </w:tblGridChange>
      </w:tblGrid>
      <w:tr>
        <w:trPr>
          <w:cantSplit w:val="0"/>
          <w:tblHeader w:val="0"/>
        </w:trPr>
        <w:tc>
          <w:tcPr/>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31670" cy="1099820"/>
                  <wp:effectExtent b="0" l="0" r="0" t="0"/>
                  <wp:docPr id="209850920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931670" cy="10998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63090" cy="594995"/>
                  <wp:effectExtent b="0" l="0" r="0" t="0"/>
                  <wp:docPr id="209850920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863090" cy="5949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63040" cy="728980"/>
                  <wp:effectExtent b="0" l="0" r="0" t="0"/>
                  <wp:docPr id="209850921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463040" cy="7289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NOT Gate                                                                    AND Gate</w:t>
      </w:r>
      <w:r w:rsidDel="00000000" w:rsidR="00000000" w:rsidRPr="00000000">
        <w:rPr>
          <w:rtl w:val="0"/>
        </w:rPr>
      </w:r>
    </w:p>
    <w:tbl>
      <w:tblPr>
        <w:tblStyle w:val="Table5"/>
        <w:tblW w:w="71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3"/>
        <w:gridCol w:w="1387"/>
        <w:gridCol w:w="360"/>
        <w:gridCol w:w="1343"/>
        <w:gridCol w:w="1343"/>
        <w:gridCol w:w="1387"/>
        <w:tblGridChange w:id="0">
          <w:tblGrid>
            <w:gridCol w:w="1343"/>
            <w:gridCol w:w="1387"/>
            <w:gridCol w:w="360"/>
            <w:gridCol w:w="1343"/>
            <w:gridCol w:w="1343"/>
            <w:gridCol w:w="1387"/>
          </w:tblGrid>
        </w:tblGridChange>
      </w:tblGrid>
      <w:tr>
        <w:trPr>
          <w:cantSplit w:val="1"/>
          <w:tblHeader w:val="0"/>
        </w:trPr>
        <w:tc>
          <w:tcPr/>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tl w:val="0"/>
              </w:rPr>
            </w:r>
          </w:p>
        </w:tc>
        <w:tc>
          <w:tcPr>
            <w:vMerge w:val="restart"/>
          </w:tcPr>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tl w:val="0"/>
              </w:rPr>
            </w:r>
          </w:p>
        </w:tc>
        <w:tc>
          <w:tcPr/>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tl w:val="0"/>
              </w:rPr>
            </w:r>
          </w:p>
        </w:tc>
      </w:tr>
      <w:tr>
        <w:trPr>
          <w:cantSplit w:val="1"/>
          <w:trHeight w:val="413" w:hRule="atLeast"/>
          <w:tblHeader w:val="0"/>
        </w:trPr>
        <w:tc>
          <w:tcPr/>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continue"/>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1"/>
          <w:tblHeader w:val="0"/>
        </w:trPr>
        <w:tc>
          <w:tcPr/>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1"/>
          <w:tblHeader w:val="0"/>
        </w:trPr>
        <w:tc>
          <w:tcPr>
            <w:gridSpan w:val="2"/>
            <w:vMerge w:val="restart"/>
          </w:tcPr>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1"/>
          <w:tblHeader w:val="0"/>
        </w:trPr>
        <w:tc>
          <w:tcPr>
            <w:gridSpan w:val="2"/>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OR Gate                                                          NAND Gate</w:t>
      </w:r>
      <w:r w:rsidDel="00000000" w:rsidR="00000000" w:rsidRPr="00000000">
        <w:rPr>
          <w:rtl w:val="0"/>
        </w:rPr>
      </w:r>
    </w:p>
    <w:tbl>
      <w:tblPr>
        <w:tblStyle w:val="Table6"/>
        <w:tblW w:w="850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3"/>
        <w:gridCol w:w="1343"/>
        <w:gridCol w:w="1387"/>
        <w:gridCol w:w="360"/>
        <w:gridCol w:w="1343"/>
        <w:gridCol w:w="1343"/>
        <w:gridCol w:w="1387"/>
        <w:tblGridChange w:id="0">
          <w:tblGrid>
            <w:gridCol w:w="1343"/>
            <w:gridCol w:w="1343"/>
            <w:gridCol w:w="1387"/>
            <w:gridCol w:w="360"/>
            <w:gridCol w:w="1343"/>
            <w:gridCol w:w="1343"/>
            <w:gridCol w:w="1387"/>
          </w:tblGrid>
        </w:tblGridChange>
      </w:tblGrid>
      <w:tr>
        <w:trPr>
          <w:cantSplit w:val="1"/>
          <w:tblHeader w:val="0"/>
        </w:trPr>
        <w:tc>
          <w:tcPr/>
          <w:p w:rsidR="00000000" w:rsidDel="00000000" w:rsidP="00000000" w:rsidRDefault="00000000" w:rsidRPr="00000000" w14:paraId="000000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0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tl w:val="0"/>
              </w:rPr>
            </w:r>
          </w:p>
        </w:tc>
        <w:tc>
          <w:tcPr/>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tl w:val="0"/>
              </w:rPr>
            </w:r>
          </w:p>
        </w:tc>
        <w:tc>
          <w:tcPr>
            <w:vMerge w:val="restart"/>
          </w:tcPr>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0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tl w:val="0"/>
              </w:rPr>
            </w:r>
          </w:p>
        </w:tc>
        <w:tc>
          <w:tcPr/>
          <w:p w:rsidR="00000000" w:rsidDel="00000000" w:rsidP="00000000" w:rsidRDefault="00000000" w:rsidRPr="00000000" w14:paraId="000000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tl w:val="0"/>
              </w:rPr>
            </w:r>
          </w:p>
        </w:tc>
      </w:tr>
      <w:tr>
        <w:trPr>
          <w:cantSplit w:val="1"/>
          <w:tblHeader w:val="0"/>
        </w:trPr>
        <w:tc>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0"/>
        </w:trPr>
        <w:tc>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0"/>
        </w:trPr>
        <w:tc>
          <w:tcPr/>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0"/>
        </w:trPr>
        <w:tc>
          <w:tcPr/>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NOR Gate                                                             Ex-OR Gate</w:t>
      </w:r>
      <w:r w:rsidDel="00000000" w:rsidR="00000000" w:rsidRPr="00000000">
        <w:rPr>
          <w:rtl w:val="0"/>
        </w:rPr>
      </w:r>
    </w:p>
    <w:tbl>
      <w:tblPr>
        <w:tblStyle w:val="Table7"/>
        <w:tblW w:w="850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3"/>
        <w:gridCol w:w="1343"/>
        <w:gridCol w:w="1387"/>
        <w:gridCol w:w="360"/>
        <w:gridCol w:w="1343"/>
        <w:gridCol w:w="1343"/>
        <w:gridCol w:w="1387"/>
        <w:tblGridChange w:id="0">
          <w:tblGrid>
            <w:gridCol w:w="1343"/>
            <w:gridCol w:w="1343"/>
            <w:gridCol w:w="1387"/>
            <w:gridCol w:w="360"/>
            <w:gridCol w:w="1343"/>
            <w:gridCol w:w="1343"/>
            <w:gridCol w:w="1387"/>
          </w:tblGrid>
        </w:tblGridChange>
      </w:tblGrid>
      <w:tr>
        <w:trPr>
          <w:cantSplit w:val="1"/>
          <w:tblHeader w:val="0"/>
        </w:trPr>
        <w:tc>
          <w:tcPr/>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0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tl w:val="0"/>
              </w:rPr>
            </w:r>
          </w:p>
        </w:tc>
        <w:tc>
          <w:tcPr/>
          <w:p w:rsidR="00000000" w:rsidDel="00000000" w:rsidP="00000000" w:rsidRDefault="00000000" w:rsidRPr="00000000" w14:paraId="000000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tl w:val="0"/>
              </w:rPr>
            </w:r>
          </w:p>
        </w:tc>
        <w:tc>
          <w:tcPr>
            <w:vMerge w:val="restart"/>
          </w:tcPr>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0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tl w:val="0"/>
              </w:rPr>
            </w:r>
          </w:p>
        </w:tc>
        <w:tc>
          <w:tcPr/>
          <w:p w:rsidR="00000000" w:rsidDel="00000000" w:rsidP="00000000" w:rsidRDefault="00000000" w:rsidRPr="00000000" w14:paraId="000000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Y</w:t>
            </w:r>
            <w:r w:rsidDel="00000000" w:rsidR="00000000" w:rsidRPr="00000000">
              <w:rPr>
                <w:rtl w:val="0"/>
              </w:rPr>
            </w:r>
          </w:p>
        </w:tc>
      </w:tr>
      <w:tr>
        <w:trPr>
          <w:cantSplit w:val="1"/>
          <w:tblHeader w:val="0"/>
        </w:trPr>
        <w:tc>
          <w:tcPr/>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1"/>
          <w:tblHeader w:val="0"/>
        </w:trPr>
        <w:tc>
          <w:tcPr/>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0"/>
        </w:trPr>
        <w:tc>
          <w:tcPr/>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0"/>
        </w:trPr>
        <w:tc>
          <w:tcPr/>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A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A3">
      <w:pP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Implementation of 3 bit binary to Grey code converter using gates</w:t>
      </w:r>
    </w:p>
    <w:p w:rsidR="00000000" w:rsidDel="00000000" w:rsidP="00000000" w:rsidRDefault="00000000" w:rsidRPr="00000000" w14:paraId="000000A4">
      <w:pPr>
        <w:spacing w:after="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Truth table                                                                          Circuit diagram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3009900</wp:posOffset>
                </wp:positionH>
                <wp:positionV relativeFrom="paragraph">
                  <wp:posOffset>193048</wp:posOffset>
                </wp:positionV>
                <wp:extent cx="2656840" cy="3390900"/>
                <wp:wrapNone/>
                <wp:docPr id="2098509195" name=""/>
                <a:graphic>
                  <a:graphicData uri="http://schemas.microsoft.com/office/word/2010/wordprocessingShape">
                    <wps:wsp>
                      <wps:cNvSpPr/>
                      <wps:spPr>
                        <a:xfrm>
                          <a:off x="4158868" y="3078008"/>
                          <a:ext cx="2374265" cy="14039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7F06ED" w:rsidDel="00000000" w:rsidP="00000000" w:rsidRDefault="007F06ED" w:rsidRPr="00000000" w14:paraId="682A5DB7" w14:textId="77777777">
                            <w:pPr>
                              <w:spacing w:line="275" w:lineRule="auto"/>
                              <w:textDirection w:val="btLr"/>
                            </w:pPr>
                          </w:p>
                          <w:p w:rsidR="007F06ED" w:rsidDel="00000000" w:rsidP="00000000" w:rsidRDefault="000D4C94" w:rsidRPr="00000000" w14:paraId="3C5A111E" w14:textId="5A3A4551">
                            <w:pPr>
                              <w:spacing w:line="275" w:lineRule="auto"/>
                              <w:textDirection w:val="btLr"/>
                            </w:pPr>
                            <w:r w:rsidDel="00000000" w:rsidR="00000000" w:rsidRPr="00000000">
                              <w:rPr>
                                <w:noProof w:val="1"/>
                              </w:rPr>
                              <w:drawing>
                                <wp:inline distB="0" distT="0" distL="0" distR="0">
                                  <wp:extent cx="2465070" cy="1609090"/>
                                  <wp:effectExtent b="0" l="0" r="0" t="0"/>
                                  <wp:docPr id="336526950" name="Picture 1"/>
                                  <wp:cNvGraphicFramePr>
                                    <a:graphicFrameLocks noChangeAspect="1"/>
                                  </wp:cNvGraphicFramePr>
                                  <a:graphic>
                                    <a:graphicData uri="http://schemas.openxmlformats.org/drawingml/2006/picture">
                                      <pic:pic>
                                        <pic:nvPicPr>
                                          <pic:cNvPr id="336526950" name=""/>
                                          <pic:cNvPicPr/>
                                        </pic:nvPicPr>
                                        <pic:blipFill>
                                          <a:blip r:embed="rId1"/>
                                          <a:stretch>
                                            <a:fillRect/>
                                          </a:stretch>
                                        </pic:blipFill>
                                        <pic:spPr>
                                          <a:xfrm>
                                            <a:off x="0" y="0"/>
                                            <a:ext cx="2465070" cy="1609090"/>
                                          </a:xfrm>
                                          <a:prstGeom prst="rect">
                                            <a:avLst/>
                                          </a:prstGeom>
                                        </pic:spPr>
                                      </pic:pic>
                                    </a:graphicData>
                                  </a:graphic>
                                </wp:inline>
                              </w:drawing>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3009900</wp:posOffset>
                </wp:positionH>
                <wp:positionV relativeFrom="paragraph">
                  <wp:posOffset>193048</wp:posOffset>
                </wp:positionV>
                <wp:extent cx="2656840" cy="3390900"/>
                <wp:effectExtent b="0" l="0" r="0" t="0"/>
                <wp:wrapNone/>
                <wp:docPr id="209850919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656840" cy="3390900"/>
                        </a:xfrm>
                        <a:prstGeom prst="rect"/>
                        <a:ln/>
                      </pic:spPr>
                    </pic:pic>
                  </a:graphicData>
                </a:graphic>
              </wp:anchor>
            </w:drawing>
          </mc:Fallback>
        </mc:AlternateContent>
      </w:r>
    </w:p>
    <w:tbl>
      <w:tblPr>
        <w:tblStyle w:val="Table8"/>
        <w:tblpPr w:leftFromText="180" w:rightFromText="180" w:topFromText="0" w:bottomFromText="0" w:vertAnchor="text" w:horzAnchor="text" w:tblpX="0" w:tblpY="1"/>
        <w:tblW w:w="408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50"/>
        <w:gridCol w:w="851"/>
        <w:gridCol w:w="1281"/>
        <w:tblGridChange w:id="0">
          <w:tblGrid>
            <w:gridCol w:w="1100"/>
            <w:gridCol w:w="850"/>
            <w:gridCol w:w="851"/>
            <w:gridCol w:w="1281"/>
          </w:tblGrid>
        </w:tblGridChange>
      </w:tblGrid>
      <w:tr>
        <w:trPr>
          <w:cantSplit w:val="0"/>
          <w:tblHeader w:val="0"/>
        </w:trPr>
        <w:tc>
          <w:tcPr/>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c>
          <w:tcPr/>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B1</w:t>
            </w:r>
            <w:r w:rsidDel="00000000" w:rsidR="00000000" w:rsidRPr="00000000">
              <w:rPr>
                <w:rtl w:val="0"/>
              </w:rPr>
            </w:r>
          </w:p>
        </w:tc>
        <w:tc>
          <w:tcPr/>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w:t>
            </w:r>
            <w:r w:rsidDel="00000000" w:rsidR="00000000" w:rsidRPr="00000000">
              <w:rPr>
                <w:rtl w:val="0"/>
              </w:rPr>
            </w:r>
          </w:p>
        </w:tc>
        <w:tc>
          <w:tcPr/>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Grey code</w:t>
            </w:r>
          </w:p>
        </w:tc>
      </w:tr>
      <w:tr>
        <w:trPr>
          <w:cantSplit w:val="0"/>
          <w:tblHeader w:val="0"/>
        </w:trPr>
        <w:tc>
          <w:tcPr/>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blHeader w:val="0"/>
        </w:trPr>
        <w:tc>
          <w:tcPr/>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blHeader w:val="0"/>
        </w:trPr>
        <w:tc>
          <w:tcPr/>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r>
      <w:tr>
        <w:trPr>
          <w:cantSplit w:val="0"/>
          <w:tblHeader w:val="0"/>
        </w:trPr>
        <w:tc>
          <w:tcPr/>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blHeader w:val="0"/>
        </w:trPr>
        <w:tc>
          <w:tcPr/>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r>
      <w:tr>
        <w:trPr>
          <w:cantSplit w:val="0"/>
          <w:tblHeader w:val="0"/>
        </w:trPr>
        <w:tc>
          <w:tcPr/>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r>
      <w:tr>
        <w:trPr>
          <w:cantSplit w:val="0"/>
          <w:tblHeader w:val="0"/>
        </w:trPr>
        <w:tc>
          <w:tcPr/>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r>
      <w:tr>
        <w:trPr>
          <w:cantSplit w:val="0"/>
          <w:tblHeader w:val="0"/>
        </w:trPr>
        <w:tc>
          <w:tcPr/>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C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4"/>
          <w:szCs w:val="24"/>
          <w:rtl w:val="0"/>
        </w:rPr>
        <w:t xml:space="preserve">Circuit diagram for Even parity Checker</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52"/>
          <w:szCs w:val="5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-76198</wp:posOffset>
                </wp:positionH>
                <wp:positionV relativeFrom="paragraph">
                  <wp:posOffset>141182</wp:posOffset>
                </wp:positionV>
                <wp:extent cx="5330825" cy="2162175"/>
                <wp:wrapNone/>
                <wp:docPr id="2098509194" name=""/>
                <a:graphic>
                  <a:graphicData uri="http://schemas.microsoft.com/office/word/2010/wordprocessingShape">
                    <wps:wsp>
                      <wps:cNvSpPr/>
                      <wps:spPr>
                        <a:xfrm>
                          <a:off x="4158868" y="3078008"/>
                          <a:ext cx="2374265" cy="140398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7F06ED" w:rsidDel="00000000" w:rsidP="00000000" w:rsidRDefault="000D4C94" w:rsidRPr="00000000" w14:paraId="14A20BA3" w14:textId="413CF5CD">
                            <w:pPr>
                              <w:spacing w:line="275" w:lineRule="auto"/>
                              <w:textDirection w:val="btLr"/>
                            </w:pPr>
                            <w:r w:rsidDel="00000000" w:rsidR="00000000" w:rsidRPr="00000000">
                              <w:rPr>
                                <w:noProof w:val="1"/>
                              </w:rPr>
                              <w:drawing>
                                <wp:inline distB="0" distT="0" distL="0" distR="0">
                                  <wp:extent cx="3481070" cy="2061845"/>
                                  <wp:effectExtent b="0" l="0" r="5080" t="0"/>
                                  <wp:docPr descr="A drawing of a diagram&#10;&#10;AI-generated content may be incorrect." id="77555755" name="Picture 1"/>
                                  <wp:cNvGraphicFramePr>
                                    <a:graphicFrameLocks noChangeAspect="1"/>
                                  </wp:cNvGraphicFramePr>
                                  <a:graphic>
                                    <a:graphicData uri="http://schemas.openxmlformats.org/drawingml/2006/picture">
                                      <pic:pic>
                                        <pic:nvPicPr>
                                          <pic:cNvPr descr="A drawing of a diagram&#10;&#10;AI-generated content may be incorrect." id="77555755" name="Picture 1"/>
                                          <pic:cNvPicPr/>
                                        </pic:nvPicPr>
                                        <pic:blipFill>
                                          <a:blip r:embed="rId2"/>
                                          <a:stretch>
                                            <a:fillRect/>
                                          </a:stretch>
                                        </pic:blipFill>
                                        <pic:spPr>
                                          <a:xfrm>
                                            <a:off x="0" y="0"/>
                                            <a:ext cx="3481070" cy="2061845"/>
                                          </a:xfrm>
                                          <a:prstGeom prst="rect">
                                            <a:avLst/>
                                          </a:prstGeom>
                                        </pic:spPr>
                                      </pic:pic>
                                    </a:graphicData>
                                  </a:graphic>
                                </wp:inline>
                              </w:drawing>
                            </w:r>
                          </w:p>
                          <w:p w:rsidR="007F06ED" w:rsidDel="00000000" w:rsidP="00000000" w:rsidRDefault="007F06ED" w:rsidRPr="00000000" w14:paraId="27A51D12" w14:textId="77777777">
                            <w:pPr>
                              <w:spacing w:line="275" w:lineRule="auto"/>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-76198</wp:posOffset>
                </wp:positionH>
                <wp:positionV relativeFrom="paragraph">
                  <wp:posOffset>141182</wp:posOffset>
                </wp:positionV>
                <wp:extent cx="5330825" cy="2162175"/>
                <wp:effectExtent b="0" l="0" r="0" t="0"/>
                <wp:wrapNone/>
                <wp:docPr id="209850919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330825" cy="2162175"/>
                        </a:xfrm>
                        <a:prstGeom prst="rect"/>
                        <a:ln/>
                      </pic:spPr>
                    </pic:pic>
                  </a:graphicData>
                </a:graphic>
              </wp:anchor>
            </w:drawing>
          </mc:Fallback>
        </mc:AlternateContent>
      </w:r>
    </w:p>
    <w:p w:rsidR="00000000" w:rsidDel="00000000" w:rsidP="00000000" w:rsidRDefault="00000000" w:rsidRPr="00000000" w14:paraId="000000D5">
      <w:pPr>
        <w:tabs>
          <w:tab w:val="left" w:leader="none" w:pos="720"/>
          <w:tab w:val="left" w:leader="none" w:pos="1440"/>
          <w:tab w:val="left" w:leader="none" w:pos="3516"/>
          <w:tab w:val="right" w:leader="none" w:pos="9029"/>
        </w:tabs>
        <w:spacing w:after="0" w:line="360" w:lineRule="auto"/>
        <w:ind w:left="1440" w:hanging="1440"/>
        <w:jc w:val="righ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ind w:left="-284" w:firstLine="284"/>
        <w:rPr/>
      </w:pPr>
      <w:r w:rsidDel="00000000" w:rsidR="00000000" w:rsidRPr="00000000">
        <w:rPr>
          <w:rtl w:val="0"/>
        </w:rPr>
      </w:r>
    </w:p>
    <w:p w:rsidR="00000000" w:rsidDel="00000000" w:rsidP="00000000" w:rsidRDefault="00000000" w:rsidRPr="00000000" w14:paraId="000000DA">
      <w:pPr>
        <w:tabs>
          <w:tab w:val="left" w:leader="none" w:pos="0"/>
        </w:tabs>
        <w:ind w:left="-284" w:hanging="141"/>
        <w:jc w:val="both"/>
        <w:rPr/>
      </w:pPr>
      <w:r w:rsidDel="00000000" w:rsidR="00000000" w:rsidRPr="00000000">
        <w:rPr>
          <w:rtl w:val="0"/>
        </w:rPr>
        <w:br w:type="textWrapping"/>
      </w:r>
    </w:p>
    <w:p w:rsidR="00000000" w:rsidDel="00000000" w:rsidP="00000000" w:rsidRDefault="00000000" w:rsidRPr="00000000" w14:paraId="000000DB">
      <w:pPr>
        <w:tabs>
          <w:tab w:val="left" w:leader="none" w:pos="0"/>
        </w:tabs>
        <w:ind w:left="-284" w:hanging="14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DC">
      <w:pPr>
        <w:tabs>
          <w:tab w:val="left" w:leader="none" w:pos="0"/>
        </w:tabs>
        <w:ind w:left="-284" w:hanging="1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how to successfully implement standard logic gates and universal logic gates like NAND and NOR as well as the circuit design of Binary to Grey code converter.</w:t>
      </w:r>
    </w:p>
    <w:sectPr>
      <w:headerReference r:id="rId25" w:type="default"/>
      <w:footerReference r:id="rId26"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spacing w:after="0" w:lineRule="auto"/>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DLDL  Sem III/July-Nov 2025</w:t>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-90802</wp:posOffset>
          </wp:positionV>
          <wp:extent cx="499745" cy="424180"/>
          <wp:effectExtent b="0" l="0" r="0" t="0"/>
          <wp:wrapSquare wrapText="bothSides" distB="0" distT="0" distL="0" distR="0"/>
          <wp:docPr id="2098509197" name="image15.png"/>
          <a:graphic>
            <a:graphicData uri="http://schemas.openxmlformats.org/drawingml/2006/picture">
              <pic:pic>
                <pic:nvPicPr>
                  <pic:cNvPr id="0" name="image15.png"/>
                  <pic:cNvPicPr preferRelativeResize="0"/>
                </pic:nvPicPr>
                <pic:blipFill>
                  <a:blip r:embed="rId3"/>
                  <a:srcRect b="0" l="0" r="0" t="0"/>
                  <a:stretch>
                    <a:fillRect/>
                  </a:stretch>
                </pic:blipFill>
                <pic:spPr>
                  <a:xfrm>
                    <a:off x="0" y="0"/>
                    <a:ext cx="499745" cy="424180"/>
                  </a:xfrm>
                  <a:prstGeom prst="rect"/>
                  <a:ln/>
                </pic:spPr>
              </pic:pic>
            </a:graphicData>
          </a:graphic>
        </wp:anchor>
      </w:drawing>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Somaiya Vidyavihar University</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School of Engineering, Mumbai -77</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Department of Electronics and Telecommunication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0"/>
    <w:tblPr>
      <w:tblStyleRowBandSize w:val="1"/>
      <w:tblStyleColBandSize w:val="1"/>
      <w:tblCellMar>
        <w:top w:w="55.0" w:type="dxa"/>
        <w:left w:w="55.0" w:type="dxa"/>
        <w:bottom w:w="55.0" w:type="dxa"/>
        <w:right w:w="55.0" w:type="dxa"/>
      </w:tblCellMar>
    </w:tblPr>
  </w:style>
  <w:style w:type="table" w:styleId="a0" w:customStyle="1">
    <w:basedOn w:val="TableNormal0"/>
    <w:tblPr>
      <w:tblStyleRowBandSize w:val="1"/>
      <w:tblStyleColBandSize w:val="1"/>
      <w:tblCellMar>
        <w:left w:w="108.0" w:type="dxa"/>
        <w:right w:w="108.0" w:type="dxa"/>
      </w:tblCellMar>
    </w:tblPr>
  </w:style>
  <w:style w:type="table" w:styleId="a1" w:customStyle="1">
    <w:basedOn w:val="TableNormal0"/>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left w:w="108.0" w:type="dxa"/>
        <w:right w:w="108.0" w:type="dxa"/>
      </w:tblCellMar>
    </w:tblPr>
  </w:style>
  <w:style w:type="table" w:styleId="a3" w:customStyle="1">
    <w:basedOn w:val="TableNormal0"/>
    <w:tblPr>
      <w:tblStyleRowBandSize w:val="1"/>
      <w:tblStyleColBandSize w:val="1"/>
      <w:tblCellMar>
        <w:left w:w="108.0" w:type="dxa"/>
        <w:right w:w="108.0" w:type="dxa"/>
      </w:tblCellMar>
    </w:tblPr>
  </w:style>
  <w:style w:type="table" w:styleId="a4" w:customStyle="1">
    <w:basedOn w:val="TableNormal0"/>
    <w:tblPr>
      <w:tblStyleRowBandSize w:val="1"/>
      <w:tblStyleColBandSize w:val="1"/>
      <w:tblCellMar>
        <w:left w:w="108.0" w:type="dxa"/>
        <w:right w:w="108.0" w:type="dxa"/>
      </w:tblCellMar>
    </w:tblPr>
  </w:style>
  <w:style w:type="table" w:styleId="a5" w:customStyle="1">
    <w:basedOn w:val="TableNormal0"/>
    <w:tblPr>
      <w:tblStyleRowBandSize w:val="1"/>
      <w:tblStyleColBandSize w:val="1"/>
      <w:tblCellMar>
        <w:left w:w="108.0" w:type="dxa"/>
        <w:right w:w="108.0" w:type="dxa"/>
      </w:tblCellMar>
    </w:tblPr>
  </w:style>
  <w:style w:type="table" w:styleId="a6" w:customStyle="1">
    <w:basedOn w:val="TableNormal0"/>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17.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9.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14.png"/><Relationship Id="rId13" Type="http://schemas.openxmlformats.org/officeDocument/2006/relationships/image" Target="media/image16.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18.png"/><Relationship Id="rId19" Type="http://schemas.openxmlformats.org/officeDocument/2006/relationships/image" Target="media/image11.png"/><Relationship Id="rId18"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8Y6SSgsQX8bTvX1gMH1jN536mA==">CgMxLjAyDmgud2w4MWd4MjkxOGhxOAByITFmRmlEeWs1MlExQ0pZX1d3WUZOemZWNU0yRnZ2TTJfcg==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2025-08-15T11:45:00Z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KSOProductBuildVer">
    <vt:lpwstr>1033-11.2.0.9260</vt:lpwstr>
  </property>
</Properties>
</file>