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Sample Questions for reference (Engineering Chemistry)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sz w:val="28"/>
          <w:szCs w:val="28"/>
          <w:u w:val="single"/>
          <w:rtl w:val="0"/>
        </w:rPr>
        <w:t xml:space="preserve">//</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Water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caustic embrittlement occurs due to the use of hard water? Explain with suitable reactions involved.</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disadvantages of hard water in various industries?                          </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Distinguish between temporary and permanent hardness. Explain disadvantages </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hardness in any six industries.</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Distinguish between carbonate and non-carbonate hardness. Write the reactions of lime and soda with following impurities present in hard water; a) Acids    b) CaSO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 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sample of water on hardness estimation, found to contain:</w:t>
      </w:r>
    </w:p>
    <w:tbl>
      <w:tblPr>
        <w:tblStyle w:val="Table1"/>
        <w:tblW w:w="711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9"/>
        <w:gridCol w:w="1440"/>
        <w:gridCol w:w="1488"/>
        <w:gridCol w:w="900"/>
        <w:gridCol w:w="990"/>
        <w:gridCol w:w="900"/>
        <w:tblGridChange w:id="0">
          <w:tblGrid>
            <w:gridCol w:w="1399"/>
            <w:gridCol w:w="1440"/>
            <w:gridCol w:w="1488"/>
            <w:gridCol w:w="900"/>
            <w:gridCol w:w="990"/>
            <w:gridCol w:w="900"/>
          </w:tblGrid>
        </w:tblGridChange>
      </w:tblGrid>
      <w:tr>
        <w:trPr>
          <w:cantSplit w:val="0"/>
          <w:trHeight w:val="506.953125" w:hRule="atLeast"/>
          <w:tblHeader w:val="0"/>
        </w:trPr>
        <w:tc>
          <w:tcPr>
            <w:shd w:fill="auto" w:val="clear"/>
          </w:tcPr>
          <w:p w:rsidR="00000000" w:rsidDel="00000000" w:rsidP="00000000" w:rsidRDefault="00000000" w:rsidRPr="00000000" w14:paraId="0000000A">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Impurity</w:t>
            </w:r>
          </w:p>
        </w:tc>
        <w:tc>
          <w:tcPr>
            <w:shd w:fill="auto" w:val="clear"/>
          </w:tcPr>
          <w:p w:rsidR="00000000" w:rsidDel="00000000" w:rsidP="00000000" w:rsidRDefault="00000000" w:rsidRPr="00000000" w14:paraId="0000000B">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Ca(HCO</w:t>
            </w:r>
            <w:r w:rsidDel="00000000" w:rsidR="00000000" w:rsidRPr="00000000">
              <w:rPr>
                <w:rFonts w:ascii="Times New Roman" w:cs="Times New Roman" w:eastAsia="Times New Roman" w:hAnsi="Times New Roman"/>
                <w:b w:val="1"/>
                <w:color w:val="000000"/>
                <w:sz w:val="24"/>
                <w:szCs w:val="24"/>
                <w:vertAlign w:val="subscript"/>
                <w:rtl w:val="0"/>
              </w:rPr>
              <w:t xml:space="preserve">3</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vertAlign w:val="subscript"/>
                <w:rtl w:val="0"/>
              </w:rPr>
              <w:t xml:space="preserve">2</w:t>
            </w:r>
            <w:r w:rsidDel="00000000" w:rsidR="00000000" w:rsidRPr="00000000">
              <w:rPr>
                <w:rtl w:val="0"/>
              </w:rPr>
            </w:r>
          </w:p>
        </w:tc>
        <w:tc>
          <w:tcPr>
            <w:shd w:fill="auto" w:val="clear"/>
          </w:tcPr>
          <w:p w:rsidR="00000000" w:rsidDel="00000000" w:rsidP="00000000" w:rsidRDefault="00000000" w:rsidRPr="00000000" w14:paraId="0000000C">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Mg(HCO</w:t>
            </w:r>
            <w:r w:rsidDel="00000000" w:rsidR="00000000" w:rsidRPr="00000000">
              <w:rPr>
                <w:rFonts w:ascii="Times New Roman" w:cs="Times New Roman" w:eastAsia="Times New Roman" w:hAnsi="Times New Roman"/>
                <w:b w:val="1"/>
                <w:color w:val="000000"/>
                <w:sz w:val="24"/>
                <w:szCs w:val="24"/>
                <w:vertAlign w:val="subscript"/>
                <w:rtl w:val="0"/>
              </w:rPr>
              <w:t xml:space="preserve">3</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vertAlign w:val="subscript"/>
                <w:rtl w:val="0"/>
              </w:rPr>
              <w:t xml:space="preserve">2</w:t>
            </w:r>
            <w:r w:rsidDel="00000000" w:rsidR="00000000" w:rsidRPr="00000000">
              <w:rPr>
                <w:rtl w:val="0"/>
              </w:rPr>
            </w:r>
          </w:p>
        </w:tc>
        <w:tc>
          <w:tcPr>
            <w:shd w:fill="auto" w:val="clear"/>
          </w:tcPr>
          <w:p w:rsidR="00000000" w:rsidDel="00000000" w:rsidP="00000000" w:rsidRDefault="00000000" w:rsidRPr="00000000" w14:paraId="0000000D">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CaCl</w:t>
            </w:r>
            <w:r w:rsidDel="00000000" w:rsidR="00000000" w:rsidRPr="00000000">
              <w:rPr>
                <w:rFonts w:ascii="Times New Roman" w:cs="Times New Roman" w:eastAsia="Times New Roman" w:hAnsi="Times New Roman"/>
                <w:b w:val="1"/>
                <w:color w:val="000000"/>
                <w:sz w:val="24"/>
                <w:szCs w:val="24"/>
                <w:vertAlign w:val="subscript"/>
                <w:rtl w:val="0"/>
              </w:rPr>
              <w:t xml:space="preserve">2</w:t>
            </w:r>
            <w:r w:rsidDel="00000000" w:rsidR="00000000" w:rsidRPr="00000000">
              <w:rPr>
                <w:rtl w:val="0"/>
              </w:rPr>
            </w:r>
          </w:p>
        </w:tc>
        <w:tc>
          <w:tcPr>
            <w:shd w:fill="auto" w:val="clear"/>
          </w:tcPr>
          <w:p w:rsidR="00000000" w:rsidDel="00000000" w:rsidP="00000000" w:rsidRDefault="00000000" w:rsidRPr="00000000" w14:paraId="0000000E">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MgSO</w:t>
            </w:r>
            <w:r w:rsidDel="00000000" w:rsidR="00000000" w:rsidRPr="00000000">
              <w:rPr>
                <w:rFonts w:ascii="Times New Roman" w:cs="Times New Roman" w:eastAsia="Times New Roman" w:hAnsi="Times New Roman"/>
                <w:b w:val="1"/>
                <w:color w:val="000000"/>
                <w:sz w:val="24"/>
                <w:szCs w:val="24"/>
                <w:vertAlign w:val="subscript"/>
                <w:rtl w:val="0"/>
              </w:rPr>
              <w:t xml:space="preserve">4</w:t>
            </w:r>
            <w:r w:rsidDel="00000000" w:rsidR="00000000" w:rsidRPr="00000000">
              <w:rPr>
                <w:rtl w:val="0"/>
              </w:rPr>
            </w:r>
          </w:p>
        </w:tc>
        <w:tc>
          <w:tcPr>
            <w:shd w:fill="auto" w:val="clear"/>
          </w:tcPr>
          <w:p w:rsidR="00000000" w:rsidDel="00000000" w:rsidP="00000000" w:rsidRDefault="00000000" w:rsidRPr="00000000" w14:paraId="0000000F">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CaSO</w:t>
            </w:r>
          </w:p>
        </w:tc>
      </w:tr>
      <w:tr>
        <w:trPr>
          <w:cantSplit w:val="0"/>
          <w:tblHeader w:val="0"/>
        </w:trPr>
        <w:tc>
          <w:tcPr>
            <w:shd w:fill="auto" w:val="clear"/>
          </w:tcPr>
          <w:p w:rsidR="00000000" w:rsidDel="00000000" w:rsidP="00000000" w:rsidRDefault="00000000" w:rsidRPr="00000000" w14:paraId="00000010">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Quantity</w:t>
            </w:r>
          </w:p>
          <w:p w:rsidR="00000000" w:rsidDel="00000000" w:rsidP="00000000" w:rsidRDefault="00000000" w:rsidRPr="00000000" w14:paraId="00000011">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(mg/L)</w:t>
            </w:r>
          </w:p>
        </w:tc>
        <w:tc>
          <w:tcPr>
            <w:shd w:fill="auto" w:val="clear"/>
          </w:tcPr>
          <w:p w:rsidR="00000000" w:rsidDel="00000000" w:rsidP="00000000" w:rsidRDefault="00000000" w:rsidRPr="00000000" w14:paraId="00000012">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1.62</w:t>
            </w:r>
          </w:p>
        </w:tc>
        <w:tc>
          <w:tcPr>
            <w:shd w:fill="auto" w:val="clear"/>
          </w:tcPr>
          <w:p w:rsidR="00000000" w:rsidDel="00000000" w:rsidP="00000000" w:rsidRDefault="00000000" w:rsidRPr="00000000" w14:paraId="00000013">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14.6</w:t>
            </w:r>
          </w:p>
        </w:tc>
        <w:tc>
          <w:tcPr>
            <w:shd w:fill="auto" w:val="clear"/>
          </w:tcPr>
          <w:p w:rsidR="00000000" w:rsidDel="00000000" w:rsidP="00000000" w:rsidRDefault="00000000" w:rsidRPr="00000000" w14:paraId="00000014">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1.11</w:t>
            </w:r>
          </w:p>
        </w:tc>
        <w:tc>
          <w:tcPr>
            <w:shd w:fill="auto" w:val="clear"/>
          </w:tcPr>
          <w:p w:rsidR="00000000" w:rsidDel="00000000" w:rsidP="00000000" w:rsidRDefault="00000000" w:rsidRPr="00000000" w14:paraId="00000015">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24</w:t>
            </w:r>
          </w:p>
        </w:tc>
        <w:tc>
          <w:tcPr>
            <w:shd w:fill="auto" w:val="clear"/>
          </w:tcPr>
          <w:p w:rsidR="00000000" w:rsidDel="00000000" w:rsidP="00000000" w:rsidRDefault="00000000" w:rsidRPr="00000000" w14:paraId="00000016">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13.6</w:t>
            </w:r>
          </w:p>
        </w:tc>
      </w:tr>
    </w:tbl>
    <w:p w:rsidR="00000000" w:rsidDel="00000000" w:rsidP="00000000" w:rsidRDefault="00000000" w:rsidRPr="00000000" w14:paraId="00000017">
      <w:pPr>
        <w:tabs>
          <w:tab w:val="left" w:leader="none" w:pos="303"/>
        </w:tabs>
        <w:spacing w:after="0" w:line="240" w:lineRule="auto"/>
        <w:ind w:left="342"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Calculate the temporary and permanent hardness </w:t>
      </w:r>
      <w:r w:rsidDel="00000000" w:rsidR="00000000" w:rsidRPr="00000000">
        <w:rPr>
          <w:rFonts w:ascii="Times New Roman" w:cs="Times New Roman" w:eastAsia="Times New Roman" w:hAnsi="Times New Roman"/>
          <w:sz w:val="24"/>
          <w:szCs w:val="24"/>
          <w:rtl w:val="0"/>
        </w:rPr>
        <w:t xml:space="preserve">of the above</w:t>
      </w:r>
      <w:r w:rsidDel="00000000" w:rsidR="00000000" w:rsidRPr="00000000">
        <w:rPr>
          <w:rFonts w:ascii="Times New Roman" w:cs="Times New Roman" w:eastAsia="Times New Roman" w:hAnsi="Times New Roman"/>
          <w:color w:val="000000"/>
          <w:sz w:val="24"/>
          <w:szCs w:val="24"/>
          <w:rtl w:val="0"/>
        </w:rPr>
        <w:t xml:space="preserve"> sample.c</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Distinguish between temporary and permanent hardness (4 points).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the reaction of lime and soda with following impurities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Mg(HCO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 ) 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 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w:t>
      </w:r>
      <w:r w:rsidDel="00000000" w:rsidR="00000000" w:rsidRPr="00000000">
        <w:rPr>
          <w:rFonts w:ascii="Times New Roman" w:cs="Times New Roman" w:eastAsia="Times New Roman" w:hAnsi="Times New Roman"/>
          <w:sz w:val="24"/>
          <w:szCs w:val="24"/>
          <w:rtl w:val="0"/>
        </w:rPr>
        <w:t xml:space="preserve">is the equivalence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CaCO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hardness? Find the equivalence of CaCO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hardness 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ppm and degree Clarke from following data;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 mg of Ca(CO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dissolved in 500 ml water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mg of CaSO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dissolved in 1 lit water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hardness of water. Determine temporary, permanent and total hardness of water having following impurities; Mg(NO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7.4 mg/L, 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22 mg/L, KNO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 mg/L, MgCO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2.05 mg/L, CaCl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3.33 mg/L, NaHCO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12 mg/L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process of determining all types of hardness using EDTA titrations derive the necessary formula.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what is temporary and permanent hardness? Calculate temporary hardness, permanent hardness and total hardness of hard water sample having the following constituents: Mg(HCO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7.3 ppm, NaHCO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4.2 ppm, Ca(HCO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8.1 ppm, MgCl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3.8 ppm, Ca(NO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4.1 ppm, NaNO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10 ppm</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If, 50 mL standard hard water having 1000 mg/L CaCO</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equivalent hardness, requires 25 mL EDTA for titration. 50 mL unknown sample hard water requires 35 mL of same EDTA for titration. After boiling and filtration, 50 </w:t>
      </w:r>
      <w:r w:rsidDel="00000000" w:rsidR="00000000" w:rsidRPr="00000000">
        <w:rPr>
          <w:rFonts w:ascii="Times New Roman" w:cs="Times New Roman" w:eastAsia="Times New Roman" w:hAnsi="Times New Roman"/>
          <w:sz w:val="24"/>
          <w:szCs w:val="24"/>
          <w:highlight w:val="white"/>
          <w:rtl w:val="0"/>
        </w:rPr>
        <w:t xml:space="preserve">mL of unknown</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sample hard water requires 18 mL </w:t>
      </w:r>
      <w:r w:rsidDel="00000000" w:rsidR="00000000" w:rsidRPr="00000000">
        <w:rPr>
          <w:rFonts w:ascii="Times New Roman" w:cs="Times New Roman" w:eastAsia="Times New Roman" w:hAnsi="Times New Roman"/>
          <w:sz w:val="24"/>
          <w:szCs w:val="24"/>
          <w:highlight w:val="white"/>
          <w:rtl w:val="0"/>
        </w:rPr>
        <w:t xml:space="preserve">of the same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EDTA for titration. Calculate each type of hardness from the given information.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ab/>
        <w:tab/>
        <w:tab/>
        <w:tab/>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ead1d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ead1dc" w:val="clear"/>
          <w:vertAlign w:val="baseline"/>
          <w:rtl w:val="0"/>
        </w:rPr>
        <w:t xml:space="preserve">50 ml of standard hard water (1.2 g/lit CaCO</w:t>
      </w:r>
      <w:r w:rsidDel="00000000" w:rsidR="00000000" w:rsidRPr="00000000">
        <w:rPr>
          <w:rFonts w:ascii="Times New Roman" w:cs="Times New Roman" w:eastAsia="Times New Roman" w:hAnsi="Times New Roman"/>
          <w:b w:val="0"/>
          <w:i w:val="0"/>
          <w:smallCaps w:val="0"/>
          <w:strike w:val="0"/>
          <w:color w:val="000000"/>
          <w:sz w:val="24"/>
          <w:szCs w:val="24"/>
          <w:u w:val="none"/>
          <w:shd w:fill="ead1dc"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ead1dc" w:val="clear"/>
          <w:vertAlign w:val="baseline"/>
          <w:rtl w:val="0"/>
        </w:rPr>
        <w:t xml:space="preserve">) required 13 ml of EDTA for titration using EBT indicator. 100 ml of water sample required 18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
        </w:tabs>
        <w:spacing w:after="0" w:before="0" w:line="240" w:lineRule="auto"/>
        <w:ind w:left="720" w:right="0" w:firstLine="0"/>
        <w:jc w:val="both"/>
        <w:rPr>
          <w:rFonts w:ascii="Times New Roman" w:cs="Times New Roman" w:eastAsia="Times New Roman" w:hAnsi="Times New Roman"/>
          <w:sz w:val="24"/>
          <w:szCs w:val="24"/>
          <w:shd w:fill="ead1dc" w:val="clea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ead1dc"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ead1dc"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ead1dc" w:val="clear"/>
          <w:vertAlign w:val="baseline"/>
        </w:rPr>
      </w:pPr>
      <w:r w:rsidDel="00000000" w:rsidR="00000000" w:rsidRPr="00000000">
        <w:rPr>
          <w:rFonts w:ascii="Times New Roman" w:cs="Times New Roman" w:eastAsia="Times New Roman" w:hAnsi="Times New Roman"/>
          <w:sz w:val="24"/>
          <w:szCs w:val="24"/>
          <w:shd w:fill="ead1dc" w:val="clear"/>
          <w:rtl w:val="0"/>
        </w:rPr>
        <w:t xml:space="preserve">of the same</w:t>
      </w:r>
      <w:r w:rsidDel="00000000" w:rsidR="00000000" w:rsidRPr="00000000">
        <w:rPr>
          <w:rFonts w:ascii="Times New Roman" w:cs="Times New Roman" w:eastAsia="Times New Roman" w:hAnsi="Times New Roman"/>
          <w:b w:val="0"/>
          <w:i w:val="0"/>
          <w:smallCaps w:val="0"/>
          <w:strike w:val="0"/>
          <w:color w:val="000000"/>
          <w:sz w:val="24"/>
          <w:szCs w:val="24"/>
          <w:u w:val="none"/>
          <w:shd w:fill="ead1dc" w:val="clear"/>
          <w:vertAlign w:val="baseline"/>
          <w:rtl w:val="0"/>
        </w:rPr>
        <w:t xml:space="preserve"> EDTA for titration while 50 ml of boiled water sample required 6 ml of EDTA. Calculate the temporary, permanent and total hardness.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2" w:right="0" w:hanging="360"/>
        <w:jc w:val="both"/>
        <w:rPr>
          <w:rFonts w:ascii="Times New Roman" w:cs="Times New Roman" w:eastAsia="Times New Roman" w:hAnsi="Times New Roman"/>
          <w:b w:val="0"/>
          <w:i w:val="0"/>
          <w:smallCaps w:val="0"/>
          <w:strike w:val="0"/>
          <w:sz w:val="24"/>
          <w:szCs w:val="24"/>
          <w:u w:val="none"/>
          <w:shd w:fill="auto" w:val="clear"/>
          <w:vertAlign w:val="subscript"/>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2" w:right="0" w:hanging="36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sz w:val="24"/>
          <w:szCs w:val="24"/>
          <w:shd w:fill="fff2cc"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fff2cc" w:val="clear"/>
          <w:vertAlign w:val="baseline"/>
          <w:rtl w:val="0"/>
        </w:rPr>
        <w:t xml:space="preserve">Calculate the quantities of lime and soda (both 100% pure) for softening of 4 x 10</w:t>
      </w:r>
      <w:r w:rsidDel="00000000" w:rsidR="00000000" w:rsidRPr="00000000">
        <w:rPr>
          <w:rFonts w:ascii="Times New Roman" w:cs="Times New Roman" w:eastAsia="Times New Roman" w:hAnsi="Times New Roman"/>
          <w:b w:val="0"/>
          <w:i w:val="0"/>
          <w:smallCaps w:val="0"/>
          <w:strike w:val="0"/>
          <w:sz w:val="24"/>
          <w:szCs w:val="24"/>
          <w:u w:val="none"/>
          <w:shd w:fill="fff2cc"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sz w:val="24"/>
          <w:szCs w:val="24"/>
          <w:u w:val="none"/>
          <w:shd w:fill="fff2cc" w:val="clear"/>
          <w:vertAlign w:val="baseline"/>
          <w:rtl w:val="0"/>
        </w:rPr>
        <w:t xml:space="preserve"> liters of water containing the following constituents: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2" w:right="0" w:hanging="360"/>
        <w:jc w:val="both"/>
        <w:rPr>
          <w:rFonts w:ascii="Times New Roman" w:cs="Times New Roman" w:eastAsia="Times New Roman" w:hAnsi="Times New Roman"/>
          <w:b w:val="0"/>
          <w:i w:val="0"/>
          <w:smallCaps w:val="0"/>
          <w:strike w:val="0"/>
          <w:sz w:val="24"/>
          <w:szCs w:val="24"/>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fff2cc" w:val="clear"/>
          <w:vertAlign w:val="baseline"/>
          <w:rtl w:val="0"/>
        </w:rPr>
        <w:t xml:space="preserve">         CaCl</w:t>
      </w:r>
      <w:r w:rsidDel="00000000" w:rsidR="00000000" w:rsidRPr="00000000">
        <w:rPr>
          <w:rFonts w:ascii="Times New Roman" w:cs="Times New Roman" w:eastAsia="Times New Roman" w:hAnsi="Times New Roman"/>
          <w:b w:val="0"/>
          <w:i w:val="0"/>
          <w:smallCaps w:val="0"/>
          <w:strike w:val="0"/>
          <w:sz w:val="24"/>
          <w:szCs w:val="24"/>
          <w:u w:val="none"/>
          <w:shd w:fill="fff2cc"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sz w:val="24"/>
          <w:szCs w:val="24"/>
          <w:u w:val="none"/>
          <w:shd w:fill="fff2cc" w:val="clear"/>
          <w:vertAlign w:val="baseline"/>
          <w:rtl w:val="0"/>
        </w:rPr>
        <w:t xml:space="preserve">= 2.22 ppm, Mg(HCO</w:t>
      </w:r>
      <w:r w:rsidDel="00000000" w:rsidR="00000000" w:rsidRPr="00000000">
        <w:rPr>
          <w:rFonts w:ascii="Times New Roman" w:cs="Times New Roman" w:eastAsia="Times New Roman" w:hAnsi="Times New Roman"/>
          <w:b w:val="0"/>
          <w:i w:val="0"/>
          <w:smallCaps w:val="0"/>
          <w:strike w:val="0"/>
          <w:sz w:val="24"/>
          <w:szCs w:val="24"/>
          <w:u w:val="none"/>
          <w:shd w:fill="fff2cc"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sz w:val="24"/>
          <w:szCs w:val="24"/>
          <w:u w:val="none"/>
          <w:shd w:fill="fff2cc" w:val="clear"/>
          <w:vertAlign w:val="baseline"/>
          <w:rtl w:val="0"/>
        </w:rPr>
        <w:t xml:space="preserve">)</w:t>
      </w:r>
      <w:r w:rsidDel="00000000" w:rsidR="00000000" w:rsidRPr="00000000">
        <w:rPr>
          <w:rFonts w:ascii="Times New Roman" w:cs="Times New Roman" w:eastAsia="Times New Roman" w:hAnsi="Times New Roman"/>
          <w:b w:val="0"/>
          <w:i w:val="0"/>
          <w:smallCaps w:val="0"/>
          <w:strike w:val="0"/>
          <w:sz w:val="24"/>
          <w:szCs w:val="24"/>
          <w:u w:val="none"/>
          <w:shd w:fill="fff2cc"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sz w:val="24"/>
          <w:szCs w:val="24"/>
          <w:u w:val="none"/>
          <w:shd w:fill="fff2cc" w:val="clear"/>
          <w:vertAlign w:val="baseline"/>
          <w:rtl w:val="0"/>
        </w:rPr>
        <w:t xml:space="preserve"> = 29.2 ppm, </w:t>
      </w:r>
      <w:r w:rsidDel="00000000" w:rsidR="00000000" w:rsidRPr="00000000">
        <w:rPr>
          <w:rFonts w:ascii="Times New Roman" w:cs="Times New Roman" w:eastAsia="Times New Roman" w:hAnsi="Times New Roman"/>
          <w:sz w:val="24"/>
          <w:szCs w:val="24"/>
          <w:shd w:fill="fff2cc" w:val="clear"/>
          <w:rtl w:val="0"/>
        </w:rPr>
        <w:t xml:space="preserve">H</w:t>
      </w:r>
      <w:r w:rsidDel="00000000" w:rsidR="00000000" w:rsidRPr="00000000">
        <w:rPr>
          <w:rFonts w:ascii="Times New Roman" w:cs="Times New Roman" w:eastAsia="Times New Roman" w:hAnsi="Times New Roman"/>
          <w:sz w:val="24"/>
          <w:szCs w:val="24"/>
          <w:shd w:fill="fff2cc"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sz w:val="24"/>
          <w:szCs w:val="24"/>
          <w:u w:val="none"/>
          <w:shd w:fill="fff2cc" w:val="clear"/>
          <w:vertAlign w:val="baseline"/>
          <w:rtl w:val="0"/>
        </w:rPr>
        <w:t xml:space="preserve">SO</w:t>
      </w:r>
      <w:r w:rsidDel="00000000" w:rsidR="00000000" w:rsidRPr="00000000">
        <w:rPr>
          <w:rFonts w:ascii="Times New Roman" w:cs="Times New Roman" w:eastAsia="Times New Roman" w:hAnsi="Times New Roman"/>
          <w:b w:val="0"/>
          <w:i w:val="0"/>
          <w:smallCaps w:val="0"/>
          <w:strike w:val="0"/>
          <w:sz w:val="24"/>
          <w:szCs w:val="24"/>
          <w:u w:val="none"/>
          <w:shd w:fill="fff2cc"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sz w:val="24"/>
          <w:szCs w:val="24"/>
          <w:u w:val="none"/>
          <w:shd w:fill="fff2cc" w:val="clear"/>
          <w:vertAlign w:val="baseline"/>
          <w:rtl w:val="0"/>
        </w:rPr>
        <w:t xml:space="preserve"> = 9.8 ppm, MgCl</w:t>
      </w:r>
      <w:r w:rsidDel="00000000" w:rsidR="00000000" w:rsidRPr="00000000">
        <w:rPr>
          <w:rFonts w:ascii="Times New Roman" w:cs="Times New Roman" w:eastAsia="Times New Roman" w:hAnsi="Times New Roman"/>
          <w:b w:val="0"/>
          <w:i w:val="0"/>
          <w:smallCaps w:val="0"/>
          <w:strike w:val="0"/>
          <w:sz w:val="24"/>
          <w:szCs w:val="24"/>
          <w:u w:val="none"/>
          <w:shd w:fill="fff2cc"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sz w:val="24"/>
          <w:szCs w:val="24"/>
          <w:u w:val="none"/>
          <w:shd w:fill="fff2cc" w:val="clear"/>
          <w:vertAlign w:val="baseline"/>
          <w:rtl w:val="0"/>
        </w:rPr>
        <w:t xml:space="preserve">= 95 ppm, CaSO</w:t>
      </w:r>
      <w:r w:rsidDel="00000000" w:rsidR="00000000" w:rsidRPr="00000000">
        <w:rPr>
          <w:rFonts w:ascii="Times New Roman" w:cs="Times New Roman" w:eastAsia="Times New Roman" w:hAnsi="Times New Roman"/>
          <w:b w:val="0"/>
          <w:i w:val="0"/>
          <w:smallCaps w:val="0"/>
          <w:strike w:val="0"/>
          <w:sz w:val="24"/>
          <w:szCs w:val="24"/>
          <w:u w:val="none"/>
          <w:shd w:fill="fff2cc"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sz w:val="24"/>
          <w:szCs w:val="24"/>
          <w:u w:val="none"/>
          <w:shd w:fill="fff2cc" w:val="clear"/>
          <w:vertAlign w:val="baseline"/>
          <w:rtl w:val="0"/>
        </w:rPr>
        <w:t xml:space="preserve"> =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2" w:right="0" w:hanging="360"/>
        <w:jc w:val="both"/>
        <w:rPr>
          <w:rFonts w:ascii="Times New Roman" w:cs="Times New Roman" w:eastAsia="Times New Roman" w:hAnsi="Times New Roman"/>
          <w:b w:val="0"/>
          <w:i w:val="0"/>
          <w:smallCaps w:val="0"/>
          <w:strike w:val="0"/>
          <w:sz w:val="24"/>
          <w:szCs w:val="24"/>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fff2cc" w:val="clear"/>
          <w:vertAlign w:val="baseline"/>
          <w:rtl w:val="0"/>
        </w:rPr>
        <w:t xml:space="preserve">         2.72 ppm, KCl = 100 ppm</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2" w:right="0" w:hanging="36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Calculate the amount of lime (90 % pure) and soda (95 % pure) in kg, required for sof</w:t>
      </w:r>
      <w:r w:rsidDel="00000000" w:rsidR="00000000" w:rsidRPr="00000000">
        <w:rPr>
          <w:rFonts w:ascii="Times New Roman" w:cs="Times New Roman" w:eastAsia="Times New Roman" w:hAnsi="Times New Roman"/>
          <w:sz w:val="24"/>
          <w:szCs w:val="24"/>
          <w:shd w:fill="fff2cc" w:val="clea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ening of 100000 litres of hard water having the following chemical constituents: Ca(HCO</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 = 16.2 mg/L, Mg(HCO</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 = 14.6 mg/L, CaSO</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 = 1.36 mg/L, CaCl</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 = 11.1 ppm, MgCl</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 = 9.5 ppm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principle, working of cold lime-soda method / hot lime-soda method with suitable diagram.</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fff2c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Calculate the quantity of lime (80% pure) and soda (70% pure) for softening of 50000 liter of water having following impurities: Ca(HCO</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 8.1 ppm, MgCO</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 = 2.1 ppm, H</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SO</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 4.9 ppm, MgCl</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 1.9 ppm, Ca(NO</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 4.1 ppm,  KNO</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 10 ppm</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cfe2f3"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cfe2f3" w:val="clear"/>
          <w:vertAlign w:val="baseline"/>
          <w:rtl w:val="0"/>
        </w:rPr>
        <w:t xml:space="preserve">An exhausted zeolite softener was regenerated by passing 80 litres of 150 g/litre solution of NaCl. Calculate the volume of water softened (having 600 ppm hardness) using this zeolite softener</w:t>
      </w:r>
      <w:r w:rsidDel="00000000" w:rsidR="00000000" w:rsidRPr="00000000">
        <w:rPr>
          <w:rFonts w:ascii="Times New Roman" w:cs="Times New Roman" w:eastAsia="Times New Roman" w:hAnsi="Times New Roman"/>
          <w:sz w:val="24"/>
          <w:szCs w:val="24"/>
          <w:shd w:fill="cfe2f3" w:val="clear"/>
          <w:rtl w:val="0"/>
        </w:rPr>
        <w:t xml:space="preserve">.x</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ion exchange process for removal of hardness with schematic diagram. Write the reactions during softening and regeneration process.x`</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demineralization process of softening hard water, with suitable reactions with suitable diagram.</w:t>
      </w:r>
    </w:p>
    <w:p w:rsidR="00000000" w:rsidDel="00000000" w:rsidP="00000000" w:rsidRDefault="00000000" w:rsidRPr="00000000" w14:paraId="0000003A">
      <w:pPr>
        <w:numPr>
          <w:ilvl w:val="0"/>
          <w:numId w:val="3"/>
        </w:numPr>
        <w:ind w:left="720" w:hanging="360"/>
      </w:pPr>
      <w:r w:rsidDel="00000000" w:rsidR="00000000" w:rsidRPr="00000000">
        <w:rPr>
          <w:vertAlign w:val="baseline"/>
          <w:rtl w:val="0"/>
        </w:rPr>
        <w:t xml:space="preserve">50 ml of hard water (1 g CaCO</w:t>
      </w:r>
      <w:r w:rsidDel="00000000" w:rsidR="00000000" w:rsidRPr="00000000">
        <w:rPr>
          <w:vertAlign w:val="subscript"/>
          <w:rtl w:val="0"/>
        </w:rPr>
        <w:t xml:space="preserve">3</w:t>
      </w:r>
      <w:r w:rsidDel="00000000" w:rsidR="00000000" w:rsidRPr="00000000">
        <w:rPr>
          <w:vertAlign w:val="baseline"/>
          <w:rtl w:val="0"/>
        </w:rPr>
        <w:t xml:space="preserve">/liter) required 22 ml of EDTA solution for titration using EBT. 50 ml of unknown water sample required 18 ml of same EDTA for titration. 100 ml of boiled water sample required 14 ml of same EDTA solution. Calculate temporary hardness.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with suitable diagram and reactions softening of hard water using Zeolite Permutit Method. Write its 2 advantages over lime soda Method.</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cfe2f3"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cfe2f3" w:val="clear"/>
          <w:vertAlign w:val="baseline"/>
          <w:rtl w:val="0"/>
        </w:rPr>
        <w:t xml:space="preserve">25000 liter of hard water was softened by ion exchange column. For the regeneration of exhausted column 175 liter of 0.1 N HCl solution was used. Calculate the hardness of hard water.</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BOD/COD and give their significance. Give the necessary formulae. Distinguish between BOD and COD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52.00000000000003"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bottom w:color="943734" w:space="1" w:sz="12" w:val="single"/>
      </w:pBdr>
      <w:spacing w:before="400" w:lineRule="auto"/>
      <w:jc w:val="center"/>
    </w:pPr>
    <w:rPr>
      <w:smallCaps w:val="1"/>
      <w:color w:val="632423"/>
      <w:sz w:val="28"/>
      <w:szCs w:val="28"/>
    </w:rPr>
  </w:style>
  <w:style w:type="paragraph" w:styleId="Heading2">
    <w:name w:val="heading 2"/>
    <w:basedOn w:val="Normal"/>
    <w:next w:val="Normal"/>
    <w:pPr>
      <w:pBdr>
        <w:bottom w:color="622423" w:space="1" w:sz="4" w:val="single"/>
      </w:pBdr>
      <w:spacing w:before="400" w:lineRule="auto"/>
      <w:jc w:val="center"/>
    </w:pPr>
    <w:rPr>
      <w:smallCaps w:val="1"/>
      <w:color w:val="632423"/>
      <w:sz w:val="24"/>
      <w:szCs w:val="24"/>
    </w:rPr>
  </w:style>
  <w:style w:type="paragraph" w:styleId="Heading3">
    <w:name w:val="heading 3"/>
    <w:basedOn w:val="Normal"/>
    <w:next w:val="Normal"/>
    <w:pPr>
      <w:pBdr>
        <w:top w:color="622423" w:space="1" w:sz="4" w:val="dotted"/>
        <w:bottom w:color="622423" w:space="1" w:sz="4" w:val="dotted"/>
      </w:pBdr>
      <w:spacing w:before="300" w:lineRule="auto"/>
      <w:jc w:val="center"/>
    </w:pPr>
    <w:rPr>
      <w:smallCaps w:val="1"/>
      <w:color w:val="622423"/>
      <w:sz w:val="24"/>
      <w:szCs w:val="24"/>
    </w:rPr>
  </w:style>
  <w:style w:type="paragraph" w:styleId="Heading4">
    <w:name w:val="heading 4"/>
    <w:basedOn w:val="Normal"/>
    <w:next w:val="Normal"/>
    <w:pPr>
      <w:pBdr>
        <w:bottom w:color="943734" w:space="1" w:sz="4" w:val="dotted"/>
      </w:pBdr>
      <w:spacing w:after="120" w:lineRule="auto"/>
      <w:jc w:val="center"/>
    </w:pPr>
    <w:rPr>
      <w:smallCaps w:val="1"/>
      <w:color w:val="622423"/>
    </w:rPr>
  </w:style>
  <w:style w:type="paragraph" w:styleId="Heading5">
    <w:name w:val="heading 5"/>
    <w:basedOn w:val="Normal"/>
    <w:next w:val="Normal"/>
    <w:pPr>
      <w:spacing w:after="120" w:before="320" w:lineRule="auto"/>
      <w:jc w:val="center"/>
    </w:pPr>
    <w:rPr>
      <w:smallCaps w:val="1"/>
      <w:color w:val="622423"/>
    </w:rPr>
  </w:style>
  <w:style w:type="paragraph" w:styleId="Heading6">
    <w:name w:val="heading 6"/>
    <w:basedOn w:val="Normal"/>
    <w:next w:val="Normal"/>
    <w:pPr>
      <w:spacing w:after="120" w:lineRule="auto"/>
      <w:jc w:val="center"/>
    </w:pPr>
    <w:rPr>
      <w:smallCaps w:val="1"/>
      <w:color w:val="943734"/>
    </w:rPr>
  </w:style>
  <w:style w:type="paragraph" w:styleId="Title">
    <w:name w:val="Title"/>
    <w:basedOn w:val="Normal"/>
    <w:next w:val="Normal"/>
    <w:pPr>
      <w:pBdr>
        <w:top w:color="632423" w:space="1" w:sz="4" w:val="dotted"/>
        <w:bottom w:color="632423" w:space="6" w:sz="4" w:val="dotted"/>
      </w:pBdr>
      <w:spacing w:after="300" w:before="500" w:line="240" w:lineRule="auto"/>
      <w:jc w:val="center"/>
    </w:pPr>
    <w:rPr>
      <w:smallCaps w:val="1"/>
      <w:color w:val="632423"/>
      <w:sz w:val="44"/>
      <w:szCs w:val="44"/>
    </w:rPr>
  </w:style>
  <w:style w:type="paragraph" w:styleId="Normal" w:default="1">
    <w:name w:val="Normal"/>
    <w:qFormat w:val="1"/>
    <w:rsid w:val="00BE2B7A"/>
  </w:style>
  <w:style w:type="paragraph" w:styleId="Heading1">
    <w:name w:val="heading 1"/>
    <w:basedOn w:val="Normal"/>
    <w:next w:val="Normal"/>
    <w:link w:val="Heading1Char"/>
    <w:uiPriority w:val="9"/>
    <w:qFormat w:val="1"/>
    <w:rsid w:val="00BE2B7A"/>
    <w:pPr>
      <w:pBdr>
        <w:bottom w:color="943634" w:space="1" w:sz="12" w:themeColor="accent2" w:themeShade="0000BF" w:val="thinThickSmallGap"/>
      </w:pBdr>
      <w:spacing w:before="400"/>
      <w:jc w:val="center"/>
      <w:outlineLvl w:val="0"/>
    </w:pPr>
    <w:rPr>
      <w:caps w:val="1"/>
      <w:color w:val="632423" w:themeColor="accent2" w:themeShade="000080"/>
      <w:spacing w:val="20"/>
      <w:sz w:val="28"/>
      <w:szCs w:val="28"/>
    </w:rPr>
  </w:style>
  <w:style w:type="paragraph" w:styleId="Heading2">
    <w:name w:val="heading 2"/>
    <w:basedOn w:val="Normal"/>
    <w:next w:val="Normal"/>
    <w:link w:val="Heading2Char"/>
    <w:uiPriority w:val="9"/>
    <w:semiHidden w:val="1"/>
    <w:unhideWhenUsed w:val="1"/>
    <w:qFormat w:val="1"/>
    <w:rsid w:val="00BE2B7A"/>
    <w:pPr>
      <w:pBdr>
        <w:bottom w:color="622423" w:space="1" w:sz="4" w:themeColor="accent2" w:themeShade="00007F" w:val="single"/>
      </w:pBdr>
      <w:spacing w:before="400"/>
      <w:jc w:val="center"/>
      <w:outlineLvl w:val="1"/>
    </w:pPr>
    <w:rPr>
      <w:caps w:val="1"/>
      <w:color w:val="632423" w:themeColor="accent2" w:themeShade="000080"/>
      <w:spacing w:val="15"/>
      <w:sz w:val="24"/>
      <w:szCs w:val="24"/>
    </w:rPr>
  </w:style>
  <w:style w:type="paragraph" w:styleId="Heading3">
    <w:name w:val="heading 3"/>
    <w:basedOn w:val="Normal"/>
    <w:next w:val="Normal"/>
    <w:link w:val="Heading3Char"/>
    <w:uiPriority w:val="9"/>
    <w:semiHidden w:val="1"/>
    <w:unhideWhenUsed w:val="1"/>
    <w:qFormat w:val="1"/>
    <w:rsid w:val="00BE2B7A"/>
    <w:pPr>
      <w:pBdr>
        <w:top w:color="622423" w:space="1" w:sz="4" w:themeColor="accent2" w:themeShade="00007F" w:val="dotted"/>
        <w:bottom w:color="622423" w:space="1" w:sz="4" w:themeColor="accent2" w:themeShade="00007F" w:val="dotted"/>
      </w:pBdr>
      <w:spacing w:before="300"/>
      <w:jc w:val="center"/>
      <w:outlineLvl w:val="2"/>
    </w:pPr>
    <w:rPr>
      <w:caps w:val="1"/>
      <w:color w:val="622423" w:themeColor="accent2" w:themeShade="00007F"/>
      <w:sz w:val="24"/>
      <w:szCs w:val="24"/>
    </w:rPr>
  </w:style>
  <w:style w:type="paragraph" w:styleId="Heading4">
    <w:name w:val="heading 4"/>
    <w:basedOn w:val="Normal"/>
    <w:next w:val="Normal"/>
    <w:link w:val="Heading4Char"/>
    <w:uiPriority w:val="9"/>
    <w:semiHidden w:val="1"/>
    <w:unhideWhenUsed w:val="1"/>
    <w:qFormat w:val="1"/>
    <w:rsid w:val="00BE2B7A"/>
    <w:pPr>
      <w:pBdr>
        <w:bottom w:color="943634" w:space="1" w:sz="4" w:themeColor="accent2" w:themeShade="0000BF" w:val="dotted"/>
      </w:pBdr>
      <w:spacing w:after="120"/>
      <w:jc w:val="center"/>
      <w:outlineLvl w:val="3"/>
    </w:pPr>
    <w:rPr>
      <w:caps w:val="1"/>
      <w:color w:val="622423" w:themeColor="accent2" w:themeShade="00007F"/>
      <w:spacing w:val="10"/>
    </w:rPr>
  </w:style>
  <w:style w:type="paragraph" w:styleId="Heading5">
    <w:name w:val="heading 5"/>
    <w:basedOn w:val="Normal"/>
    <w:next w:val="Normal"/>
    <w:link w:val="Heading5Char"/>
    <w:uiPriority w:val="9"/>
    <w:semiHidden w:val="1"/>
    <w:unhideWhenUsed w:val="1"/>
    <w:qFormat w:val="1"/>
    <w:rsid w:val="00BE2B7A"/>
    <w:pPr>
      <w:spacing w:after="120" w:before="320"/>
      <w:jc w:val="center"/>
      <w:outlineLvl w:val="4"/>
    </w:pPr>
    <w:rPr>
      <w:caps w:val="1"/>
      <w:color w:val="622423" w:themeColor="accent2" w:themeShade="00007F"/>
      <w:spacing w:val="10"/>
    </w:rPr>
  </w:style>
  <w:style w:type="paragraph" w:styleId="Heading6">
    <w:name w:val="heading 6"/>
    <w:basedOn w:val="Normal"/>
    <w:next w:val="Normal"/>
    <w:link w:val="Heading6Char"/>
    <w:uiPriority w:val="9"/>
    <w:semiHidden w:val="1"/>
    <w:unhideWhenUsed w:val="1"/>
    <w:qFormat w:val="1"/>
    <w:rsid w:val="00BE2B7A"/>
    <w:pPr>
      <w:spacing w:after="120"/>
      <w:jc w:val="center"/>
      <w:outlineLvl w:val="5"/>
    </w:pPr>
    <w:rPr>
      <w:caps w:val="1"/>
      <w:color w:val="943634" w:themeColor="accent2" w:themeShade="0000BF"/>
      <w:spacing w:val="10"/>
    </w:rPr>
  </w:style>
  <w:style w:type="paragraph" w:styleId="Heading7">
    <w:name w:val="heading 7"/>
    <w:basedOn w:val="Normal"/>
    <w:next w:val="Normal"/>
    <w:link w:val="Heading7Char"/>
    <w:uiPriority w:val="9"/>
    <w:semiHidden w:val="1"/>
    <w:unhideWhenUsed w:val="1"/>
    <w:qFormat w:val="1"/>
    <w:rsid w:val="00BE2B7A"/>
    <w:pPr>
      <w:spacing w:after="120"/>
      <w:jc w:val="center"/>
      <w:outlineLvl w:val="6"/>
    </w:pPr>
    <w:rPr>
      <w:i w:val="1"/>
      <w:iCs w:val="1"/>
      <w:caps w:val="1"/>
      <w:color w:val="943634" w:themeColor="accent2" w:themeShade="0000BF"/>
      <w:spacing w:val="10"/>
    </w:rPr>
  </w:style>
  <w:style w:type="paragraph" w:styleId="Heading8">
    <w:name w:val="heading 8"/>
    <w:basedOn w:val="Normal"/>
    <w:next w:val="Normal"/>
    <w:link w:val="Heading8Char"/>
    <w:uiPriority w:val="9"/>
    <w:semiHidden w:val="1"/>
    <w:unhideWhenUsed w:val="1"/>
    <w:qFormat w:val="1"/>
    <w:rsid w:val="00BE2B7A"/>
    <w:pPr>
      <w:spacing w:after="120"/>
      <w:jc w:val="center"/>
      <w:outlineLvl w:val="7"/>
    </w:pPr>
    <w:rPr>
      <w:caps w:val="1"/>
      <w:spacing w:val="10"/>
      <w:sz w:val="20"/>
      <w:szCs w:val="20"/>
    </w:rPr>
  </w:style>
  <w:style w:type="paragraph" w:styleId="Heading9">
    <w:name w:val="heading 9"/>
    <w:basedOn w:val="Normal"/>
    <w:next w:val="Normal"/>
    <w:link w:val="Heading9Char"/>
    <w:uiPriority w:val="9"/>
    <w:semiHidden w:val="1"/>
    <w:unhideWhenUsed w:val="1"/>
    <w:qFormat w:val="1"/>
    <w:rsid w:val="00BE2B7A"/>
    <w:pPr>
      <w:spacing w:after="120"/>
      <w:jc w:val="center"/>
      <w:outlineLvl w:val="8"/>
    </w:pPr>
    <w:rPr>
      <w:i w:val="1"/>
      <w:iCs w:val="1"/>
      <w:caps w:val="1"/>
      <w:spacing w:val="1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E2B7A"/>
    <w:rPr>
      <w:caps w:val="1"/>
      <w:color w:val="632423" w:themeColor="accent2" w:themeShade="000080"/>
      <w:spacing w:val="20"/>
      <w:sz w:val="28"/>
      <w:szCs w:val="28"/>
    </w:rPr>
  </w:style>
  <w:style w:type="character" w:styleId="Heading2Char" w:customStyle="1">
    <w:name w:val="Heading 2 Char"/>
    <w:basedOn w:val="DefaultParagraphFont"/>
    <w:link w:val="Heading2"/>
    <w:uiPriority w:val="9"/>
    <w:semiHidden w:val="1"/>
    <w:rsid w:val="00BE2B7A"/>
    <w:rPr>
      <w:caps w:val="1"/>
      <w:color w:val="632423" w:themeColor="accent2" w:themeShade="000080"/>
      <w:spacing w:val="15"/>
      <w:sz w:val="24"/>
      <w:szCs w:val="24"/>
    </w:rPr>
  </w:style>
  <w:style w:type="character" w:styleId="Heading3Char" w:customStyle="1">
    <w:name w:val="Heading 3 Char"/>
    <w:basedOn w:val="DefaultParagraphFont"/>
    <w:link w:val="Heading3"/>
    <w:uiPriority w:val="9"/>
    <w:semiHidden w:val="1"/>
    <w:rsid w:val="00BE2B7A"/>
    <w:rPr>
      <w:caps w:val="1"/>
      <w:color w:val="622423" w:themeColor="accent2" w:themeShade="00007F"/>
      <w:sz w:val="24"/>
      <w:szCs w:val="24"/>
    </w:rPr>
  </w:style>
  <w:style w:type="character" w:styleId="Heading4Char" w:customStyle="1">
    <w:name w:val="Heading 4 Char"/>
    <w:basedOn w:val="DefaultParagraphFont"/>
    <w:link w:val="Heading4"/>
    <w:uiPriority w:val="9"/>
    <w:semiHidden w:val="1"/>
    <w:rsid w:val="00BE2B7A"/>
    <w:rPr>
      <w:caps w:val="1"/>
      <w:color w:val="622423" w:themeColor="accent2" w:themeShade="00007F"/>
      <w:spacing w:val="10"/>
    </w:rPr>
  </w:style>
  <w:style w:type="character" w:styleId="Heading5Char" w:customStyle="1">
    <w:name w:val="Heading 5 Char"/>
    <w:basedOn w:val="DefaultParagraphFont"/>
    <w:link w:val="Heading5"/>
    <w:uiPriority w:val="9"/>
    <w:semiHidden w:val="1"/>
    <w:rsid w:val="00BE2B7A"/>
    <w:rPr>
      <w:caps w:val="1"/>
      <w:color w:val="622423" w:themeColor="accent2" w:themeShade="00007F"/>
      <w:spacing w:val="10"/>
    </w:rPr>
  </w:style>
  <w:style w:type="character" w:styleId="Heading6Char" w:customStyle="1">
    <w:name w:val="Heading 6 Char"/>
    <w:basedOn w:val="DefaultParagraphFont"/>
    <w:link w:val="Heading6"/>
    <w:uiPriority w:val="9"/>
    <w:semiHidden w:val="1"/>
    <w:rsid w:val="00BE2B7A"/>
    <w:rPr>
      <w:caps w:val="1"/>
      <w:color w:val="943634" w:themeColor="accent2" w:themeShade="0000BF"/>
      <w:spacing w:val="10"/>
    </w:rPr>
  </w:style>
  <w:style w:type="character" w:styleId="Heading7Char" w:customStyle="1">
    <w:name w:val="Heading 7 Char"/>
    <w:basedOn w:val="DefaultParagraphFont"/>
    <w:link w:val="Heading7"/>
    <w:uiPriority w:val="9"/>
    <w:semiHidden w:val="1"/>
    <w:rsid w:val="00BE2B7A"/>
    <w:rPr>
      <w:i w:val="1"/>
      <w:iCs w:val="1"/>
      <w:caps w:val="1"/>
      <w:color w:val="943634" w:themeColor="accent2" w:themeShade="0000BF"/>
      <w:spacing w:val="10"/>
    </w:rPr>
  </w:style>
  <w:style w:type="character" w:styleId="Heading8Char" w:customStyle="1">
    <w:name w:val="Heading 8 Char"/>
    <w:basedOn w:val="DefaultParagraphFont"/>
    <w:link w:val="Heading8"/>
    <w:uiPriority w:val="9"/>
    <w:semiHidden w:val="1"/>
    <w:rsid w:val="00BE2B7A"/>
    <w:rPr>
      <w:caps w:val="1"/>
      <w:spacing w:val="10"/>
      <w:sz w:val="20"/>
      <w:szCs w:val="20"/>
    </w:rPr>
  </w:style>
  <w:style w:type="character" w:styleId="Heading9Char" w:customStyle="1">
    <w:name w:val="Heading 9 Char"/>
    <w:basedOn w:val="DefaultParagraphFont"/>
    <w:link w:val="Heading9"/>
    <w:uiPriority w:val="9"/>
    <w:semiHidden w:val="1"/>
    <w:rsid w:val="00BE2B7A"/>
    <w:rPr>
      <w:i w:val="1"/>
      <w:iCs w:val="1"/>
      <w:caps w:val="1"/>
      <w:spacing w:val="10"/>
      <w:sz w:val="20"/>
      <w:szCs w:val="20"/>
    </w:rPr>
  </w:style>
  <w:style w:type="paragraph" w:styleId="Caption">
    <w:name w:val="caption"/>
    <w:basedOn w:val="Normal"/>
    <w:next w:val="Normal"/>
    <w:uiPriority w:val="35"/>
    <w:semiHidden w:val="1"/>
    <w:unhideWhenUsed w:val="1"/>
    <w:qFormat w:val="1"/>
    <w:rsid w:val="00BE2B7A"/>
    <w:rPr>
      <w:caps w:val="1"/>
      <w:spacing w:val="10"/>
      <w:sz w:val="18"/>
      <w:szCs w:val="18"/>
    </w:rPr>
  </w:style>
  <w:style w:type="paragraph" w:styleId="Title">
    <w:name w:val="Title"/>
    <w:basedOn w:val="Normal"/>
    <w:next w:val="Normal"/>
    <w:link w:val="TitleChar"/>
    <w:uiPriority w:val="10"/>
    <w:qFormat w:val="1"/>
    <w:rsid w:val="00BE2B7A"/>
    <w:pPr>
      <w:pBdr>
        <w:top w:color="632423" w:space="1" w:sz="2" w:themeColor="accent2" w:themeShade="000080" w:val="dotted"/>
        <w:bottom w:color="632423" w:space="6" w:sz="2" w:themeColor="accent2" w:themeShade="000080" w:val="dotted"/>
      </w:pBdr>
      <w:spacing w:after="300" w:before="500" w:line="240" w:lineRule="auto"/>
      <w:jc w:val="center"/>
    </w:pPr>
    <w:rPr>
      <w:caps w:val="1"/>
      <w:color w:val="632423" w:themeColor="accent2" w:themeShade="000080"/>
      <w:spacing w:val="50"/>
      <w:sz w:val="44"/>
      <w:szCs w:val="44"/>
    </w:rPr>
  </w:style>
  <w:style w:type="character" w:styleId="TitleChar" w:customStyle="1">
    <w:name w:val="Title Char"/>
    <w:basedOn w:val="DefaultParagraphFont"/>
    <w:link w:val="Title"/>
    <w:uiPriority w:val="10"/>
    <w:rsid w:val="00BE2B7A"/>
    <w:rPr>
      <w:caps w:val="1"/>
      <w:color w:val="632423" w:themeColor="accent2" w:themeShade="000080"/>
      <w:spacing w:val="50"/>
      <w:sz w:val="44"/>
      <w:szCs w:val="44"/>
    </w:rPr>
  </w:style>
  <w:style w:type="paragraph" w:styleId="Subtitle">
    <w:name w:val="Subtitle"/>
    <w:basedOn w:val="Normal"/>
    <w:next w:val="Normal"/>
    <w:link w:val="SubtitleChar"/>
    <w:uiPriority w:val="11"/>
    <w:qFormat w:val="1"/>
    <w:rsid w:val="00BE2B7A"/>
    <w:pPr>
      <w:spacing w:after="560" w:line="240" w:lineRule="auto"/>
      <w:jc w:val="center"/>
    </w:pPr>
    <w:rPr>
      <w:caps w:val="1"/>
      <w:spacing w:val="20"/>
      <w:sz w:val="18"/>
      <w:szCs w:val="18"/>
    </w:rPr>
  </w:style>
  <w:style w:type="character" w:styleId="SubtitleChar" w:customStyle="1">
    <w:name w:val="Subtitle Char"/>
    <w:basedOn w:val="DefaultParagraphFont"/>
    <w:link w:val="Subtitle"/>
    <w:uiPriority w:val="11"/>
    <w:rsid w:val="00BE2B7A"/>
    <w:rPr>
      <w:caps w:val="1"/>
      <w:spacing w:val="20"/>
      <w:sz w:val="18"/>
      <w:szCs w:val="18"/>
    </w:rPr>
  </w:style>
  <w:style w:type="character" w:styleId="Strong">
    <w:name w:val="Strong"/>
    <w:uiPriority w:val="22"/>
    <w:qFormat w:val="1"/>
    <w:rsid w:val="00BE2B7A"/>
    <w:rPr>
      <w:b w:val="1"/>
      <w:bCs w:val="1"/>
      <w:color w:val="943634" w:themeColor="accent2" w:themeShade="0000BF"/>
      <w:spacing w:val="5"/>
    </w:rPr>
  </w:style>
  <w:style w:type="character" w:styleId="Emphasis">
    <w:name w:val="Emphasis"/>
    <w:uiPriority w:val="20"/>
    <w:qFormat w:val="1"/>
    <w:rsid w:val="00BE2B7A"/>
    <w:rPr>
      <w:caps w:val="1"/>
      <w:spacing w:val="5"/>
      <w:sz w:val="20"/>
      <w:szCs w:val="20"/>
    </w:rPr>
  </w:style>
  <w:style w:type="paragraph" w:styleId="NoSpacing">
    <w:name w:val="No Spacing"/>
    <w:basedOn w:val="Normal"/>
    <w:link w:val="NoSpacingChar"/>
    <w:uiPriority w:val="1"/>
    <w:qFormat w:val="1"/>
    <w:rsid w:val="00BE2B7A"/>
    <w:pPr>
      <w:spacing w:after="0" w:line="240" w:lineRule="auto"/>
    </w:pPr>
  </w:style>
  <w:style w:type="character" w:styleId="NoSpacingChar" w:customStyle="1">
    <w:name w:val="No Spacing Char"/>
    <w:basedOn w:val="DefaultParagraphFont"/>
    <w:link w:val="NoSpacing"/>
    <w:uiPriority w:val="1"/>
    <w:rsid w:val="00BE2B7A"/>
  </w:style>
  <w:style w:type="paragraph" w:styleId="ListParagraph">
    <w:name w:val="List Paragraph"/>
    <w:basedOn w:val="Normal"/>
    <w:uiPriority w:val="34"/>
    <w:qFormat w:val="1"/>
    <w:rsid w:val="00BE2B7A"/>
    <w:pPr>
      <w:ind w:left="720"/>
      <w:contextualSpacing w:val="1"/>
    </w:pPr>
  </w:style>
  <w:style w:type="paragraph" w:styleId="Quote">
    <w:name w:val="Quote"/>
    <w:basedOn w:val="Normal"/>
    <w:next w:val="Normal"/>
    <w:link w:val="QuoteChar"/>
    <w:uiPriority w:val="29"/>
    <w:qFormat w:val="1"/>
    <w:rsid w:val="00BE2B7A"/>
    <w:rPr>
      <w:i w:val="1"/>
      <w:iCs w:val="1"/>
    </w:rPr>
  </w:style>
  <w:style w:type="character" w:styleId="QuoteChar" w:customStyle="1">
    <w:name w:val="Quote Char"/>
    <w:basedOn w:val="DefaultParagraphFont"/>
    <w:link w:val="Quote"/>
    <w:uiPriority w:val="29"/>
    <w:rsid w:val="00BE2B7A"/>
    <w:rPr>
      <w:i w:val="1"/>
      <w:iCs w:val="1"/>
    </w:rPr>
  </w:style>
  <w:style w:type="paragraph" w:styleId="IntenseQuote">
    <w:name w:val="Intense Quote"/>
    <w:basedOn w:val="Normal"/>
    <w:next w:val="Normal"/>
    <w:link w:val="IntenseQuoteChar"/>
    <w:uiPriority w:val="30"/>
    <w:qFormat w:val="1"/>
    <w:rsid w:val="00BE2B7A"/>
    <w:pPr>
      <w:pBdr>
        <w:top w:color="632423" w:space="10" w:sz="2" w:themeColor="accent2" w:themeShade="000080" w:val="dotted"/>
        <w:bottom w:color="632423" w:space="4" w:sz="2" w:themeColor="accent2" w:themeShade="000080" w:val="dotted"/>
      </w:pBdr>
      <w:spacing w:before="160" w:line="300" w:lineRule="auto"/>
      <w:ind w:left="1440" w:right="1440"/>
    </w:pPr>
    <w:rPr>
      <w:caps w:val="1"/>
      <w:color w:val="622423" w:themeColor="accent2" w:themeShade="00007F"/>
      <w:spacing w:val="5"/>
      <w:sz w:val="20"/>
      <w:szCs w:val="20"/>
    </w:rPr>
  </w:style>
  <w:style w:type="character" w:styleId="IntenseQuoteChar" w:customStyle="1">
    <w:name w:val="Intense Quote Char"/>
    <w:basedOn w:val="DefaultParagraphFont"/>
    <w:link w:val="IntenseQuote"/>
    <w:uiPriority w:val="30"/>
    <w:rsid w:val="00BE2B7A"/>
    <w:rPr>
      <w:caps w:val="1"/>
      <w:color w:val="622423" w:themeColor="accent2" w:themeShade="00007F"/>
      <w:spacing w:val="5"/>
      <w:sz w:val="20"/>
      <w:szCs w:val="20"/>
    </w:rPr>
  </w:style>
  <w:style w:type="character" w:styleId="SubtleEmphasis">
    <w:name w:val="Subtle Emphasis"/>
    <w:uiPriority w:val="19"/>
    <w:qFormat w:val="1"/>
    <w:rsid w:val="00BE2B7A"/>
    <w:rPr>
      <w:i w:val="1"/>
      <w:iCs w:val="1"/>
    </w:rPr>
  </w:style>
  <w:style w:type="character" w:styleId="IntenseEmphasis">
    <w:name w:val="Intense Emphasis"/>
    <w:uiPriority w:val="21"/>
    <w:qFormat w:val="1"/>
    <w:rsid w:val="00BE2B7A"/>
    <w:rPr>
      <w:i w:val="1"/>
      <w:iCs w:val="1"/>
      <w:caps w:val="1"/>
      <w:spacing w:val="10"/>
      <w:sz w:val="20"/>
      <w:szCs w:val="20"/>
    </w:rPr>
  </w:style>
  <w:style w:type="character" w:styleId="SubtleReference">
    <w:name w:val="Subtle Reference"/>
    <w:basedOn w:val="DefaultParagraphFont"/>
    <w:uiPriority w:val="31"/>
    <w:qFormat w:val="1"/>
    <w:rsid w:val="00BE2B7A"/>
    <w:rPr>
      <w:rFonts w:asciiTheme="minorHAnsi" w:cstheme="minorBidi" w:eastAsiaTheme="minorEastAsia" w:hAnsiTheme="minorHAnsi"/>
      <w:i w:val="1"/>
      <w:iCs w:val="1"/>
      <w:color w:val="622423" w:themeColor="accent2" w:themeShade="00007F"/>
    </w:rPr>
  </w:style>
  <w:style w:type="character" w:styleId="IntenseReference">
    <w:name w:val="Intense Reference"/>
    <w:uiPriority w:val="32"/>
    <w:qFormat w:val="1"/>
    <w:rsid w:val="00BE2B7A"/>
    <w:rPr>
      <w:rFonts w:asciiTheme="minorHAnsi" w:cstheme="minorBidi" w:eastAsiaTheme="minorEastAsia" w:hAnsiTheme="minorHAnsi"/>
      <w:b w:val="1"/>
      <w:bCs w:val="1"/>
      <w:i w:val="1"/>
      <w:iCs w:val="1"/>
      <w:color w:val="622423" w:themeColor="accent2" w:themeShade="00007F"/>
    </w:rPr>
  </w:style>
  <w:style w:type="character" w:styleId="BookTitle">
    <w:name w:val="Book Title"/>
    <w:uiPriority w:val="33"/>
    <w:qFormat w:val="1"/>
    <w:rsid w:val="00BE2B7A"/>
    <w:rPr>
      <w:caps w:val="1"/>
      <w:color w:val="622423" w:themeColor="accent2" w:themeShade="00007F"/>
      <w:spacing w:val="5"/>
      <w:u w:color="622423" w:themeColor="accent2" w:themeShade="00007F"/>
    </w:rPr>
  </w:style>
  <w:style w:type="paragraph" w:styleId="TOCHeading">
    <w:name w:val="TOC Heading"/>
    <w:basedOn w:val="Heading1"/>
    <w:next w:val="Normal"/>
    <w:uiPriority w:val="39"/>
    <w:semiHidden w:val="1"/>
    <w:unhideWhenUsed w:val="1"/>
    <w:qFormat w:val="1"/>
    <w:rsid w:val="00BE2B7A"/>
    <w:pPr>
      <w:outlineLvl w:val="9"/>
    </w:pPr>
    <w:rPr>
      <w:lang w:bidi="en-US"/>
    </w:rPr>
  </w:style>
  <w:style w:type="table" w:styleId="TableGrid">
    <w:name w:val="Table Grid"/>
    <w:basedOn w:val="TableNormal"/>
    <w:uiPriority w:val="59"/>
    <w:rsid w:val="00130C28"/>
    <w:pPr>
      <w:spacing w:after="0" w:line="240" w:lineRule="auto"/>
    </w:pPr>
    <w:rPr>
      <w:rFonts w:ascii="Calibri" w:cs="Times New Roman" w:eastAsia="Calibri" w:hAnsi="Calibri"/>
      <w:sz w:val="20"/>
      <w:szCs w:val="20"/>
      <w:lang w:bidi="mr-IN" w:eastAsia="en-IN" w:val="en-I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560" w:line="240" w:lineRule="auto"/>
      <w:jc w:val="center"/>
    </w:pPr>
    <w:rPr>
      <w:smallCaps w:val="1"/>
      <w:sz w:val="18"/>
      <w:szCs w:val="1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WcqVQFiBO/f5NMjhEkAKZO9MQA==">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2024-09-02T06:25:00Z</dcterms:created>
  <dc:creator>Lenovo</dc:creator>
</cp:coreProperties>
</file>