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2457133</wp:posOffset>
                </wp:positionH>
                <wp:positionV relativeFrom="paragraph">
                  <wp:posOffset>133668</wp:posOffset>
                </wp:positionV>
                <wp:extent cx="3190875" cy="1149840"/>
                <wp:effectExtent b="0" l="0" r="0" t="0"/>
                <wp:wrapNone/>
                <wp:docPr id="1" name=""/>
                <a:graphic>
                  <a:graphicData uri="http://schemas.microsoft.com/office/word/2010/wordprocessingShape">
                    <wps:wsp>
                      <wps:cNvSpPr/>
                      <wps:cNvPr id="2" name="Shape 2"/>
                      <wps:spPr>
                        <a:xfrm>
                          <a:off x="3757548" y="3199610"/>
                          <a:ext cx="3176905" cy="11607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A3</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16010324044</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 assignment / tutorial No.</w:t>
                            </w:r>
                            <w:r w:rsidDel="00000000" w:rsidR="00000000" w:rsidRPr="00000000">
                              <w:rPr>
                                <w:rFonts w:ascii="Arial" w:cs="Arial" w:eastAsia="Arial" w:hAnsi="Arial"/>
                                <w:b w:val="1"/>
                                <w:i w:val="0"/>
                                <w:smallCaps w:val="0"/>
                                <w:strike w:val="0"/>
                                <w:color w:val="000000"/>
                                <w:sz w:val="24"/>
                                <w:vertAlign w:val="baseline"/>
                              </w:rPr>
                              <w:t xml:space="preserve"> 8</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r w:rsidDel="00000000" w:rsidR="00000000" w:rsidRPr="00000000">
                              <w:rPr>
                                <w:rFonts w:ascii="Arial" w:cs="Arial" w:eastAsia="Arial" w:hAnsi="Arial"/>
                                <w:b w:val="1"/>
                                <w:i w:val="0"/>
                                <w:smallCaps w:val="0"/>
                                <w:strike w:val="0"/>
                                <w:color w:val="000000"/>
                                <w:sz w:val="32"/>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2457133</wp:posOffset>
                </wp:positionH>
                <wp:positionV relativeFrom="paragraph">
                  <wp:posOffset>133668</wp:posOffset>
                </wp:positionV>
                <wp:extent cx="3190875" cy="114984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90875" cy="1149840"/>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tbl>
      <w:tblPr>
        <w:tblStyle w:val="Table1"/>
        <w:tblpPr w:leftFromText="180" w:rightFromText="180" w:topFromText="0" w:bottomFromText="0" w:vertAnchor="text" w:horzAnchor="text" w:tblpX="0" w:tblpY="177"/>
        <w:tblW w:w="98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0"/>
        <w:tblGridChange w:id="0">
          <w:tblGrid>
            <w:gridCol w:w="9800"/>
          </w:tblGrid>
        </w:tblGridChange>
      </w:tblGrid>
      <w:tr>
        <w:trPr>
          <w:cantSplit w:val="0"/>
          <w:trHeight w:val="467" w:hRule="atLeast"/>
          <w:tblHeader w:val="0"/>
        </w:trPr>
        <w:tc>
          <w:tcPr>
            <w:shd w:fill="ffffff" w:val="clear"/>
            <w:vAlign w:val="center"/>
          </w:tcPr>
          <w:p w:rsidR="00000000" w:rsidDel="00000000" w:rsidP="00000000" w:rsidRDefault="00000000" w:rsidRPr="00000000" w14:paraId="00000008">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TITLE: Timer programming</w:t>
            </w: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AIM:</w:t>
            </w:r>
            <w:r w:rsidDel="00000000" w:rsidR="00000000" w:rsidRPr="00000000">
              <w:rPr>
                <w:rFonts w:ascii="Times New Roman" w:cs="Times New Roman" w:eastAsia="Times New Roman" w:hAnsi="Times New Roman"/>
                <w:sz w:val="24"/>
                <w:szCs w:val="24"/>
                <w:vertAlign w:val="baseline"/>
                <w:rtl w:val="0"/>
              </w:rPr>
              <w:t xml:space="preserve"> Write an Embedded C program to generate delay using timer 0 of LPC 2148</w:t>
            </w:r>
          </w:p>
          <w:p w:rsidR="00000000" w:rsidDel="00000000" w:rsidP="00000000" w:rsidRDefault="00000000" w:rsidRPr="00000000" w14:paraId="0000000A">
            <w:pPr>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OUTCOME: </w:t>
            </w:r>
            <w:r w:rsidDel="00000000" w:rsidR="00000000" w:rsidRPr="00000000">
              <w:rPr>
                <w:rFonts w:ascii="Times New Roman" w:cs="Times New Roman" w:eastAsia="Times New Roman" w:hAnsi="Times New Roman"/>
                <w:sz w:val="24"/>
                <w:szCs w:val="24"/>
                <w:vertAlign w:val="baseline"/>
                <w:rtl w:val="0"/>
              </w:rPr>
              <w:t xml:space="preserve">Students will be able to</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understand the architecture and data processing of ARM</w:t>
            </w:r>
            <w:r w:rsidDel="00000000" w:rsidR="00000000" w:rsidRPr="00000000">
              <w:rPr>
                <w:sz w:val="23"/>
                <w:szCs w:val="23"/>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and apply programming skills to develop application</w:t>
            </w:r>
            <w:r w:rsidDel="00000000" w:rsidR="00000000" w:rsidRPr="00000000">
              <w:rPr>
                <w:rtl w:val="0"/>
              </w:rPr>
            </w:r>
          </w:p>
        </w:tc>
      </w:tr>
    </w:tbl>
    <w:p w:rsidR="00000000" w:rsidDel="00000000" w:rsidP="00000000" w:rsidRDefault="00000000" w:rsidRPr="00000000" w14:paraId="0000000B">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C">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Software requirement:</w:t>
      </w:r>
      <w:r w:rsidDel="00000000" w:rsidR="00000000" w:rsidRPr="00000000">
        <w:rPr>
          <w:rtl w:val="0"/>
        </w:rPr>
      </w:r>
    </w:p>
    <w:p w:rsidR="00000000" w:rsidDel="00000000" w:rsidP="00000000" w:rsidRDefault="00000000" w:rsidRPr="00000000" w14:paraId="0000000D">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Keil uVision 5</w:t>
      </w:r>
    </w:p>
    <w:p w:rsidR="00000000" w:rsidDel="00000000" w:rsidP="00000000" w:rsidRDefault="00000000" w:rsidRPr="00000000" w14:paraId="0000000E">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Hardware tool:</w:t>
      </w:r>
      <w:r w:rsidDel="00000000" w:rsidR="00000000" w:rsidRPr="00000000">
        <w:rPr>
          <w:rtl w:val="0"/>
        </w:rPr>
      </w:r>
    </w:p>
    <w:p w:rsidR="00000000" w:rsidDel="00000000" w:rsidP="00000000" w:rsidRDefault="00000000" w:rsidRPr="00000000" w14:paraId="00000010">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LPC2148</w:t>
      </w:r>
    </w:p>
    <w:p w:rsidR="00000000" w:rsidDel="00000000" w:rsidP="00000000" w:rsidRDefault="00000000" w:rsidRPr="00000000" w14:paraId="00000011">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About time (in brief):</w:t>
      </w:r>
      <w:r w:rsidDel="00000000" w:rsidR="00000000" w:rsidRPr="00000000">
        <w:rPr>
          <w:rtl w:val="0"/>
        </w:rPr>
      </w:r>
    </w:p>
    <w:p w:rsidR="00000000" w:rsidDel="00000000" w:rsidP="00000000" w:rsidRDefault="00000000" w:rsidRPr="00000000" w14:paraId="00000013">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is a fundamental parameter in embedded systems used to control events, generate delays, and synchronize operations. In microcontrollers like LPC2148, time is managed using hardware timers. These timers count clock pulses and help create accurate delays without wasting CPU resources. By configuring timer registers, we can generate precise time intervals required for tasks such as LED blinking, communication timing, and signal generation.</w:t>
      </w:r>
    </w:p>
    <w:p w:rsidR="00000000" w:rsidDel="00000000" w:rsidP="00000000" w:rsidRDefault="00000000" w:rsidRPr="00000000" w14:paraId="00000014">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Registers Used:</w:t>
      </w:r>
      <w:r w:rsidDel="00000000" w:rsidR="00000000" w:rsidRPr="00000000">
        <w:rPr>
          <w:rtl w:val="0"/>
        </w:rPr>
      </w:r>
    </w:p>
    <w:p w:rsidR="00000000" w:rsidDel="00000000" w:rsidP="00000000" w:rsidRDefault="00000000" w:rsidRPr="00000000" w14:paraId="00000016">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17">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Timer Control Register (T0TCR )</w:t>
      </w:r>
      <w:r w:rsidDel="00000000" w:rsidR="00000000" w:rsidRPr="00000000">
        <w:rPr>
          <w:rFonts w:ascii="Times New Roman" w:cs="Times New Roman" w:eastAsia="Times New Roman" w:hAnsi="Times New Roman"/>
          <w:b w:val="1"/>
          <w:bCs w:val="1"/>
          <w:sz w:val="24"/>
          <w:szCs w:val="24"/>
          <w:vertAlign w:val="baseline"/>
          <w:rtl w:val="0"/>
        </w:rPr>
        <w:t xml:space="preserve">:-</w:t>
      </w:r>
      <w:r w:rsidDel="00000000" w:rsidR="00000000" w:rsidRPr="00000000">
        <w:rPr>
          <w:rtl w:val="0"/>
        </w:rPr>
      </w:r>
    </w:p>
    <w:tbl>
      <w:tblPr>
        <w:tblStyle w:val="Table2"/>
        <w:tblW w:w="9738.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59"/>
        <w:gridCol w:w="992"/>
        <w:gridCol w:w="851"/>
        <w:gridCol w:w="6936"/>
        <w:tblGridChange w:id="0">
          <w:tblGrid>
            <w:gridCol w:w="959"/>
            <w:gridCol w:w="992"/>
            <w:gridCol w:w="851"/>
            <w:gridCol w:w="693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Symbol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Timer Counter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Disables Timer Counter</w:t>
            </w:r>
          </w:p>
        </w:tc>
      </w:tr>
    </w:tbl>
    <w:p w:rsidR="00000000" w:rsidDel="00000000" w:rsidP="00000000" w:rsidRDefault="00000000" w:rsidRPr="00000000" w14:paraId="00000024">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25">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Count Control Register (T0CTCR</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26">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tbl>
      <w:tblPr>
        <w:tblStyle w:val="Table3"/>
        <w:tblW w:w="9738.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59"/>
        <w:gridCol w:w="992"/>
        <w:gridCol w:w="851"/>
        <w:gridCol w:w="6936"/>
        <w:tblGridChange w:id="0">
          <w:tblGrid>
            <w:gridCol w:w="959"/>
            <w:gridCol w:w="992"/>
            <w:gridCol w:w="851"/>
            <w:gridCol w:w="693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Symbol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Timer Mode (increments on every clock cycle)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 Mode (rising edge)</w:t>
            </w:r>
          </w:p>
        </w:tc>
      </w:tr>
    </w:tbl>
    <w:p w:rsidR="00000000" w:rsidDel="00000000" w:rsidP="00000000" w:rsidRDefault="00000000" w:rsidRPr="00000000" w14:paraId="00000033">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34">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Prescale Register (T0PR</w:t>
      </w:r>
      <w:r w:rsidDel="00000000" w:rsidR="00000000" w:rsidRPr="00000000">
        <w:rPr>
          <w:rFonts w:ascii="Times New Roman" w:cs="Times New Roman" w:eastAsia="Times New Roman" w:hAnsi="Times New Roman"/>
          <w:b w:val="1"/>
          <w:bCs w:val="1"/>
          <w:sz w:val="24"/>
          <w:szCs w:val="24"/>
          <w:vertAlign w:val="baseline"/>
          <w:rtl w:val="0"/>
        </w:rPr>
        <w:t xml:space="preserve">):-</w:t>
      </w:r>
      <w:r w:rsidDel="00000000" w:rsidR="00000000" w:rsidRPr="00000000">
        <w:rPr>
          <w:rtl w:val="0"/>
        </w:rPr>
      </w:r>
    </w:p>
    <w:p w:rsidR="00000000" w:rsidDel="00000000" w:rsidP="00000000" w:rsidRDefault="00000000" w:rsidRPr="00000000" w14:paraId="00000035">
      <w:pPr>
        <w:tabs>
          <w:tab w:val="left" w:leader="none" w:pos="1200"/>
        </w:tabs>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6">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32-bit Prescale Register specifies the maximum value for the Prescale Counter.</w:t>
      </w:r>
      <w:r w:rsidDel="00000000" w:rsidR="00000000" w:rsidRPr="00000000">
        <w:rPr>
          <w:rtl w:val="0"/>
        </w:rPr>
      </w:r>
    </w:p>
    <w:p w:rsidR="00000000" w:rsidDel="00000000" w:rsidP="00000000" w:rsidRDefault="00000000" w:rsidRPr="00000000" w14:paraId="00000037">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38">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Delay calculations:</w:t>
      </w:r>
      <w:r w:rsidDel="00000000" w:rsidR="00000000" w:rsidRPr="00000000">
        <w:rPr>
          <w:rtl w:val="0"/>
        </w:rPr>
      </w:r>
    </w:p>
    <w:p w:rsidR="00000000" w:rsidDel="00000000" w:rsidP="00000000" w:rsidRDefault="00000000" w:rsidRPr="00000000" w14:paraId="00000039">
      <w:pPr>
        <w:tabs>
          <w:tab w:val="left" w:leader="none" w:pos="1200"/>
        </w:tabs>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Given:</w:t>
      </w:r>
    </w:p>
    <w:p w:rsidR="00000000" w:rsidDel="00000000" w:rsidP="00000000" w:rsidRDefault="00000000" w:rsidRPr="00000000" w14:paraId="0000003A">
      <w:pPr>
        <w:numPr>
          <w:ilvl w:val="0"/>
          <w:numId w:val="1"/>
        </w:numPr>
        <w:tabs>
          <w:tab w:val="left" w:leader="none" w:pos="1200"/>
        </w:tabs>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CPU Clock = 15 MHz</w:t>
        <w:br w:type="textWrapping"/>
      </w:r>
    </w:p>
    <w:p w:rsidR="00000000" w:rsidDel="00000000" w:rsidP="00000000" w:rsidRDefault="00000000" w:rsidRPr="00000000" w14:paraId="0000003B">
      <w:pPr>
        <w:numPr>
          <w:ilvl w:val="0"/>
          <w:numId w:val="1"/>
        </w:numPr>
        <w:tabs>
          <w:tab w:val="left" w:leader="none" w:pos="1200"/>
        </w:tabs>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period of one clock cycle =</w:t>
        <w:br w:type="textWrapping"/>
        <w:t xml:space="preserve"> 115×106=66.67 ns\frac{1}{15 \times 10^6} = 66.67 \text{ ns}15×1061​=66.67 ns</w:t>
      </w:r>
    </w:p>
    <w:p w:rsidR="00000000" w:rsidDel="00000000" w:rsidP="00000000" w:rsidRDefault="00000000" w:rsidRPr="00000000" w14:paraId="0000003C">
      <w:pPr>
        <w:tabs>
          <w:tab w:val="left" w:leader="none" w:pos="1200"/>
        </w:tabs>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generate 1 ms delay:</w:t>
      </w:r>
    </w:p>
    <w:p w:rsidR="00000000" w:rsidDel="00000000" w:rsidP="00000000" w:rsidRDefault="00000000" w:rsidRPr="00000000" w14:paraId="0000003D">
      <w:pPr>
        <w:tabs>
          <w:tab w:val="left" w:leader="none" w:pos="1200"/>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ms=1000 µs=15000 clock cycles1 \text{ ms} = 1000 \text{ µs} = 15000 \text{ clock cycles}1 ms=1000 µs=15000 clock cycles</w:t>
      </w:r>
    </w:p>
    <w:p w:rsidR="00000000" w:rsidDel="00000000" w:rsidP="00000000" w:rsidRDefault="00000000" w:rsidRPr="00000000" w14:paraId="0000003E">
      <w:pPr>
        <w:tabs>
          <w:tab w:val="left" w:leader="none" w:pos="1200"/>
        </w:tabs>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w:t>
      </w:r>
    </w:p>
    <w:p w:rsidR="00000000" w:rsidDel="00000000" w:rsidP="00000000" w:rsidRDefault="00000000" w:rsidRPr="00000000" w14:paraId="0000003F">
      <w:pPr>
        <w:tabs>
          <w:tab w:val="left" w:leader="none" w:pos="1200"/>
        </w:tabs>
        <w:spacing w:after="0" w:line="240" w:lineRule="auto"/>
        <w:rPr>
          <w:rFonts w:ascii="Times New Roman" w:cs="Times New Roman" w:eastAsia="Times New Roman" w:hAnsi="Times New Roman"/>
          <w:sz w:val="20"/>
          <w:szCs w:val="20"/>
        </w:rPr>
      </w:pPr>
      <w:sdt>
        <w:sdtPr>
          <w:id w:val="-993298257"/>
          <w:tag w:val="goog_rdk_0"/>
        </w:sdtPr>
        <w:sdtContent>
          <w:r w:rsidDel="00000000" w:rsidR="00000000" w:rsidRPr="00000000">
            <w:rPr>
              <w:rFonts w:ascii="Gungsuh" w:cs="Gungsuh" w:eastAsia="Gungsuh" w:hAnsi="Gungsuh"/>
              <w:sz w:val="20"/>
              <w:szCs w:val="20"/>
              <w:rtl w:val="0"/>
            </w:rPr>
            <w:t xml:space="preserve">T0PR=15000−1=14999T0PR = 15000 - 1 = 14999T0PR=15000−1=14999</w:t>
          </w:r>
        </w:sdtContent>
      </w:sdt>
    </w:p>
    <w:p w:rsidR="00000000" w:rsidDel="00000000" w:rsidP="00000000" w:rsidRDefault="00000000" w:rsidRPr="00000000" w14:paraId="00000040">
      <w:pPr>
        <w:tabs>
          <w:tab w:val="left" w:leader="none" w:pos="1200"/>
        </w:tabs>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Thus:</w:t>
      </w:r>
    </w:p>
    <w:p w:rsidR="00000000" w:rsidDel="00000000" w:rsidP="00000000" w:rsidRDefault="00000000" w:rsidRPr="00000000" w14:paraId="00000041">
      <w:pPr>
        <w:numPr>
          <w:ilvl w:val="0"/>
          <w:numId w:val="3"/>
        </w:numPr>
        <w:tabs>
          <w:tab w:val="left" w:leader="none" w:pos="1200"/>
        </w:tabs>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Timer Counter increments every 1 ms</w:t>
        <w:br w:type="textWrapping"/>
      </w:r>
    </w:p>
    <w:p w:rsidR="00000000" w:rsidDel="00000000" w:rsidP="00000000" w:rsidRDefault="00000000" w:rsidRPr="00000000" w14:paraId="00000042">
      <w:pPr>
        <w:numPr>
          <w:ilvl w:val="0"/>
          <w:numId w:val="3"/>
        </w:numPr>
        <w:tabs>
          <w:tab w:val="left" w:leader="none" w:pos="1200"/>
        </w:tabs>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delay:</w:t>
        <w:br w:type="textWrapping"/>
        <w:t xml:space="preserve"> Delay=counts×1 ms\text{Delay} = \text{counts} \times 1 \text{ ms}Delay=counts×1 ms</w:t>
      </w:r>
    </w:p>
    <w:p w:rsidR="00000000" w:rsidDel="00000000" w:rsidP="00000000" w:rsidRDefault="00000000" w:rsidRPr="00000000" w14:paraId="00000043">
      <w:pPr>
        <w:tabs>
          <w:tab w:val="left" w:leader="none" w:pos="1200"/>
        </w:tabs>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w:t>
      </w:r>
    </w:p>
    <w:p w:rsidR="00000000" w:rsidDel="00000000" w:rsidP="00000000" w:rsidRDefault="00000000" w:rsidRPr="00000000" w14:paraId="00000044">
      <w:pPr>
        <w:numPr>
          <w:ilvl w:val="0"/>
          <w:numId w:val="2"/>
        </w:numPr>
        <w:tabs>
          <w:tab w:val="left" w:leader="none" w:pos="1200"/>
        </w:tabs>
        <w:spacing w:after="24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delay_ms(1000)</w:t>
      </w:r>
      <w:sdt>
        <w:sdtPr>
          <w:id w:val="2006064971"/>
          <w:tag w:val="goog_rdk_1"/>
        </w:sdtPr>
        <w:sdtContent>
          <w:r w:rsidDel="00000000" w:rsidR="00000000" w:rsidRPr="00000000">
            <w:rPr>
              <w:rFonts w:ascii="Cardo" w:cs="Cardo" w:eastAsia="Cardo" w:hAnsi="Cardo"/>
              <w:sz w:val="20"/>
              <w:szCs w:val="20"/>
              <w:rtl w:val="0"/>
            </w:rPr>
            <w:t xml:space="preserve"> → 1000 ms = 1 second delay</w:t>
          </w:r>
        </w:sdtContent>
      </w:sdt>
    </w:p>
    <w:p w:rsidR="00000000" w:rsidDel="00000000" w:rsidP="00000000" w:rsidRDefault="00000000" w:rsidRPr="00000000" w14:paraId="00000045">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tabs>
          <w:tab w:val="left" w:leader="none" w:pos="1200"/>
        </w:tabs>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Algorithm:</w:t>
      </w:r>
    </w:p>
    <w:p w:rsidR="00000000" w:rsidDel="00000000" w:rsidP="00000000" w:rsidRDefault="00000000" w:rsidRPr="00000000" w14:paraId="00000048">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&lt;lpc214x.h&gt;</w:t>
      </w:r>
    </w:p>
    <w:p w:rsidR="00000000" w:rsidDel="00000000" w:rsidP="00000000" w:rsidRDefault="00000000" w:rsidRPr="00000000" w14:paraId="00000049">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initTimer0(void);              // Setup and Initialize Timer0</w:t>
      </w:r>
    </w:p>
    <w:p w:rsidR="00000000" w:rsidDel="00000000" w:rsidP="00000000" w:rsidRDefault="00000000" w:rsidRPr="00000000" w14:paraId="0000004B">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delay_ms(unsigned int counts); // Generate delay</w:t>
      </w:r>
    </w:p>
    <w:p w:rsidR="00000000" w:rsidDel="00000000" w:rsidP="00000000" w:rsidRDefault="00000000" w:rsidRPr="00000000" w14:paraId="0000004C">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04E">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initTimer0(); // Initialize Timer0</w:t>
      </w:r>
    </w:p>
    <w:p w:rsidR="00000000" w:rsidDel="00000000" w:rsidP="00000000" w:rsidRDefault="00000000" w:rsidRPr="00000000" w14:paraId="00000050">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IO0DIR = ((unsigned long)1 &lt;&lt; 31); // Configure Pin P0.31 as Output</w:t>
      </w:r>
    </w:p>
    <w:p w:rsidR="00000000" w:rsidDel="00000000" w:rsidP="00000000" w:rsidRDefault="00000000" w:rsidRPr="00000000" w14:paraId="00000052">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(1)</w:t>
      </w:r>
    </w:p>
    <w:p w:rsidR="00000000" w:rsidDel="00000000" w:rsidP="00000000" w:rsidRDefault="00000000" w:rsidRPr="00000000" w14:paraId="00000054">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IO0SET = ((unsigned long)1 &lt;&lt; 31); // Turn ON LED</w:t>
      </w:r>
    </w:p>
    <w:p w:rsidR="00000000" w:rsidDel="00000000" w:rsidP="00000000" w:rsidRDefault="00000000" w:rsidRPr="00000000" w14:paraId="00000056">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delay_ms(1000);</w:t>
      </w:r>
    </w:p>
    <w:p w:rsidR="00000000" w:rsidDel="00000000" w:rsidP="00000000" w:rsidRDefault="00000000" w:rsidRPr="00000000" w14:paraId="00000057">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IO0CLR = ((unsigned long)1 &lt;&lt; 31); // Turn LED OFF</w:t>
      </w:r>
    </w:p>
    <w:p w:rsidR="00000000" w:rsidDel="00000000" w:rsidP="00000000" w:rsidRDefault="00000000" w:rsidRPr="00000000" w14:paraId="00000059">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delay_ms(1000);</w:t>
      </w:r>
    </w:p>
    <w:p w:rsidR="00000000" w:rsidDel="00000000" w:rsidP="00000000" w:rsidRDefault="00000000" w:rsidRPr="00000000" w14:paraId="0000005A">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return 0;</w:t>
      </w:r>
    </w:p>
    <w:p w:rsidR="00000000" w:rsidDel="00000000" w:rsidP="00000000" w:rsidRDefault="00000000" w:rsidRPr="00000000" w14:paraId="0000005D">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initTimer0(void)</w:t>
      </w:r>
    </w:p>
    <w:p w:rsidR="00000000" w:rsidDel="00000000" w:rsidP="00000000" w:rsidRDefault="00000000" w:rsidRPr="00000000" w14:paraId="00000060">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T0CTCR = 0x0;   // Set Timer0 into Timer Mode</w:t>
      </w:r>
    </w:p>
    <w:p w:rsidR="00000000" w:rsidDel="00000000" w:rsidP="00000000" w:rsidRDefault="00000000" w:rsidRPr="00000000" w14:paraId="00000062">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T0PR   = 14999; // Increment TC every 15000 clock cycles</w:t>
      </w:r>
    </w:p>
    <w:p w:rsidR="00000000" w:rsidDel="00000000" w:rsidP="00000000" w:rsidRDefault="00000000" w:rsidRPr="00000000" w14:paraId="00000063">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Count begins from zero hence subtracting 1</w:t>
      </w:r>
    </w:p>
    <w:p w:rsidR="00000000" w:rsidDel="00000000" w:rsidP="00000000" w:rsidRDefault="00000000" w:rsidRPr="00000000" w14:paraId="00000064">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15000 clock cycles @15MHz = 1 ms</w:t>
      </w:r>
    </w:p>
    <w:p w:rsidR="00000000" w:rsidDel="00000000" w:rsidP="00000000" w:rsidRDefault="00000000" w:rsidRPr="00000000" w14:paraId="00000065">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//T0TCR = 0x02; // Reset Timer</w:t>
      </w:r>
    </w:p>
    <w:p w:rsidR="00000000" w:rsidDel="00000000" w:rsidP="00000000" w:rsidRDefault="00000000" w:rsidRPr="00000000" w14:paraId="00000066">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delay_ms(unsigned int counts) // Using Timer0</w:t>
      </w:r>
    </w:p>
    <w:p w:rsidR="00000000" w:rsidDel="00000000" w:rsidP="00000000" w:rsidRDefault="00000000" w:rsidRPr="00000000" w14:paraId="00000069">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T0TCR = 0x02;   // Reset Timer</w:t>
      </w:r>
    </w:p>
    <w:p w:rsidR="00000000" w:rsidDel="00000000" w:rsidP="00000000" w:rsidRDefault="00000000" w:rsidRPr="00000000" w14:paraId="0000006B">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T0TCR = 0x01;   // Enable timer</w:t>
      </w:r>
    </w:p>
    <w:p w:rsidR="00000000" w:rsidDel="00000000" w:rsidP="00000000" w:rsidRDefault="00000000" w:rsidRPr="00000000" w14:paraId="0000006C">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(T0TC &lt; counts); // wait until TC reaches desired delay</w:t>
      </w:r>
    </w:p>
    <w:p w:rsidR="00000000" w:rsidDel="00000000" w:rsidP="00000000" w:rsidRDefault="00000000" w:rsidRPr="00000000" w14:paraId="0000006D">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T0TCR = 0x00;   // Disable timer</w:t>
      </w:r>
    </w:p>
    <w:p w:rsidR="00000000" w:rsidDel="00000000" w:rsidP="00000000" w:rsidRDefault="00000000" w:rsidRPr="00000000" w14:paraId="0000006E">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tabs>
          <w:tab w:val="left" w:leader="none" w:pos="1200"/>
        </w:tabs>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Result:</w:t>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6289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tabs>
          <w:tab w:val="left" w:leader="none" w:pos="1155"/>
        </w:tabs>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Conclusions:</w:t>
      </w:r>
      <w:r w:rsidDel="00000000" w:rsidR="00000000" w:rsidRPr="00000000">
        <w:rPr>
          <w:rtl w:val="0"/>
        </w:rPr>
      </w:r>
    </w:p>
    <w:p w:rsidR="00000000" w:rsidDel="00000000" w:rsidP="00000000" w:rsidRDefault="00000000" w:rsidRPr="00000000" w14:paraId="00000074">
      <w:pPr>
        <w:tabs>
          <w:tab w:val="left" w:leader="none" w:pos="1155"/>
        </w:tabs>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rtl w:val="0"/>
        </w:rPr>
        <w:t xml:space="preserve">In this experiment, I learnt how to successfully generate precise delays using Timer0 of LPC2148. The experiment demonstrated how timer registers and prescaler values control time intervals efficiently. This method not only provides more accurate and reliable delays compared to software loops but also frees up the microcontroller to switch to power saving or do other tasks.</w:t>
      </w:r>
      <w:r w:rsidDel="00000000" w:rsidR="00000000" w:rsidRPr="00000000">
        <w:rPr>
          <w:rtl w:val="0"/>
        </w:rPr>
      </w:r>
    </w:p>
    <w:p w:rsidR="00000000" w:rsidDel="00000000" w:rsidP="00000000" w:rsidRDefault="00000000" w:rsidRPr="00000000" w14:paraId="00000075">
      <w:pPr>
        <w:ind w:left="4320" w:firstLine="0"/>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Signature of faculty in-charge with date</w:t>
      </w:r>
      <w:r w:rsidDel="00000000" w:rsidR="00000000" w:rsidRPr="00000000">
        <w:rPr>
          <w:rtl w:val="0"/>
        </w:rPr>
      </w:r>
    </w:p>
    <w:p w:rsidR="00000000" w:rsidDel="00000000" w:rsidP="00000000" w:rsidRDefault="00000000" w:rsidRPr="00000000" w14:paraId="00000076">
      <w:pPr>
        <w:rPr>
          <w:vertAlign w:val="baseline"/>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134" w:top="514" w:left="1440" w:right="1440" w:header="854" w:footer="29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arcellus">
    <w:embedRegular w:fontKey="{00000000-0000-0000-0000-000000000000}" r:id="rId1" w:subsetted="0"/>
  </w:font>
  <w:font w:name="Cardo">
    <w:embedRegular w:fontKey="{00000000-0000-0000-0000-000000000000}" r:id="rId2" w:subsetted="0"/>
    <w:embedBold w:fontKey="{00000000-0000-0000-0000-000000000000}" r:id="rId3" w:subsetted="0"/>
    <w:embe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Page No</w:t>
      <w:tab/>
      <w:t xml:space="preserve">                                                                                                      Advanced  Microcontrollers Sem IV/Jan.- Apr. 2026</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7">
    <w:pPr>
      <w:spacing w:after="0" w:line="240" w:lineRule="auto"/>
      <w:jc w:val="center"/>
      <w:rPr>
        <w:rFonts w:ascii="Times New Roman" w:cs="Times New Roman" w:eastAsia="Times New Roman" w:hAnsi="Times New Roman"/>
        <w:b w:val="0"/>
        <w:bCs w:val="0"/>
        <w:sz w:val="18"/>
        <w:szCs w:val="18"/>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Page No</w:t>
      <w:tab/>
      <w:t xml:space="preserve">                                                                                                      Advanced  Microcontrollers Sem IV/Jan.- Apr. 2026</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C">
    <w:pPr>
      <w:spacing w:after="0" w:line="240" w:lineRule="auto"/>
      <w:rPr>
        <w:rFonts w:ascii="Times New Roman" w:cs="Times New Roman" w:eastAsia="Times New Roman" w:hAnsi="Times New Roman"/>
        <w:b w:val="0"/>
        <w:bCs w:val="0"/>
        <w:sz w:val="18"/>
        <w:szCs w:val="18"/>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4"/>
      <w:tblW w:w="12405.0" w:type="dxa"/>
      <w:jc w:val="left"/>
      <w:tblInd w:w="-1503.0" w:type="dxa"/>
      <w:tblLayout w:type="fixed"/>
      <w:tblLook w:val="0000"/>
    </w:tblPr>
    <w:tblGrid>
      <w:gridCol w:w="1645"/>
      <w:gridCol w:w="8647"/>
      <w:gridCol w:w="2113"/>
      <w:tblGridChange w:id="0">
        <w:tblGrid>
          <w:gridCol w:w="1645"/>
          <w:gridCol w:w="8647"/>
          <w:gridCol w:w="2113"/>
        </w:tblGrid>
      </w:tblGridChange>
    </w:tblGrid>
    <w:tr>
      <w:trPr>
        <w:cantSplit w:val="0"/>
        <w:trHeight w:val="878" w:hRule="atLeast"/>
        <w:tblHeader w:val="0"/>
      </w:trPr>
      <w:tc>
        <w:tcPr>
          <w:vAlign w:val="top"/>
        </w:tcPr>
        <w:p w:rsidR="00000000" w:rsidDel="00000000" w:rsidP="00000000" w:rsidRDefault="00000000" w:rsidRPr="00000000" w14:paraId="00000078">
          <w:pPr>
            <w:spacing w:after="0" w:line="240" w:lineRule="auto"/>
            <w:ind w:right="1537" w:firstLine="258"/>
            <w:rPr>
              <w:vertAlign w:val="baseline"/>
            </w:rPr>
          </w:pPr>
          <w:r w:rsidDel="00000000" w:rsidR="00000000" w:rsidRPr="00000000">
            <w:rPr>
              <w:vertAlign w:val="baseline"/>
              <w:rtl w:val="0"/>
            </w:rPr>
            <w:t xml:space="preserve">           </w:t>
          </w:r>
        </w:p>
      </w:tc>
      <w:tc>
        <w:tcPr>
          <w:vAlign w:val="center"/>
        </w:tcPr>
        <w:p w:rsidR="00000000" w:rsidDel="00000000" w:rsidP="00000000" w:rsidRDefault="00000000" w:rsidRPr="00000000" w14:paraId="00000079">
          <w:pPr>
            <w:spacing w:after="0" w:line="240" w:lineRule="auto"/>
            <w:ind w:left="1080" w:hanging="440"/>
            <w:jc w:val="center"/>
            <w:rPr>
              <w:rFonts w:ascii="Marcellus" w:cs="Marcellus" w:eastAsia="Marcellus" w:hAnsi="Marcellus"/>
              <w:b w:val="0"/>
              <w:bCs w:val="0"/>
              <w:color w:val="980000"/>
              <w:sz w:val="28"/>
              <w:szCs w:val="28"/>
              <w:vertAlign w:val="baseline"/>
            </w:rPr>
          </w:pPr>
          <w:r w:rsidDel="00000000" w:rsidR="00000000" w:rsidRPr="00000000">
            <w:rPr>
              <w:rFonts w:ascii="Marcellus" w:cs="Marcellus" w:eastAsia="Marcellus" w:hAnsi="Marcellus"/>
              <w:b w:val="1"/>
              <w:bCs w:val="1"/>
              <w:color w:val="980000"/>
              <w:sz w:val="28"/>
              <w:szCs w:val="28"/>
              <w:vertAlign w:val="baseline"/>
              <w:rtl w:val="0"/>
            </w:rPr>
            <w:t xml:space="preserve">Somaiya Vidyavihar University</w:t>
          </w:r>
          <w:r w:rsidDel="00000000" w:rsidR="00000000" w:rsidRPr="00000000">
            <w:rPr>
              <w:rtl w:val="0"/>
            </w:rPr>
          </w:r>
        </w:p>
        <w:p w:rsidR="00000000" w:rsidDel="00000000" w:rsidP="00000000" w:rsidRDefault="00000000" w:rsidRPr="00000000" w14:paraId="0000007A">
          <w:pPr>
            <w:spacing w:after="0" w:line="240" w:lineRule="auto"/>
            <w:ind w:left="1080" w:hanging="440"/>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K. J. Somaiya School of Engineering</w:t>
          </w:r>
          <w:r w:rsidDel="00000000" w:rsidR="00000000" w:rsidRPr="00000000">
            <w:rPr>
              <w:rtl w:val="0"/>
            </w:rPr>
          </w:r>
        </w:p>
        <w:p w:rsidR="00000000" w:rsidDel="00000000" w:rsidP="00000000" w:rsidRDefault="00000000" w:rsidRPr="00000000" w14:paraId="0000007B">
          <w:pPr>
            <w:spacing w:after="0" w:line="240" w:lineRule="auto"/>
            <w:ind w:left="-761" w:firstLine="1401"/>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7C">
          <w:pPr>
            <w:tabs>
              <w:tab w:val="center" w:leader="none" w:pos="4513"/>
              <w:tab w:val="right" w:leader="none" w:pos="9026"/>
            </w:tabs>
            <w:spacing w:after="0" w:line="240" w:lineRule="auto"/>
            <w:jc w:val="center"/>
            <w:rPr>
              <w:color w:val="bc202e"/>
              <w:sz w:val="24"/>
              <w:szCs w:val="24"/>
              <w:vertAlign w:val="baseline"/>
            </w:rPr>
          </w:pPr>
          <w:r w:rsidDel="00000000" w:rsidR="00000000" w:rsidRPr="00000000">
            <w:rPr>
              <w:rtl w:val="0"/>
            </w:rPr>
          </w:r>
        </w:p>
      </w:tc>
      <w:tc>
        <w:tcPr>
          <w:vAlign w:val="top"/>
        </w:tcPr>
        <w:p w:rsidR="00000000" w:rsidDel="00000000" w:rsidP="00000000" w:rsidRDefault="00000000" w:rsidRPr="00000000" w14:paraId="0000007D">
          <w:pPr>
            <w:tabs>
              <w:tab w:val="left" w:leader="none" w:pos="735"/>
              <w:tab w:val="right" w:leader="none" w:pos="2664"/>
            </w:tabs>
            <w:spacing w:after="0" w:line="240" w:lineRule="auto"/>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spacing w:after="0" w:line="240" w:lineRule="auto"/>
      <w:ind w:left="1080" w:hanging="440"/>
      <w:jc w:val="center"/>
      <w:rPr>
        <w:rFonts w:ascii="Marcellus" w:cs="Marcellus" w:eastAsia="Marcellus" w:hAnsi="Marcellus"/>
        <w:b w:val="0"/>
        <w:bCs w:val="0"/>
        <w:color w:val="980000"/>
        <w:sz w:val="28"/>
        <w:szCs w:val="28"/>
        <w:vertAlign w:val="baseline"/>
      </w:rPr>
    </w:pPr>
    <w:r w:rsidDel="00000000" w:rsidR="00000000" w:rsidRPr="00000000">
      <w:rPr>
        <w:rFonts w:ascii="Marcellus" w:cs="Marcellus" w:eastAsia="Marcellus" w:hAnsi="Marcellus"/>
        <w:b w:val="1"/>
        <w:bCs w:val="1"/>
        <w:color w:val="980000"/>
        <w:sz w:val="28"/>
        <w:szCs w:val="28"/>
        <w:vertAlign w:val="baseline"/>
        <w:rtl w:val="0"/>
      </w:rPr>
      <w:t xml:space="preserve">Somaiya Vidyavihar University</w:t>
    </w:r>
    <w:r w:rsidDel="00000000" w:rsidR="00000000" w:rsidRPr="00000000">
      <w:rPr>
        <w:rtl w:val="0"/>
      </w:rPr>
    </w:r>
  </w:p>
  <w:p w:rsidR="00000000" w:rsidDel="00000000" w:rsidP="00000000" w:rsidRDefault="00000000" w:rsidRPr="00000000" w14:paraId="00000081">
    <w:pPr>
      <w:spacing w:after="0" w:line="240" w:lineRule="auto"/>
      <w:ind w:left="1080" w:hanging="440"/>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K. J. Somaiya School of Engineering</w:t>
    </w:r>
    <w:r w:rsidDel="00000000" w:rsidR="00000000" w:rsidRPr="00000000">
      <w:rPr>
        <w:rtl w:val="0"/>
      </w:rPr>
    </w:r>
  </w:p>
  <w:p w:rsidR="00000000" w:rsidDel="00000000" w:rsidP="00000000" w:rsidRDefault="00000000" w:rsidRPr="00000000" w14:paraId="00000082">
    <w:pPr>
      <w:spacing w:after="0" w:line="240" w:lineRule="auto"/>
      <w:ind w:left="-761" w:firstLine="1401"/>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next w:val="ListParagraph"/>
    <w:autoRedefine w:val="0"/>
    <w:hidden w:val="0"/>
    <w:qFormat w:val="0"/>
    <w:pPr>
      <w:suppressAutoHyphens w:val="1"/>
      <w:spacing w:after="0" w:line="240" w:lineRule="auto"/>
      <w:ind w:left="720" w:leftChars="-1" w:rightChars="0" w:firstLineChars="-1"/>
      <w:contextualSpacing w:val="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en-IN"/>
    </w:rPr>
  </w:style>
  <w:style w:type="character" w:styleId="HeaderChar">
    <w:name w:val="Header Char"/>
    <w:next w:val="HeaderChar"/>
    <w:autoRedefine w:val="0"/>
    <w:hidden w:val="0"/>
    <w:qFormat w:val="0"/>
    <w:rPr>
      <w:w w:val="100"/>
      <w:position w:val="-1"/>
      <w:sz w:val="22"/>
      <w:szCs w:val="22"/>
      <w:effect w:val="none"/>
      <w:vertAlign w:val="baseline"/>
      <w:cs w:val="0"/>
      <w:em w:val="none"/>
      <w:lang w:val="en-IN"/>
    </w:rPr>
  </w:style>
  <w:style w:type="paragraph" w:styleId="Footer">
    <w:name w:val="Footer"/>
    <w:basedOn w:val="Normal"/>
    <w:next w:val="Footer"/>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en-IN"/>
    </w:rPr>
  </w:style>
  <w:style w:type="character" w:styleId="FooterChar">
    <w:name w:val="Footer Char"/>
    <w:next w:val="FooterChar"/>
    <w:autoRedefine w:val="0"/>
    <w:hidden w:val="0"/>
    <w:qFormat w:val="0"/>
    <w:rPr>
      <w:w w:val="100"/>
      <w:position w:val="-1"/>
      <w:sz w:val="22"/>
      <w:szCs w:val="22"/>
      <w:effect w:val="none"/>
      <w:vertAlign w:val="baseline"/>
      <w:cs w:val="0"/>
      <w:em w:val="none"/>
      <w:lang w:val="en-IN"/>
    </w:rPr>
  </w:style>
  <w:style w:type="paragraph" w:styleId="FrameContents">
    <w:name w:val="Frame Contents"/>
    <w:basedOn w:val="BodyText"/>
    <w:next w:val="FrameContents"/>
    <w:autoRedefine w:val="0"/>
    <w:hidden w:val="0"/>
    <w:qFormat w:val="0"/>
    <w:pPr>
      <w:suppressAutoHyphens w:val="0"/>
      <w:spacing w:after="120" w:line="276" w:lineRule="auto"/>
      <w:ind w:leftChars="-1" w:rightChars="0" w:firstLineChars="-1"/>
      <w:textDirection w:val="btLr"/>
      <w:textAlignment w:val="top"/>
      <w:outlineLvl w:val="0"/>
    </w:pPr>
    <w:rPr>
      <w:w w:val="100"/>
      <w:kern w:val="1"/>
      <w:position w:val="-1"/>
      <w:sz w:val="22"/>
      <w:szCs w:val="22"/>
      <w:effect w:val="none"/>
      <w:vertAlign w:val="baseline"/>
      <w:cs w:val="0"/>
      <w:em w:val="none"/>
      <w:lang w:bidi="ar-SA" w:eastAsia="und" w:val="en-IN"/>
    </w:rPr>
  </w:style>
  <w:style w:type="paragraph" w:styleId="BodyText">
    <w:name w:val="Body Text"/>
    <w:basedOn w:val="Normal"/>
    <w:next w:val="BodyText"/>
    <w:autoRedefine w:val="0"/>
    <w:hidden w:val="0"/>
    <w:qFormat w:val="1"/>
    <w:pPr>
      <w:suppressAutoHyphens w:val="1"/>
      <w:spacing w:after="12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en-IN"/>
    </w:rPr>
  </w:style>
  <w:style w:type="character" w:styleId="BodyTextChar">
    <w:name w:val="Body Text Char"/>
    <w:next w:val="BodyTextChar"/>
    <w:autoRedefine w:val="0"/>
    <w:hidden w:val="0"/>
    <w:qFormat w:val="0"/>
    <w:rPr>
      <w:w w:val="100"/>
      <w:position w:val="-1"/>
      <w:sz w:val="22"/>
      <w:szCs w:val="22"/>
      <w:effect w:val="none"/>
      <w:vertAlign w:val="baseline"/>
      <w:cs w:val="0"/>
      <w:em w:val="none"/>
      <w:lang w:val="en-IN"/>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Times New Roman" w:hAnsi="Times New Roman"/>
      <w:color w:val="000000"/>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arcellus-regular.ttf"/><Relationship Id="rId2" Type="http://schemas.openxmlformats.org/officeDocument/2006/relationships/font" Target="fonts/Cardo-regular.ttf"/><Relationship Id="rId3" Type="http://schemas.openxmlformats.org/officeDocument/2006/relationships/font" Target="fonts/Cardo-bold.ttf"/><Relationship Id="rId4"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eZNpzA+j67eVGfIqZZnmmRZ73g==">CgMxLjAaJQoBMBIgCh4IB0IaCg9UaW1lcyBOZXcgUm9tYW4SB0d1bmdzdWgaIwoBMRIeChwIB0IYCg9UaW1lcyBOZXcgUm9tYW4SBUNhcmRvOAByITF6WlhXY0djTmFJdWo4bWNTcTN4WE9JaXpUd0YyOU9VRw==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2025-01-23T06:05:00Z</dcterms:created>
  <dc:creator>Mayur</dc:creator>
</cp:coreProperties>
</file>