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bookmarkStart w:colFirst="0" w:colLast="0" w:name="_heading=h.b3kxogp5xnxf" w:id="0"/>
      <w:bookmarkEnd w:id="0"/>
      <w:r w:rsidDel="00000000" w:rsidR="00000000" w:rsidRPr="00000000">
        <w:rPr>
          <w:rtl w:val="0"/>
        </w:rPr>
      </w:r>
    </w:p>
    <w:tbl>
      <w:tblPr>
        <w:tblStyle w:val="Table1"/>
        <w:tblpPr w:leftFromText="180" w:rightFromText="180" w:topFromText="0" w:bottomFromText="0" w:vertAnchor="text" w:horzAnchor="text" w:tblpX="-205" w:tblpY="51"/>
        <w:tblW w:w="9836.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08"/>
        <w:gridCol w:w="1417"/>
        <w:gridCol w:w="1788"/>
        <w:tblGridChange w:id="0">
          <w:tblGrid>
            <w:gridCol w:w="2323"/>
            <w:gridCol w:w="4308"/>
            <w:gridCol w:w="1417"/>
            <w:gridCol w:w="1788"/>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120" w:line="24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Principles of Data Science</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IV</w:t>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29-01-25</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A3</w:t>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Grade/Marks:</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/25</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160103240</w:t>
            </w: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tl w:val="0"/>
              </w:rPr>
            </w:r>
          </w:p>
        </w:tc>
      </w:tr>
    </w:tbl>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800.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1160" w:hRule="atLeast"/>
          <w:tblHeader w:val="0"/>
        </w:trPr>
        <w:tc>
          <w:tcPr>
            <w:shd w:fill="ffffff"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EXPT 3</w:t>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Exploratory Data Analysis (EDA) to gain insights from data</w:t>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learn how to perform Exploratory Data Analysis to learn distribution of data variables and correlation among them.   </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w:t>
            </w:r>
            <w:r w:rsidDel="00000000" w:rsidR="00000000" w:rsidRPr="00000000">
              <w:rPr>
                <w:rFonts w:ascii="Times New Roman" w:cs="Times New Roman" w:eastAsia="Times New Roman" w:hAnsi="Times New Roman"/>
                <w:sz w:val="24"/>
                <w:szCs w:val="24"/>
                <w:rtl w:val="0"/>
              </w:rPr>
              <w:t xml:space="preserve">By the end of this experiment, students will:</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Understand the importance of Exploratory Data Analysis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data science.</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Perform EDA tasks like: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Learn distribution of numerical variables and their impact on response variable, if any.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cross</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ables and Pivot tables for analysis of categorical variables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outliers in dataset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correlations among data variables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Determine the important variables for the problem under study</w:t>
            </w:r>
          </w:p>
          <w:p w:rsidR="00000000" w:rsidDel="00000000" w:rsidP="00000000" w:rsidRDefault="00000000" w:rsidRPr="00000000" w14:paraId="0000001D">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 Python libraries like pandas, numpy, matplotlib and seaborn to process and visualize the data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jc w:val="both"/>
        <w:rPr>
          <w:sz w:val="28"/>
          <w:szCs w:val="28"/>
        </w:rPr>
      </w:pPr>
      <w:r w:rsidDel="00000000" w:rsidR="00000000" w:rsidRPr="00000000">
        <w:rPr>
          <w:sz w:val="28"/>
          <w:szCs w:val="28"/>
          <w:rtl w:val="0"/>
        </w:rPr>
        <w:t xml:space="preserve">What is EDA?</w:t>
      </w:r>
    </w:p>
    <w:p w:rsidR="00000000" w:rsidDel="00000000" w:rsidP="00000000" w:rsidRDefault="00000000" w:rsidRPr="00000000" w14:paraId="00000020">
      <w:pPr>
        <w:jc w:val="both"/>
        <w:rPr/>
      </w:pPr>
      <w:r w:rsidDel="00000000" w:rsidR="00000000" w:rsidRPr="00000000">
        <w:rPr>
          <w:rtl w:val="0"/>
        </w:rPr>
        <w:t xml:space="preserve">Exploratory Data Analysis (EDA) is an approach to analyzing datasets to summarize their main characteristics, often using visual methods. It helps data scientists understand what the data can tell us before formal modeling or hypothesis testing.</w:t>
      </w:r>
    </w:p>
    <w:p w:rsidR="00000000" w:rsidDel="00000000" w:rsidP="00000000" w:rsidRDefault="00000000" w:rsidRPr="00000000" w14:paraId="00000021">
      <w:pPr>
        <w:pStyle w:val="Heading1"/>
        <w:jc w:val="both"/>
        <w:rPr>
          <w:sz w:val="28"/>
          <w:szCs w:val="28"/>
          <w:u w:val="single"/>
        </w:rPr>
      </w:pPr>
      <w:r w:rsidDel="00000000" w:rsidR="00000000" w:rsidRPr="00000000">
        <w:rPr>
          <w:sz w:val="28"/>
          <w:szCs w:val="28"/>
          <w:u w:val="single"/>
          <w:rtl w:val="0"/>
        </w:rPr>
        <w:t xml:space="preserve">Task 1: Load and Examine the Dataset </w:t>
      </w:r>
    </w:p>
    <w:p w:rsidR="00000000" w:rsidDel="00000000" w:rsidP="00000000" w:rsidRDefault="00000000" w:rsidRPr="00000000" w14:paraId="00000022">
      <w:pPr>
        <w:spacing w:before="240" w:lineRule="auto"/>
        <w:jc w:val="both"/>
        <w:rPr/>
      </w:pPr>
      <w:r w:rsidDel="00000000" w:rsidR="00000000" w:rsidRPr="00000000">
        <w:rPr>
          <w:b w:val="1"/>
          <w:bCs w:val="1"/>
          <w:sz w:val="26"/>
          <w:szCs w:val="26"/>
          <w:rtl w:val="0"/>
        </w:rPr>
        <w:t xml:space="preserve">Task Description:</w:t>
      </w:r>
      <w:r w:rsidDel="00000000" w:rsidR="00000000" w:rsidRPr="00000000">
        <w:rPr>
          <w:rtl w:val="0"/>
        </w:rPr>
        <w:t xml:space="preserve"> Load the dataset and perform initial examination including shape, column names, data types, and viewing first/last rows.</w:t>
      </w:r>
    </w:p>
    <w:p w:rsidR="00000000" w:rsidDel="00000000" w:rsidP="00000000" w:rsidRDefault="00000000" w:rsidRPr="00000000" w14:paraId="00000023">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24">
      <w:pPr>
        <w:spacing w:before="240" w:lineRule="auto"/>
        <w:jc w:val="both"/>
        <w:rPr>
          <w:b w:val="1"/>
          <w:bCs w:val="1"/>
        </w:rPr>
      </w:pPr>
      <w:r w:rsidDel="00000000" w:rsidR="00000000" w:rsidRPr="00000000">
        <w:rPr>
          <w:b w:val="1"/>
          <w:bCs w:val="1"/>
        </w:rPr>
        <w:drawing>
          <wp:inline distB="0" distT="0" distL="0" distR="0">
            <wp:extent cx="2619741" cy="5115639"/>
            <wp:effectExtent b="0" l="0" r="0" t="0"/>
            <wp:docPr id="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19741" cy="511563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240" w:lineRule="auto"/>
        <w:jc w:val="both"/>
        <w:rPr>
          <w:b w:val="1"/>
          <w:bCs w:val="1"/>
        </w:rPr>
      </w:pPr>
      <w:r w:rsidDel="00000000" w:rsidR="00000000" w:rsidRPr="00000000">
        <w:rPr>
          <w:b w:val="1"/>
          <w:bCs w:val="1"/>
        </w:rPr>
        <w:drawing>
          <wp:inline distB="0" distT="0" distL="0" distR="0">
            <wp:extent cx="5731510" cy="2460998"/>
            <wp:effectExtent b="0" l="0" r="0" t="0"/>
            <wp:docPr id="4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510" cy="246099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240" w:lineRule="auto"/>
        <w:jc w:val="both"/>
        <w:rPr>
          <w:b w:val="1"/>
          <w:bCs w:val="1"/>
        </w:rPr>
      </w:pPr>
      <w:r w:rsidDel="00000000" w:rsidR="00000000" w:rsidRPr="00000000">
        <w:rPr>
          <w:b w:val="1"/>
          <w:bCs w:val="1"/>
        </w:rPr>
        <w:drawing>
          <wp:inline distB="0" distT="0" distL="0" distR="0">
            <wp:extent cx="2791215" cy="4572638"/>
            <wp:effectExtent b="0" l="0" r="0" t="0"/>
            <wp:docPr id="4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91215" cy="45726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240" w:lineRule="auto"/>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loaded successfully and basic checks such as shape, column names, and data types were performed. This helped in understanding the size, structure, and overall format of the loan dataset before further analysis. </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jc w:val="both"/>
        <w:rPr>
          <w:sz w:val="28"/>
          <w:szCs w:val="28"/>
          <w:u w:val="single"/>
        </w:rPr>
      </w:pPr>
      <w:r w:rsidDel="00000000" w:rsidR="00000000" w:rsidRPr="00000000">
        <w:rPr>
          <w:sz w:val="28"/>
          <w:szCs w:val="28"/>
          <w:u w:val="single"/>
          <w:rtl w:val="0"/>
        </w:rPr>
        <w:t xml:space="preserve">Task 2: Identify and Handle Missing Values</w:t>
      </w:r>
    </w:p>
    <w:p w:rsidR="00000000" w:rsidDel="00000000" w:rsidP="00000000" w:rsidRDefault="00000000" w:rsidRPr="00000000" w14:paraId="0000002E">
      <w:pPr>
        <w:pStyle w:val="Heading2"/>
        <w:jc w:val="both"/>
        <w:rPr/>
      </w:pPr>
      <w:r w:rsidDel="00000000" w:rsidR="00000000" w:rsidRPr="00000000">
        <w:rPr>
          <w:sz w:val="26"/>
          <w:szCs w:val="26"/>
          <w:rtl w:val="0"/>
        </w:rPr>
        <w:t xml:space="preserve">Task Description:</w:t>
      </w:r>
      <w:r w:rsidDel="00000000" w:rsidR="00000000" w:rsidRPr="00000000">
        <w:rPr>
          <w:rtl w:val="0"/>
        </w:rPr>
        <w:t xml:space="preserve"> </w:t>
      </w:r>
      <w:r w:rsidDel="00000000" w:rsidR="00000000" w:rsidRPr="00000000">
        <w:rPr>
          <w:rFonts w:ascii="Cambria" w:cs="Cambria" w:eastAsia="Cambria" w:hAnsi="Cambria"/>
          <w:b w:val="0"/>
          <w:bCs w:val="0"/>
          <w:sz w:val="22"/>
          <w:szCs w:val="22"/>
          <w:rtl w:val="0"/>
        </w:rPr>
        <w:t xml:space="preserve">Find missing values in the dataset and apply appropriate imputation techniques for numerical and categorical variables.</w:t>
      </w:r>
      <w:r w:rsidDel="00000000" w:rsidR="00000000" w:rsidRPr="00000000">
        <w:rPr>
          <w:rtl w:val="0"/>
        </w:rPr>
      </w:r>
    </w:p>
    <w:p w:rsidR="00000000" w:rsidDel="00000000" w:rsidP="00000000" w:rsidRDefault="00000000" w:rsidRPr="00000000" w14:paraId="0000002F">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30">
      <w:pPr>
        <w:spacing w:before="240" w:lineRule="auto"/>
        <w:jc w:val="both"/>
        <w:rPr>
          <w:b w:val="1"/>
          <w:bCs w:val="1"/>
        </w:rPr>
      </w:pPr>
      <w:r w:rsidDel="00000000" w:rsidR="00000000" w:rsidRPr="00000000">
        <w:rPr>
          <w:b w:val="1"/>
          <w:bCs w:val="1"/>
        </w:rPr>
        <w:drawing>
          <wp:inline distB="0" distT="0" distL="0" distR="0">
            <wp:extent cx="2362530" cy="4496427"/>
            <wp:effectExtent b="0" l="0" r="0" t="0"/>
            <wp:docPr id="4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362530" cy="449642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240" w:lineRule="auto"/>
        <w:jc w:val="both"/>
        <w:rPr>
          <w:b w:val="1"/>
          <w:bCs w:val="1"/>
        </w:rPr>
      </w:pPr>
      <w:r w:rsidDel="00000000" w:rsidR="00000000" w:rsidRPr="00000000">
        <w:rPr>
          <w:b w:val="1"/>
          <w:bCs w:val="1"/>
        </w:rPr>
        <w:drawing>
          <wp:inline distB="0" distT="0" distL="0" distR="0">
            <wp:extent cx="5731510" cy="2445689"/>
            <wp:effectExtent b="0" l="0" r="0" t="0"/>
            <wp:docPr id="4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510" cy="244568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240" w:lineRule="auto"/>
        <w:jc w:val="both"/>
        <w:rPr>
          <w:b w:val="1"/>
          <w:bCs w:val="1"/>
        </w:rPr>
      </w:pPr>
      <w:r w:rsidDel="00000000" w:rsidR="00000000" w:rsidRPr="00000000">
        <w:rPr>
          <w:b w:val="1"/>
          <w:bCs w:val="1"/>
        </w:rPr>
        <w:drawing>
          <wp:inline distB="0" distT="0" distL="0" distR="0">
            <wp:extent cx="4029637" cy="4458322"/>
            <wp:effectExtent b="0" l="0" r="0" t="0"/>
            <wp:docPr id="4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029637" cy="445832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240" w:lineRule="auto"/>
        <w:jc w:val="both"/>
        <w:rPr>
          <w:b w:val="1"/>
          <w:bCs w:val="1"/>
        </w:rPr>
      </w:pPr>
      <w:r w:rsidDel="00000000" w:rsidR="00000000" w:rsidRPr="00000000">
        <w:rPr>
          <w:rtl w:val="0"/>
        </w:rPr>
      </w:r>
    </w:p>
    <w:p w:rsidR="00000000" w:rsidDel="00000000" w:rsidP="00000000" w:rsidRDefault="00000000" w:rsidRPr="00000000" w14:paraId="00000034">
      <w:pPr>
        <w:spacing w:before="240" w:lineRule="auto"/>
        <w:jc w:val="both"/>
        <w:rPr>
          <w:b w:val="1"/>
          <w:bCs w:val="1"/>
        </w:rPr>
      </w:pPr>
      <w:r w:rsidDel="00000000" w:rsidR="00000000" w:rsidRPr="00000000">
        <w:rPr>
          <w:rtl w:val="0"/>
        </w:rPr>
      </w:r>
    </w:p>
    <w:p w:rsidR="00000000" w:rsidDel="00000000" w:rsidP="00000000" w:rsidRDefault="00000000" w:rsidRPr="00000000" w14:paraId="00000035">
      <w:pPr>
        <w:spacing w:before="240" w:lineRule="auto"/>
        <w:jc w:val="both"/>
        <w:rPr>
          <w:b w:val="1"/>
          <w:bCs w:val="1"/>
        </w:rPr>
      </w:pPr>
      <w:r w:rsidDel="00000000" w:rsidR="00000000" w:rsidRPr="00000000">
        <w:rPr>
          <w:rtl w:val="0"/>
        </w:rPr>
      </w:r>
    </w:p>
    <w:p w:rsidR="00000000" w:rsidDel="00000000" w:rsidP="00000000" w:rsidRDefault="00000000" w:rsidRPr="00000000" w14:paraId="00000036">
      <w:pPr>
        <w:spacing w:before="240" w:lineRule="auto"/>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found in both numerical and categorical columns. Numerical values were filled using the median and categorical values using the mode. This helped maintain data consistency without removing any records. </w:t>
      </w:r>
    </w:p>
    <w:p w:rsidR="00000000" w:rsidDel="00000000" w:rsidP="00000000" w:rsidRDefault="00000000" w:rsidRPr="00000000" w14:paraId="00000038">
      <w:pPr>
        <w:pStyle w:val="Heading1"/>
        <w:jc w:val="both"/>
        <w:rPr>
          <w:u w:val="single"/>
        </w:rPr>
      </w:pPr>
      <w:r w:rsidDel="00000000" w:rsidR="00000000" w:rsidRPr="00000000">
        <w:rPr>
          <w:sz w:val="28"/>
          <w:szCs w:val="28"/>
          <w:u w:val="single"/>
          <w:rtl w:val="0"/>
        </w:rPr>
        <w:t xml:space="preserve">Task 3: Univariate Analysis - Numerical Variables</w:t>
      </w:r>
      <w:r w:rsidDel="00000000" w:rsidR="00000000" w:rsidRPr="00000000">
        <w:rPr>
          <w:rtl w:val="0"/>
        </w:rPr>
      </w:r>
    </w:p>
    <w:p w:rsidR="00000000" w:rsidDel="00000000" w:rsidP="00000000" w:rsidRDefault="00000000" w:rsidRPr="00000000" w14:paraId="00000039">
      <w:pPr>
        <w:spacing w:before="240" w:lineRule="auto"/>
        <w:jc w:val="both"/>
        <w:rPr/>
      </w:pPr>
      <w:r w:rsidDel="00000000" w:rsidR="00000000" w:rsidRPr="00000000">
        <w:rPr>
          <w:b w:val="1"/>
          <w:bCs w:val="1"/>
          <w:sz w:val="26"/>
          <w:szCs w:val="26"/>
          <w:rtl w:val="0"/>
        </w:rPr>
        <w:t xml:space="preserve">Task Description:</w:t>
      </w:r>
      <w:r w:rsidDel="00000000" w:rsidR="00000000" w:rsidRPr="00000000">
        <w:rPr>
          <w:rtl w:val="0"/>
        </w:rPr>
        <w:t xml:space="preserve"> Analyze numerical variables individually using descriptive statistics and visualizations (histograms and boxplots).</w:t>
      </w:r>
    </w:p>
    <w:p w:rsidR="00000000" w:rsidDel="00000000" w:rsidP="00000000" w:rsidRDefault="00000000" w:rsidRPr="00000000" w14:paraId="0000003A">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3B">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4420870" cy="2313305"/>
            <wp:effectExtent b="0" l="0" r="0" t="0"/>
            <wp:wrapSquare wrapText="bothSides" distB="0" distT="0" distL="114300" distR="114300"/>
            <wp:docPr id="5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420870" cy="2313305"/>
                    </a:xfrm>
                    <a:prstGeom prst="rect"/>
                    <a:ln/>
                  </pic:spPr>
                </pic:pic>
              </a:graphicData>
            </a:graphic>
          </wp:anchor>
        </w:drawing>
      </w:r>
    </w:p>
    <w:p w:rsidR="00000000" w:rsidDel="00000000" w:rsidP="00000000" w:rsidRDefault="00000000" w:rsidRPr="00000000" w14:paraId="0000003C">
      <w:pPr>
        <w:spacing w:before="240" w:lineRule="auto"/>
        <w:jc w:val="both"/>
        <w:rPr>
          <w:b w:val="1"/>
          <w:bCs w:val="1"/>
        </w:rPr>
      </w:pPr>
      <w:r w:rsidDel="00000000" w:rsidR="00000000" w:rsidRPr="00000000">
        <w:rPr>
          <w:rtl w:val="0"/>
        </w:rPr>
      </w:r>
    </w:p>
    <w:p w:rsidR="00000000" w:rsidDel="00000000" w:rsidP="00000000" w:rsidRDefault="00000000" w:rsidRPr="00000000" w14:paraId="0000003D">
      <w:pPr>
        <w:spacing w:before="240" w:lineRule="auto"/>
        <w:jc w:val="both"/>
        <w:rPr>
          <w:b w:val="1"/>
          <w:bCs w:val="1"/>
        </w:rPr>
      </w:pPr>
      <w:r w:rsidDel="00000000" w:rsidR="00000000" w:rsidRPr="00000000">
        <w:rPr>
          <w:rtl w:val="0"/>
        </w:rPr>
      </w:r>
    </w:p>
    <w:p w:rsidR="00000000" w:rsidDel="00000000" w:rsidP="00000000" w:rsidRDefault="00000000" w:rsidRPr="00000000" w14:paraId="0000003E">
      <w:pPr>
        <w:spacing w:before="240" w:lineRule="auto"/>
        <w:jc w:val="both"/>
        <w:rPr>
          <w:b w:val="1"/>
          <w:bCs w:val="1"/>
        </w:rPr>
      </w:pPr>
      <w:r w:rsidDel="00000000" w:rsidR="00000000" w:rsidRPr="00000000">
        <w:rPr>
          <w:rtl w:val="0"/>
        </w:rPr>
      </w:r>
    </w:p>
    <w:p w:rsidR="00000000" w:rsidDel="00000000" w:rsidP="00000000" w:rsidRDefault="00000000" w:rsidRPr="00000000" w14:paraId="0000003F">
      <w:pPr>
        <w:spacing w:before="240" w:lineRule="auto"/>
        <w:jc w:val="both"/>
        <w:rPr>
          <w:b w:val="1"/>
          <w:bCs w:val="1"/>
        </w:rPr>
      </w:pPr>
      <w:r w:rsidDel="00000000" w:rsidR="00000000" w:rsidRPr="00000000">
        <w:rPr>
          <w:rtl w:val="0"/>
        </w:rPr>
      </w:r>
    </w:p>
    <w:p w:rsidR="00000000" w:rsidDel="00000000" w:rsidP="00000000" w:rsidRDefault="00000000" w:rsidRPr="00000000" w14:paraId="00000040">
      <w:pPr>
        <w:spacing w:before="240" w:lineRule="auto"/>
        <w:jc w:val="both"/>
        <w:rPr>
          <w:b w:val="1"/>
          <w:bCs w:val="1"/>
        </w:rPr>
      </w:pPr>
      <w:r w:rsidDel="00000000" w:rsidR="00000000" w:rsidRPr="00000000">
        <w:rPr>
          <w:rtl w:val="0"/>
        </w:rPr>
      </w:r>
    </w:p>
    <w:p w:rsidR="00000000" w:rsidDel="00000000" w:rsidP="00000000" w:rsidRDefault="00000000" w:rsidRPr="00000000" w14:paraId="00000041">
      <w:pPr>
        <w:spacing w:before="240" w:lineRule="auto"/>
        <w:jc w:val="both"/>
        <w:rPr>
          <w:b w:val="1"/>
          <w:bCs w:val="1"/>
        </w:rPr>
      </w:pPr>
      <w:r w:rsidDel="00000000" w:rsidR="00000000" w:rsidRPr="00000000">
        <w:rPr>
          <w:rtl w:val="0"/>
        </w:rPr>
      </w:r>
    </w:p>
    <w:p w:rsidR="00000000" w:rsidDel="00000000" w:rsidP="00000000" w:rsidRDefault="00000000" w:rsidRPr="00000000" w14:paraId="00000042">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5731510" cy="4810125"/>
            <wp:effectExtent b="0" l="0" r="0" t="0"/>
            <wp:wrapSquare wrapText="bothSides" distB="0" distT="0" distL="114300" distR="114300"/>
            <wp:docPr id="4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510" cy="4810125"/>
                    </a:xfrm>
                    <a:prstGeom prst="rect"/>
                    <a:ln/>
                  </pic:spPr>
                </pic:pic>
              </a:graphicData>
            </a:graphic>
          </wp:anchor>
        </w:drawing>
      </w:r>
    </w:p>
    <w:p w:rsidR="00000000" w:rsidDel="00000000" w:rsidP="00000000" w:rsidRDefault="00000000" w:rsidRPr="00000000" w14:paraId="00000043">
      <w:pPr>
        <w:spacing w:before="240" w:lineRule="auto"/>
        <w:jc w:val="both"/>
        <w:rPr>
          <w:b w:val="1"/>
          <w:bCs w:val="1"/>
        </w:rPr>
      </w:pPr>
      <w:r w:rsidDel="00000000" w:rsidR="00000000" w:rsidRPr="00000000">
        <w:rPr>
          <w:b w:val="1"/>
          <w:bCs w:val="1"/>
          <w:rtl w:val="0"/>
        </w:rPr>
        <w:t xml:space="preserve">Interpretation: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5731510" cy="4164330"/>
            <wp:effectExtent b="0" l="0" r="0" t="0"/>
            <wp:wrapSquare wrapText="bothSides" distB="0" distT="0" distL="114300" distR="114300"/>
            <wp:docPr id="4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510" cy="4164330"/>
                    </a:xfrm>
                    <a:prstGeom prst="rect"/>
                    <a:ln/>
                  </pic:spPr>
                </pic:pic>
              </a:graphicData>
            </a:graphic>
          </wp:anchor>
        </w:drawing>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and plots were used to analyze numerical variables. Histograms showed data distribution while boxplots helped identify outliers. Income and loan-related variables showed some skewness and extreme values. </w:t>
      </w:r>
    </w:p>
    <w:p w:rsidR="00000000" w:rsidDel="00000000" w:rsidP="00000000" w:rsidRDefault="00000000" w:rsidRPr="00000000" w14:paraId="00000045">
      <w:pPr>
        <w:pStyle w:val="Heading1"/>
        <w:jc w:val="both"/>
        <w:rPr>
          <w:u w:val="single"/>
        </w:rPr>
      </w:pPr>
      <w:r w:rsidDel="00000000" w:rsidR="00000000" w:rsidRPr="00000000">
        <w:rPr>
          <w:sz w:val="28"/>
          <w:szCs w:val="28"/>
          <w:u w:val="single"/>
          <w:rtl w:val="0"/>
        </w:rPr>
        <w:t xml:space="preserve">Task 4: Univariate Analysis - Categorical Variables</w:t>
      </w:r>
      <w:r w:rsidDel="00000000" w:rsidR="00000000" w:rsidRPr="00000000">
        <w:rPr>
          <w:rtl w:val="0"/>
        </w:rPr>
      </w:r>
    </w:p>
    <w:p w:rsidR="00000000" w:rsidDel="00000000" w:rsidP="00000000" w:rsidRDefault="00000000" w:rsidRPr="00000000" w14:paraId="00000046">
      <w:pPr>
        <w:spacing w:before="240" w:lineRule="auto"/>
        <w:jc w:val="both"/>
        <w:rPr/>
      </w:pPr>
      <w:r w:rsidDel="00000000" w:rsidR="00000000" w:rsidRPr="00000000">
        <w:rPr>
          <w:b w:val="1"/>
          <w:bCs w:val="1"/>
          <w:sz w:val="26"/>
          <w:szCs w:val="26"/>
          <w:rtl w:val="0"/>
        </w:rPr>
        <w:t xml:space="preserve">Task Description:</w:t>
      </w:r>
      <w:r w:rsidDel="00000000" w:rsidR="00000000" w:rsidRPr="00000000">
        <w:rPr>
          <w:rtl w:val="0"/>
        </w:rPr>
        <w:t xml:space="preserve"> Analyze categorical variables using frequency tables, proportions, and bar plots.</w:t>
      </w:r>
    </w:p>
    <w:p w:rsidR="00000000" w:rsidDel="00000000" w:rsidP="00000000" w:rsidRDefault="00000000" w:rsidRPr="00000000" w14:paraId="00000047">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48">
      <w:pPr>
        <w:spacing w:before="240" w:lineRule="auto"/>
        <w:jc w:val="both"/>
        <w:rPr>
          <w:b w:val="1"/>
          <w:bCs w:val="1"/>
        </w:rPr>
      </w:pPr>
      <w:r w:rsidDel="00000000" w:rsidR="00000000" w:rsidRPr="00000000">
        <w:rPr>
          <w:b w:val="1"/>
          <w:bCs w:val="1"/>
        </w:rPr>
        <w:drawing>
          <wp:inline distB="0" distT="0" distL="0" distR="0">
            <wp:extent cx="2715004" cy="695422"/>
            <wp:effectExtent b="0" l="0" r="0" t="0"/>
            <wp:docPr id="5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715004" cy="69542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240" w:lineRule="auto"/>
        <w:jc w:val="both"/>
        <w:rPr>
          <w:b w:val="1"/>
          <w:bCs w:val="1"/>
        </w:rPr>
      </w:pPr>
      <w:r w:rsidDel="00000000" w:rsidR="00000000" w:rsidRPr="00000000">
        <w:rPr>
          <w:b w:val="1"/>
          <w:bCs w:val="1"/>
        </w:rPr>
        <w:drawing>
          <wp:inline distB="0" distT="0" distL="0" distR="0">
            <wp:extent cx="2943636" cy="6611273"/>
            <wp:effectExtent b="0" l="0" r="0" t="0"/>
            <wp:docPr id="5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943636" cy="661127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240" w:lineRule="auto"/>
        <w:jc w:val="both"/>
        <w:rPr>
          <w:b w:val="1"/>
          <w:bCs w:val="1"/>
        </w:rPr>
      </w:pPr>
      <w:r w:rsidDel="00000000" w:rsidR="00000000" w:rsidRPr="00000000">
        <w:rPr>
          <w:b w:val="1"/>
          <w:bCs w:val="1"/>
        </w:rPr>
        <w:drawing>
          <wp:inline distB="0" distT="0" distL="0" distR="0">
            <wp:extent cx="5731510" cy="4512339"/>
            <wp:effectExtent b="0" l="0" r="0" t="0"/>
            <wp:docPr id="5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510" cy="451233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240" w:lineRule="auto"/>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4C">
      <w:pPr>
        <w:spacing w:before="240" w:lineRule="auto"/>
        <w:jc w:val="both"/>
        <w:rPr>
          <w:b w:val="1"/>
          <w:bCs w:val="1"/>
        </w:rPr>
      </w:pPr>
      <w:r w:rsidDel="00000000" w:rsidR="00000000" w:rsidRPr="00000000">
        <w:rPr>
          <w:rtl w:val="0"/>
        </w:rPr>
        <w:t xml:space="preserve">Frequency tables and bar plots were used to study categorical variables. The analysis showed unequal distribution among categories like education and loan status, indicating class imbalance in the data. </w:t>
      </w:r>
      <w:r w:rsidDel="00000000" w:rsidR="00000000" w:rsidRPr="00000000">
        <w:rPr>
          <w:rtl w:val="0"/>
        </w:rPr>
      </w:r>
    </w:p>
    <w:p w:rsidR="00000000" w:rsidDel="00000000" w:rsidP="00000000" w:rsidRDefault="00000000" w:rsidRPr="00000000" w14:paraId="0000004D">
      <w:pPr>
        <w:pStyle w:val="Heading1"/>
        <w:jc w:val="both"/>
        <w:rPr>
          <w:u w:val="single"/>
        </w:rPr>
      </w:pPr>
      <w:r w:rsidDel="00000000" w:rsidR="00000000" w:rsidRPr="00000000">
        <w:rPr>
          <w:sz w:val="28"/>
          <w:szCs w:val="28"/>
          <w:u w:val="single"/>
          <w:rtl w:val="0"/>
        </w:rPr>
        <w:t xml:space="preserve">Task 5: Bivariate Analysis - Categorical vs Categorical</w:t>
      </w:r>
      <w:r w:rsidDel="00000000" w:rsidR="00000000" w:rsidRPr="00000000">
        <w:rPr>
          <w:rtl w:val="0"/>
        </w:rPr>
      </w:r>
    </w:p>
    <w:p w:rsidR="00000000" w:rsidDel="00000000" w:rsidP="00000000" w:rsidRDefault="00000000" w:rsidRPr="00000000" w14:paraId="0000004E">
      <w:pPr>
        <w:spacing w:before="240" w:lineRule="auto"/>
        <w:jc w:val="both"/>
        <w:rPr/>
      </w:pPr>
      <w:r w:rsidDel="00000000" w:rsidR="00000000" w:rsidRPr="00000000">
        <w:rPr>
          <w:b w:val="1"/>
          <w:bCs w:val="1"/>
          <w:sz w:val="26"/>
          <w:szCs w:val="26"/>
          <w:rtl w:val="0"/>
        </w:rPr>
        <w:t xml:space="preserve">Task Description:</w:t>
      </w:r>
      <w:r w:rsidDel="00000000" w:rsidR="00000000" w:rsidRPr="00000000">
        <w:rPr>
          <w:rtl w:val="0"/>
        </w:rPr>
        <w:t xml:space="preserve"> Analyze relationships between two categorical variables using crosstabs and grouped visualizations.</w:t>
      </w:r>
    </w:p>
    <w:p w:rsidR="00000000" w:rsidDel="00000000" w:rsidP="00000000" w:rsidRDefault="00000000" w:rsidRPr="00000000" w14:paraId="0000004F">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50">
      <w:pPr>
        <w:spacing w:before="240" w:lineRule="auto"/>
        <w:jc w:val="both"/>
        <w:rPr>
          <w:b w:val="1"/>
          <w:bCs w:val="1"/>
        </w:rPr>
      </w:pPr>
      <w:r w:rsidDel="00000000" w:rsidR="00000000" w:rsidRPr="00000000">
        <w:rPr>
          <w:rtl w:val="0"/>
        </w:rPr>
      </w:r>
    </w:p>
    <w:p w:rsidR="00000000" w:rsidDel="00000000" w:rsidP="00000000" w:rsidRDefault="00000000" w:rsidRPr="00000000" w14:paraId="00000051">
      <w:pPr>
        <w:spacing w:before="240" w:lineRule="auto"/>
        <w:jc w:val="both"/>
        <w:rPr>
          <w:b w:val="1"/>
          <w:bCs w:val="1"/>
        </w:rPr>
      </w:pPr>
      <w:r w:rsidDel="00000000" w:rsidR="00000000" w:rsidRPr="00000000">
        <w:rPr>
          <w:rtl w:val="0"/>
        </w:rPr>
      </w:r>
    </w:p>
    <w:p w:rsidR="00000000" w:rsidDel="00000000" w:rsidP="00000000" w:rsidRDefault="00000000" w:rsidRPr="00000000" w14:paraId="00000052">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5191760" cy="591566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91760" cy="5915660"/>
                    </a:xfrm>
                    <a:prstGeom prst="rect"/>
                    <a:ln/>
                  </pic:spPr>
                </pic:pic>
              </a:graphicData>
            </a:graphic>
          </wp:anchor>
        </w:drawing>
      </w:r>
    </w:p>
    <w:p w:rsidR="00000000" w:rsidDel="00000000" w:rsidP="00000000" w:rsidRDefault="00000000" w:rsidRPr="00000000" w14:paraId="00000053">
      <w:pPr>
        <w:spacing w:before="240" w:lineRule="auto"/>
        <w:jc w:val="both"/>
        <w:rPr>
          <w:b w:val="1"/>
          <w:bCs w:val="1"/>
        </w:rPr>
      </w:pPr>
      <w:r w:rsidDel="00000000" w:rsidR="00000000" w:rsidRPr="00000000">
        <w:rPr>
          <w:rtl w:val="0"/>
        </w:rPr>
      </w:r>
    </w:p>
    <w:p w:rsidR="00000000" w:rsidDel="00000000" w:rsidP="00000000" w:rsidRDefault="00000000" w:rsidRPr="00000000" w14:paraId="00000054">
      <w:pPr>
        <w:spacing w:before="240" w:lineRule="auto"/>
        <w:jc w:val="both"/>
        <w:rPr>
          <w:b w:val="1"/>
          <w:bCs w:val="1"/>
        </w:rPr>
      </w:pPr>
      <w:r w:rsidDel="00000000" w:rsidR="00000000" w:rsidRPr="00000000">
        <w:rPr>
          <w:rtl w:val="0"/>
        </w:rPr>
      </w:r>
    </w:p>
    <w:p w:rsidR="00000000" w:rsidDel="00000000" w:rsidP="00000000" w:rsidRDefault="00000000" w:rsidRPr="00000000" w14:paraId="00000055">
      <w:pPr>
        <w:spacing w:before="240" w:lineRule="auto"/>
        <w:jc w:val="both"/>
        <w:rPr>
          <w:b w:val="1"/>
          <w:bCs w:val="1"/>
        </w:rPr>
      </w:pPr>
      <w:r w:rsidDel="00000000" w:rsidR="00000000" w:rsidRPr="00000000">
        <w:rPr>
          <w:rtl w:val="0"/>
        </w:rPr>
      </w:r>
    </w:p>
    <w:p w:rsidR="00000000" w:rsidDel="00000000" w:rsidP="00000000" w:rsidRDefault="00000000" w:rsidRPr="00000000" w14:paraId="00000056">
      <w:pPr>
        <w:spacing w:before="240" w:lineRule="auto"/>
        <w:jc w:val="both"/>
        <w:rPr>
          <w:b w:val="1"/>
          <w:bCs w:val="1"/>
        </w:rPr>
      </w:pPr>
      <w:r w:rsidDel="00000000" w:rsidR="00000000" w:rsidRPr="00000000">
        <w:rPr>
          <w:rtl w:val="0"/>
        </w:rPr>
      </w:r>
    </w:p>
    <w:p w:rsidR="00000000" w:rsidDel="00000000" w:rsidP="00000000" w:rsidRDefault="00000000" w:rsidRPr="00000000" w14:paraId="00000057">
      <w:pPr>
        <w:spacing w:before="240" w:lineRule="auto"/>
        <w:jc w:val="both"/>
        <w:rPr>
          <w:b w:val="1"/>
          <w:bCs w:val="1"/>
        </w:rPr>
      </w:pPr>
      <w:r w:rsidDel="00000000" w:rsidR="00000000" w:rsidRPr="00000000">
        <w:rPr>
          <w:rtl w:val="0"/>
        </w:rPr>
      </w:r>
    </w:p>
    <w:p w:rsidR="00000000" w:rsidDel="00000000" w:rsidP="00000000" w:rsidRDefault="00000000" w:rsidRPr="00000000" w14:paraId="00000058">
      <w:pPr>
        <w:spacing w:before="240" w:lineRule="auto"/>
        <w:jc w:val="both"/>
        <w:rPr>
          <w:b w:val="1"/>
          <w:bCs w:val="1"/>
        </w:rPr>
      </w:pPr>
      <w:r w:rsidDel="00000000" w:rsidR="00000000" w:rsidRPr="00000000">
        <w:rPr>
          <w:rtl w:val="0"/>
        </w:rPr>
      </w:r>
    </w:p>
    <w:p w:rsidR="00000000" w:rsidDel="00000000" w:rsidP="00000000" w:rsidRDefault="00000000" w:rsidRPr="00000000" w14:paraId="00000059">
      <w:pPr>
        <w:spacing w:before="240" w:lineRule="auto"/>
        <w:jc w:val="both"/>
        <w:rPr>
          <w:b w:val="1"/>
          <w:bCs w:val="1"/>
        </w:rPr>
      </w:pPr>
      <w:r w:rsidDel="00000000" w:rsidR="00000000" w:rsidRPr="00000000">
        <w:rPr>
          <w:rtl w:val="0"/>
        </w:rPr>
      </w:r>
    </w:p>
    <w:p w:rsidR="00000000" w:rsidDel="00000000" w:rsidP="00000000" w:rsidRDefault="00000000" w:rsidRPr="00000000" w14:paraId="0000005A">
      <w:pPr>
        <w:spacing w:before="240" w:lineRule="auto"/>
        <w:jc w:val="both"/>
        <w:rPr>
          <w:b w:val="1"/>
          <w:bCs w:val="1"/>
        </w:rPr>
      </w:pPr>
      <w:r w:rsidDel="00000000" w:rsidR="00000000" w:rsidRPr="00000000">
        <w:rPr>
          <w:rtl w:val="0"/>
        </w:rPr>
      </w:r>
    </w:p>
    <w:p w:rsidR="00000000" w:rsidDel="00000000" w:rsidP="00000000" w:rsidRDefault="00000000" w:rsidRPr="00000000" w14:paraId="0000005B">
      <w:pPr>
        <w:spacing w:before="240" w:lineRule="auto"/>
        <w:jc w:val="both"/>
        <w:rPr>
          <w:b w:val="1"/>
          <w:bCs w:val="1"/>
        </w:rPr>
      </w:pPr>
      <w:r w:rsidDel="00000000" w:rsidR="00000000" w:rsidRPr="00000000">
        <w:rPr>
          <w:rtl w:val="0"/>
        </w:rPr>
      </w:r>
    </w:p>
    <w:p w:rsidR="00000000" w:rsidDel="00000000" w:rsidP="00000000" w:rsidRDefault="00000000" w:rsidRPr="00000000" w14:paraId="0000005C">
      <w:pPr>
        <w:spacing w:before="240" w:lineRule="auto"/>
        <w:jc w:val="both"/>
        <w:rPr>
          <w:b w:val="1"/>
          <w:bCs w:val="1"/>
        </w:rPr>
      </w:pPr>
      <w:r w:rsidDel="00000000" w:rsidR="00000000" w:rsidRPr="00000000">
        <w:rPr>
          <w:rtl w:val="0"/>
        </w:rPr>
      </w:r>
    </w:p>
    <w:p w:rsidR="00000000" w:rsidDel="00000000" w:rsidP="00000000" w:rsidRDefault="00000000" w:rsidRPr="00000000" w14:paraId="0000005D">
      <w:pPr>
        <w:spacing w:before="240" w:lineRule="auto"/>
        <w:jc w:val="both"/>
        <w:rPr>
          <w:b w:val="1"/>
          <w:bCs w:val="1"/>
        </w:rPr>
      </w:pPr>
      <w:r w:rsidDel="00000000" w:rsidR="00000000" w:rsidRPr="00000000">
        <w:rPr>
          <w:rtl w:val="0"/>
        </w:rPr>
      </w:r>
    </w:p>
    <w:p w:rsidR="00000000" w:rsidDel="00000000" w:rsidP="00000000" w:rsidRDefault="00000000" w:rsidRPr="00000000" w14:paraId="0000005E">
      <w:pPr>
        <w:spacing w:before="240" w:lineRule="auto"/>
        <w:jc w:val="both"/>
        <w:rPr>
          <w:b w:val="1"/>
          <w:bCs w:val="1"/>
        </w:rPr>
      </w:pPr>
      <w:r w:rsidDel="00000000" w:rsidR="00000000" w:rsidRPr="00000000">
        <w:rPr>
          <w:rtl w:val="0"/>
        </w:rPr>
      </w:r>
    </w:p>
    <w:p w:rsidR="00000000" w:rsidDel="00000000" w:rsidP="00000000" w:rsidRDefault="00000000" w:rsidRPr="00000000" w14:paraId="0000005F">
      <w:pPr>
        <w:spacing w:before="240" w:lineRule="auto"/>
        <w:jc w:val="both"/>
        <w:rPr>
          <w:b w:val="1"/>
          <w:bCs w:val="1"/>
        </w:rPr>
      </w:pPr>
      <w:r w:rsidDel="00000000" w:rsidR="00000000" w:rsidRPr="00000000">
        <w:rPr>
          <w:rtl w:val="0"/>
        </w:rPr>
      </w:r>
    </w:p>
    <w:p w:rsidR="00000000" w:rsidDel="00000000" w:rsidP="00000000" w:rsidRDefault="00000000" w:rsidRPr="00000000" w14:paraId="00000060">
      <w:pPr>
        <w:spacing w:before="240" w:lineRule="auto"/>
        <w:jc w:val="both"/>
        <w:rPr>
          <w:b w:val="1"/>
          <w:bCs w:val="1"/>
        </w:rPr>
      </w:pPr>
      <w:r w:rsidDel="00000000" w:rsidR="00000000" w:rsidRPr="00000000">
        <w:rPr>
          <w:rtl w:val="0"/>
        </w:rPr>
      </w:r>
    </w:p>
    <w:p w:rsidR="00000000" w:rsidDel="00000000" w:rsidP="00000000" w:rsidRDefault="00000000" w:rsidRPr="00000000" w14:paraId="00000061">
      <w:pPr>
        <w:spacing w:before="240" w:lineRule="auto"/>
        <w:jc w:val="both"/>
        <w:rPr>
          <w:b w:val="1"/>
          <w:bCs w:val="1"/>
        </w:rPr>
      </w:pPr>
      <w:r w:rsidDel="00000000" w:rsidR="00000000" w:rsidRPr="00000000">
        <w:rPr>
          <w:rtl w:val="0"/>
        </w:rPr>
      </w:r>
    </w:p>
    <w:p w:rsidR="00000000" w:rsidDel="00000000" w:rsidP="00000000" w:rsidRDefault="00000000" w:rsidRPr="00000000" w14:paraId="00000062">
      <w:pPr>
        <w:spacing w:before="240" w:lineRule="auto"/>
        <w:jc w:val="both"/>
        <w:rPr>
          <w:b w:val="1"/>
          <w:bCs w:val="1"/>
        </w:rPr>
      </w:pPr>
      <w:r w:rsidDel="00000000" w:rsidR="00000000" w:rsidRPr="00000000">
        <w:rPr>
          <w:rtl w:val="0"/>
        </w:rPr>
      </w:r>
    </w:p>
    <w:p w:rsidR="00000000" w:rsidDel="00000000" w:rsidP="00000000" w:rsidRDefault="00000000" w:rsidRPr="00000000" w14:paraId="00000063">
      <w:pPr>
        <w:spacing w:before="240" w:lineRule="auto"/>
        <w:jc w:val="both"/>
        <w:rPr>
          <w:b w:val="1"/>
          <w:bCs w:val="1"/>
        </w:rPr>
      </w:pPr>
      <w:r w:rsidDel="00000000" w:rsidR="00000000" w:rsidRPr="00000000">
        <w:rPr>
          <w:rtl w:val="0"/>
        </w:rPr>
      </w:r>
    </w:p>
    <w:p w:rsidR="00000000" w:rsidDel="00000000" w:rsidP="00000000" w:rsidRDefault="00000000" w:rsidRPr="00000000" w14:paraId="00000064">
      <w:pPr>
        <w:spacing w:before="240" w:lineRule="auto"/>
        <w:jc w:val="both"/>
        <w:rPr>
          <w:b w:val="1"/>
          <w:bCs w:val="1"/>
        </w:rPr>
      </w:pPr>
      <w:r w:rsidDel="00000000" w:rsidR="00000000" w:rsidRPr="00000000">
        <w:rPr>
          <w:rtl w:val="0"/>
        </w:rPr>
      </w:r>
    </w:p>
    <w:p w:rsidR="00000000" w:rsidDel="00000000" w:rsidP="00000000" w:rsidRDefault="00000000" w:rsidRPr="00000000" w14:paraId="00000065">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5629910" cy="5887085"/>
            <wp:effectExtent b="0" l="0" r="0" t="0"/>
            <wp:wrapSquare wrapText="bothSides" distB="0" distT="0" distL="114300" distR="114300"/>
            <wp:docPr id="3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629910" cy="5887085"/>
                    </a:xfrm>
                    <a:prstGeom prst="rect"/>
                    <a:ln/>
                  </pic:spPr>
                </pic:pic>
              </a:graphicData>
            </a:graphic>
          </wp:anchor>
        </w:drawing>
      </w:r>
    </w:p>
    <w:p w:rsidR="00000000" w:rsidDel="00000000" w:rsidP="00000000" w:rsidRDefault="00000000" w:rsidRPr="00000000" w14:paraId="00000066">
      <w:pPr>
        <w:spacing w:before="240" w:lineRule="auto"/>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67">
      <w:pPr>
        <w:spacing w:before="240" w:lineRule="auto"/>
        <w:jc w:val="both"/>
        <w:rPr>
          <w:b w:val="1"/>
          <w:bCs w:val="1"/>
        </w:rPr>
      </w:pPr>
      <w:r w:rsidDel="00000000" w:rsidR="00000000" w:rsidRPr="00000000">
        <w:rPr>
          <w:rtl w:val="0"/>
        </w:rPr>
        <w:t xml:space="preserve">Crosstabs were used to study relationships between categorical variables. It was observed that factors such as education level and property area influence loan approval status. </w:t>
      </w:r>
      <w:r w:rsidDel="00000000" w:rsidR="00000000" w:rsidRPr="00000000">
        <w:rPr>
          <w:rtl w:val="0"/>
        </w:rPr>
      </w:r>
    </w:p>
    <w:p w:rsidR="00000000" w:rsidDel="00000000" w:rsidP="00000000" w:rsidRDefault="00000000" w:rsidRPr="00000000" w14:paraId="00000068">
      <w:pPr>
        <w:pStyle w:val="Heading1"/>
        <w:jc w:val="both"/>
        <w:rPr>
          <w:sz w:val="28"/>
          <w:szCs w:val="28"/>
          <w:u w:val="single"/>
        </w:rPr>
      </w:pPr>
      <w:r w:rsidDel="00000000" w:rsidR="00000000" w:rsidRPr="00000000">
        <w:rPr>
          <w:rtl w:val="0"/>
        </w:rPr>
      </w:r>
    </w:p>
    <w:p w:rsidR="00000000" w:rsidDel="00000000" w:rsidP="00000000" w:rsidRDefault="00000000" w:rsidRPr="00000000" w14:paraId="00000069">
      <w:pPr>
        <w:pStyle w:val="Heading1"/>
        <w:jc w:val="both"/>
        <w:rPr>
          <w:u w:val="single"/>
        </w:rPr>
      </w:pPr>
      <w:r w:rsidDel="00000000" w:rsidR="00000000" w:rsidRPr="00000000">
        <w:rPr>
          <w:sz w:val="28"/>
          <w:szCs w:val="28"/>
          <w:u w:val="single"/>
          <w:rtl w:val="0"/>
        </w:rPr>
        <w:t xml:space="preserve">Task 6: Bivariate Analysis - Numerical vs Numerical</w:t>
      </w:r>
      <w:r w:rsidDel="00000000" w:rsidR="00000000" w:rsidRPr="00000000">
        <w:rPr>
          <w:rtl w:val="0"/>
        </w:rPr>
      </w:r>
    </w:p>
    <w:p w:rsidR="00000000" w:rsidDel="00000000" w:rsidP="00000000" w:rsidRDefault="00000000" w:rsidRPr="00000000" w14:paraId="0000006A">
      <w:pPr>
        <w:spacing w:before="240" w:lineRule="auto"/>
        <w:jc w:val="both"/>
        <w:rPr/>
      </w:pPr>
      <w:r w:rsidDel="00000000" w:rsidR="00000000" w:rsidRPr="00000000">
        <w:rPr>
          <w:b w:val="1"/>
          <w:bCs w:val="1"/>
          <w:sz w:val="26"/>
          <w:szCs w:val="26"/>
          <w:rtl w:val="0"/>
        </w:rPr>
        <w:t xml:space="preserve">Task Description:</w:t>
      </w:r>
      <w:r w:rsidDel="00000000" w:rsidR="00000000" w:rsidRPr="00000000">
        <w:rPr>
          <w:rtl w:val="0"/>
        </w:rPr>
        <w:t xml:space="preserve"> Analyze relationships between two numerical variables using scatter plots and correlation analysis.</w:t>
      </w:r>
    </w:p>
    <w:p w:rsidR="00000000" w:rsidDel="00000000" w:rsidP="00000000" w:rsidRDefault="00000000" w:rsidRPr="00000000" w14:paraId="0000006B">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6C">
      <w:pPr>
        <w:spacing w:before="240" w:lineRule="auto"/>
        <w:jc w:val="both"/>
        <w:rPr>
          <w:b w:val="1"/>
          <w:bCs w:val="1"/>
        </w:rPr>
      </w:pPr>
      <w:r w:rsidDel="00000000" w:rsidR="00000000" w:rsidRPr="00000000">
        <w:rPr>
          <w:b w:val="1"/>
          <w:bCs w:val="1"/>
        </w:rPr>
        <w:drawing>
          <wp:inline distB="0" distT="0" distL="0" distR="0">
            <wp:extent cx="5334744" cy="4486901"/>
            <wp:effectExtent b="0" l="0" r="0" t="0"/>
            <wp:docPr id="5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334744" cy="448690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before="240" w:lineRule="auto"/>
        <w:jc w:val="both"/>
        <w:rPr>
          <w:b w:val="1"/>
          <w:bCs w:val="1"/>
        </w:rPr>
      </w:pPr>
      <w:r w:rsidDel="00000000" w:rsidR="00000000" w:rsidRPr="00000000">
        <w:rPr>
          <w:rtl w:val="0"/>
        </w:rPr>
      </w:r>
    </w:p>
    <w:p w:rsidR="00000000" w:rsidDel="00000000" w:rsidP="00000000" w:rsidRDefault="00000000" w:rsidRPr="00000000" w14:paraId="0000006E">
      <w:pPr>
        <w:spacing w:before="240" w:lineRule="auto"/>
        <w:jc w:val="both"/>
        <w:rPr>
          <w:b w:val="1"/>
          <w:bCs w:val="1"/>
        </w:rPr>
      </w:pPr>
      <w:r w:rsidDel="00000000" w:rsidR="00000000" w:rsidRPr="00000000">
        <w:rPr>
          <w:rtl w:val="0"/>
        </w:rPr>
      </w:r>
    </w:p>
    <w:p w:rsidR="00000000" w:rsidDel="00000000" w:rsidP="00000000" w:rsidRDefault="00000000" w:rsidRPr="00000000" w14:paraId="0000006F">
      <w:pPr>
        <w:spacing w:before="240" w:lineRule="auto"/>
        <w:jc w:val="both"/>
        <w:rPr>
          <w:b w:val="1"/>
          <w:bCs w:val="1"/>
        </w:rPr>
      </w:pPr>
      <w:r w:rsidDel="00000000" w:rsidR="00000000" w:rsidRPr="00000000">
        <w:rPr>
          <w:rtl w:val="0"/>
        </w:rPr>
      </w:r>
    </w:p>
    <w:p w:rsidR="00000000" w:rsidDel="00000000" w:rsidP="00000000" w:rsidRDefault="00000000" w:rsidRPr="00000000" w14:paraId="00000070">
      <w:pPr>
        <w:spacing w:before="240" w:lineRule="auto"/>
        <w:jc w:val="both"/>
        <w:rPr>
          <w:b w:val="1"/>
          <w:bCs w:val="1"/>
        </w:rPr>
      </w:pPr>
      <w:r w:rsidDel="00000000" w:rsidR="00000000" w:rsidRPr="00000000">
        <w:rPr>
          <w:rtl w:val="0"/>
        </w:rPr>
      </w:r>
    </w:p>
    <w:p w:rsidR="00000000" w:rsidDel="00000000" w:rsidP="00000000" w:rsidRDefault="00000000" w:rsidRPr="00000000" w14:paraId="00000071">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5731510" cy="5382895"/>
            <wp:effectExtent b="0" l="0" r="0" t="0"/>
            <wp:wrapSquare wrapText="bothSides" distB="0" distT="0" distL="114300" distR="114300"/>
            <wp:docPr id="4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510" cy="5382895"/>
                    </a:xfrm>
                    <a:prstGeom prst="rect"/>
                    <a:ln/>
                  </pic:spPr>
                </pic:pic>
              </a:graphicData>
            </a:graphic>
          </wp:anchor>
        </w:drawing>
      </w:r>
    </w:p>
    <w:p w:rsidR="00000000" w:rsidDel="00000000" w:rsidP="00000000" w:rsidRDefault="00000000" w:rsidRPr="00000000" w14:paraId="00000072">
      <w:pPr>
        <w:spacing w:before="240" w:lineRule="auto"/>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7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plots and correlation analysis showed a positive relationship between applicant income and loan amount. Higher income applicants generally tend to have higher loan amounts. </w:t>
      </w:r>
    </w:p>
    <w:p w:rsidR="00000000" w:rsidDel="00000000" w:rsidP="00000000" w:rsidRDefault="00000000" w:rsidRPr="00000000" w14:paraId="00000074">
      <w:pPr>
        <w:spacing w:before="240" w:lineRule="auto"/>
        <w:jc w:val="both"/>
        <w:rPr>
          <w:b w:val="1"/>
          <w:bCs w:val="1"/>
        </w:rPr>
      </w:pPr>
      <w:r w:rsidDel="00000000" w:rsidR="00000000" w:rsidRPr="00000000">
        <w:rPr>
          <w:rtl w:val="0"/>
        </w:rPr>
      </w:r>
    </w:p>
    <w:p w:rsidR="00000000" w:rsidDel="00000000" w:rsidP="00000000" w:rsidRDefault="00000000" w:rsidRPr="00000000" w14:paraId="00000075">
      <w:pPr>
        <w:pStyle w:val="Heading1"/>
        <w:jc w:val="both"/>
        <w:rPr>
          <w:u w:val="single"/>
        </w:rPr>
      </w:pPr>
      <w:r w:rsidDel="00000000" w:rsidR="00000000" w:rsidRPr="00000000">
        <w:rPr>
          <w:sz w:val="28"/>
          <w:szCs w:val="28"/>
          <w:u w:val="single"/>
          <w:rtl w:val="0"/>
        </w:rPr>
        <w:t xml:space="preserve">Task 7: Bivariate Analysis - Categorical vs Numerical</w:t>
      </w:r>
      <w:r w:rsidDel="00000000" w:rsidR="00000000" w:rsidRPr="00000000">
        <w:rPr>
          <w:rtl w:val="0"/>
        </w:rPr>
      </w:r>
    </w:p>
    <w:p w:rsidR="00000000" w:rsidDel="00000000" w:rsidP="00000000" w:rsidRDefault="00000000" w:rsidRPr="00000000" w14:paraId="00000076">
      <w:pPr>
        <w:spacing w:before="240" w:lineRule="auto"/>
        <w:jc w:val="both"/>
        <w:rPr/>
      </w:pPr>
      <w:r w:rsidDel="00000000" w:rsidR="00000000" w:rsidRPr="00000000">
        <w:rPr>
          <w:b w:val="1"/>
          <w:bCs w:val="1"/>
          <w:sz w:val="26"/>
          <w:szCs w:val="26"/>
          <w:rtl w:val="0"/>
        </w:rPr>
        <w:t xml:space="preserve">Task Description:</w:t>
      </w:r>
      <w:r w:rsidDel="00000000" w:rsidR="00000000" w:rsidRPr="00000000">
        <w:rPr>
          <w:rtl w:val="0"/>
        </w:rPr>
        <w:t xml:space="preserve"> Analyze how numerical variables vary across different categorical groups.</w:t>
      </w:r>
    </w:p>
    <w:p w:rsidR="00000000" w:rsidDel="00000000" w:rsidP="00000000" w:rsidRDefault="00000000" w:rsidRPr="00000000" w14:paraId="00000077">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78">
      <w:pPr>
        <w:spacing w:before="240" w:lineRule="auto"/>
        <w:jc w:val="both"/>
        <w:rPr>
          <w:b w:val="1"/>
          <w:bCs w:val="1"/>
        </w:rPr>
      </w:pPr>
      <w:r w:rsidDel="00000000" w:rsidR="00000000" w:rsidRPr="00000000">
        <w:rPr>
          <w:rtl w:val="0"/>
        </w:rPr>
      </w:r>
    </w:p>
    <w:p w:rsidR="00000000" w:rsidDel="00000000" w:rsidP="00000000" w:rsidRDefault="00000000" w:rsidRPr="00000000" w14:paraId="00000079">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5067935" cy="4210050"/>
            <wp:effectExtent b="0" l="0" r="0" t="0"/>
            <wp:wrapSquare wrapText="bothSides" distB="0" distT="0" distL="114300" distR="114300"/>
            <wp:docPr id="3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067935" cy="4210050"/>
                    </a:xfrm>
                    <a:prstGeom prst="rect"/>
                    <a:ln/>
                  </pic:spPr>
                </pic:pic>
              </a:graphicData>
            </a:graphic>
          </wp:anchor>
        </w:drawing>
      </w:r>
    </w:p>
    <w:p w:rsidR="00000000" w:rsidDel="00000000" w:rsidP="00000000" w:rsidRDefault="00000000" w:rsidRPr="00000000" w14:paraId="0000007A">
      <w:pPr>
        <w:spacing w:before="240" w:lineRule="auto"/>
        <w:jc w:val="both"/>
        <w:rPr>
          <w:b w:val="1"/>
          <w:bCs w:val="1"/>
        </w:rPr>
      </w:pPr>
      <w:r w:rsidDel="00000000" w:rsidR="00000000" w:rsidRPr="00000000">
        <w:rPr>
          <w:rtl w:val="0"/>
        </w:rPr>
      </w:r>
    </w:p>
    <w:p w:rsidR="00000000" w:rsidDel="00000000" w:rsidP="00000000" w:rsidRDefault="00000000" w:rsidRPr="00000000" w14:paraId="0000007B">
      <w:pPr>
        <w:spacing w:before="240" w:lineRule="auto"/>
        <w:jc w:val="both"/>
        <w:rPr>
          <w:b w:val="1"/>
          <w:bCs w:val="1"/>
        </w:rPr>
      </w:pPr>
      <w:r w:rsidDel="00000000" w:rsidR="00000000" w:rsidRPr="00000000">
        <w:rPr>
          <w:rtl w:val="0"/>
        </w:rPr>
      </w:r>
    </w:p>
    <w:p w:rsidR="00000000" w:rsidDel="00000000" w:rsidP="00000000" w:rsidRDefault="00000000" w:rsidRPr="00000000" w14:paraId="0000007C">
      <w:pPr>
        <w:spacing w:before="240" w:lineRule="auto"/>
        <w:jc w:val="both"/>
        <w:rPr>
          <w:b w:val="1"/>
          <w:bCs w:val="1"/>
        </w:rPr>
      </w:pPr>
      <w:r w:rsidDel="00000000" w:rsidR="00000000" w:rsidRPr="00000000">
        <w:rPr>
          <w:rtl w:val="0"/>
        </w:rPr>
      </w:r>
    </w:p>
    <w:p w:rsidR="00000000" w:rsidDel="00000000" w:rsidP="00000000" w:rsidRDefault="00000000" w:rsidRPr="00000000" w14:paraId="0000007D">
      <w:pPr>
        <w:spacing w:before="240" w:lineRule="auto"/>
        <w:jc w:val="both"/>
        <w:rPr>
          <w:b w:val="1"/>
          <w:bCs w:val="1"/>
        </w:rPr>
      </w:pPr>
      <w:r w:rsidDel="00000000" w:rsidR="00000000" w:rsidRPr="00000000">
        <w:rPr>
          <w:rtl w:val="0"/>
        </w:rPr>
      </w:r>
    </w:p>
    <w:p w:rsidR="00000000" w:rsidDel="00000000" w:rsidP="00000000" w:rsidRDefault="00000000" w:rsidRPr="00000000" w14:paraId="0000007E">
      <w:pPr>
        <w:spacing w:before="240" w:lineRule="auto"/>
        <w:jc w:val="both"/>
        <w:rPr>
          <w:b w:val="1"/>
          <w:bCs w:val="1"/>
        </w:rPr>
      </w:pPr>
      <w:r w:rsidDel="00000000" w:rsidR="00000000" w:rsidRPr="00000000">
        <w:rPr>
          <w:rtl w:val="0"/>
        </w:rPr>
      </w:r>
    </w:p>
    <w:p w:rsidR="00000000" w:rsidDel="00000000" w:rsidP="00000000" w:rsidRDefault="00000000" w:rsidRPr="00000000" w14:paraId="0000007F">
      <w:pPr>
        <w:spacing w:before="240" w:lineRule="auto"/>
        <w:jc w:val="both"/>
        <w:rPr>
          <w:b w:val="1"/>
          <w:bCs w:val="1"/>
        </w:rPr>
      </w:pPr>
      <w:r w:rsidDel="00000000" w:rsidR="00000000" w:rsidRPr="00000000">
        <w:rPr>
          <w:rtl w:val="0"/>
        </w:rPr>
      </w:r>
    </w:p>
    <w:p w:rsidR="00000000" w:rsidDel="00000000" w:rsidP="00000000" w:rsidRDefault="00000000" w:rsidRPr="00000000" w14:paraId="00000080">
      <w:pPr>
        <w:spacing w:before="240" w:lineRule="auto"/>
        <w:jc w:val="both"/>
        <w:rPr>
          <w:b w:val="1"/>
          <w:bCs w:val="1"/>
        </w:rPr>
      </w:pPr>
      <w:r w:rsidDel="00000000" w:rsidR="00000000" w:rsidRPr="00000000">
        <w:rPr>
          <w:rtl w:val="0"/>
        </w:rPr>
      </w:r>
    </w:p>
    <w:p w:rsidR="00000000" w:rsidDel="00000000" w:rsidP="00000000" w:rsidRDefault="00000000" w:rsidRPr="00000000" w14:paraId="00000081">
      <w:pPr>
        <w:spacing w:before="240" w:lineRule="auto"/>
        <w:jc w:val="both"/>
        <w:rPr>
          <w:b w:val="1"/>
          <w:bCs w:val="1"/>
        </w:rPr>
      </w:pPr>
      <w:r w:rsidDel="00000000" w:rsidR="00000000" w:rsidRPr="00000000">
        <w:rPr>
          <w:rtl w:val="0"/>
        </w:rPr>
      </w:r>
    </w:p>
    <w:p w:rsidR="00000000" w:rsidDel="00000000" w:rsidP="00000000" w:rsidRDefault="00000000" w:rsidRPr="00000000" w14:paraId="00000082">
      <w:pPr>
        <w:spacing w:before="240" w:lineRule="auto"/>
        <w:jc w:val="both"/>
        <w:rPr>
          <w:b w:val="1"/>
          <w:bCs w:val="1"/>
        </w:rPr>
      </w:pPr>
      <w:r w:rsidDel="00000000" w:rsidR="00000000" w:rsidRPr="00000000">
        <w:rPr>
          <w:rtl w:val="0"/>
        </w:rPr>
      </w:r>
    </w:p>
    <w:p w:rsidR="00000000" w:rsidDel="00000000" w:rsidP="00000000" w:rsidRDefault="00000000" w:rsidRPr="00000000" w14:paraId="00000083">
      <w:pPr>
        <w:spacing w:before="240" w:lineRule="auto"/>
        <w:jc w:val="both"/>
        <w:rPr>
          <w:b w:val="1"/>
          <w:bCs w:val="1"/>
        </w:rPr>
      </w:pPr>
      <w:r w:rsidDel="00000000" w:rsidR="00000000" w:rsidRPr="00000000">
        <w:rPr>
          <w:rtl w:val="0"/>
        </w:rPr>
      </w:r>
    </w:p>
    <w:p w:rsidR="00000000" w:rsidDel="00000000" w:rsidP="00000000" w:rsidRDefault="00000000" w:rsidRPr="00000000" w14:paraId="00000084">
      <w:pPr>
        <w:spacing w:before="240" w:lineRule="auto"/>
        <w:jc w:val="both"/>
        <w:rPr>
          <w:b w:val="1"/>
          <w:bCs w:val="1"/>
        </w:rPr>
      </w:pPr>
      <w:r w:rsidDel="00000000" w:rsidR="00000000" w:rsidRPr="00000000">
        <w:rPr>
          <w:rtl w:val="0"/>
        </w:rPr>
      </w:r>
    </w:p>
    <w:p w:rsidR="00000000" w:rsidDel="00000000" w:rsidP="00000000" w:rsidRDefault="00000000" w:rsidRPr="00000000" w14:paraId="00000085">
      <w:pPr>
        <w:spacing w:before="240" w:lineRule="auto"/>
        <w:jc w:val="both"/>
        <w:rPr>
          <w:b w:val="1"/>
          <w:bCs w:val="1"/>
        </w:rPr>
      </w:pPr>
      <w:r w:rsidDel="00000000" w:rsidR="00000000" w:rsidRPr="00000000">
        <w:rPr>
          <w:rtl w:val="0"/>
        </w:rPr>
      </w:r>
    </w:p>
    <w:p w:rsidR="00000000" w:rsidDel="00000000" w:rsidP="00000000" w:rsidRDefault="00000000" w:rsidRPr="00000000" w14:paraId="00000086">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-4828539</wp:posOffset>
            </wp:positionV>
            <wp:extent cx="5115560" cy="4238625"/>
            <wp:effectExtent b="0" l="0" r="0" t="0"/>
            <wp:wrapSquare wrapText="bothSides" distB="0" distT="0" distL="114300" distR="114300"/>
            <wp:docPr id="5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115560" cy="4238625"/>
                    </a:xfrm>
                    <a:prstGeom prst="rect"/>
                    <a:ln/>
                  </pic:spPr>
                </pic:pic>
              </a:graphicData>
            </a:graphic>
          </wp:anchor>
        </w:drawing>
      </w:r>
    </w:p>
    <w:p w:rsidR="00000000" w:rsidDel="00000000" w:rsidP="00000000" w:rsidRDefault="00000000" w:rsidRPr="00000000" w14:paraId="00000087">
      <w:pPr>
        <w:spacing w:before="240" w:lineRule="auto"/>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Boxplots showed variation of numerical variables across categories. Approved loans generally had higher applicant income compared to rejected loans, indicating income plays an important role in approval. </w:t>
      </w:r>
    </w:p>
    <w:p w:rsidR="00000000" w:rsidDel="00000000" w:rsidP="00000000" w:rsidRDefault="00000000" w:rsidRPr="00000000" w14:paraId="00000089">
      <w:pPr>
        <w:spacing w:before="240" w:lineRule="auto"/>
        <w:jc w:val="both"/>
        <w:rPr>
          <w:b w:val="1"/>
          <w:bCs w:val="1"/>
        </w:rPr>
      </w:pPr>
      <w:r w:rsidDel="00000000" w:rsidR="00000000" w:rsidRPr="00000000">
        <w:rPr>
          <w:rtl w:val="0"/>
        </w:rPr>
      </w:r>
    </w:p>
    <w:p w:rsidR="00000000" w:rsidDel="00000000" w:rsidP="00000000" w:rsidRDefault="00000000" w:rsidRPr="00000000" w14:paraId="0000008A">
      <w:pPr>
        <w:pStyle w:val="Heading1"/>
        <w:jc w:val="both"/>
        <w:rPr>
          <w:u w:val="single"/>
        </w:rPr>
      </w:pPr>
      <w:r w:rsidDel="00000000" w:rsidR="00000000" w:rsidRPr="00000000">
        <w:rPr>
          <w:sz w:val="28"/>
          <w:szCs w:val="28"/>
          <w:u w:val="single"/>
          <w:rtl w:val="0"/>
        </w:rPr>
        <w:t xml:space="preserve">Task 8: Data Manipulation and Insights</w:t>
      </w:r>
      <w:r w:rsidDel="00000000" w:rsidR="00000000" w:rsidRPr="00000000">
        <w:rPr>
          <w:rtl w:val="0"/>
        </w:rPr>
      </w:r>
    </w:p>
    <w:p w:rsidR="00000000" w:rsidDel="00000000" w:rsidP="00000000" w:rsidRDefault="00000000" w:rsidRPr="00000000" w14:paraId="0000008B">
      <w:pPr>
        <w:spacing w:before="240" w:lineRule="auto"/>
        <w:jc w:val="both"/>
        <w:rPr/>
      </w:pPr>
      <w:r w:rsidDel="00000000" w:rsidR="00000000" w:rsidRPr="00000000">
        <w:rPr>
          <w:b w:val="1"/>
          <w:bCs w:val="1"/>
          <w:sz w:val="26"/>
          <w:szCs w:val="26"/>
          <w:rtl w:val="0"/>
        </w:rPr>
        <w:t xml:space="preserve">Task Description:</w:t>
      </w:r>
      <w:r w:rsidDel="00000000" w:rsidR="00000000" w:rsidRPr="00000000">
        <w:rPr>
          <w:rtl w:val="0"/>
        </w:rPr>
        <w:t xml:space="preserve"> Perform data manipulation operations and derive key insights from the exploratory analysis.</w:t>
      </w:r>
    </w:p>
    <w:p w:rsidR="00000000" w:rsidDel="00000000" w:rsidP="00000000" w:rsidRDefault="00000000" w:rsidRPr="00000000" w14:paraId="0000008C">
      <w:pPr>
        <w:spacing w:before="240" w:lineRule="auto"/>
        <w:jc w:val="both"/>
        <w:rPr>
          <w:b w:val="1"/>
          <w:bCs w:val="1"/>
        </w:rPr>
      </w:pPr>
      <w:r w:rsidDel="00000000" w:rsidR="00000000" w:rsidRPr="00000000">
        <w:rPr>
          <w:b w:val="1"/>
          <w:bCs w:val="1"/>
          <w:rtl w:val="0"/>
        </w:rPr>
        <w:t xml:space="preserve">Analysis:</w:t>
      </w:r>
    </w:p>
    <w:p w:rsidR="00000000" w:rsidDel="00000000" w:rsidP="00000000" w:rsidRDefault="00000000" w:rsidRPr="00000000" w14:paraId="0000008D">
      <w:pPr>
        <w:spacing w:before="240" w:lineRule="auto"/>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27940</wp:posOffset>
            </wp:positionV>
            <wp:extent cx="5040630" cy="4707255"/>
            <wp:effectExtent b="0" l="0" r="0" t="0"/>
            <wp:wrapSquare wrapText="bothSides" distB="0" distT="0" distL="114300" distR="114300"/>
            <wp:docPr id="4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040630" cy="4707255"/>
                    </a:xfrm>
                    <a:prstGeom prst="rect"/>
                    <a:ln/>
                  </pic:spPr>
                </pic:pic>
              </a:graphicData>
            </a:graphic>
          </wp:anchor>
        </w:drawing>
      </w:r>
    </w:p>
    <w:p w:rsidR="00000000" w:rsidDel="00000000" w:rsidP="00000000" w:rsidRDefault="00000000" w:rsidRPr="00000000" w14:paraId="0000008E">
      <w:pPr>
        <w:spacing w:before="240" w:lineRule="auto"/>
        <w:jc w:val="both"/>
        <w:rPr>
          <w:b w:val="1"/>
          <w:bCs w:val="1"/>
        </w:rPr>
      </w:pPr>
      <w:r w:rsidDel="00000000" w:rsidR="00000000" w:rsidRPr="00000000">
        <w:rPr>
          <w:rtl w:val="0"/>
        </w:rPr>
      </w:r>
    </w:p>
    <w:p w:rsidR="00000000" w:rsidDel="00000000" w:rsidP="00000000" w:rsidRDefault="00000000" w:rsidRPr="00000000" w14:paraId="0000008F">
      <w:pPr>
        <w:spacing w:before="240" w:lineRule="auto"/>
        <w:jc w:val="both"/>
        <w:rPr>
          <w:b w:val="1"/>
          <w:bCs w:val="1"/>
        </w:rPr>
      </w:pPr>
      <w:r w:rsidDel="00000000" w:rsidR="00000000" w:rsidRPr="00000000">
        <w:rPr>
          <w:rtl w:val="0"/>
        </w:rPr>
      </w:r>
    </w:p>
    <w:p w:rsidR="00000000" w:rsidDel="00000000" w:rsidP="00000000" w:rsidRDefault="00000000" w:rsidRPr="00000000" w14:paraId="00000090">
      <w:pPr>
        <w:spacing w:before="240" w:lineRule="auto"/>
        <w:jc w:val="both"/>
        <w:rPr>
          <w:b w:val="1"/>
          <w:bCs w:val="1"/>
        </w:rPr>
      </w:pPr>
      <w:r w:rsidDel="00000000" w:rsidR="00000000" w:rsidRPr="00000000">
        <w:rPr>
          <w:rtl w:val="0"/>
        </w:rPr>
      </w:r>
    </w:p>
    <w:p w:rsidR="00000000" w:rsidDel="00000000" w:rsidP="00000000" w:rsidRDefault="00000000" w:rsidRPr="00000000" w14:paraId="00000091">
      <w:pPr>
        <w:spacing w:before="240" w:lineRule="auto"/>
        <w:jc w:val="both"/>
        <w:rPr>
          <w:b w:val="1"/>
          <w:bCs w:val="1"/>
        </w:rPr>
      </w:pPr>
      <w:r w:rsidDel="00000000" w:rsidR="00000000" w:rsidRPr="00000000">
        <w:rPr>
          <w:rtl w:val="0"/>
        </w:rPr>
      </w:r>
    </w:p>
    <w:p w:rsidR="00000000" w:rsidDel="00000000" w:rsidP="00000000" w:rsidRDefault="00000000" w:rsidRPr="00000000" w14:paraId="00000092">
      <w:pPr>
        <w:spacing w:before="240" w:lineRule="auto"/>
        <w:jc w:val="both"/>
        <w:rPr>
          <w:b w:val="1"/>
          <w:bCs w:val="1"/>
        </w:rPr>
      </w:pPr>
      <w:r w:rsidDel="00000000" w:rsidR="00000000" w:rsidRPr="00000000">
        <w:rPr>
          <w:rtl w:val="0"/>
        </w:rPr>
      </w:r>
    </w:p>
    <w:p w:rsidR="00000000" w:rsidDel="00000000" w:rsidP="00000000" w:rsidRDefault="00000000" w:rsidRPr="00000000" w14:paraId="00000093">
      <w:pPr>
        <w:spacing w:before="240" w:lineRule="auto"/>
        <w:jc w:val="both"/>
        <w:rPr>
          <w:b w:val="1"/>
          <w:bCs w:val="1"/>
        </w:rPr>
      </w:pPr>
      <w:r w:rsidDel="00000000" w:rsidR="00000000" w:rsidRPr="00000000">
        <w:rPr>
          <w:rtl w:val="0"/>
        </w:rPr>
      </w:r>
    </w:p>
    <w:p w:rsidR="00000000" w:rsidDel="00000000" w:rsidP="00000000" w:rsidRDefault="00000000" w:rsidRPr="00000000" w14:paraId="00000094">
      <w:pPr>
        <w:spacing w:before="240" w:lineRule="auto"/>
        <w:jc w:val="both"/>
        <w:rPr>
          <w:b w:val="1"/>
          <w:bCs w:val="1"/>
        </w:rPr>
      </w:pPr>
      <w:r w:rsidDel="00000000" w:rsidR="00000000" w:rsidRPr="00000000">
        <w:rPr>
          <w:rtl w:val="0"/>
        </w:rPr>
      </w:r>
    </w:p>
    <w:p w:rsidR="00000000" w:rsidDel="00000000" w:rsidP="00000000" w:rsidRDefault="00000000" w:rsidRPr="00000000" w14:paraId="00000095">
      <w:pPr>
        <w:spacing w:before="240" w:lineRule="auto"/>
        <w:jc w:val="both"/>
        <w:rPr>
          <w:b w:val="1"/>
          <w:bCs w:val="1"/>
        </w:rPr>
      </w:pPr>
      <w:r w:rsidDel="00000000" w:rsidR="00000000" w:rsidRPr="00000000">
        <w:rPr>
          <w:rtl w:val="0"/>
        </w:rPr>
      </w:r>
    </w:p>
    <w:p w:rsidR="00000000" w:rsidDel="00000000" w:rsidP="00000000" w:rsidRDefault="00000000" w:rsidRPr="00000000" w14:paraId="00000096">
      <w:pPr>
        <w:spacing w:before="240" w:lineRule="auto"/>
        <w:jc w:val="both"/>
        <w:rPr>
          <w:b w:val="1"/>
          <w:bCs w:val="1"/>
        </w:rPr>
      </w:pPr>
      <w:r w:rsidDel="00000000" w:rsidR="00000000" w:rsidRPr="00000000">
        <w:rPr>
          <w:rtl w:val="0"/>
        </w:rPr>
      </w:r>
    </w:p>
    <w:p w:rsidR="00000000" w:rsidDel="00000000" w:rsidP="00000000" w:rsidRDefault="00000000" w:rsidRPr="00000000" w14:paraId="00000097">
      <w:pPr>
        <w:spacing w:before="240" w:lineRule="auto"/>
        <w:jc w:val="both"/>
        <w:rPr>
          <w:b w:val="1"/>
          <w:bCs w:val="1"/>
        </w:rPr>
      </w:pPr>
      <w:r w:rsidDel="00000000" w:rsidR="00000000" w:rsidRPr="00000000">
        <w:rPr>
          <w:rtl w:val="0"/>
        </w:rPr>
      </w:r>
    </w:p>
    <w:p w:rsidR="00000000" w:rsidDel="00000000" w:rsidP="00000000" w:rsidRDefault="00000000" w:rsidRPr="00000000" w14:paraId="00000098">
      <w:pPr>
        <w:spacing w:before="240" w:lineRule="auto"/>
        <w:jc w:val="both"/>
        <w:rPr>
          <w:b w:val="1"/>
          <w:bCs w:val="1"/>
        </w:rPr>
      </w:pPr>
      <w:r w:rsidDel="00000000" w:rsidR="00000000" w:rsidRPr="00000000">
        <w:rPr>
          <w:rtl w:val="0"/>
        </w:rPr>
      </w:r>
    </w:p>
    <w:p w:rsidR="00000000" w:rsidDel="00000000" w:rsidP="00000000" w:rsidRDefault="00000000" w:rsidRPr="00000000" w14:paraId="00000099">
      <w:pPr>
        <w:spacing w:before="240" w:lineRule="auto"/>
        <w:jc w:val="both"/>
        <w:rPr>
          <w:b w:val="1"/>
          <w:bCs w:val="1"/>
        </w:rPr>
      </w:pPr>
      <w:r w:rsidDel="00000000" w:rsidR="00000000" w:rsidRPr="00000000">
        <w:rPr>
          <w:rtl w:val="0"/>
        </w:rPr>
      </w:r>
    </w:p>
    <w:p w:rsidR="00000000" w:rsidDel="00000000" w:rsidP="00000000" w:rsidRDefault="00000000" w:rsidRPr="00000000" w14:paraId="0000009A">
      <w:pPr>
        <w:spacing w:before="240" w:lineRule="auto"/>
        <w:jc w:val="both"/>
        <w:rPr>
          <w:b w:val="1"/>
          <w:bCs w:val="1"/>
        </w:rPr>
      </w:pPr>
      <w:r w:rsidDel="00000000" w:rsidR="00000000" w:rsidRPr="00000000">
        <w:rPr>
          <w:b w:val="1"/>
          <w:bCs w:val="1"/>
        </w:rPr>
        <w:drawing>
          <wp:inline distB="0" distT="0" distL="0" distR="0">
            <wp:extent cx="3200847" cy="1695687"/>
            <wp:effectExtent b="0" l="0" r="0" t="0"/>
            <wp:docPr id="5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200847" cy="169568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240" w:lineRule="auto"/>
        <w:jc w:val="both"/>
        <w:rPr>
          <w:b w:val="1"/>
          <w:bCs w:val="1"/>
        </w:rPr>
      </w:pPr>
      <w:r w:rsidDel="00000000" w:rsidR="00000000" w:rsidRPr="00000000">
        <w:rPr>
          <w:b w:val="1"/>
          <w:bCs w:val="1"/>
          <w:rtl w:val="0"/>
        </w:rPr>
        <w:t xml:space="preserve">Interpretation: </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feature, total income, was created for better analysis. The results showed that applicants with a good credit history had a higher loan approval rate, making it a key factor in the dataset. </w:t>
      </w:r>
    </w:p>
    <w:p w:rsidR="00000000" w:rsidDel="00000000" w:rsidP="00000000" w:rsidRDefault="00000000" w:rsidRPr="00000000" w14:paraId="0000009D">
      <w:pPr>
        <w:pStyle w:val="Heading1"/>
        <w:jc w:val="both"/>
        <w:rPr>
          <w:sz w:val="28"/>
          <w:szCs w:val="28"/>
          <w:u w:val="single"/>
        </w:rPr>
      </w:pPr>
      <w:r w:rsidDel="00000000" w:rsidR="00000000" w:rsidRPr="00000000">
        <w:rPr>
          <w:sz w:val="28"/>
          <w:szCs w:val="28"/>
          <w:u w:val="single"/>
          <w:rtl w:val="0"/>
        </w:rPr>
        <w:t xml:space="preserve">Conclusion:</w:t>
      </w:r>
    </w:p>
    <w:p w:rsidR="00000000" w:rsidDel="00000000" w:rsidP="00000000" w:rsidRDefault="00000000" w:rsidRPr="00000000" w14:paraId="0000009E">
      <w:pPr>
        <w:rPr/>
      </w:pPr>
      <w:r w:rsidDel="00000000" w:rsidR="00000000" w:rsidRPr="00000000">
        <w:rPr>
          <w:rtl w:val="0"/>
        </w:rPr>
        <w:t xml:space="preserve">In this experiment, I learnt how EDA helped in understanding the dataset by analyzing missing values, data distribution, and relationships between variables. Important factors such as income and credit history affecting loan approval were identified. Overall, EDA proved to be an essential step before further data modeling.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right"/>
        <w:rPr>
          <w:rFonts w:ascii="Times New Roman" w:cs="Times New Roman" w:eastAsia="Times New Roman" w:hAnsi="Times New Roman"/>
          <w:sz w:val="24"/>
          <w:szCs w:val="24"/>
        </w:rPr>
      </w:pPr>
      <w:bookmarkStart w:colFirst="0" w:colLast="0" w:name="_heading=h.wkdkrmfb927" w:id="1"/>
      <w:bookmarkEnd w:id="1"/>
      <w:r w:rsidDel="00000000" w:rsidR="00000000" w:rsidRPr="00000000">
        <w:rPr>
          <w:rtl w:val="0"/>
        </w:rPr>
      </w:r>
    </w:p>
    <w:sectPr>
      <w:headerReference r:id="rId27" w:type="default"/>
      <w:headerReference r:id="rId28" w:type="first"/>
      <w:footerReference r:id="rId29" w:type="default"/>
      <w:footerReference r:id="rId30" w:type="first"/>
      <w:pgSz w:h="16838" w:w="11906" w:orient="portrait"/>
      <w:pgMar w:bottom="1440" w:top="1440" w:left="1440" w:right="1440" w:header="578" w:footer="57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Times New Roman" w:cs="Times New Roman" w:eastAsia="Times New Roman" w:hAnsi="Times New Roman"/>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space="0" w:sz="0" w:val="nil"/>
        <w:left w:space="0" w:sz="0" w:val="nil"/>
        <w:bottom w:space="0" w:sz="0" w:val="nil"/>
        <w:right w:space="0" w:sz="0" w:val="nil"/>
        <w:between w:space="0" w:sz="0" w:val="nil"/>
      </w:pBdr>
      <w:rPr/>
    </w:pPr>
    <w:r w:rsidDel="00000000" w:rsidR="00000000" w:rsidRPr="00000000">
      <w:rPr>
        <w:color w:val="000000"/>
        <w:rtl w:val="0"/>
      </w:rPr>
      <w:tab/>
    </w:r>
    <w:r w:rsidDel="00000000" w:rsidR="00000000" w:rsidRPr="00000000">
      <w:rPr>
        <w:rtl w:val="0"/>
      </w:rPr>
    </w:r>
  </w:p>
  <w:tbl>
    <w:tblPr>
      <w:tblStyle w:val="Table3"/>
      <w:tblW w:w="11998.0" w:type="dxa"/>
      <w:jc w:val="left"/>
      <w:tblInd w:w="-1611.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6192"/>
      <w:gridCol w:w="2212"/>
      <w:tblGridChange w:id="0">
        <w:tblGrid>
          <w:gridCol w:w="3594"/>
          <w:gridCol w:w="6192"/>
          <w:gridCol w:w="2212"/>
        </w:tblGrid>
      </w:tblGridChange>
    </w:tblGrid>
    <w:tr>
      <w:trPr>
        <w:cantSplit w:val="0"/>
        <w:trHeight w:val="1114" w:hRule="atLeast"/>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513"/>
              <w:tab w:val="right" w:leader="none" w:pos="9026"/>
            </w:tabs>
            <w:ind w:firstLine="258"/>
            <w:rPr>
              <w:rFonts w:ascii="Calibri" w:cs="Calibri" w:eastAsia="Calibri" w:hAnsi="Calibri"/>
              <w:color w:val="000000"/>
            </w:rPr>
          </w:pPr>
          <w:r w:rsidDel="00000000" w:rsidR="00000000" w:rsidRPr="00000000">
            <w:rPr>
              <w:color w:val="000000"/>
            </w:rPr>
            <w:drawing>
              <wp:inline distB="114300" distT="114300" distL="114300" distR="114300">
                <wp:extent cx="1527241" cy="543825"/>
                <wp:effectExtent b="0" l="0" r="0" t="0"/>
                <wp:docPr id="36"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5">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A6">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513"/>
              <w:tab w:val="right" w:leader="none" w:pos="9026"/>
              <w:tab w:val="left" w:leader="none" w:pos="735"/>
              <w:tab w:val="right" w:leader="none" w:pos="2664"/>
            </w:tabs>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7" name="image6.png"/>
                <a:graphic>
                  <a:graphicData uri="http://schemas.openxmlformats.org/drawingml/2006/picture">
                    <pic:pic>
                      <pic:nvPicPr>
                        <pic:cNvPr descr="A close up of a sign&#10;&#10;Description automatically generated" id="0" name="image6.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-90800</wp:posOffset>
          </wp:positionV>
          <wp:extent cx="499745" cy="424180"/>
          <wp:effectExtent b="0" l="0" r="0" t="0"/>
          <wp:wrapSquare wrapText="bothSides" distB="0" distT="0" distL="0" distR="0"/>
          <wp:docPr id="33" name="image11.png"/>
          <a:graphic>
            <a:graphicData uri="http://schemas.openxmlformats.org/drawingml/2006/picture">
              <pic:pic>
                <pic:nvPicPr>
                  <pic:cNvPr id="0" name="image11.png"/>
                  <pic:cNvPicPr preferRelativeResize="0"/>
                </pic:nvPicPr>
                <pic:blipFill>
                  <a:blip r:embed="rId3"/>
                  <a:srcRect b="0" l="0" r="0" t="0"/>
                  <a:stretch>
                    <a:fillRect/>
                  </a:stretch>
                </pic:blipFill>
                <pic:spPr>
                  <a:xfrm>
                    <a:off x="0" y="0"/>
                    <a:ext cx="499745" cy="42418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tbl>
    <w:tblPr>
      <w:tblStyle w:val="Table4"/>
      <w:tblW w:w="11998.0" w:type="dxa"/>
      <w:jc w:val="left"/>
      <w:tblInd w:w="-1611.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6192"/>
      <w:gridCol w:w="2212"/>
      <w:tblGridChange w:id="0">
        <w:tblGrid>
          <w:gridCol w:w="3594"/>
          <w:gridCol w:w="6192"/>
          <w:gridCol w:w="2212"/>
        </w:tblGrid>
      </w:tblGridChange>
    </w:tblGrid>
    <w:tr>
      <w:trPr>
        <w:cantSplit w:val="0"/>
        <w:trHeight w:val="1114"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13"/>
              <w:tab w:val="right" w:leader="none" w:pos="9026"/>
            </w:tabs>
            <w:ind w:firstLine="258"/>
            <w:rPr>
              <w:rFonts w:ascii="Calibri" w:cs="Calibri" w:eastAsia="Calibri" w:hAnsi="Calibri"/>
              <w:color w:val="000000"/>
            </w:rPr>
          </w:pPr>
          <w:bookmarkStart w:colFirst="0" w:colLast="0" w:name="_heading=h.p2ab3i9ce1jy" w:id="2"/>
          <w:bookmarkEnd w:id="2"/>
          <w:r w:rsidDel="00000000" w:rsidR="00000000" w:rsidRPr="00000000">
            <w:rPr>
              <w:color w:val="000000"/>
            </w:rPr>
            <w:drawing>
              <wp:inline distB="114300" distT="114300" distL="114300" distR="114300">
                <wp:extent cx="1527241" cy="543825"/>
                <wp:effectExtent b="0" l="0" r="0" t="0"/>
                <wp:docPr id="3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B">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AC">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13"/>
              <w:tab w:val="right" w:leader="none" w:pos="9026"/>
              <w:tab w:val="left" w:leader="none" w:pos="735"/>
              <w:tab w:val="right" w:leader="none" w:pos="2664"/>
            </w:tabs>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9" name="image6.png"/>
                <a:graphic>
                  <a:graphicData uri="http://schemas.openxmlformats.org/drawingml/2006/picture">
                    <pic:pic>
                      <pic:nvPicPr>
                        <pic:cNvPr descr="A close up of a sign&#10;&#10;Description automatically generated" id="0" name="image6.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paragraph" w:styleId="Header">
    <w:name w:val="header"/>
    <w:basedOn w:val="Normal"/>
    <w:link w:val="HeaderChar"/>
    <w:uiPriority w:val="99"/>
    <w:unhideWhenUsed w:val="1"/>
    <w:rsid w:val="008303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039B"/>
  </w:style>
  <w:style w:type="paragraph" w:styleId="Footer">
    <w:name w:val="footer"/>
    <w:basedOn w:val="Normal"/>
    <w:link w:val="FooterChar"/>
    <w:uiPriority w:val="99"/>
    <w:unhideWhenUsed w:val="1"/>
    <w:rsid w:val="008303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039B"/>
  </w:style>
  <w:style w:type="paragraph" w:styleId="ListParagraph">
    <w:name w:val="List Paragraph"/>
    <w:basedOn w:val="Normal"/>
    <w:uiPriority w:val="34"/>
    <w:qFormat w:val="1"/>
    <w:rsid w:val="005350D9"/>
    <w:pPr>
      <w:ind w:left="720"/>
      <w:contextualSpacing w:val="1"/>
    </w:pPr>
  </w:style>
  <w:style w:type="paragraph" w:styleId="NormalWeb">
    <w:name w:val="Normal (Web)"/>
    <w:basedOn w:val="Normal"/>
    <w:uiPriority w:val="99"/>
    <w:unhideWhenUsed w:val="1"/>
    <w:rsid w:val="00CA61E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A61E7"/>
    <w:rPr>
      <w:color w:val="0000ff" w:themeColor="hyperlink"/>
      <w:u w:val="single"/>
    </w:rPr>
  </w:style>
  <w:style w:type="character" w:styleId="FollowedHyperlink">
    <w:name w:val="FollowedHyperlink"/>
    <w:basedOn w:val="DefaultParagraphFont"/>
    <w:uiPriority w:val="99"/>
    <w:semiHidden w:val="1"/>
    <w:unhideWhenUsed w:val="1"/>
    <w:rsid w:val="004C419B"/>
    <w:rPr>
      <w:color w:val="800080" w:themeColor="followedHyperlink"/>
      <w:u w:val="single"/>
    </w:rPr>
  </w:style>
  <w:style w:type="paragraph" w:styleId="BalloonText">
    <w:name w:val="Balloon Text"/>
    <w:basedOn w:val="Normal"/>
    <w:link w:val="BalloonTextChar"/>
    <w:uiPriority w:val="99"/>
    <w:semiHidden w:val="1"/>
    <w:unhideWhenUsed w:val="1"/>
    <w:rsid w:val="003828D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828D6"/>
    <w:rPr>
      <w:rFonts w:ascii="Tahoma" w:cs="Tahoma" w:hAnsi="Tahoma"/>
      <w:sz w:val="16"/>
      <w:szCs w:val="16"/>
    </w:rPr>
  </w:style>
  <w:style w:type="character" w:styleId="Strong">
    <w:name w:val="Strong"/>
    <w:basedOn w:val="DefaultParagraphFont"/>
    <w:uiPriority w:val="22"/>
    <w:qFormat w:val="1"/>
    <w:rsid w:val="00DC173E"/>
    <w:rPr>
      <w:b w:val="1"/>
      <w:bCs w:val="1"/>
    </w:rPr>
  </w:style>
  <w:style w:type="character" w:styleId="HTMLCode">
    <w:name w:val="HTML Code"/>
    <w:basedOn w:val="DefaultParagraphFont"/>
    <w:uiPriority w:val="99"/>
    <w:semiHidden w:val="1"/>
    <w:unhideWhenUsed w:val="1"/>
    <w:rsid w:val="00DC173E"/>
    <w:rPr>
      <w:rFonts w:ascii="Courier New" w:cs="Courier New" w:eastAsia="Times New Roman" w:hAnsi="Courier New"/>
      <w:sz w:val="20"/>
      <w:szCs w:val="20"/>
    </w:rPr>
  </w:style>
  <w:style w:type="table" w:styleId="a1" w:customStyle="1">
    <w:basedOn w:val="TableNormal"/>
    <w:tblPr>
      <w:tblStyleRowBandSize w:val="1"/>
      <w:tblStyleColBandSize w:val="1"/>
      <w:tblInd w:w="0.0" w:type="dxa"/>
      <w:tblCellMar>
        <w:top w:w="0.0" w:type="dxa"/>
        <w:left w:w="108.0" w:type="dxa"/>
        <w:bottom w:w="0.0" w:type="dxa"/>
        <w:right w:w="108.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table" w:styleId="a3" w:customStyle="1">
    <w:basedOn w:val="TableNormal"/>
    <w:tblPr>
      <w:tblStyleRowBandSize w:val="1"/>
      <w:tblStyleColBandSize w:val="1"/>
      <w:tblInd w:w="0.0" w:type="dxa"/>
      <w:tblCellMar>
        <w:top w:w="0.0" w:type="dxa"/>
        <w:left w:w="115.0" w:type="dxa"/>
        <w:bottom w:w="0.0" w:type="dxa"/>
        <w:right w:w="115.0" w:type="dxa"/>
      </w:tblCellMar>
    </w:tblPr>
  </w:style>
  <w:style w:type="table" w:styleId="TableGrid">
    <w:name w:val="Table Grid"/>
    <w:basedOn w:val="TableNormal"/>
    <w:uiPriority w:val="59"/>
    <w:rsid w:val="00B52C1C"/>
    <w:pPr>
      <w:spacing w:after="0" w:line="240" w:lineRule="auto"/>
    </w:pPr>
    <w:rPr>
      <w:rFonts w:asciiTheme="minorHAnsi" w:cstheme="minorBidi" w:eastAsiaTheme="minorHAnsi" w:hAnsiTheme="minorHAnsi"/>
      <w:lang w:val="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ableContents" w:customStyle="1">
    <w:name w:val="Table Contents"/>
    <w:basedOn w:val="Normal"/>
    <w:rsid w:val="00B52C1C"/>
    <w:pPr>
      <w:suppressLineNumbers w:val="1"/>
      <w:suppressAutoHyphens w:val="1"/>
    </w:pPr>
    <w:rPr>
      <w:lang w:eastAsia="zh-CN"/>
    </w:rPr>
  </w:style>
  <w:style w:type="paragraph" w:styleId="BodyTextL25" w:customStyle="1">
    <w:name w:val="Body Text L25"/>
    <w:basedOn w:val="Normal"/>
    <w:qFormat w:val="1"/>
    <w:rsid w:val="00B52C1C"/>
    <w:pPr>
      <w:spacing w:after="120" w:before="120" w:line="240" w:lineRule="auto"/>
      <w:ind w:left="360"/>
    </w:pPr>
    <w:rPr>
      <w:rFonts w:ascii="Arial" w:cs="Times New Roman" w:eastAsia="SimSun" w:hAnsi="Arial"/>
      <w:sz w:val="20"/>
      <w:lang w:val="en-US"/>
    </w:rPr>
  </w:style>
  <w:style w:type="table" w:styleId="a4" w:customStyle="1">
    <w:basedOn w:val="TableNormal"/>
    <w:tblPr>
      <w:tblStyleRowBandSize w:val="1"/>
      <w:tblStyleColBandSize w:val="1"/>
      <w:tblInd w:w="0.0" w:type="dxa"/>
      <w:tblCellMar>
        <w:top w:w="55.0" w:type="dxa"/>
        <w:left w:w="55.0" w:type="dxa"/>
        <w:bottom w:w="55.0" w:type="dxa"/>
        <w:right w:w="55.0" w:type="dxa"/>
      </w:tblCellMar>
    </w:tblPr>
  </w:style>
  <w:style w:type="table" w:styleId="a5" w:customStyle="1">
    <w:basedOn w:val="TableNormal"/>
    <w:tblPr>
      <w:tblStyleRowBandSize w:val="1"/>
      <w:tblStyleColBandSize w:val="1"/>
      <w:tblInd w:w="0.0" w:type="dxa"/>
      <w:tblCellMar>
        <w:top w:w="0.0" w:type="dxa"/>
        <w:left w:w="108.0" w:type="dxa"/>
        <w:bottom w:w="0.0" w:type="dxa"/>
        <w:right w:w="108.0" w:type="dxa"/>
      </w:tblCellMar>
    </w:tblPr>
  </w:style>
  <w:style w:type="table" w:styleId="a6" w:customStyle="1">
    <w:basedOn w:val="TableNormal"/>
    <w:pPr>
      <w:spacing w:after="0" w:line="240" w:lineRule="auto"/>
    </w:pPr>
    <w:rPr>
      <w:rFonts w:ascii="Cambria" w:cs="Cambria" w:eastAsia="Cambria" w:hAnsi="Cambria"/>
    </w:rPr>
    <w:tblPr>
      <w:tblStyleRowBandSize w:val="1"/>
      <w:tblStyleColBandSize w:val="1"/>
      <w:tblInd w:w="0.0" w:type="dxa"/>
      <w:tblCellMar>
        <w:top w:w="0.0" w:type="dxa"/>
        <w:left w:w="108.0" w:type="dxa"/>
        <w:bottom w:w="0.0" w:type="dxa"/>
        <w:right w:w="108.0" w:type="dxa"/>
      </w:tblCellMar>
    </w:tblPr>
  </w:style>
  <w:style w:type="table" w:styleId="a7" w:customStyle="1">
    <w:basedOn w:val="TableNormal"/>
    <w:pPr>
      <w:spacing w:after="0" w:line="240" w:lineRule="auto"/>
    </w:pPr>
    <w:rPr>
      <w:rFonts w:ascii="Cambria" w:cs="Cambria" w:eastAsia="Cambria" w:hAnsi="Cambria"/>
    </w:rPr>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0.png"/><Relationship Id="rId25" Type="http://schemas.openxmlformats.org/officeDocument/2006/relationships/image" Target="media/image4.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3.png"/><Relationship Id="rId3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19.png"/><Relationship Id="rId13" Type="http://schemas.openxmlformats.org/officeDocument/2006/relationships/image" Target="media/image18.png"/><Relationship Id="rId12" Type="http://schemas.openxmlformats.org/officeDocument/2006/relationships/image" Target="media/image17.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21.png"/><Relationship Id="rId19" Type="http://schemas.openxmlformats.org/officeDocument/2006/relationships/image" Target="media/image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 Id="rId3"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4zRcHh8S/iRvLjqbSpWblwCBQ==">CgMxLjAyDmguYjNreG9ncDV4bnhmMg1oLndrZGtybWZiOTI3Mg5oLnAyYWIzaTljZTFqeTgAciExaFNaUXNNdWFzRXd3aFdMeG8zOWVKMHZwbXZxUzlSbnA=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2026-01-29T10:33:00Z</dcterms:created>
  <dc:creator>JMK</dc:creator>
</cp:coreProperties>
</file>