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70E2" w14:textId="7F63BB97" w:rsidR="00966759" w:rsidRPr="005D3F9B" w:rsidRDefault="00966759" w:rsidP="005D3F9B">
      <w:pPr>
        <w:jc w:val="center"/>
        <w:rPr>
          <w:sz w:val="48"/>
          <w:szCs w:val="48"/>
        </w:rPr>
      </w:pPr>
      <w:r w:rsidRPr="00966759">
        <w:rPr>
          <w:noProof/>
        </w:rPr>
        <w:drawing>
          <wp:anchor distT="0" distB="0" distL="114300" distR="114300" simplePos="0" relativeHeight="251658240" behindDoc="1" locked="0" layoutInCell="1" allowOverlap="1" wp14:anchorId="09981975" wp14:editId="64F24A50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5181600" cy="2824480"/>
            <wp:effectExtent l="0" t="0" r="0" b="0"/>
            <wp:wrapTight wrapText="bothSides">
              <wp:wrapPolygon edited="0">
                <wp:start x="0" y="0"/>
                <wp:lineTo x="0" y="21415"/>
                <wp:lineTo x="21521" y="21415"/>
                <wp:lineTo x="2152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View Use Case</w:t>
      </w:r>
    </w:p>
    <w:p w14:paraId="40FFF7B8" w14:textId="77777777" w:rsidR="005D3F9B" w:rsidRDefault="005D3F9B" w:rsidP="00966759">
      <w:pPr>
        <w:rPr>
          <w:sz w:val="28"/>
          <w:szCs w:val="28"/>
          <w:lang w:val="en-US"/>
        </w:rPr>
      </w:pPr>
    </w:p>
    <w:p w14:paraId="40F09BC0" w14:textId="77777777" w:rsidR="005D3F9B" w:rsidRDefault="005D3F9B" w:rsidP="00966759">
      <w:pPr>
        <w:rPr>
          <w:sz w:val="28"/>
          <w:szCs w:val="28"/>
          <w:lang w:val="en-US"/>
        </w:rPr>
      </w:pPr>
    </w:p>
    <w:p w14:paraId="6C03DF37" w14:textId="77777777" w:rsidR="005D3F9B" w:rsidRDefault="005D3F9B" w:rsidP="00966759">
      <w:pPr>
        <w:rPr>
          <w:sz w:val="28"/>
          <w:szCs w:val="28"/>
          <w:lang w:val="en-US"/>
        </w:rPr>
      </w:pPr>
    </w:p>
    <w:p w14:paraId="20626B3A" w14:textId="77777777" w:rsidR="005D3F9B" w:rsidRDefault="005D3F9B" w:rsidP="00966759">
      <w:pPr>
        <w:rPr>
          <w:sz w:val="28"/>
          <w:szCs w:val="28"/>
          <w:lang w:val="en-US"/>
        </w:rPr>
      </w:pPr>
    </w:p>
    <w:p w14:paraId="0B34D5D4" w14:textId="77777777" w:rsidR="005D3F9B" w:rsidRDefault="005D3F9B" w:rsidP="00966759">
      <w:pPr>
        <w:rPr>
          <w:sz w:val="28"/>
          <w:szCs w:val="28"/>
          <w:lang w:val="en-US"/>
        </w:rPr>
      </w:pPr>
    </w:p>
    <w:p w14:paraId="4A8922D4" w14:textId="77777777" w:rsidR="005D3F9B" w:rsidRDefault="005D3F9B" w:rsidP="00966759">
      <w:pPr>
        <w:rPr>
          <w:sz w:val="28"/>
          <w:szCs w:val="28"/>
          <w:lang w:val="en-US"/>
        </w:rPr>
      </w:pPr>
    </w:p>
    <w:p w14:paraId="3B0D01B3" w14:textId="77777777" w:rsidR="005D3F9B" w:rsidRDefault="005D3F9B" w:rsidP="00966759">
      <w:pPr>
        <w:rPr>
          <w:sz w:val="28"/>
          <w:szCs w:val="28"/>
          <w:lang w:val="en-US"/>
        </w:rPr>
      </w:pPr>
    </w:p>
    <w:p w14:paraId="0E6385BE" w14:textId="77777777" w:rsidR="005D3F9B" w:rsidRDefault="005D3F9B" w:rsidP="00966759">
      <w:pPr>
        <w:rPr>
          <w:sz w:val="28"/>
          <w:szCs w:val="28"/>
          <w:lang w:val="en-US"/>
        </w:rPr>
      </w:pPr>
    </w:p>
    <w:p w14:paraId="173EDA2C" w14:textId="77777777" w:rsidR="005D3F9B" w:rsidRDefault="005D3F9B" w:rsidP="00966759">
      <w:pPr>
        <w:rPr>
          <w:sz w:val="28"/>
          <w:szCs w:val="28"/>
          <w:lang w:val="en-US"/>
        </w:rPr>
      </w:pPr>
    </w:p>
    <w:p w14:paraId="3F1D52DA" w14:textId="1D262961" w:rsidR="00390853" w:rsidRPr="00966759" w:rsidRDefault="00966759" w:rsidP="00966759">
      <w:pPr>
        <w:rPr>
          <w:sz w:val="28"/>
          <w:szCs w:val="28"/>
          <w:lang w:val="en-US"/>
        </w:rPr>
      </w:pPr>
      <w:r w:rsidRPr="00966759">
        <w:rPr>
          <w:sz w:val="28"/>
          <w:szCs w:val="28"/>
          <w:lang w:val="en-US"/>
        </w:rPr>
        <w:t>Show PERT Chart:</w:t>
      </w:r>
    </w:p>
    <w:p w14:paraId="26DF67C1" w14:textId="37A5C96D" w:rsidR="00390853" w:rsidRDefault="00390853" w:rsidP="005D3F9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manager cannot visualize a page containing a PERT chart.</w:t>
      </w:r>
    </w:p>
    <w:p w14:paraId="2904E541" w14:textId="15CDFF7E" w:rsidR="005D3F9B" w:rsidRDefault="00966759" w:rsidP="00726FEA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 w:rsidR="00390853">
        <w:rPr>
          <w:sz w:val="24"/>
          <w:szCs w:val="24"/>
          <w:lang w:val="en-US"/>
        </w:rPr>
        <w:t xml:space="preserve">starts when </w:t>
      </w:r>
      <w:r w:rsidR="00726FEA" w:rsidRPr="00726FEA">
        <w:rPr>
          <w:sz w:val="24"/>
          <w:szCs w:val="24"/>
          <w:lang w:val="en-US"/>
        </w:rPr>
        <w:t xml:space="preserve">the manager selects the </w:t>
      </w:r>
      <w:r w:rsidR="00726FEA">
        <w:rPr>
          <w:sz w:val="24"/>
          <w:szCs w:val="24"/>
          <w:lang w:val="en-US"/>
        </w:rPr>
        <w:t>“</w:t>
      </w:r>
      <w:r w:rsidR="00726FEA" w:rsidRPr="00726FEA">
        <w:rPr>
          <w:sz w:val="24"/>
          <w:szCs w:val="24"/>
          <w:lang w:val="en-US"/>
        </w:rPr>
        <w:t>PERT Chart</w:t>
      </w:r>
      <w:r w:rsidR="00726FEA">
        <w:rPr>
          <w:sz w:val="24"/>
          <w:szCs w:val="24"/>
          <w:lang w:val="en-US"/>
        </w:rPr>
        <w:t>”</w:t>
      </w:r>
      <w:r w:rsidR="00726FEA" w:rsidRPr="00726FEA">
        <w:rPr>
          <w:sz w:val="24"/>
          <w:szCs w:val="24"/>
          <w:lang w:val="en-US"/>
        </w:rPr>
        <w:t xml:space="preserve"> option under the </w:t>
      </w:r>
      <w:r w:rsidR="00726FEA">
        <w:rPr>
          <w:sz w:val="24"/>
          <w:szCs w:val="24"/>
          <w:lang w:val="en-US"/>
        </w:rPr>
        <w:t>“</w:t>
      </w:r>
      <w:r w:rsidR="00726FEA" w:rsidRPr="00726FEA">
        <w:rPr>
          <w:sz w:val="24"/>
          <w:szCs w:val="24"/>
          <w:lang w:val="en-US"/>
        </w:rPr>
        <w:t>View</w:t>
      </w:r>
      <w:r w:rsidR="005D3F9B">
        <w:rPr>
          <w:sz w:val="24"/>
          <w:szCs w:val="24"/>
          <w:lang w:val="en-US"/>
        </w:rPr>
        <w:t>”</w:t>
      </w:r>
      <w:r w:rsidR="00726FEA" w:rsidRPr="00726FEA">
        <w:rPr>
          <w:sz w:val="24"/>
          <w:szCs w:val="24"/>
          <w:lang w:val="en-US"/>
        </w:rPr>
        <w:t xml:space="preserve"> tab in the toolbar and the system converts the </w:t>
      </w:r>
      <w:r w:rsidR="00726FEA">
        <w:rPr>
          <w:sz w:val="24"/>
          <w:szCs w:val="24"/>
          <w:lang w:val="en-US"/>
        </w:rPr>
        <w:t>G</w:t>
      </w:r>
      <w:r w:rsidR="00726FEA" w:rsidRPr="00726FEA">
        <w:rPr>
          <w:sz w:val="24"/>
          <w:szCs w:val="24"/>
          <w:lang w:val="en-US"/>
        </w:rPr>
        <w:t xml:space="preserve">antt chart into a </w:t>
      </w:r>
      <w:r w:rsidR="00726FEA">
        <w:rPr>
          <w:sz w:val="24"/>
          <w:szCs w:val="24"/>
          <w:lang w:val="en-US"/>
        </w:rPr>
        <w:t>PERT</w:t>
      </w:r>
      <w:r w:rsidR="00726FEA" w:rsidRPr="00726FEA">
        <w:rPr>
          <w:sz w:val="24"/>
          <w:szCs w:val="24"/>
          <w:lang w:val="en-US"/>
        </w:rPr>
        <w:t xml:space="preserve"> chart displays it in a new </w:t>
      </w:r>
      <w:r w:rsidR="005D3F9B">
        <w:rPr>
          <w:sz w:val="24"/>
          <w:szCs w:val="24"/>
          <w:lang w:val="en-US"/>
        </w:rPr>
        <w:t>page</w:t>
      </w:r>
      <w:r w:rsidR="00726FEA" w:rsidRPr="00726FEA">
        <w:rPr>
          <w:sz w:val="24"/>
          <w:szCs w:val="24"/>
          <w:lang w:val="en-US"/>
        </w:rPr>
        <w:t xml:space="preserve">. A PERT chart is a visual </w:t>
      </w:r>
      <w:r w:rsidR="00726FEA">
        <w:rPr>
          <w:sz w:val="24"/>
          <w:szCs w:val="24"/>
          <w:lang w:val="en-US"/>
        </w:rPr>
        <w:t xml:space="preserve">tool used in </w:t>
      </w:r>
      <w:r w:rsidR="00726FEA" w:rsidRPr="00726FEA">
        <w:rPr>
          <w:sz w:val="24"/>
          <w:szCs w:val="24"/>
          <w:lang w:val="en-US"/>
        </w:rPr>
        <w:t xml:space="preserve">project management to </w:t>
      </w:r>
      <w:r w:rsidR="00726FEA">
        <w:rPr>
          <w:sz w:val="24"/>
          <w:szCs w:val="24"/>
          <w:lang w:val="en-US"/>
        </w:rPr>
        <w:t>present</w:t>
      </w:r>
      <w:r w:rsidR="00726FEA" w:rsidRPr="00726FEA">
        <w:rPr>
          <w:sz w:val="24"/>
          <w:szCs w:val="24"/>
          <w:lang w:val="en-US"/>
        </w:rPr>
        <w:t xml:space="preserve"> and track </w:t>
      </w:r>
      <w:r w:rsidR="0029258B">
        <w:rPr>
          <w:sz w:val="24"/>
          <w:szCs w:val="24"/>
          <w:lang w:val="en-US"/>
        </w:rPr>
        <w:t>a timeline containing tasks</w:t>
      </w:r>
      <w:r w:rsidR="00726FEA">
        <w:rPr>
          <w:sz w:val="24"/>
          <w:szCs w:val="24"/>
          <w:lang w:val="en-US"/>
        </w:rPr>
        <w:t>.</w:t>
      </w:r>
    </w:p>
    <w:p w14:paraId="0F2525B2" w14:textId="6E2D2BD1" w:rsidR="00390853" w:rsidRDefault="00390853" w:rsidP="00726FE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ost</w:t>
      </w:r>
      <w:r>
        <w:rPr>
          <w:sz w:val="24"/>
          <w:szCs w:val="24"/>
          <w:lang w:val="en-US"/>
        </w:rPr>
        <w:t xml:space="preserve">condition – </w:t>
      </w:r>
      <w:r>
        <w:rPr>
          <w:sz w:val="24"/>
          <w:szCs w:val="24"/>
          <w:lang w:val="en-US"/>
        </w:rPr>
        <w:t>None.</w:t>
      </w:r>
    </w:p>
    <w:p w14:paraId="0DF4FDFE" w14:textId="7226CA8F" w:rsidR="005D3F9B" w:rsidRDefault="005D3F9B" w:rsidP="005D3F9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Primary Actor:</w:t>
      </w:r>
    </w:p>
    <w:p w14:paraId="5535BCF8" w14:textId="4E57D841" w:rsidR="005D3F9B" w:rsidRPr="005D3F9B" w:rsidRDefault="005D3F9B" w:rsidP="005D3F9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3080FD51" w14:textId="72869960" w:rsidR="005D3F9B" w:rsidRDefault="005D3F9B" w:rsidP="005D3F9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30B6DEFA" w14:textId="3A4925F9" w:rsidR="005D3F9B" w:rsidRPr="005D3F9B" w:rsidRDefault="005D3F9B" w:rsidP="005D3F9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5D3F9B">
        <w:rPr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t>.</w:t>
      </w:r>
    </w:p>
    <w:p w14:paraId="02BF98EA" w14:textId="77777777" w:rsidR="005D3F9B" w:rsidRDefault="005D3F9B" w:rsidP="00726FEA">
      <w:pPr>
        <w:jc w:val="both"/>
        <w:rPr>
          <w:sz w:val="24"/>
          <w:szCs w:val="24"/>
          <w:lang w:val="en-US"/>
        </w:rPr>
      </w:pPr>
    </w:p>
    <w:p w14:paraId="412C95BD" w14:textId="09C31169" w:rsidR="00063580" w:rsidRPr="005D3F9B" w:rsidRDefault="005D3F9B" w:rsidP="00726FE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Hide PERT Chart:</w:t>
      </w:r>
    </w:p>
    <w:p w14:paraId="07A008D8" w14:textId="6D538AA6" w:rsidR="00063580" w:rsidRDefault="00063580" w:rsidP="005D3F9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– The manager can visualize a page containing a PERT chart.</w:t>
      </w:r>
    </w:p>
    <w:p w14:paraId="2E763E12" w14:textId="12BE62C3" w:rsidR="00966759" w:rsidRDefault="005D3F9B" w:rsidP="005D3F9B">
      <w:pPr>
        <w:jc w:val="both"/>
        <w:rPr>
          <w:sz w:val="24"/>
          <w:szCs w:val="24"/>
          <w:lang w:val="en-US"/>
        </w:rPr>
      </w:pPr>
      <w:r w:rsidRPr="00726FEA">
        <w:rPr>
          <w:sz w:val="24"/>
          <w:szCs w:val="24"/>
          <w:lang w:val="en-US"/>
        </w:rPr>
        <w:t xml:space="preserve">The use case </w:t>
      </w:r>
      <w:r w:rsidR="0027173B">
        <w:rPr>
          <w:sz w:val="24"/>
          <w:szCs w:val="24"/>
          <w:lang w:val="en-US"/>
        </w:rPr>
        <w:t>starts when the</w:t>
      </w:r>
      <w:r>
        <w:rPr>
          <w:sz w:val="24"/>
          <w:szCs w:val="24"/>
          <w:lang w:val="en-US"/>
        </w:rPr>
        <w:t xml:space="preserve"> </w:t>
      </w:r>
      <w:r w:rsidRPr="00726FEA">
        <w:rPr>
          <w:sz w:val="24"/>
          <w:szCs w:val="24"/>
          <w:lang w:val="en-US"/>
        </w:rPr>
        <w:t xml:space="preserve">manager selects the </w:t>
      </w:r>
      <w:r>
        <w:rPr>
          <w:sz w:val="24"/>
          <w:szCs w:val="24"/>
          <w:lang w:val="en-US"/>
        </w:rPr>
        <w:t>“</w:t>
      </w:r>
      <w:r w:rsidRPr="00726FEA">
        <w:rPr>
          <w:sz w:val="24"/>
          <w:szCs w:val="24"/>
          <w:lang w:val="en-US"/>
        </w:rPr>
        <w:t>PERT Chart</w:t>
      </w:r>
      <w:r>
        <w:rPr>
          <w:sz w:val="24"/>
          <w:szCs w:val="24"/>
          <w:lang w:val="en-US"/>
        </w:rPr>
        <w:t>”</w:t>
      </w:r>
      <w:r w:rsidRPr="00726FEA">
        <w:rPr>
          <w:sz w:val="24"/>
          <w:szCs w:val="24"/>
          <w:lang w:val="en-US"/>
        </w:rPr>
        <w:t xml:space="preserve"> option under the </w:t>
      </w:r>
      <w:r>
        <w:rPr>
          <w:sz w:val="24"/>
          <w:szCs w:val="24"/>
          <w:lang w:val="en-US"/>
        </w:rPr>
        <w:t>“</w:t>
      </w:r>
      <w:r w:rsidRPr="00726FEA">
        <w:rPr>
          <w:sz w:val="24"/>
          <w:szCs w:val="24"/>
          <w:lang w:val="en-US"/>
        </w:rPr>
        <w:t>View</w:t>
      </w:r>
      <w:r>
        <w:rPr>
          <w:sz w:val="24"/>
          <w:szCs w:val="24"/>
          <w:lang w:val="en-US"/>
        </w:rPr>
        <w:t>”</w:t>
      </w:r>
      <w:r w:rsidRPr="00726FEA">
        <w:rPr>
          <w:sz w:val="24"/>
          <w:szCs w:val="24"/>
          <w:lang w:val="en-US"/>
        </w:rPr>
        <w:t xml:space="preserve"> tab</w:t>
      </w:r>
      <w:r>
        <w:rPr>
          <w:sz w:val="24"/>
          <w:szCs w:val="24"/>
          <w:lang w:val="en-US"/>
        </w:rPr>
        <w:t xml:space="preserve"> </w:t>
      </w:r>
      <w:r w:rsidRPr="00726FEA">
        <w:rPr>
          <w:sz w:val="24"/>
          <w:szCs w:val="24"/>
          <w:lang w:val="en-US"/>
        </w:rPr>
        <w:t>in the toolbar and the system</w:t>
      </w:r>
      <w:r>
        <w:rPr>
          <w:sz w:val="24"/>
          <w:szCs w:val="24"/>
          <w:lang w:val="en-US"/>
        </w:rPr>
        <w:t xml:space="preserve"> will close the previously opened page showing the PERT chart.</w:t>
      </w:r>
    </w:p>
    <w:p w14:paraId="7D022B9D" w14:textId="4D42F839" w:rsidR="0027173B" w:rsidRDefault="0027173B" w:rsidP="0027173B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Postcondition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t>.</w:t>
      </w:r>
    </w:p>
    <w:p w14:paraId="32839544" w14:textId="77777777" w:rsidR="0027173B" w:rsidRDefault="0027173B" w:rsidP="005D3F9B">
      <w:pPr>
        <w:jc w:val="both"/>
        <w:rPr>
          <w:sz w:val="24"/>
          <w:szCs w:val="24"/>
          <w:lang w:val="en-US"/>
        </w:rPr>
      </w:pPr>
    </w:p>
    <w:p w14:paraId="40CD61B2" w14:textId="77777777" w:rsidR="005D3F9B" w:rsidRDefault="005D3F9B" w:rsidP="005D3F9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Primary Actor:</w:t>
      </w:r>
    </w:p>
    <w:p w14:paraId="2229CA53" w14:textId="77777777" w:rsidR="005D3F9B" w:rsidRPr="005D3F9B" w:rsidRDefault="005D3F9B" w:rsidP="005D3F9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Manager.</w:t>
      </w:r>
    </w:p>
    <w:p w14:paraId="384391C4" w14:textId="77777777" w:rsidR="005D3F9B" w:rsidRDefault="005D3F9B" w:rsidP="005D3F9B">
      <w:pPr>
        <w:spacing w:after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Actor:</w:t>
      </w:r>
    </w:p>
    <w:p w14:paraId="37C94E4B" w14:textId="5983E952" w:rsidR="005D3F9B" w:rsidRPr="005D3F9B" w:rsidRDefault="005D3F9B" w:rsidP="005D3F9B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  <w:lang w:val="en-US"/>
        </w:rPr>
      </w:pPr>
      <w:r w:rsidRPr="005D3F9B">
        <w:rPr>
          <w:sz w:val="24"/>
          <w:szCs w:val="24"/>
          <w:lang w:val="en-US"/>
        </w:rPr>
        <w:t>None</w:t>
      </w:r>
      <w:r>
        <w:rPr>
          <w:sz w:val="24"/>
          <w:szCs w:val="24"/>
          <w:lang w:val="en-US"/>
        </w:rPr>
        <w:t>.</w:t>
      </w:r>
    </w:p>
    <w:sectPr w:rsidR="005D3F9B" w:rsidRPr="005D3F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66F7"/>
    <w:multiLevelType w:val="hybridMultilevel"/>
    <w:tmpl w:val="C64C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472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B1C"/>
    <w:rsid w:val="00063580"/>
    <w:rsid w:val="001E6B1C"/>
    <w:rsid w:val="0027173B"/>
    <w:rsid w:val="0029258B"/>
    <w:rsid w:val="00390853"/>
    <w:rsid w:val="00393FE3"/>
    <w:rsid w:val="004C1275"/>
    <w:rsid w:val="005D3F9B"/>
    <w:rsid w:val="00726FEA"/>
    <w:rsid w:val="00966759"/>
    <w:rsid w:val="0097470B"/>
    <w:rsid w:val="00E2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389E"/>
  <w15:chartTrackingRefBased/>
  <w15:docId w15:val="{17BA42CC-AE84-4B1A-B99A-E063512A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73B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 Gasparinho</dc:creator>
  <cp:keywords/>
  <dc:description/>
  <cp:lastModifiedBy>Pedro Ramos Gasparinho</cp:lastModifiedBy>
  <cp:revision>7</cp:revision>
  <dcterms:created xsi:type="dcterms:W3CDTF">2022-12-01T09:59:00Z</dcterms:created>
  <dcterms:modified xsi:type="dcterms:W3CDTF">2022-12-01T12:57:00Z</dcterms:modified>
</cp:coreProperties>
</file>