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BC31" w14:textId="77777777" w:rsidR="007E5E30" w:rsidRPr="007E5E30" w:rsidRDefault="007E5E30" w:rsidP="007E5E3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7E5E30">
        <w:rPr>
          <w:rFonts w:ascii="Segoe UI Emoji" w:eastAsia="Times New Roman" w:hAnsi="Segoe UI Emoji" w:cs="Segoe UI Emoji"/>
          <w:b/>
          <w:bCs/>
          <w:color w:val="000000"/>
          <w:kern w:val="0"/>
          <w:sz w:val="36"/>
          <w:szCs w:val="36"/>
          <w:lang w:eastAsia="es-PE"/>
          <w14:ligatures w14:val="none"/>
        </w:rPr>
        <w:t>🌮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 xml:space="preserve"> The T-A-C-O Essay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PE"/>
          <w14:ligatures w14:val="none"/>
        </w:rPr>
        <w:t>Breakdown</w:t>
      </w:r>
      <w:proofErr w:type="spellEnd"/>
    </w:p>
    <w:p w14:paraId="0BE68151" w14:textId="77777777" w:rsidR="007E5E30" w:rsidRPr="007E5E30" w:rsidRDefault="007E5E30" w:rsidP="007E5E3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1. T – Title &amp;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>Introduction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 (The Top Layer)</w:t>
      </w:r>
    </w:p>
    <w:p w14:paraId="24FBA7EA" w14:textId="77777777" w:rsidR="007E5E30" w:rsidRPr="007E5E30" w:rsidRDefault="007E5E30" w:rsidP="007E5E30">
      <w:pPr>
        <w:numPr>
          <w:ilvl w:val="0"/>
          <w:numId w:val="1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Hook: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Hook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reader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with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thought-provoking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statement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about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modern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post-secondary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transitions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.</w:t>
      </w:r>
    </w:p>
    <w:p w14:paraId="65658B48" w14:textId="77777777" w:rsidR="007E5E30" w:rsidRPr="007E5E30" w:rsidRDefault="007E5E30" w:rsidP="007E5E3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Context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: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Briefly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state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dilemma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—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high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school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graduates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choosing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between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immediate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higher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education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and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taking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 gap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year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.</w:t>
      </w:r>
    </w:p>
    <w:p w14:paraId="039D29BE" w14:textId="77777777" w:rsidR="007E5E30" w:rsidRPr="007E5E30" w:rsidRDefault="007E5E30" w:rsidP="007E5E30">
      <w:pPr>
        <w:numPr>
          <w:ilvl w:val="0"/>
          <w:numId w:val="1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Thesis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Statement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(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Your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Main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Argument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):</w:t>
      </w:r>
    </w:p>
    <w:p w14:paraId="3F5716AB" w14:textId="77777777" w:rsidR="007E5E30" w:rsidRPr="007E5E30" w:rsidRDefault="007E5E30" w:rsidP="007E5E30">
      <w:pPr>
        <w:spacing w:before="280" w:after="280" w:line="240" w:lineRule="auto"/>
        <w:ind w:left="144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Although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taking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a gap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year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presents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financial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and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logistical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risks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,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structured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gap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years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significantly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benefit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students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by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fostering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personal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maturity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,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clarifying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career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goals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, and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preventing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academic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burnout."</w:t>
      </w:r>
    </w:p>
    <w:p w14:paraId="0B0D8440" w14:textId="77777777" w:rsidR="007E5E30" w:rsidRPr="007E5E30" w:rsidRDefault="007E5E30" w:rsidP="007E5E3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2. A –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>Argument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 &amp;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>Analysis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 (The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>Meat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: Body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>Paragraphs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>with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 P-E-E-L)</w:t>
      </w:r>
    </w:p>
    <w:p w14:paraId="209754D5" w14:textId="77777777" w:rsidR="007E5E30" w:rsidRPr="007E5E30" w:rsidRDefault="007E5E30" w:rsidP="007E5E3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Here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is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how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one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of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your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body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paragraphs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looks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using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P-E-E-L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formula: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1897"/>
        <w:gridCol w:w="5057"/>
      </w:tblGrid>
      <w:tr w:rsidR="007E5E30" w:rsidRPr="007E5E30" w14:paraId="5DA38867" w14:textId="77777777">
        <w:trPr>
          <w:tblHeader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E3117" w14:textId="77777777" w:rsidR="007E5E30" w:rsidRPr="007E5E30" w:rsidRDefault="007E5E30" w:rsidP="007E5E3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E24A9" w14:textId="77777777" w:rsidR="007E5E30" w:rsidRPr="007E5E30" w:rsidRDefault="007E5E30" w:rsidP="007E5E3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Function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1310C" w14:textId="77777777" w:rsidR="007E5E30" w:rsidRPr="007E5E30" w:rsidRDefault="007E5E30" w:rsidP="007E5E30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Example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Sentence</w:t>
            </w:r>
            <w:proofErr w:type="spellEnd"/>
          </w:p>
        </w:tc>
      </w:tr>
      <w:tr w:rsidR="007E5E30" w:rsidRPr="007E5E30" w14:paraId="71CCF5C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4B899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P</w:t>
            </w:r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oint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AB5F9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Topic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sentence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asserting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a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main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reason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FCFA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First and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foremost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, a gap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year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serves as a vital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shield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against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high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school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burnout,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allowing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students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to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return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to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academia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recharged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.</w:t>
            </w:r>
          </w:p>
        </w:tc>
      </w:tr>
      <w:tr w:rsidR="007E5E30" w:rsidRPr="007E5E30" w14:paraId="51BCB22D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D05BE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E</w:t>
            </w:r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vidence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2404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Concrete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fact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statistic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or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secondary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source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C66B3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According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to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a 2022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survey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by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the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Gap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Year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Association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, 92%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of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students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who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took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a gap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year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reported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gaining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renewed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energy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and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motivation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for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college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.</w:t>
            </w:r>
          </w:p>
        </w:tc>
      </w:tr>
      <w:tr w:rsidR="007E5E30" w:rsidRPr="007E5E30" w14:paraId="64769922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C3752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E</w:t>
            </w:r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xplanation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32FDD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Critical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analysis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of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WHY</w:t>
            </w:r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and </w:t>
            </w:r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HOW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FFA6A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This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pause in formal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schooling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breaks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the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continuous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cycle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of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high-stakes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testing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granting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students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room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to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regain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intellectual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curiosity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rather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than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viewing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education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as a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mechanical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obligation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.</w:t>
            </w:r>
          </w:p>
        </w:tc>
      </w:tr>
      <w:tr w:rsidR="007E5E30" w:rsidRPr="007E5E30" w14:paraId="627D797E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AB62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L</w:t>
            </w:r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ink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49602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Connect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back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to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your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thesis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color w:val="000000"/>
                <w:kern w:val="0"/>
                <w:lang w:eastAsia="es-PE"/>
                <w14:ligatures w14:val="none"/>
              </w:rPr>
              <w:t>statement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A889" w14:textId="77777777" w:rsidR="007E5E30" w:rsidRPr="007E5E30" w:rsidRDefault="007E5E30" w:rsidP="007E5E30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Consequently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,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taking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a gap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year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directly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strengthens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a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student's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long-term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academic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 xml:space="preserve"> </w:t>
            </w:r>
            <w:proofErr w:type="spellStart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endurance</w:t>
            </w:r>
            <w:proofErr w:type="spellEnd"/>
            <w:r w:rsidRPr="007E5E3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PE"/>
                <w14:ligatures w14:val="none"/>
              </w:rPr>
              <w:t>.</w:t>
            </w:r>
          </w:p>
        </w:tc>
      </w:tr>
    </w:tbl>
    <w:p w14:paraId="02AABBEE" w14:textId="77777777" w:rsidR="007E5E30" w:rsidRPr="007E5E30" w:rsidRDefault="007E5E30" w:rsidP="007E5E3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lastRenderedPageBreak/>
        <w:t xml:space="preserve">3. C –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>Connectives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 &amp; Register (The Cheese &amp; Sauce)</w:t>
      </w:r>
    </w:p>
    <w:p w14:paraId="6AF8552D" w14:textId="77777777" w:rsidR="007E5E30" w:rsidRPr="007E5E30" w:rsidRDefault="007E5E30" w:rsidP="007E5E3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To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score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high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in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Criterion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r w:rsidRPr="007E5E30">
        <w:rPr>
          <w:rFonts w:ascii="Segoe UI Emoji" w:eastAsia="Times New Roman" w:hAnsi="Segoe UI Emoji" w:cs="Segoe UI Emoji"/>
          <w:b/>
          <w:bCs/>
          <w:color w:val="000000"/>
          <w:kern w:val="0"/>
          <w:lang w:eastAsia="es-PE"/>
          <w14:ligatures w14:val="none"/>
        </w:rPr>
        <w:t>📑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(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Language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)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at HL,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elevate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your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transitional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phrases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and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vocabulary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:</w:t>
      </w:r>
    </w:p>
    <w:p w14:paraId="53E896A3" w14:textId="77777777" w:rsidR="007E5E30" w:rsidRPr="007E5E30" w:rsidRDefault="007E5E30" w:rsidP="007E5E30">
      <w:pPr>
        <w:numPr>
          <w:ilvl w:val="0"/>
          <w:numId w:val="2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Instead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of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: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"Also"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you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can </w:t>
      </w:r>
      <w:proofErr w:type="spellStart"/>
      <w:proofErr w:type="gram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say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:</w:t>
      </w:r>
      <w:proofErr w:type="gram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Furthermore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/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"In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addition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</w:p>
    <w:p w14:paraId="1CE7BC5D" w14:textId="77777777" w:rsidR="007E5E30" w:rsidRPr="007E5E30" w:rsidRDefault="007E5E30" w:rsidP="007E5E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Instead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of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: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"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On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other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hand</w:t>
      </w:r>
      <w:proofErr w:type="spellEnd"/>
      <w:proofErr w:type="gram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" 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you</w:t>
      </w:r>
      <w:proofErr w:type="spellEnd"/>
      <w:proofErr w:type="gram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can </w:t>
      </w:r>
      <w:proofErr w:type="spellStart"/>
      <w:proofErr w:type="gram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say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:</w:t>
      </w:r>
      <w:proofErr w:type="gram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Conversely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/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On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the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contrary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</w:p>
    <w:p w14:paraId="01320AC4" w14:textId="77777777" w:rsidR="007E5E30" w:rsidRPr="007E5E30" w:rsidRDefault="007E5E30" w:rsidP="007E5E30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Instead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of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: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"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This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shows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that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"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you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can </w:t>
      </w:r>
      <w:proofErr w:type="spellStart"/>
      <w:proofErr w:type="gram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say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:</w:t>
      </w:r>
      <w:proofErr w:type="gram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 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This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underscores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/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This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exemplifies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</w:p>
    <w:p w14:paraId="77D39F8C" w14:textId="77777777" w:rsidR="007E5E30" w:rsidRPr="007E5E30" w:rsidRDefault="007E5E30" w:rsidP="007E5E30">
      <w:pPr>
        <w:numPr>
          <w:ilvl w:val="0"/>
          <w:numId w:val="2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Instead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of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: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"Bad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thing</w:t>
      </w:r>
      <w:proofErr w:type="spellEnd"/>
      <w:proofErr w:type="gram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" 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you</w:t>
      </w:r>
      <w:proofErr w:type="spellEnd"/>
      <w:proofErr w:type="gram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can </w:t>
      </w:r>
      <w:proofErr w:type="spellStart"/>
      <w:proofErr w:type="gram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say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:</w:t>
      </w:r>
      <w:proofErr w:type="gram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 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Drawback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/ </w:t>
      </w: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Potential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pitfall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"</w:t>
      </w:r>
    </w:p>
    <w:p w14:paraId="0C9CAD5B" w14:textId="77777777" w:rsidR="007E5E30" w:rsidRPr="007E5E30" w:rsidRDefault="007E5E30" w:rsidP="007E5E30">
      <w:pPr>
        <w:spacing w:before="280" w:after="280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4. O – Overall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>Conclusion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PE"/>
          <w14:ligatures w14:val="none"/>
        </w:rPr>
        <w:t xml:space="preserve"> (The Bottom Layer)</w:t>
      </w:r>
    </w:p>
    <w:p w14:paraId="71B345DC" w14:textId="77777777" w:rsidR="007E5E30" w:rsidRPr="007E5E30" w:rsidRDefault="007E5E30" w:rsidP="007E5E30">
      <w:pPr>
        <w:numPr>
          <w:ilvl w:val="0"/>
          <w:numId w:val="3"/>
        </w:numPr>
        <w:spacing w:before="28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Restate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Thesis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(New Words):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Reiterate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that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while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 gap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year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requires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planning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,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its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personal and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academic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dividends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are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substantial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.</w:t>
      </w:r>
    </w:p>
    <w:p w14:paraId="058C05E8" w14:textId="77777777" w:rsidR="007E5E30" w:rsidRPr="007E5E30" w:rsidRDefault="007E5E30" w:rsidP="007E5E3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Summary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of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 Key Points:</w:t>
      </w:r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Highlight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the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main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arguments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—burnout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recovery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,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maturity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, and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career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clarity</w:t>
      </w:r>
      <w:proofErr w:type="spellEnd"/>
      <w:r w:rsidRPr="007E5E30">
        <w:rPr>
          <w:rFonts w:ascii="Times New Roman" w:eastAsia="Times New Roman" w:hAnsi="Times New Roman" w:cs="Times New Roman"/>
          <w:color w:val="000000"/>
          <w:kern w:val="0"/>
          <w:lang w:eastAsia="es-PE"/>
          <w14:ligatures w14:val="none"/>
        </w:rPr>
        <w:t>.</w:t>
      </w:r>
    </w:p>
    <w:p w14:paraId="67CB47DB" w14:textId="77777777" w:rsidR="007E5E30" w:rsidRPr="007E5E30" w:rsidRDefault="007E5E30" w:rsidP="007E5E30">
      <w:pPr>
        <w:numPr>
          <w:ilvl w:val="0"/>
          <w:numId w:val="3"/>
        </w:numPr>
        <w:spacing w:after="28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 xml:space="preserve">Final Global </w:t>
      </w:r>
      <w:proofErr w:type="spellStart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Takeaway</w:t>
      </w:r>
      <w:proofErr w:type="spellEnd"/>
      <w:r w:rsidRPr="007E5E30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PE"/>
          <w14:ligatures w14:val="none"/>
        </w:rPr>
        <w:t>:</w:t>
      </w:r>
    </w:p>
    <w:p w14:paraId="7C908DB2" w14:textId="77777777" w:rsidR="007E5E30" w:rsidRPr="007E5E30" w:rsidRDefault="007E5E30" w:rsidP="007E5E30">
      <w:pPr>
        <w:spacing w:before="280" w:after="280" w:line="240" w:lineRule="auto"/>
        <w:ind w:left="1440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"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Ultimately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,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education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is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a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lifelong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journey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rather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than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a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race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; a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well-planned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gap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year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transforms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a simple break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into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a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foundation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for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 xml:space="preserve"> future </w:t>
      </w:r>
      <w:proofErr w:type="spellStart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success</w:t>
      </w:r>
      <w:proofErr w:type="spellEnd"/>
      <w:r w:rsidRPr="007E5E30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PE"/>
          <w14:ligatures w14:val="none"/>
        </w:rPr>
        <w:t>.”</w:t>
      </w:r>
    </w:p>
    <w:p w14:paraId="735C695D" w14:textId="77777777" w:rsidR="007E5E30" w:rsidRDefault="007E5E30"/>
    <w:sectPr w:rsidR="007E5E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06D"/>
    <w:multiLevelType w:val="multilevel"/>
    <w:tmpl w:val="8B18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3F797D"/>
    <w:multiLevelType w:val="multilevel"/>
    <w:tmpl w:val="F40C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A41BA6"/>
    <w:multiLevelType w:val="multilevel"/>
    <w:tmpl w:val="D9B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033692">
    <w:abstractNumId w:val="0"/>
  </w:num>
  <w:num w:numId="2" w16cid:durableId="1269049388">
    <w:abstractNumId w:val="1"/>
  </w:num>
  <w:num w:numId="3" w16cid:durableId="2097170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30"/>
    <w:rsid w:val="00410B29"/>
    <w:rsid w:val="007E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8C0733"/>
  <w15:chartTrackingRefBased/>
  <w15:docId w15:val="{A15BF28F-8AC2-43CE-A0E6-A73CF823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E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E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E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E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E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E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E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E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E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E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</cp:revision>
  <dcterms:created xsi:type="dcterms:W3CDTF">2026-10-11T03:07:00Z</dcterms:created>
  <dcterms:modified xsi:type="dcterms:W3CDTF">2026-10-11T03:13:00Z</dcterms:modified>
</cp:coreProperties>
</file>