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Дымовой</w:t>
      </w:r>
      <w:r>
        <w:t xml:space="preserve"> </w:t>
      </w:r>
      <w:r>
        <w:t xml:space="preserve">Д.</w:t>
      </w:r>
      <w:r>
        <w:t xml:space="preserve"> </w:t>
      </w:r>
      <w:r>
        <w:t xml:space="preserve">Д.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 с помощью Markdown.</w:t>
      </w:r>
    </w:p>
    <w:bookmarkEnd w:id="20"/>
    <w:bookmarkStart w:id="2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Знак # используется с целью создания заголовка.</w:t>
      </w:r>
      <w:r>
        <w:t xml:space="preserve"> </w:t>
      </w:r>
      <w:r>
        <w:t xml:space="preserve">Полужирное начертание</w:t>
      </w:r>
      <w:r>
        <w:t xml:space="preserve"> </w:t>
      </w:r>
      <w:r>
        <w:rPr>
          <w:b/>
          <w:bCs/>
        </w:rPr>
        <w:t xml:space="preserve">words</w:t>
      </w:r>
      <w:r>
        <w:t xml:space="preserve">.</w:t>
      </w:r>
      <w:r>
        <w:t xml:space="preserve"> </w:t>
      </w:r>
      <w:r>
        <w:t xml:space="preserve">Курсивное начертание</w:t>
      </w:r>
      <w:r>
        <w:t xml:space="preserve"> </w:t>
      </w:r>
      <w:r>
        <w:rPr>
          <w:i/>
          <w:iCs/>
        </w:rPr>
        <w:t xml:space="preserve">words</w:t>
      </w:r>
      <w:r>
        <w:t xml:space="preserve">.</w:t>
      </w:r>
      <w:r>
        <w:t xml:space="preserve"> </w:t>
      </w:r>
      <w:r>
        <w:t xml:space="preserve">Полужирное и курсивное начертание</w:t>
      </w:r>
      <w:r>
        <w:t xml:space="preserve"> </w:t>
      </w:r>
      <w:r>
        <w:rPr>
          <w:b/>
          <w:bCs/>
          <w:i/>
          <w:iCs/>
        </w:rPr>
        <w:t xml:space="preserve">words</w:t>
      </w:r>
      <w:r>
        <w:t xml:space="preserve">.</w:t>
      </w:r>
      <w:r>
        <w:t xml:space="preserve"> </w:t>
      </w:r>
      <w:r>
        <w:t xml:space="preserve">Стрелочку(&gt;) используют для создания блока цитирования.</w:t>
      </w:r>
      <w:r>
        <w:t xml:space="preserve"> </w:t>
      </w:r>
      <w:r>
        <w:t xml:space="preserve">С помощью цифр можно создать упорядоченный список. Для того чтобы вложить один список в другой необходимо добавить отступ. Также с помощью звёздочки или тире можно создать неупорядоченный список.</w:t>
      </w:r>
      <w:r>
        <w:t xml:space="preserve"> </w:t>
      </w:r>
      <w:r>
        <w:t xml:space="preserve">Гиперссылки указываются в круглых скобках, а имя файла, на который даётся ссылка в квадратных.</w:t>
      </w:r>
      <w:r>
        <w:t xml:space="preserve"> </w:t>
      </w:r>
      <w:r>
        <w:t xml:space="preserve">В Markdown существует формат огражеденных блоков. Для его записи необходимо использовать верхние запятые (```).</w:t>
      </w:r>
    </w:p>
    <w:p>
      <w:pPr>
        <w:pStyle w:val="BodyText"/>
      </w:pPr>
      <w:r>
        <w:t xml:space="preserve">Отчёт по предыдущей лабораторной работе уже был сделан в формате Mardown, так как мы познакомились с этим языком разметки в прошлом семестре.</w:t>
      </w:r>
    </w:p>
    <w:bookmarkEnd w:id="21"/>
    <w:bookmarkStart w:id="2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по работе с Markdown.</w:t>
      </w:r>
    </w:p>
    <w:bookmarkEnd w:id="22"/>
    <w:bookmarkStart w:id="24" w:name="список-литературы"/>
    <w:p>
      <w:pPr>
        <w:pStyle w:val="Heading1"/>
      </w:pPr>
      <w:r>
        <w:t xml:space="preserve">Список литературы</w:t>
      </w:r>
    </w:p>
    <w:bookmarkStart w:id="23" w:name="refs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Дымовой Д. Д.</dc:creator>
  <dc:language>ru-RU</dc:language>
  <cp:keywords/>
  <dcterms:created xsi:type="dcterms:W3CDTF">2024-02-26T09:16:42Z</dcterms:created>
  <dcterms:modified xsi:type="dcterms:W3CDTF">2024-02-26T09:16:42Z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