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B51F2" w14:textId="77777777" w:rsidR="008C56AE" w:rsidRPr="00D53CC1" w:rsidRDefault="008C56AE" w:rsidP="008C56AE">
      <w:pPr>
        <w:pStyle w:val="Fax-Address"/>
        <w:tabs>
          <w:tab w:val="left" w:pos="-1710"/>
        </w:tabs>
        <w:ind w:left="0"/>
        <w:rPr>
          <w:rFonts w:asciiTheme="minorHAnsi" w:hAnsiTheme="minorHAnsi"/>
          <w:color w:val="000000" w:themeColor="text1"/>
          <w:sz w:val="40"/>
          <w:szCs w:val="56"/>
        </w:rPr>
      </w:pPr>
      <w:bookmarkStart w:id="0" w:name="_MacBuGuideStaticData_1360H"/>
      <w:bookmarkStart w:id="1" w:name="_MacBuGuideStaticData_3600H"/>
      <w:bookmarkStart w:id="2" w:name="_MacBuGuideStaticData_900V"/>
      <w:bookmarkStart w:id="3" w:name="_MacBuGuideStaticData_1620V"/>
      <w:bookmarkStart w:id="4" w:name="_MacBuGuideStaticData_14760H"/>
      <w:r w:rsidRPr="00D53CC1">
        <w:rPr>
          <w:rFonts w:asciiTheme="minorHAnsi" w:hAnsiTheme="minorHAnsi"/>
          <w:noProof/>
          <w:lang w:val="en-US" w:eastAsia="zh-CN"/>
        </w:rPr>
        <w:drawing>
          <wp:inline distT="0" distB="0" distL="0" distR="0" wp14:anchorId="017B52E3" wp14:editId="017B52E4">
            <wp:extent cx="1380226" cy="675407"/>
            <wp:effectExtent l="0" t="0" r="0" b="0"/>
            <wp:docPr id="2" name="Picture 2" descr="C:\Users\olivia_perret\Documents\spglob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livia_perret\Documents\spglobal.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80155" cy="675372"/>
                    </a:xfrm>
                    <a:prstGeom prst="rect">
                      <a:avLst/>
                    </a:prstGeom>
                    <a:noFill/>
                    <a:ln>
                      <a:noFill/>
                    </a:ln>
                  </pic:spPr>
                </pic:pic>
              </a:graphicData>
            </a:graphic>
          </wp:inline>
        </w:drawing>
      </w:r>
    </w:p>
    <w:p w14:paraId="017B51F3" w14:textId="77777777" w:rsidR="008C56AE" w:rsidRPr="00D53CC1" w:rsidRDefault="008C56AE" w:rsidP="008C56AE">
      <w:pPr>
        <w:pStyle w:val="Fax-Address"/>
        <w:ind w:left="0"/>
        <w:rPr>
          <w:rFonts w:asciiTheme="minorHAnsi" w:hAnsiTheme="minorHAnsi"/>
          <w:color w:val="000000" w:themeColor="text1"/>
          <w:sz w:val="40"/>
          <w:szCs w:val="56"/>
        </w:rPr>
      </w:pPr>
    </w:p>
    <w:p w14:paraId="017B51F4" w14:textId="77777777" w:rsidR="008C56AE" w:rsidRPr="00D53CC1" w:rsidRDefault="008C56AE" w:rsidP="008C56AE">
      <w:pPr>
        <w:pStyle w:val="Fax-Address"/>
        <w:rPr>
          <w:rFonts w:asciiTheme="minorHAnsi" w:hAnsiTheme="minorHAnsi"/>
          <w:color w:val="000000" w:themeColor="text1"/>
          <w:sz w:val="40"/>
          <w:szCs w:val="56"/>
        </w:rPr>
      </w:pPr>
    </w:p>
    <w:p w14:paraId="017B51F5" w14:textId="77777777" w:rsidR="008C56AE" w:rsidRPr="00D53CC1" w:rsidRDefault="008C56AE" w:rsidP="008C56AE">
      <w:pPr>
        <w:pStyle w:val="Fax-Address"/>
        <w:jc w:val="center"/>
        <w:rPr>
          <w:rFonts w:asciiTheme="minorHAnsi" w:hAnsiTheme="minorHAnsi"/>
          <w:smallCaps/>
          <w:color w:val="000000" w:themeColor="text1"/>
          <w:sz w:val="40"/>
          <w:szCs w:val="56"/>
        </w:rPr>
      </w:pPr>
      <w:r w:rsidRPr="00D53CC1">
        <w:rPr>
          <w:rFonts w:asciiTheme="minorHAnsi" w:hAnsiTheme="minorHAnsi"/>
          <w:smallCaps/>
          <w:color w:val="000000" w:themeColor="text1"/>
          <w:sz w:val="36"/>
          <w:szCs w:val="56"/>
        </w:rPr>
        <w:t>**** Confidential ****</w:t>
      </w:r>
    </w:p>
    <w:p w14:paraId="017B51F6" w14:textId="77777777" w:rsidR="008C56AE" w:rsidRPr="00D53CC1" w:rsidRDefault="008C56AE" w:rsidP="008C56AE">
      <w:pPr>
        <w:pStyle w:val="Fax-Address"/>
        <w:rPr>
          <w:rFonts w:asciiTheme="minorHAnsi" w:hAnsiTheme="minorHAnsi"/>
          <w:color w:val="000000" w:themeColor="text1"/>
          <w:sz w:val="40"/>
          <w:szCs w:val="56"/>
        </w:rPr>
      </w:pPr>
    </w:p>
    <w:p w14:paraId="017B51F7" w14:textId="77777777" w:rsidR="008C56AE" w:rsidRPr="00D53CC1" w:rsidRDefault="008C56AE" w:rsidP="008C56AE">
      <w:pPr>
        <w:pStyle w:val="Fax-Address"/>
        <w:rPr>
          <w:rFonts w:asciiTheme="minorHAnsi" w:hAnsiTheme="minorHAnsi"/>
          <w:color w:val="000000" w:themeColor="text1"/>
          <w:sz w:val="40"/>
          <w:szCs w:val="56"/>
        </w:rPr>
      </w:pPr>
    </w:p>
    <w:p w14:paraId="017B51F8" w14:textId="77777777" w:rsidR="008C56AE" w:rsidRPr="00D53CC1" w:rsidRDefault="008C56AE" w:rsidP="008C56AE">
      <w:pPr>
        <w:pStyle w:val="Fax-Address"/>
        <w:rPr>
          <w:rFonts w:asciiTheme="minorHAnsi" w:hAnsiTheme="minorHAnsi"/>
          <w:color w:val="000000" w:themeColor="text1"/>
          <w:sz w:val="40"/>
          <w:szCs w:val="56"/>
        </w:rPr>
      </w:pPr>
    </w:p>
    <w:p w14:paraId="017B51F9" w14:textId="77777777" w:rsidR="008C56AE" w:rsidRPr="00D53CC1" w:rsidRDefault="008C56AE" w:rsidP="008C56AE">
      <w:pPr>
        <w:pStyle w:val="Fax-Address"/>
        <w:rPr>
          <w:rFonts w:asciiTheme="minorHAnsi" w:hAnsiTheme="minorHAnsi"/>
          <w:color w:val="000000" w:themeColor="text1"/>
          <w:sz w:val="44"/>
          <w:szCs w:val="56"/>
        </w:rPr>
      </w:pPr>
    </w:p>
    <w:p w14:paraId="017B51FA" w14:textId="03CFC9BA" w:rsidR="008C56AE" w:rsidRPr="00D53CC1" w:rsidRDefault="00DD538D" w:rsidP="008C56AE">
      <w:pPr>
        <w:pStyle w:val="Fax-Address"/>
        <w:jc w:val="center"/>
        <w:rPr>
          <w:rFonts w:asciiTheme="minorHAnsi" w:hAnsiTheme="minorHAnsi"/>
          <w:b/>
          <w:sz w:val="40"/>
          <w:szCs w:val="36"/>
        </w:rPr>
      </w:pPr>
      <w:r>
        <w:rPr>
          <w:rFonts w:asciiTheme="minorHAnsi" w:hAnsiTheme="minorHAnsi"/>
          <w:b/>
          <w:sz w:val="40"/>
          <w:szCs w:val="36"/>
        </w:rPr>
        <w:t>IICRA RSR</w:t>
      </w:r>
      <w:r w:rsidR="00960E57">
        <w:rPr>
          <w:rFonts w:asciiTheme="minorHAnsi" w:hAnsiTheme="minorHAnsi"/>
          <w:b/>
          <w:sz w:val="40"/>
          <w:szCs w:val="36"/>
        </w:rPr>
        <w:t xml:space="preserve"> (R)</w:t>
      </w:r>
    </w:p>
    <w:p w14:paraId="017B51FB" w14:textId="3D1B432D" w:rsidR="008C56AE" w:rsidRPr="00D53CC1" w:rsidRDefault="009D5A05" w:rsidP="008C56AE">
      <w:pPr>
        <w:pStyle w:val="Footer"/>
        <w:tabs>
          <w:tab w:val="clear" w:pos="4320"/>
          <w:tab w:val="clear" w:pos="8640"/>
        </w:tabs>
        <w:jc w:val="center"/>
        <w:rPr>
          <w:b/>
          <w:sz w:val="40"/>
          <w:szCs w:val="36"/>
        </w:rPr>
      </w:pPr>
      <w:r w:rsidRPr="00D53CC1">
        <w:rPr>
          <w:b/>
          <w:sz w:val="40"/>
          <w:szCs w:val="36"/>
        </w:rPr>
        <w:t>Testing</w:t>
      </w:r>
      <w:r w:rsidR="008C56AE" w:rsidRPr="00D53CC1">
        <w:rPr>
          <w:b/>
          <w:sz w:val="40"/>
          <w:szCs w:val="36"/>
        </w:rPr>
        <w:t xml:space="preserve"> </w:t>
      </w:r>
      <w:r w:rsidR="00E807C5" w:rsidRPr="00D53CC1">
        <w:rPr>
          <w:b/>
          <w:sz w:val="40"/>
          <w:szCs w:val="36"/>
        </w:rPr>
        <w:t>Report</w:t>
      </w:r>
    </w:p>
    <w:p w14:paraId="017B51FC" w14:textId="77777777" w:rsidR="008C56AE" w:rsidRPr="00D53CC1" w:rsidRDefault="008C56AE" w:rsidP="008C56AE">
      <w:pPr>
        <w:pStyle w:val="Footer"/>
        <w:tabs>
          <w:tab w:val="clear" w:pos="4320"/>
          <w:tab w:val="clear" w:pos="8640"/>
        </w:tabs>
        <w:jc w:val="center"/>
        <w:rPr>
          <w:b/>
          <w:sz w:val="40"/>
          <w:szCs w:val="36"/>
        </w:rPr>
      </w:pPr>
    </w:p>
    <w:p w14:paraId="4B6870BE" w14:textId="413F1BD6" w:rsidR="00DD538D" w:rsidRPr="00DD538D" w:rsidRDefault="00DD538D" w:rsidP="00DD538D">
      <w:pPr>
        <w:pStyle w:val="Fax-Address"/>
        <w:jc w:val="center"/>
        <w:rPr>
          <w:rFonts w:asciiTheme="minorHAnsi" w:hAnsiTheme="minorHAnsi"/>
          <w:b/>
          <w:sz w:val="32"/>
          <w:szCs w:val="36"/>
        </w:rPr>
      </w:pPr>
      <w:r w:rsidRPr="00DD538D">
        <w:rPr>
          <w:rFonts w:asciiTheme="minorHAnsi" w:hAnsiTheme="minorHAnsi"/>
          <w:b/>
          <w:sz w:val="32"/>
          <w:szCs w:val="36"/>
        </w:rPr>
        <w:t>Model ID: RS-INS-GLB-R-00</w:t>
      </w:r>
      <w:r w:rsidR="005441ED">
        <w:rPr>
          <w:rFonts w:asciiTheme="minorHAnsi" w:hAnsiTheme="minorHAnsi"/>
          <w:b/>
          <w:sz w:val="32"/>
          <w:szCs w:val="36"/>
        </w:rPr>
        <w:t>1106</w:t>
      </w:r>
      <w:r w:rsidRPr="00DD538D">
        <w:rPr>
          <w:rFonts w:asciiTheme="minorHAnsi" w:hAnsiTheme="minorHAnsi"/>
          <w:b/>
          <w:sz w:val="32"/>
          <w:szCs w:val="36"/>
        </w:rPr>
        <w:t>-V00</w:t>
      </w:r>
      <w:r w:rsidR="005441ED">
        <w:rPr>
          <w:rFonts w:asciiTheme="minorHAnsi" w:hAnsiTheme="minorHAnsi"/>
          <w:b/>
          <w:sz w:val="32"/>
          <w:szCs w:val="36"/>
        </w:rPr>
        <w:t>1</w:t>
      </w:r>
    </w:p>
    <w:p w14:paraId="44D973E5" w14:textId="1D8F43C2" w:rsidR="0076290F" w:rsidRDefault="00DD538D" w:rsidP="00DD538D">
      <w:pPr>
        <w:pStyle w:val="Fax-Address"/>
        <w:jc w:val="center"/>
        <w:rPr>
          <w:rFonts w:asciiTheme="minorHAnsi" w:hAnsiTheme="minorHAnsi"/>
          <w:b/>
          <w:sz w:val="32"/>
          <w:szCs w:val="36"/>
        </w:rPr>
      </w:pPr>
      <w:r w:rsidRPr="00DD538D">
        <w:rPr>
          <w:rFonts w:asciiTheme="minorHAnsi" w:hAnsiTheme="minorHAnsi"/>
          <w:b/>
          <w:sz w:val="32"/>
          <w:szCs w:val="36"/>
        </w:rPr>
        <w:t xml:space="preserve">Model Tier: </w:t>
      </w:r>
      <w:r w:rsidR="005441ED">
        <w:rPr>
          <w:rFonts w:asciiTheme="minorHAnsi" w:hAnsiTheme="minorHAnsi"/>
          <w:b/>
          <w:sz w:val="32"/>
          <w:szCs w:val="36"/>
        </w:rPr>
        <w:t>1</w:t>
      </w:r>
    </w:p>
    <w:p w14:paraId="0BAFCE0A" w14:textId="77777777" w:rsidR="00DD538D" w:rsidRPr="00D53CC1" w:rsidRDefault="00DD538D" w:rsidP="00DD538D">
      <w:pPr>
        <w:pStyle w:val="Fax-Address"/>
        <w:jc w:val="center"/>
        <w:rPr>
          <w:rFonts w:asciiTheme="minorHAnsi" w:hAnsiTheme="minorHAnsi"/>
          <w:b/>
          <w:sz w:val="32"/>
          <w:szCs w:val="36"/>
        </w:rPr>
      </w:pPr>
    </w:p>
    <w:p w14:paraId="017B51FE" w14:textId="0B4C31AB" w:rsidR="008C56AE" w:rsidRPr="00D53CC1" w:rsidRDefault="006616F5" w:rsidP="008C56AE">
      <w:pPr>
        <w:pStyle w:val="Fax-Address"/>
        <w:jc w:val="center"/>
        <w:rPr>
          <w:rFonts w:asciiTheme="minorHAnsi" w:hAnsiTheme="minorHAnsi"/>
          <w:color w:val="000000" w:themeColor="text1"/>
          <w:sz w:val="48"/>
          <w:szCs w:val="56"/>
        </w:rPr>
      </w:pPr>
      <w:r>
        <w:rPr>
          <w:rFonts w:asciiTheme="minorHAnsi" w:hAnsiTheme="minorHAnsi"/>
          <w:b/>
          <w:sz w:val="32"/>
          <w:szCs w:val="36"/>
        </w:rPr>
        <w:t>June</w:t>
      </w:r>
      <w:r w:rsidR="005C2AFA">
        <w:rPr>
          <w:rFonts w:asciiTheme="minorHAnsi" w:hAnsiTheme="minorHAnsi"/>
          <w:b/>
          <w:sz w:val="32"/>
          <w:szCs w:val="36"/>
        </w:rPr>
        <w:t xml:space="preserve"> </w:t>
      </w:r>
      <w:proofErr w:type="gramStart"/>
      <w:r w:rsidR="005C2AFA">
        <w:rPr>
          <w:rFonts w:asciiTheme="minorHAnsi" w:hAnsiTheme="minorHAnsi"/>
          <w:b/>
          <w:sz w:val="32"/>
          <w:szCs w:val="36"/>
        </w:rPr>
        <w:t>2</w:t>
      </w:r>
      <w:r>
        <w:rPr>
          <w:rFonts w:asciiTheme="minorHAnsi" w:hAnsiTheme="minorHAnsi"/>
          <w:b/>
          <w:sz w:val="32"/>
          <w:szCs w:val="36"/>
        </w:rPr>
        <w:t>6</w:t>
      </w:r>
      <w:r w:rsidR="005C2AFA">
        <w:rPr>
          <w:rFonts w:asciiTheme="minorHAnsi" w:hAnsiTheme="minorHAnsi"/>
          <w:b/>
          <w:sz w:val="32"/>
          <w:szCs w:val="36"/>
        </w:rPr>
        <w:t xml:space="preserve">, </w:t>
      </w:r>
      <w:r w:rsidR="0076290F" w:rsidRPr="00D53CC1">
        <w:rPr>
          <w:rFonts w:asciiTheme="minorHAnsi" w:hAnsiTheme="minorHAnsi"/>
          <w:b/>
          <w:sz w:val="32"/>
          <w:szCs w:val="36"/>
        </w:rPr>
        <w:t xml:space="preserve"> 202</w:t>
      </w:r>
      <w:r w:rsidR="005C2AFA">
        <w:rPr>
          <w:rFonts w:asciiTheme="minorHAnsi" w:hAnsiTheme="minorHAnsi"/>
          <w:b/>
          <w:sz w:val="32"/>
          <w:szCs w:val="36"/>
        </w:rPr>
        <w:t>5</w:t>
      </w:r>
      <w:proofErr w:type="gramEnd"/>
      <w:r w:rsidR="008C56AE" w:rsidRPr="00D53CC1">
        <w:rPr>
          <w:rFonts w:asciiTheme="minorHAnsi" w:hAnsiTheme="minorHAnsi"/>
          <w:b/>
          <w:sz w:val="32"/>
          <w:szCs w:val="36"/>
        </w:rPr>
        <w:br/>
      </w:r>
    </w:p>
    <w:p w14:paraId="017B51FF" w14:textId="77777777" w:rsidR="008C56AE" w:rsidRPr="00D53CC1" w:rsidRDefault="008C56AE" w:rsidP="00CC31F3">
      <w:pPr>
        <w:pStyle w:val="Fax-Address"/>
        <w:ind w:left="0"/>
        <w:rPr>
          <w:rFonts w:asciiTheme="minorHAnsi" w:hAnsiTheme="minorHAnsi"/>
          <w:color w:val="000000" w:themeColor="text1"/>
          <w:sz w:val="48"/>
          <w:szCs w:val="56"/>
        </w:rPr>
      </w:pPr>
    </w:p>
    <w:p w14:paraId="017B5200" w14:textId="77777777" w:rsidR="008C56AE" w:rsidRPr="00D53CC1" w:rsidRDefault="008C56AE" w:rsidP="008C56AE">
      <w:pPr>
        <w:pStyle w:val="Fax-Address"/>
        <w:rPr>
          <w:rFonts w:asciiTheme="minorHAnsi" w:hAnsiTheme="minorHAnsi"/>
          <w:color w:val="000000" w:themeColor="text1"/>
          <w:sz w:val="48"/>
          <w:szCs w:val="56"/>
        </w:rPr>
      </w:pPr>
    </w:p>
    <w:p w14:paraId="017B5201" w14:textId="77777777" w:rsidR="008C56AE" w:rsidRPr="00D53CC1" w:rsidRDefault="008C56AE" w:rsidP="008C56AE">
      <w:pPr>
        <w:pStyle w:val="Fax-Address"/>
        <w:rPr>
          <w:rFonts w:asciiTheme="minorHAnsi" w:hAnsiTheme="minorHAnsi"/>
          <w:color w:val="000000" w:themeColor="text1"/>
          <w:sz w:val="48"/>
          <w:szCs w:val="56"/>
        </w:rPr>
      </w:pPr>
    </w:p>
    <w:p w14:paraId="017B5202" w14:textId="77777777" w:rsidR="008C56AE" w:rsidRPr="00007FA7" w:rsidRDefault="00633E2B" w:rsidP="008C56AE">
      <w:pPr>
        <w:pStyle w:val="Fax-Address"/>
        <w:jc w:val="center"/>
        <w:rPr>
          <w:rFonts w:asciiTheme="minorHAnsi" w:hAnsiTheme="minorHAnsi"/>
          <w:smallCaps/>
          <w:color w:val="000000" w:themeColor="text1"/>
          <w:sz w:val="24"/>
          <w:szCs w:val="24"/>
        </w:rPr>
      </w:pPr>
      <w:r w:rsidRPr="00007FA7">
        <w:rPr>
          <w:rFonts w:asciiTheme="minorHAnsi" w:hAnsiTheme="minorHAnsi"/>
          <w:smallCaps/>
          <w:color w:val="000000" w:themeColor="text1"/>
          <w:sz w:val="24"/>
          <w:szCs w:val="24"/>
        </w:rPr>
        <w:t>For Internal</w:t>
      </w:r>
      <w:r w:rsidR="008C56AE" w:rsidRPr="00007FA7">
        <w:rPr>
          <w:rFonts w:asciiTheme="minorHAnsi" w:hAnsiTheme="minorHAnsi"/>
          <w:smallCaps/>
          <w:color w:val="000000" w:themeColor="text1"/>
          <w:sz w:val="24"/>
          <w:szCs w:val="24"/>
        </w:rPr>
        <w:t xml:space="preserve"> Use Only – Not for External Distribution</w:t>
      </w:r>
    </w:p>
    <w:p w14:paraId="017B5203" w14:textId="77777777" w:rsidR="008C56AE" w:rsidRPr="00D53CC1" w:rsidRDefault="008C56AE" w:rsidP="008C56AE"/>
    <w:p w14:paraId="017B5204" w14:textId="77777777" w:rsidR="008C56AE" w:rsidRPr="00D53CC1" w:rsidRDefault="008C56AE" w:rsidP="008C56AE"/>
    <w:p w14:paraId="017B5205" w14:textId="77777777" w:rsidR="008C56AE" w:rsidRPr="00D53CC1" w:rsidRDefault="008C56AE" w:rsidP="008C56AE"/>
    <w:p w14:paraId="017B5206" w14:textId="77777777" w:rsidR="00CC31F3" w:rsidRPr="00D53CC1" w:rsidRDefault="00CC31F3" w:rsidP="008C56AE"/>
    <w:p w14:paraId="017B5207" w14:textId="77777777" w:rsidR="00CC31F3" w:rsidRPr="00D53CC1" w:rsidRDefault="00CC31F3" w:rsidP="008C56AE"/>
    <w:p w14:paraId="017B5208" w14:textId="77777777" w:rsidR="00CC31F3" w:rsidRPr="00D53CC1" w:rsidRDefault="00CC31F3" w:rsidP="008C56AE"/>
    <w:p w14:paraId="017B5209" w14:textId="77777777" w:rsidR="00CC31F3" w:rsidRPr="00D53CC1" w:rsidRDefault="00CC31F3" w:rsidP="008C56AE"/>
    <w:p w14:paraId="017B520A" w14:textId="77777777" w:rsidR="008C56AE" w:rsidRPr="00D53CC1" w:rsidRDefault="008C56AE" w:rsidP="008C56AE">
      <w:pPr>
        <w:spacing w:after="100"/>
        <w:ind w:left="410"/>
        <w:jc w:val="center"/>
        <w:rPr>
          <w:sz w:val="24"/>
        </w:rPr>
      </w:pPr>
    </w:p>
    <w:p w14:paraId="017B520B" w14:textId="77777777" w:rsidR="008C56AE" w:rsidRPr="00D53CC1" w:rsidRDefault="008C56AE" w:rsidP="008C56AE">
      <w:pPr>
        <w:spacing w:after="100"/>
        <w:ind w:left="410"/>
        <w:jc w:val="center"/>
      </w:pPr>
    </w:p>
    <w:p w14:paraId="017B520C" w14:textId="77777777" w:rsidR="008C56AE" w:rsidRPr="00D53CC1" w:rsidRDefault="008C56AE" w:rsidP="008C56AE">
      <w:pPr>
        <w:pStyle w:val="Default"/>
        <w:jc w:val="center"/>
        <w:rPr>
          <w:rFonts w:asciiTheme="minorHAnsi" w:hAnsiTheme="minorHAnsi" w:cs="Times New Roman"/>
          <w:sz w:val="23"/>
          <w:szCs w:val="23"/>
        </w:rPr>
      </w:pPr>
    </w:p>
    <w:p w14:paraId="017B520E" w14:textId="77777777" w:rsidR="008C56AE" w:rsidRPr="00D53CC1" w:rsidRDefault="008C56AE" w:rsidP="008C56AE"/>
    <w:p w14:paraId="017B5210" w14:textId="4AB551D4" w:rsidR="00CC31F3" w:rsidRPr="00D53CC1" w:rsidRDefault="00CC31F3" w:rsidP="00CC31F3">
      <w:pPr>
        <w:jc w:val="center"/>
        <w:rPr>
          <w:smallCaps/>
          <w:sz w:val="28"/>
        </w:rPr>
      </w:pPr>
      <w:r w:rsidRPr="00D53CC1">
        <w:rPr>
          <w:b/>
          <w:smallCaps/>
          <w:sz w:val="28"/>
        </w:rPr>
        <w:t>Model Information</w:t>
      </w:r>
    </w:p>
    <w:p w14:paraId="017B5211" w14:textId="77777777" w:rsidR="00CC31F3" w:rsidRPr="00D53CC1" w:rsidRDefault="00CC31F3" w:rsidP="00CC31F3"/>
    <w:tbl>
      <w:tblPr>
        <w:tblStyle w:val="TableGrid0"/>
        <w:tblW w:w="9576" w:type="dxa"/>
        <w:tblLayout w:type="fixed"/>
        <w:tblCellMar>
          <w:left w:w="115" w:type="dxa"/>
          <w:right w:w="115" w:type="dxa"/>
        </w:tblCellMar>
        <w:tblLook w:val="04A0" w:firstRow="1" w:lastRow="0" w:firstColumn="1" w:lastColumn="0" w:noHBand="0" w:noVBand="1"/>
      </w:tblPr>
      <w:tblGrid>
        <w:gridCol w:w="2545"/>
        <w:gridCol w:w="7031"/>
      </w:tblGrid>
      <w:tr w:rsidR="00CC31F3" w:rsidRPr="00D53CC1" w14:paraId="017B5214" w14:textId="77777777" w:rsidTr="006C4F06">
        <w:trPr>
          <w:cantSplit/>
        </w:trPr>
        <w:tc>
          <w:tcPr>
            <w:tcW w:w="2545" w:type="dxa"/>
            <w:vAlign w:val="center"/>
          </w:tcPr>
          <w:p w14:paraId="017B5212" w14:textId="77777777" w:rsidR="00CC31F3" w:rsidRPr="00D53CC1" w:rsidRDefault="00CB168F" w:rsidP="00F2607A">
            <w:pPr>
              <w:rPr>
                <w:b/>
              </w:rPr>
            </w:pPr>
            <w:r w:rsidRPr="00D53CC1">
              <w:rPr>
                <w:b/>
              </w:rPr>
              <w:t>Model N</w:t>
            </w:r>
            <w:r w:rsidR="00CC31F3" w:rsidRPr="00D53CC1">
              <w:rPr>
                <w:b/>
              </w:rPr>
              <w:t>ame</w:t>
            </w:r>
          </w:p>
        </w:tc>
        <w:tc>
          <w:tcPr>
            <w:tcW w:w="7031" w:type="dxa"/>
            <w:vAlign w:val="center"/>
          </w:tcPr>
          <w:p w14:paraId="017B5213" w14:textId="6B6A0C80" w:rsidR="002A2D24" w:rsidRPr="00D53CC1" w:rsidRDefault="00DD538D" w:rsidP="004013D1">
            <w:pPr>
              <w:rPr>
                <w:i/>
              </w:rPr>
            </w:pPr>
            <w:r>
              <w:t>IICRA</w:t>
            </w:r>
            <w:r w:rsidR="00FE0075" w:rsidRPr="00D53CC1">
              <w:t xml:space="preserve"> RSR</w:t>
            </w:r>
            <w:r w:rsidR="00960E57">
              <w:t xml:space="preserve"> (R)</w:t>
            </w:r>
          </w:p>
        </w:tc>
      </w:tr>
      <w:tr w:rsidR="00CC31F3" w:rsidRPr="00D53CC1" w14:paraId="017B5217" w14:textId="77777777" w:rsidTr="006C4F06">
        <w:trPr>
          <w:cantSplit/>
          <w:trHeight w:val="233"/>
        </w:trPr>
        <w:tc>
          <w:tcPr>
            <w:tcW w:w="2545" w:type="dxa"/>
            <w:vAlign w:val="center"/>
          </w:tcPr>
          <w:p w14:paraId="017B5215" w14:textId="77777777" w:rsidR="00CC31F3" w:rsidRPr="00D53CC1" w:rsidRDefault="00CC31F3" w:rsidP="00CB168F">
            <w:pPr>
              <w:rPr>
                <w:b/>
              </w:rPr>
            </w:pPr>
            <w:r w:rsidRPr="00D53CC1">
              <w:rPr>
                <w:b/>
              </w:rPr>
              <w:t xml:space="preserve">Model </w:t>
            </w:r>
            <w:r w:rsidR="00CB168F" w:rsidRPr="00D53CC1">
              <w:rPr>
                <w:b/>
              </w:rPr>
              <w:t>ID</w:t>
            </w:r>
          </w:p>
        </w:tc>
        <w:tc>
          <w:tcPr>
            <w:tcW w:w="7031" w:type="dxa"/>
            <w:vAlign w:val="center"/>
          </w:tcPr>
          <w:p w14:paraId="017B5216" w14:textId="0493A25C" w:rsidR="00CC31F3" w:rsidRPr="00D53CC1" w:rsidRDefault="005441ED" w:rsidP="004013D1">
            <w:pPr>
              <w:pStyle w:val="Fax-Address"/>
              <w:ind w:left="0"/>
              <w:rPr>
                <w:rFonts w:asciiTheme="minorHAnsi" w:hAnsiTheme="minorHAnsi"/>
                <w:sz w:val="20"/>
              </w:rPr>
            </w:pPr>
            <w:r w:rsidRPr="005441ED">
              <w:rPr>
                <w:rFonts w:asciiTheme="minorHAnsi" w:hAnsiTheme="minorHAnsi"/>
                <w:sz w:val="20"/>
              </w:rPr>
              <w:t>RS-INS-GLB-R-001106-V001</w:t>
            </w:r>
          </w:p>
        </w:tc>
      </w:tr>
      <w:tr w:rsidR="00DD538D" w:rsidRPr="00D53CC1" w14:paraId="017B521D" w14:textId="77777777" w:rsidTr="006C4F06">
        <w:trPr>
          <w:cantSplit/>
          <w:trHeight w:val="233"/>
        </w:trPr>
        <w:tc>
          <w:tcPr>
            <w:tcW w:w="2545" w:type="dxa"/>
            <w:vAlign w:val="center"/>
          </w:tcPr>
          <w:p w14:paraId="017B521B" w14:textId="77777777" w:rsidR="00DD538D" w:rsidRPr="00D53CC1" w:rsidRDefault="00DD538D" w:rsidP="00DD538D">
            <w:pPr>
              <w:rPr>
                <w:b/>
              </w:rPr>
            </w:pPr>
            <w:r w:rsidRPr="00D53CC1">
              <w:rPr>
                <w:b/>
              </w:rPr>
              <w:t>Model File Name</w:t>
            </w:r>
          </w:p>
        </w:tc>
        <w:tc>
          <w:tcPr>
            <w:tcW w:w="7031" w:type="dxa"/>
            <w:vAlign w:val="center"/>
          </w:tcPr>
          <w:p w14:paraId="017B521C" w14:textId="00A0A0AB" w:rsidR="00DD538D" w:rsidRPr="00D53CC1" w:rsidRDefault="00DD538D" w:rsidP="00DD538D">
            <w:pPr>
              <w:pStyle w:val="Fax-Address"/>
              <w:ind w:left="0"/>
              <w:rPr>
                <w:rFonts w:asciiTheme="minorHAnsi" w:hAnsiTheme="minorHAnsi"/>
                <w:sz w:val="20"/>
              </w:rPr>
            </w:pPr>
            <w:proofErr w:type="spellStart"/>
            <w:r w:rsidRPr="00DD538D">
              <w:rPr>
                <w:rFonts w:asciiTheme="minorHAnsi" w:hAnsiTheme="minorHAnsi"/>
                <w:sz w:val="20"/>
              </w:rPr>
              <w:t>iicra</w:t>
            </w:r>
            <w:proofErr w:type="spellEnd"/>
            <w:r w:rsidRPr="00DD538D">
              <w:rPr>
                <w:rFonts w:asciiTheme="minorHAnsi" w:hAnsiTheme="minorHAnsi"/>
                <w:sz w:val="20"/>
              </w:rPr>
              <w:t>-</w:t>
            </w:r>
            <w:proofErr w:type="spellStart"/>
            <w:r w:rsidRPr="00DD538D">
              <w:rPr>
                <w:rFonts w:asciiTheme="minorHAnsi" w:hAnsiTheme="minorHAnsi"/>
                <w:sz w:val="20"/>
              </w:rPr>
              <w:t>rsr</w:t>
            </w:r>
            <w:proofErr w:type="spellEnd"/>
            <w:r w:rsidRPr="00DD538D">
              <w:rPr>
                <w:rFonts w:asciiTheme="minorHAnsi" w:hAnsiTheme="minorHAnsi"/>
                <w:sz w:val="20"/>
              </w:rPr>
              <w:t>-engine</w:t>
            </w:r>
          </w:p>
        </w:tc>
      </w:tr>
      <w:tr w:rsidR="000E7583" w:rsidRPr="00D53CC1" w14:paraId="2741AC97" w14:textId="77777777" w:rsidTr="006C4F06">
        <w:trPr>
          <w:cantSplit/>
          <w:trHeight w:val="233"/>
        </w:trPr>
        <w:tc>
          <w:tcPr>
            <w:tcW w:w="2545" w:type="dxa"/>
            <w:vAlign w:val="center"/>
          </w:tcPr>
          <w:p w14:paraId="014AF7BB" w14:textId="2558B9B5" w:rsidR="000E7583" w:rsidRPr="00D53CC1" w:rsidRDefault="000E7583" w:rsidP="002A2D24">
            <w:pPr>
              <w:rPr>
                <w:b/>
              </w:rPr>
            </w:pPr>
            <w:r w:rsidRPr="00D53CC1">
              <w:rPr>
                <w:b/>
              </w:rPr>
              <w:t>Model Location</w:t>
            </w:r>
          </w:p>
        </w:tc>
        <w:tc>
          <w:tcPr>
            <w:tcW w:w="7031" w:type="dxa"/>
            <w:vAlign w:val="center"/>
          </w:tcPr>
          <w:p w14:paraId="340E64E6" w14:textId="54673778" w:rsidR="00406160" w:rsidRPr="00DD538D" w:rsidRDefault="00B45571" w:rsidP="00FE0075">
            <w:pPr>
              <w:pStyle w:val="Fax-Address"/>
              <w:ind w:left="0"/>
              <w:rPr>
                <w:rFonts w:asciiTheme="minorHAnsi" w:hAnsiTheme="minorHAnsi"/>
                <w:b/>
                <w:bCs/>
                <w:sz w:val="20"/>
              </w:rPr>
            </w:pPr>
            <w:r w:rsidRPr="00B45571">
              <w:t>https://rscmre-blue.dev.spratingsvpc.com/content/33346a60-a177-45f1-b57f-692a3901ac3b/</w:t>
            </w:r>
          </w:p>
        </w:tc>
      </w:tr>
    </w:tbl>
    <w:p w14:paraId="017B5230" w14:textId="77777777" w:rsidR="00CC31F3" w:rsidRPr="00D53CC1" w:rsidRDefault="00CC31F3" w:rsidP="00CC31F3">
      <w:pPr>
        <w:spacing w:line="259" w:lineRule="auto"/>
      </w:pPr>
    </w:p>
    <w:p w14:paraId="017B5231" w14:textId="77777777" w:rsidR="00CC31F3" w:rsidRPr="00D53CC1" w:rsidRDefault="00CC31F3" w:rsidP="00CC31F3">
      <w:pPr>
        <w:jc w:val="center"/>
        <w:rPr>
          <w:b/>
          <w:smallCaps/>
          <w:sz w:val="28"/>
        </w:rPr>
      </w:pPr>
      <w:r w:rsidRPr="00D53CC1">
        <w:rPr>
          <w:b/>
          <w:smallCaps/>
          <w:sz w:val="28"/>
        </w:rPr>
        <w:t>Document Authorship and Change History</w:t>
      </w:r>
    </w:p>
    <w:p w14:paraId="479D121C" w14:textId="77777777" w:rsidR="001948CE" w:rsidRPr="002A2D24" w:rsidRDefault="001948CE" w:rsidP="001948CE">
      <w:pPr>
        <w:rPr>
          <w:i/>
          <w:color w:val="0070C0"/>
          <w:sz w:val="18"/>
        </w:rPr>
      </w:pPr>
    </w:p>
    <w:tbl>
      <w:tblPr>
        <w:tblStyle w:val="TableGrid"/>
        <w:tblW w:w="9594" w:type="dxa"/>
        <w:tblInd w:w="4" w:type="dxa"/>
        <w:tblCellMar>
          <w:top w:w="22" w:type="dxa"/>
          <w:left w:w="123" w:type="dxa"/>
          <w:right w:w="115" w:type="dxa"/>
        </w:tblCellMar>
        <w:tblLook w:val="04A0" w:firstRow="1" w:lastRow="0" w:firstColumn="1" w:lastColumn="0" w:noHBand="0" w:noVBand="1"/>
      </w:tblPr>
      <w:tblGrid>
        <w:gridCol w:w="928"/>
        <w:gridCol w:w="1981"/>
        <w:gridCol w:w="1044"/>
        <w:gridCol w:w="972"/>
        <w:gridCol w:w="1079"/>
        <w:gridCol w:w="3590"/>
      </w:tblGrid>
      <w:tr w:rsidR="001948CE" w:rsidRPr="006B3BA2" w14:paraId="25D9320C" w14:textId="77777777" w:rsidTr="00B37357">
        <w:trPr>
          <w:trHeight w:val="486"/>
        </w:trPr>
        <w:tc>
          <w:tcPr>
            <w:tcW w:w="928" w:type="dxa"/>
            <w:tcBorders>
              <w:top w:val="single" w:sz="3" w:space="0" w:color="000000"/>
              <w:left w:val="single" w:sz="3" w:space="0" w:color="000000"/>
              <w:bottom w:val="single" w:sz="3" w:space="0" w:color="000000"/>
              <w:right w:val="single" w:sz="3" w:space="0" w:color="000000"/>
            </w:tcBorders>
            <w:vAlign w:val="center"/>
          </w:tcPr>
          <w:p w14:paraId="6FCC9423" w14:textId="77777777" w:rsidR="001948CE" w:rsidRPr="006B3BA2" w:rsidRDefault="001948CE" w:rsidP="00B37357">
            <w:pPr>
              <w:spacing w:line="259" w:lineRule="auto"/>
              <w:rPr>
                <w:b/>
              </w:rPr>
            </w:pPr>
            <w:r w:rsidRPr="006B3BA2">
              <w:rPr>
                <w:b/>
              </w:rPr>
              <w:t>Doc. Version</w:t>
            </w:r>
          </w:p>
        </w:tc>
        <w:tc>
          <w:tcPr>
            <w:tcW w:w="1981" w:type="dxa"/>
            <w:tcBorders>
              <w:top w:val="single" w:sz="3" w:space="0" w:color="000000"/>
              <w:left w:val="single" w:sz="3" w:space="0" w:color="000000"/>
              <w:bottom w:val="single" w:sz="3" w:space="0" w:color="000000"/>
              <w:right w:val="single" w:sz="3" w:space="0" w:color="000000"/>
            </w:tcBorders>
            <w:vAlign w:val="center"/>
          </w:tcPr>
          <w:p w14:paraId="165BE5FF" w14:textId="77777777" w:rsidR="001948CE" w:rsidRPr="006B3BA2" w:rsidRDefault="001948CE" w:rsidP="00B37357">
            <w:pPr>
              <w:spacing w:line="259" w:lineRule="auto"/>
              <w:rPr>
                <w:b/>
              </w:rPr>
            </w:pPr>
            <w:r w:rsidRPr="006B3BA2">
              <w:rPr>
                <w:b/>
              </w:rPr>
              <w:t>Date</w:t>
            </w:r>
          </w:p>
        </w:tc>
        <w:tc>
          <w:tcPr>
            <w:tcW w:w="1044" w:type="dxa"/>
            <w:tcBorders>
              <w:top w:val="single" w:sz="3" w:space="0" w:color="000000"/>
              <w:left w:val="single" w:sz="3" w:space="0" w:color="000000"/>
              <w:bottom w:val="single" w:sz="3" w:space="0" w:color="000000"/>
              <w:right w:val="single" w:sz="3" w:space="0" w:color="000000"/>
            </w:tcBorders>
            <w:vAlign w:val="center"/>
          </w:tcPr>
          <w:p w14:paraId="5E933509" w14:textId="77777777" w:rsidR="001948CE" w:rsidRPr="006B3BA2" w:rsidRDefault="001948CE" w:rsidP="00B37357">
            <w:pPr>
              <w:spacing w:line="259" w:lineRule="auto"/>
              <w:rPr>
                <w:b/>
              </w:rPr>
            </w:pPr>
            <w:r w:rsidRPr="006B3BA2">
              <w:rPr>
                <w:b/>
              </w:rPr>
              <w:t>Author(s)</w:t>
            </w:r>
          </w:p>
        </w:tc>
        <w:tc>
          <w:tcPr>
            <w:tcW w:w="972" w:type="dxa"/>
            <w:tcBorders>
              <w:top w:val="single" w:sz="3" w:space="0" w:color="000000"/>
              <w:left w:val="single" w:sz="3" w:space="0" w:color="000000"/>
              <w:bottom w:val="single" w:sz="3" w:space="0" w:color="000000"/>
              <w:right w:val="single" w:sz="3" w:space="0" w:color="000000"/>
            </w:tcBorders>
            <w:vAlign w:val="center"/>
          </w:tcPr>
          <w:p w14:paraId="50668C76" w14:textId="77777777" w:rsidR="001948CE" w:rsidRPr="006B3BA2" w:rsidRDefault="001948CE" w:rsidP="00B37357">
            <w:pPr>
              <w:spacing w:line="259" w:lineRule="auto"/>
              <w:rPr>
                <w:b/>
              </w:rPr>
            </w:pPr>
            <w:r w:rsidRPr="006B3BA2">
              <w:rPr>
                <w:b/>
              </w:rPr>
              <w:t xml:space="preserve">Model </w:t>
            </w:r>
            <w:r>
              <w:rPr>
                <w:b/>
              </w:rPr>
              <w:t>Version</w:t>
            </w:r>
            <w:r w:rsidRPr="006B3BA2">
              <w:rPr>
                <w:b/>
              </w:rPr>
              <w:t>#</w:t>
            </w:r>
          </w:p>
        </w:tc>
        <w:tc>
          <w:tcPr>
            <w:tcW w:w="1079" w:type="dxa"/>
            <w:tcBorders>
              <w:top w:val="single" w:sz="3" w:space="0" w:color="000000"/>
              <w:left w:val="single" w:sz="3" w:space="0" w:color="000000"/>
              <w:bottom w:val="single" w:sz="3" w:space="0" w:color="000000"/>
              <w:right w:val="single" w:sz="3" w:space="0" w:color="000000"/>
            </w:tcBorders>
            <w:vAlign w:val="center"/>
          </w:tcPr>
          <w:p w14:paraId="09275DD1" w14:textId="77777777" w:rsidR="001948CE" w:rsidRPr="006B3BA2" w:rsidRDefault="001948CE" w:rsidP="00B37357">
            <w:pPr>
              <w:spacing w:line="259" w:lineRule="auto"/>
              <w:rPr>
                <w:b/>
              </w:rPr>
            </w:pPr>
            <w:r w:rsidRPr="006B3BA2">
              <w:rPr>
                <w:b/>
              </w:rPr>
              <w:t>Model Revision#</w:t>
            </w:r>
          </w:p>
        </w:tc>
        <w:tc>
          <w:tcPr>
            <w:tcW w:w="3590" w:type="dxa"/>
            <w:tcBorders>
              <w:top w:val="single" w:sz="3" w:space="0" w:color="000000"/>
              <w:left w:val="single" w:sz="3" w:space="0" w:color="000000"/>
              <w:bottom w:val="single" w:sz="3" w:space="0" w:color="000000"/>
              <w:right w:val="single" w:sz="3" w:space="0" w:color="000000"/>
            </w:tcBorders>
            <w:vAlign w:val="center"/>
          </w:tcPr>
          <w:p w14:paraId="4646D153" w14:textId="77777777" w:rsidR="001948CE" w:rsidRPr="006B3BA2" w:rsidRDefault="001948CE" w:rsidP="00B37357">
            <w:pPr>
              <w:spacing w:line="259" w:lineRule="auto"/>
              <w:rPr>
                <w:b/>
              </w:rPr>
            </w:pPr>
            <w:r w:rsidRPr="006B3BA2">
              <w:rPr>
                <w:b/>
              </w:rPr>
              <w:t>Description</w:t>
            </w:r>
          </w:p>
        </w:tc>
      </w:tr>
      <w:tr w:rsidR="001948CE" w:rsidRPr="006B3BA2" w14:paraId="3306718D" w14:textId="77777777" w:rsidTr="00B37357">
        <w:trPr>
          <w:trHeight w:val="486"/>
        </w:trPr>
        <w:tc>
          <w:tcPr>
            <w:tcW w:w="928" w:type="dxa"/>
            <w:tcBorders>
              <w:top w:val="single" w:sz="3" w:space="0" w:color="000000"/>
              <w:left w:val="single" w:sz="3" w:space="0" w:color="000000"/>
              <w:bottom w:val="single" w:sz="3" w:space="0" w:color="000000"/>
              <w:right w:val="single" w:sz="3" w:space="0" w:color="000000"/>
            </w:tcBorders>
            <w:vAlign w:val="center"/>
          </w:tcPr>
          <w:p w14:paraId="318CD81C" w14:textId="51B27EF0" w:rsidR="001948CE" w:rsidRDefault="001948CE" w:rsidP="00B37357">
            <w:pPr>
              <w:spacing w:line="259" w:lineRule="auto"/>
            </w:pPr>
            <w:r>
              <w:t>1.0</w:t>
            </w:r>
          </w:p>
        </w:tc>
        <w:tc>
          <w:tcPr>
            <w:tcW w:w="1981" w:type="dxa"/>
            <w:tcBorders>
              <w:top w:val="single" w:sz="3" w:space="0" w:color="000000"/>
              <w:left w:val="single" w:sz="3" w:space="0" w:color="000000"/>
              <w:bottom w:val="single" w:sz="3" w:space="0" w:color="000000"/>
              <w:right w:val="single" w:sz="3" w:space="0" w:color="000000"/>
            </w:tcBorders>
            <w:vAlign w:val="center"/>
          </w:tcPr>
          <w:p w14:paraId="034B80DE" w14:textId="2FFD0D0B" w:rsidR="001948CE" w:rsidRDefault="006616F5" w:rsidP="00B37357">
            <w:pPr>
              <w:spacing w:line="259" w:lineRule="auto"/>
            </w:pPr>
            <w:r>
              <w:t>June</w:t>
            </w:r>
            <w:r w:rsidR="001948CE">
              <w:t xml:space="preserve"> </w:t>
            </w:r>
            <w:r>
              <w:t>26</w:t>
            </w:r>
            <w:r w:rsidR="001948CE">
              <w:t>, 2021</w:t>
            </w:r>
          </w:p>
        </w:tc>
        <w:tc>
          <w:tcPr>
            <w:tcW w:w="1044" w:type="dxa"/>
            <w:tcBorders>
              <w:top w:val="single" w:sz="3" w:space="0" w:color="000000"/>
              <w:left w:val="single" w:sz="3" w:space="0" w:color="000000"/>
              <w:bottom w:val="single" w:sz="3" w:space="0" w:color="000000"/>
              <w:right w:val="single" w:sz="3" w:space="0" w:color="000000"/>
            </w:tcBorders>
            <w:vAlign w:val="center"/>
          </w:tcPr>
          <w:p w14:paraId="029B7E33" w14:textId="6B569BC6" w:rsidR="001948CE" w:rsidRDefault="006616F5" w:rsidP="00B37357">
            <w:pPr>
              <w:spacing w:line="259" w:lineRule="auto"/>
            </w:pPr>
            <w:r>
              <w:t>Anoop Garg</w:t>
            </w:r>
          </w:p>
        </w:tc>
        <w:tc>
          <w:tcPr>
            <w:tcW w:w="972" w:type="dxa"/>
            <w:tcBorders>
              <w:top w:val="single" w:sz="3" w:space="0" w:color="000000"/>
              <w:left w:val="single" w:sz="3" w:space="0" w:color="000000"/>
              <w:bottom w:val="single" w:sz="3" w:space="0" w:color="000000"/>
              <w:right w:val="single" w:sz="3" w:space="0" w:color="000000"/>
            </w:tcBorders>
            <w:vAlign w:val="center"/>
          </w:tcPr>
          <w:p w14:paraId="22450AD3" w14:textId="58BDD458" w:rsidR="001948CE" w:rsidRDefault="001948CE" w:rsidP="00B37357">
            <w:pPr>
              <w:spacing w:line="259" w:lineRule="auto"/>
            </w:pPr>
            <w:r>
              <w:t>V00</w:t>
            </w:r>
            <w:r w:rsidR="005441ED">
              <w:t>1</w:t>
            </w:r>
          </w:p>
        </w:tc>
        <w:tc>
          <w:tcPr>
            <w:tcW w:w="1079" w:type="dxa"/>
            <w:tcBorders>
              <w:top w:val="single" w:sz="3" w:space="0" w:color="000000"/>
              <w:left w:val="single" w:sz="3" w:space="0" w:color="000000"/>
              <w:bottom w:val="single" w:sz="3" w:space="0" w:color="000000"/>
              <w:right w:val="single" w:sz="3" w:space="0" w:color="000000"/>
            </w:tcBorders>
            <w:vAlign w:val="center"/>
          </w:tcPr>
          <w:p w14:paraId="4DBD1624" w14:textId="6F35BDC2" w:rsidR="001948CE" w:rsidRDefault="001948CE" w:rsidP="00B37357">
            <w:pPr>
              <w:spacing w:line="259" w:lineRule="auto"/>
            </w:pPr>
            <w:r>
              <w:t>R1</w:t>
            </w:r>
          </w:p>
        </w:tc>
        <w:tc>
          <w:tcPr>
            <w:tcW w:w="3590" w:type="dxa"/>
            <w:tcBorders>
              <w:top w:val="single" w:sz="3" w:space="0" w:color="000000"/>
              <w:left w:val="single" w:sz="3" w:space="0" w:color="000000"/>
              <w:bottom w:val="single" w:sz="3" w:space="0" w:color="000000"/>
              <w:right w:val="single" w:sz="3" w:space="0" w:color="000000"/>
            </w:tcBorders>
            <w:vAlign w:val="center"/>
          </w:tcPr>
          <w:p w14:paraId="6A073EF0" w14:textId="7A2707D3" w:rsidR="001948CE" w:rsidRDefault="005441ED" w:rsidP="00B37357">
            <w:pPr>
              <w:spacing w:line="259" w:lineRule="auto"/>
            </w:pPr>
            <w:r>
              <w:t>V001 testing</w:t>
            </w:r>
          </w:p>
        </w:tc>
      </w:tr>
    </w:tbl>
    <w:p w14:paraId="017B525D" w14:textId="338DE95D" w:rsidR="00CC31F3" w:rsidRPr="00D53CC1" w:rsidRDefault="00CC31F3" w:rsidP="00CC31F3"/>
    <w:p w14:paraId="20765C5A" w14:textId="4C2351B0" w:rsidR="006328C6" w:rsidRPr="00DD538D" w:rsidRDefault="006328C6">
      <w:pPr>
        <w:overflowPunct/>
        <w:autoSpaceDE/>
        <w:autoSpaceDN/>
        <w:adjustRightInd/>
        <w:spacing w:after="200" w:line="276" w:lineRule="auto"/>
        <w:textAlignment w:val="auto"/>
        <w:rPr>
          <w:bCs/>
          <w:smallCaps/>
          <w:sz w:val="28"/>
        </w:rPr>
      </w:pPr>
    </w:p>
    <w:p w14:paraId="017B5271" w14:textId="77777777" w:rsidR="00CC31F3" w:rsidRPr="00D53CC1" w:rsidRDefault="00CC31F3" w:rsidP="00A077DE">
      <w:r w:rsidRPr="00D53CC1">
        <w:br w:type="page"/>
      </w:r>
    </w:p>
    <w:sdt>
      <w:sdtPr>
        <w:rPr>
          <w:b/>
        </w:rPr>
        <w:id w:val="-1183046204"/>
        <w:docPartObj>
          <w:docPartGallery w:val="Table of Contents"/>
          <w:docPartUnique/>
        </w:docPartObj>
      </w:sdtPr>
      <w:sdtEndPr>
        <w:rPr>
          <w:b w:val="0"/>
          <w:bCs/>
          <w:noProof/>
        </w:rPr>
      </w:sdtEndPr>
      <w:sdtContent>
        <w:p w14:paraId="017B5272" w14:textId="77777777" w:rsidR="00951C62" w:rsidRPr="00D53CC1" w:rsidRDefault="00B64071" w:rsidP="00951C62">
          <w:pPr>
            <w:overflowPunct/>
            <w:autoSpaceDE/>
            <w:autoSpaceDN/>
            <w:adjustRightInd/>
            <w:spacing w:after="200"/>
            <w:textAlignment w:val="auto"/>
            <w:rPr>
              <w:b/>
              <w:sz w:val="36"/>
            </w:rPr>
          </w:pPr>
          <w:r w:rsidRPr="00D53CC1">
            <w:rPr>
              <w:b/>
              <w:sz w:val="36"/>
            </w:rPr>
            <w:t>Contents</w:t>
          </w:r>
        </w:p>
        <w:p w14:paraId="3DEBEFD5" w14:textId="654C3C68" w:rsidR="001934EA" w:rsidRPr="00D53CC1" w:rsidRDefault="00B64071">
          <w:pPr>
            <w:pStyle w:val="TOC1"/>
            <w:tabs>
              <w:tab w:val="left" w:pos="400"/>
              <w:tab w:val="right" w:leader="dot" w:pos="9350"/>
            </w:tabs>
            <w:rPr>
              <w:rFonts w:eastAsiaTheme="minorEastAsia" w:cstheme="minorBidi"/>
              <w:noProof/>
              <w:sz w:val="22"/>
              <w:szCs w:val="22"/>
              <w:lang w:val="en-US" w:eastAsia="zh-CN"/>
            </w:rPr>
          </w:pPr>
          <w:r w:rsidRPr="00D53CC1">
            <w:fldChar w:fldCharType="begin"/>
          </w:r>
          <w:r w:rsidRPr="00D53CC1">
            <w:instrText xml:space="preserve"> TOC \o "1-3" \h \z \u </w:instrText>
          </w:r>
          <w:r w:rsidRPr="00D53CC1">
            <w:fldChar w:fldCharType="separate"/>
          </w:r>
          <w:hyperlink w:anchor="_Toc16857807" w:history="1">
            <w:r w:rsidR="001934EA" w:rsidRPr="00D53CC1">
              <w:rPr>
                <w:rStyle w:val="Hyperlink"/>
                <w:noProof/>
              </w:rPr>
              <w:t>1</w:t>
            </w:r>
            <w:r w:rsidR="001934EA" w:rsidRPr="00D53CC1">
              <w:rPr>
                <w:rFonts w:eastAsiaTheme="minorEastAsia" w:cstheme="minorBidi"/>
                <w:noProof/>
                <w:sz w:val="22"/>
                <w:szCs w:val="22"/>
                <w:lang w:val="en-US" w:eastAsia="zh-CN"/>
              </w:rPr>
              <w:tab/>
            </w:r>
            <w:r w:rsidR="001934EA" w:rsidRPr="00D53CC1">
              <w:rPr>
                <w:rStyle w:val="Hyperlink"/>
                <w:noProof/>
              </w:rPr>
              <w:t>Testing Summary</w:t>
            </w:r>
            <w:r w:rsidR="001934EA" w:rsidRPr="00D53CC1">
              <w:rPr>
                <w:noProof/>
                <w:webHidden/>
              </w:rPr>
              <w:tab/>
            </w:r>
            <w:r w:rsidR="001934EA" w:rsidRPr="00D53CC1">
              <w:rPr>
                <w:noProof/>
                <w:webHidden/>
              </w:rPr>
              <w:fldChar w:fldCharType="begin"/>
            </w:r>
            <w:r w:rsidR="001934EA" w:rsidRPr="00D53CC1">
              <w:rPr>
                <w:noProof/>
                <w:webHidden/>
              </w:rPr>
              <w:instrText xml:space="preserve"> PAGEREF _Toc16857807 \h </w:instrText>
            </w:r>
            <w:r w:rsidR="001934EA" w:rsidRPr="00D53CC1">
              <w:rPr>
                <w:noProof/>
                <w:webHidden/>
              </w:rPr>
            </w:r>
            <w:r w:rsidR="001934EA" w:rsidRPr="00D53CC1">
              <w:rPr>
                <w:noProof/>
                <w:webHidden/>
              </w:rPr>
              <w:fldChar w:fldCharType="separate"/>
            </w:r>
            <w:r w:rsidR="00096AD2">
              <w:rPr>
                <w:noProof/>
                <w:webHidden/>
              </w:rPr>
              <w:t>4</w:t>
            </w:r>
            <w:r w:rsidR="001934EA" w:rsidRPr="00D53CC1">
              <w:rPr>
                <w:noProof/>
                <w:webHidden/>
              </w:rPr>
              <w:fldChar w:fldCharType="end"/>
            </w:r>
          </w:hyperlink>
        </w:p>
        <w:p w14:paraId="1F5C9E5D" w14:textId="478831A3" w:rsidR="001934EA" w:rsidRPr="00D53CC1" w:rsidRDefault="00912E56">
          <w:pPr>
            <w:pStyle w:val="TOC1"/>
            <w:tabs>
              <w:tab w:val="left" w:pos="400"/>
              <w:tab w:val="right" w:leader="dot" w:pos="9350"/>
            </w:tabs>
            <w:rPr>
              <w:rFonts w:eastAsiaTheme="minorEastAsia" w:cstheme="minorBidi"/>
              <w:noProof/>
              <w:sz w:val="22"/>
              <w:szCs w:val="22"/>
              <w:lang w:val="en-US" w:eastAsia="zh-CN"/>
            </w:rPr>
          </w:pPr>
          <w:hyperlink w:anchor="_Toc16857808" w:history="1">
            <w:r w:rsidR="001934EA" w:rsidRPr="00D53CC1">
              <w:rPr>
                <w:rStyle w:val="Hyperlink"/>
                <w:noProof/>
              </w:rPr>
              <w:t>2</w:t>
            </w:r>
            <w:r w:rsidR="001934EA" w:rsidRPr="00D53CC1">
              <w:rPr>
                <w:rFonts w:eastAsiaTheme="minorEastAsia" w:cstheme="minorBidi"/>
                <w:noProof/>
                <w:sz w:val="22"/>
                <w:szCs w:val="22"/>
                <w:lang w:val="en-US" w:eastAsia="zh-CN"/>
              </w:rPr>
              <w:tab/>
            </w:r>
            <w:r w:rsidR="001934EA" w:rsidRPr="00D53CC1">
              <w:rPr>
                <w:rStyle w:val="Hyperlink"/>
                <w:noProof/>
              </w:rPr>
              <w:t>Testing Methodology</w:t>
            </w:r>
            <w:r w:rsidR="001934EA" w:rsidRPr="00D53CC1">
              <w:rPr>
                <w:noProof/>
                <w:webHidden/>
              </w:rPr>
              <w:tab/>
            </w:r>
            <w:r w:rsidR="001934EA" w:rsidRPr="00D53CC1">
              <w:rPr>
                <w:noProof/>
                <w:webHidden/>
              </w:rPr>
              <w:fldChar w:fldCharType="begin"/>
            </w:r>
            <w:r w:rsidR="001934EA" w:rsidRPr="00D53CC1">
              <w:rPr>
                <w:noProof/>
                <w:webHidden/>
              </w:rPr>
              <w:instrText xml:space="preserve"> PAGEREF _Toc16857808 \h </w:instrText>
            </w:r>
            <w:r w:rsidR="001934EA" w:rsidRPr="00D53CC1">
              <w:rPr>
                <w:noProof/>
                <w:webHidden/>
              </w:rPr>
            </w:r>
            <w:r w:rsidR="001934EA" w:rsidRPr="00D53CC1">
              <w:rPr>
                <w:noProof/>
                <w:webHidden/>
              </w:rPr>
              <w:fldChar w:fldCharType="separate"/>
            </w:r>
            <w:r w:rsidR="00096AD2">
              <w:rPr>
                <w:noProof/>
                <w:webHidden/>
              </w:rPr>
              <w:t>4</w:t>
            </w:r>
            <w:r w:rsidR="001934EA" w:rsidRPr="00D53CC1">
              <w:rPr>
                <w:noProof/>
                <w:webHidden/>
              </w:rPr>
              <w:fldChar w:fldCharType="end"/>
            </w:r>
          </w:hyperlink>
        </w:p>
        <w:p w14:paraId="3F342369" w14:textId="1DDF9E5B" w:rsidR="001934EA" w:rsidRPr="00D53CC1" w:rsidRDefault="00912E56">
          <w:pPr>
            <w:pStyle w:val="TOC1"/>
            <w:tabs>
              <w:tab w:val="left" w:pos="400"/>
              <w:tab w:val="right" w:leader="dot" w:pos="9350"/>
            </w:tabs>
            <w:rPr>
              <w:rFonts w:eastAsiaTheme="minorEastAsia" w:cstheme="minorBidi"/>
              <w:noProof/>
              <w:sz w:val="22"/>
              <w:szCs w:val="22"/>
              <w:lang w:val="en-US" w:eastAsia="zh-CN"/>
            </w:rPr>
          </w:pPr>
          <w:hyperlink w:anchor="_Toc16857809" w:history="1">
            <w:r w:rsidR="001934EA" w:rsidRPr="00D53CC1">
              <w:rPr>
                <w:rStyle w:val="Hyperlink"/>
                <w:noProof/>
              </w:rPr>
              <w:t>3</w:t>
            </w:r>
            <w:r w:rsidR="001934EA" w:rsidRPr="00D53CC1">
              <w:rPr>
                <w:rFonts w:eastAsiaTheme="minorEastAsia" w:cstheme="minorBidi"/>
                <w:noProof/>
                <w:sz w:val="22"/>
                <w:szCs w:val="22"/>
                <w:lang w:val="en-US" w:eastAsia="zh-CN"/>
              </w:rPr>
              <w:tab/>
            </w:r>
            <w:r w:rsidR="001934EA" w:rsidRPr="00D53CC1">
              <w:rPr>
                <w:rStyle w:val="Hyperlink"/>
                <w:noProof/>
              </w:rPr>
              <w:t>Testing Scope</w:t>
            </w:r>
            <w:r w:rsidR="001934EA" w:rsidRPr="00D53CC1">
              <w:rPr>
                <w:noProof/>
                <w:webHidden/>
              </w:rPr>
              <w:tab/>
            </w:r>
            <w:r w:rsidR="001934EA" w:rsidRPr="00D53CC1">
              <w:rPr>
                <w:noProof/>
                <w:webHidden/>
              </w:rPr>
              <w:fldChar w:fldCharType="begin"/>
            </w:r>
            <w:r w:rsidR="001934EA" w:rsidRPr="00D53CC1">
              <w:rPr>
                <w:noProof/>
                <w:webHidden/>
              </w:rPr>
              <w:instrText xml:space="preserve"> PAGEREF _Toc16857809 \h </w:instrText>
            </w:r>
            <w:r w:rsidR="001934EA" w:rsidRPr="00D53CC1">
              <w:rPr>
                <w:noProof/>
                <w:webHidden/>
              </w:rPr>
            </w:r>
            <w:r w:rsidR="001934EA" w:rsidRPr="00D53CC1">
              <w:rPr>
                <w:noProof/>
                <w:webHidden/>
              </w:rPr>
              <w:fldChar w:fldCharType="separate"/>
            </w:r>
            <w:r w:rsidR="00096AD2">
              <w:rPr>
                <w:noProof/>
                <w:webHidden/>
              </w:rPr>
              <w:t>5</w:t>
            </w:r>
            <w:r w:rsidR="001934EA" w:rsidRPr="00D53CC1">
              <w:rPr>
                <w:noProof/>
                <w:webHidden/>
              </w:rPr>
              <w:fldChar w:fldCharType="end"/>
            </w:r>
          </w:hyperlink>
        </w:p>
        <w:p w14:paraId="4E3F53E0" w14:textId="6C6E8AD3" w:rsidR="001934EA" w:rsidRPr="00D53CC1" w:rsidRDefault="00912E56">
          <w:pPr>
            <w:pStyle w:val="TOC1"/>
            <w:tabs>
              <w:tab w:val="left" w:pos="400"/>
              <w:tab w:val="right" w:leader="dot" w:pos="9350"/>
            </w:tabs>
            <w:rPr>
              <w:rFonts w:eastAsiaTheme="minorEastAsia" w:cstheme="minorBidi"/>
              <w:noProof/>
              <w:sz w:val="22"/>
              <w:szCs w:val="22"/>
              <w:lang w:val="en-US" w:eastAsia="zh-CN"/>
            </w:rPr>
          </w:pPr>
          <w:hyperlink w:anchor="_Toc16857810" w:history="1">
            <w:r w:rsidR="001934EA" w:rsidRPr="00D53CC1">
              <w:rPr>
                <w:rStyle w:val="Hyperlink"/>
                <w:noProof/>
              </w:rPr>
              <w:t>4</w:t>
            </w:r>
            <w:r w:rsidR="001934EA" w:rsidRPr="00D53CC1">
              <w:rPr>
                <w:rFonts w:eastAsiaTheme="minorEastAsia" w:cstheme="minorBidi"/>
                <w:noProof/>
                <w:sz w:val="22"/>
                <w:szCs w:val="22"/>
                <w:lang w:val="en-US" w:eastAsia="zh-CN"/>
              </w:rPr>
              <w:tab/>
            </w:r>
            <w:r w:rsidR="001934EA" w:rsidRPr="00D53CC1">
              <w:rPr>
                <w:rStyle w:val="Hyperlink"/>
                <w:noProof/>
              </w:rPr>
              <w:t>Test Cases</w:t>
            </w:r>
            <w:r w:rsidR="001934EA" w:rsidRPr="00D53CC1">
              <w:rPr>
                <w:noProof/>
                <w:webHidden/>
              </w:rPr>
              <w:tab/>
            </w:r>
            <w:r w:rsidR="001934EA" w:rsidRPr="00D53CC1">
              <w:rPr>
                <w:noProof/>
                <w:webHidden/>
              </w:rPr>
              <w:fldChar w:fldCharType="begin"/>
            </w:r>
            <w:r w:rsidR="001934EA" w:rsidRPr="00D53CC1">
              <w:rPr>
                <w:noProof/>
                <w:webHidden/>
              </w:rPr>
              <w:instrText xml:space="preserve"> PAGEREF _Toc16857810 \h </w:instrText>
            </w:r>
            <w:r w:rsidR="001934EA" w:rsidRPr="00D53CC1">
              <w:rPr>
                <w:noProof/>
                <w:webHidden/>
              </w:rPr>
            </w:r>
            <w:r w:rsidR="001934EA" w:rsidRPr="00D53CC1">
              <w:rPr>
                <w:noProof/>
                <w:webHidden/>
              </w:rPr>
              <w:fldChar w:fldCharType="separate"/>
            </w:r>
            <w:r w:rsidR="00096AD2">
              <w:rPr>
                <w:noProof/>
                <w:webHidden/>
              </w:rPr>
              <w:t>5</w:t>
            </w:r>
            <w:r w:rsidR="001934EA" w:rsidRPr="00D53CC1">
              <w:rPr>
                <w:noProof/>
                <w:webHidden/>
              </w:rPr>
              <w:fldChar w:fldCharType="end"/>
            </w:r>
          </w:hyperlink>
        </w:p>
        <w:p w14:paraId="6E81A551" w14:textId="62D0DC1C" w:rsidR="001934EA" w:rsidRDefault="00912E56">
          <w:pPr>
            <w:pStyle w:val="TOC1"/>
            <w:tabs>
              <w:tab w:val="left" w:pos="400"/>
              <w:tab w:val="right" w:leader="dot" w:pos="9350"/>
            </w:tabs>
            <w:rPr>
              <w:noProof/>
            </w:rPr>
          </w:pPr>
          <w:hyperlink w:anchor="_Toc16857811" w:history="1">
            <w:r w:rsidR="001934EA" w:rsidRPr="00D53CC1">
              <w:rPr>
                <w:rStyle w:val="Hyperlink"/>
                <w:noProof/>
              </w:rPr>
              <w:t>5</w:t>
            </w:r>
            <w:r w:rsidR="001934EA" w:rsidRPr="00D53CC1">
              <w:rPr>
                <w:rFonts w:eastAsiaTheme="minorEastAsia" w:cstheme="minorBidi"/>
                <w:noProof/>
                <w:sz w:val="22"/>
                <w:szCs w:val="22"/>
                <w:lang w:val="en-US" w:eastAsia="zh-CN"/>
              </w:rPr>
              <w:tab/>
            </w:r>
            <w:r w:rsidR="001934EA" w:rsidRPr="00D53CC1">
              <w:rPr>
                <w:rStyle w:val="Hyperlink"/>
                <w:noProof/>
              </w:rPr>
              <w:t>Issues found</w:t>
            </w:r>
            <w:r w:rsidR="001934EA" w:rsidRPr="00D53CC1">
              <w:rPr>
                <w:noProof/>
                <w:webHidden/>
              </w:rPr>
              <w:tab/>
            </w:r>
            <w:r w:rsidR="001934EA" w:rsidRPr="00D53CC1">
              <w:rPr>
                <w:noProof/>
                <w:webHidden/>
              </w:rPr>
              <w:fldChar w:fldCharType="begin"/>
            </w:r>
            <w:r w:rsidR="001934EA" w:rsidRPr="00D53CC1">
              <w:rPr>
                <w:noProof/>
                <w:webHidden/>
              </w:rPr>
              <w:instrText xml:space="preserve"> PAGEREF _Toc16857811 \h </w:instrText>
            </w:r>
            <w:r w:rsidR="001934EA" w:rsidRPr="00D53CC1">
              <w:rPr>
                <w:noProof/>
                <w:webHidden/>
              </w:rPr>
            </w:r>
            <w:r w:rsidR="001934EA" w:rsidRPr="00D53CC1">
              <w:rPr>
                <w:noProof/>
                <w:webHidden/>
              </w:rPr>
              <w:fldChar w:fldCharType="separate"/>
            </w:r>
            <w:r w:rsidR="00096AD2">
              <w:rPr>
                <w:noProof/>
                <w:webHidden/>
              </w:rPr>
              <w:t>6</w:t>
            </w:r>
            <w:r w:rsidR="001934EA" w:rsidRPr="00D53CC1">
              <w:rPr>
                <w:noProof/>
                <w:webHidden/>
              </w:rPr>
              <w:fldChar w:fldCharType="end"/>
            </w:r>
          </w:hyperlink>
        </w:p>
        <w:p w14:paraId="019909B3" w14:textId="5EDE4C18" w:rsidR="00096AD2" w:rsidRPr="00096AD2" w:rsidRDefault="00912E56" w:rsidP="00096AD2">
          <w:pPr>
            <w:pStyle w:val="TOC1"/>
            <w:tabs>
              <w:tab w:val="left" w:pos="400"/>
              <w:tab w:val="right" w:leader="dot" w:pos="9350"/>
            </w:tabs>
            <w:rPr>
              <w:rFonts w:eastAsiaTheme="minorEastAsia" w:cstheme="minorBidi"/>
              <w:noProof/>
              <w:sz w:val="22"/>
              <w:szCs w:val="22"/>
              <w:lang w:val="en-US" w:eastAsia="zh-CN"/>
            </w:rPr>
          </w:pPr>
          <w:hyperlink w:anchor="_Toc16857811" w:history="1">
            <w:r w:rsidR="00096AD2">
              <w:rPr>
                <w:rStyle w:val="Hyperlink"/>
                <w:noProof/>
              </w:rPr>
              <w:t>6</w:t>
            </w:r>
            <w:r w:rsidR="00096AD2" w:rsidRPr="00D53CC1">
              <w:rPr>
                <w:rFonts w:eastAsiaTheme="minorEastAsia" w:cstheme="minorBidi"/>
                <w:noProof/>
                <w:sz w:val="22"/>
                <w:szCs w:val="22"/>
                <w:lang w:val="en-US" w:eastAsia="zh-CN"/>
              </w:rPr>
              <w:tab/>
            </w:r>
            <w:r w:rsidR="00096AD2">
              <w:rPr>
                <w:rStyle w:val="Hyperlink"/>
                <w:noProof/>
              </w:rPr>
              <w:t>Recommendation</w:t>
            </w:r>
            <w:r w:rsidR="00096AD2" w:rsidRPr="00D53CC1">
              <w:rPr>
                <w:noProof/>
                <w:webHidden/>
              </w:rPr>
              <w:tab/>
            </w:r>
            <w:r w:rsidR="00096AD2" w:rsidRPr="00D53CC1">
              <w:rPr>
                <w:noProof/>
                <w:webHidden/>
              </w:rPr>
              <w:fldChar w:fldCharType="begin"/>
            </w:r>
            <w:r w:rsidR="00096AD2" w:rsidRPr="00D53CC1">
              <w:rPr>
                <w:noProof/>
                <w:webHidden/>
              </w:rPr>
              <w:instrText xml:space="preserve"> PAGEREF _Toc16857811 \h </w:instrText>
            </w:r>
            <w:r w:rsidR="00096AD2" w:rsidRPr="00D53CC1">
              <w:rPr>
                <w:noProof/>
                <w:webHidden/>
              </w:rPr>
            </w:r>
            <w:r w:rsidR="00096AD2" w:rsidRPr="00D53CC1">
              <w:rPr>
                <w:noProof/>
                <w:webHidden/>
              </w:rPr>
              <w:fldChar w:fldCharType="separate"/>
            </w:r>
            <w:r w:rsidR="00096AD2">
              <w:rPr>
                <w:noProof/>
                <w:webHidden/>
              </w:rPr>
              <w:t>6</w:t>
            </w:r>
            <w:r w:rsidR="00096AD2" w:rsidRPr="00D53CC1">
              <w:rPr>
                <w:noProof/>
                <w:webHidden/>
              </w:rPr>
              <w:fldChar w:fldCharType="end"/>
            </w:r>
          </w:hyperlink>
        </w:p>
        <w:p w14:paraId="08774B9D" w14:textId="0E8AE44E" w:rsidR="00096AD2" w:rsidRPr="00096AD2" w:rsidRDefault="00912E56" w:rsidP="00096AD2">
          <w:pPr>
            <w:pStyle w:val="TOC1"/>
            <w:tabs>
              <w:tab w:val="left" w:pos="400"/>
              <w:tab w:val="right" w:leader="dot" w:pos="9350"/>
            </w:tabs>
            <w:rPr>
              <w:rFonts w:eastAsiaTheme="minorEastAsia" w:cstheme="minorBidi"/>
              <w:noProof/>
              <w:sz w:val="22"/>
              <w:szCs w:val="22"/>
              <w:lang w:val="en-US" w:eastAsia="zh-CN"/>
            </w:rPr>
          </w:pPr>
          <w:hyperlink w:anchor="_Toc16857811" w:history="1">
            <w:r w:rsidR="00096AD2">
              <w:rPr>
                <w:rStyle w:val="Hyperlink"/>
                <w:noProof/>
              </w:rPr>
              <w:t>7</w:t>
            </w:r>
            <w:r w:rsidR="00096AD2" w:rsidRPr="00D53CC1">
              <w:rPr>
                <w:rFonts w:eastAsiaTheme="minorEastAsia" w:cstheme="minorBidi"/>
                <w:noProof/>
                <w:sz w:val="22"/>
                <w:szCs w:val="22"/>
                <w:lang w:val="en-US" w:eastAsia="zh-CN"/>
              </w:rPr>
              <w:tab/>
            </w:r>
            <w:r w:rsidR="00096AD2">
              <w:rPr>
                <w:rStyle w:val="Hyperlink"/>
                <w:noProof/>
              </w:rPr>
              <w:t>Final Assesement</w:t>
            </w:r>
            <w:r w:rsidR="00096AD2" w:rsidRPr="00D53CC1">
              <w:rPr>
                <w:noProof/>
                <w:webHidden/>
              </w:rPr>
              <w:tab/>
            </w:r>
            <w:r w:rsidR="00096AD2">
              <w:rPr>
                <w:noProof/>
                <w:webHidden/>
              </w:rPr>
              <w:t>7</w:t>
            </w:r>
          </w:hyperlink>
        </w:p>
        <w:p w14:paraId="7EB018AC" w14:textId="008C54F3" w:rsidR="001934EA" w:rsidRPr="00D53CC1" w:rsidRDefault="00912E56">
          <w:pPr>
            <w:pStyle w:val="TOC1"/>
            <w:tabs>
              <w:tab w:val="left" w:pos="400"/>
              <w:tab w:val="right" w:leader="dot" w:pos="9350"/>
            </w:tabs>
            <w:rPr>
              <w:rFonts w:eastAsiaTheme="minorEastAsia" w:cstheme="minorBidi"/>
              <w:noProof/>
              <w:sz w:val="22"/>
              <w:szCs w:val="22"/>
              <w:lang w:val="en-US" w:eastAsia="zh-CN"/>
            </w:rPr>
          </w:pPr>
          <w:hyperlink w:anchor="_Toc16857812" w:history="1">
            <w:r w:rsidR="00096AD2">
              <w:rPr>
                <w:rStyle w:val="Hyperlink"/>
                <w:noProof/>
              </w:rPr>
              <w:t>8</w:t>
            </w:r>
            <w:r w:rsidR="001934EA" w:rsidRPr="00D53CC1">
              <w:rPr>
                <w:rFonts w:eastAsiaTheme="minorEastAsia" w:cstheme="minorBidi"/>
                <w:noProof/>
                <w:sz w:val="22"/>
                <w:szCs w:val="22"/>
                <w:lang w:val="en-US" w:eastAsia="zh-CN"/>
              </w:rPr>
              <w:tab/>
            </w:r>
            <w:r w:rsidR="001934EA" w:rsidRPr="00D53CC1">
              <w:rPr>
                <w:rStyle w:val="Hyperlink"/>
                <w:noProof/>
              </w:rPr>
              <w:t>References</w:t>
            </w:r>
            <w:r w:rsidR="001934EA" w:rsidRPr="00D53CC1">
              <w:rPr>
                <w:noProof/>
                <w:webHidden/>
              </w:rPr>
              <w:tab/>
            </w:r>
            <w:r w:rsidR="001934EA" w:rsidRPr="00D53CC1">
              <w:rPr>
                <w:noProof/>
                <w:webHidden/>
              </w:rPr>
              <w:fldChar w:fldCharType="begin"/>
            </w:r>
            <w:r w:rsidR="001934EA" w:rsidRPr="00D53CC1">
              <w:rPr>
                <w:noProof/>
                <w:webHidden/>
              </w:rPr>
              <w:instrText xml:space="preserve"> PAGEREF _Toc16857812 \h </w:instrText>
            </w:r>
            <w:r w:rsidR="001934EA" w:rsidRPr="00D53CC1">
              <w:rPr>
                <w:noProof/>
                <w:webHidden/>
              </w:rPr>
            </w:r>
            <w:r w:rsidR="001934EA" w:rsidRPr="00D53CC1">
              <w:rPr>
                <w:noProof/>
                <w:webHidden/>
              </w:rPr>
              <w:fldChar w:fldCharType="separate"/>
            </w:r>
            <w:r w:rsidR="00096AD2">
              <w:rPr>
                <w:noProof/>
                <w:webHidden/>
              </w:rPr>
              <w:t>8</w:t>
            </w:r>
            <w:r w:rsidR="001934EA" w:rsidRPr="00D53CC1">
              <w:rPr>
                <w:noProof/>
                <w:webHidden/>
              </w:rPr>
              <w:fldChar w:fldCharType="end"/>
            </w:r>
          </w:hyperlink>
        </w:p>
        <w:p w14:paraId="017B527F" w14:textId="60051462" w:rsidR="004809B4" w:rsidRPr="00D53CC1" w:rsidRDefault="00B64071" w:rsidP="004809B4">
          <w:pPr>
            <w:rPr>
              <w:bCs/>
              <w:noProof/>
            </w:rPr>
          </w:pPr>
          <w:r w:rsidRPr="00D53CC1">
            <w:rPr>
              <w:b/>
              <w:bCs/>
              <w:noProof/>
            </w:rPr>
            <w:fldChar w:fldCharType="end"/>
          </w:r>
        </w:p>
      </w:sdtContent>
    </w:sdt>
    <w:p w14:paraId="1327F81C" w14:textId="77777777" w:rsidR="004809B4" w:rsidRPr="00D53CC1" w:rsidRDefault="004809B4">
      <w:pPr>
        <w:overflowPunct/>
        <w:autoSpaceDE/>
        <w:autoSpaceDN/>
        <w:adjustRightInd/>
        <w:spacing w:after="200" w:line="276" w:lineRule="auto"/>
        <w:textAlignment w:val="auto"/>
        <w:rPr>
          <w:bCs/>
          <w:noProof/>
        </w:rPr>
      </w:pPr>
      <w:r w:rsidRPr="00D53CC1">
        <w:rPr>
          <w:bCs/>
          <w:noProof/>
        </w:rPr>
        <w:br w:type="page"/>
      </w:r>
    </w:p>
    <w:p w14:paraId="543814C8" w14:textId="50D13160" w:rsidR="00591742" w:rsidRPr="00D53CC1" w:rsidRDefault="00306C0A" w:rsidP="00CA0860">
      <w:pPr>
        <w:pStyle w:val="Heading1"/>
      </w:pPr>
      <w:bookmarkStart w:id="5" w:name="_Toc412067241"/>
      <w:bookmarkStart w:id="6" w:name="_Toc412067242"/>
      <w:bookmarkStart w:id="7" w:name="_Toc412067243"/>
      <w:bookmarkStart w:id="8" w:name="_Toc412067244"/>
      <w:bookmarkStart w:id="9" w:name="_Toc412067245"/>
      <w:bookmarkStart w:id="10" w:name="_Toc412067256"/>
      <w:bookmarkStart w:id="11" w:name="_Toc412067261"/>
      <w:bookmarkStart w:id="12" w:name="_Toc409092338"/>
      <w:bookmarkStart w:id="13" w:name="_Toc409092496"/>
      <w:bookmarkStart w:id="14" w:name="_Toc409106724"/>
      <w:bookmarkStart w:id="15" w:name="_Toc409599132"/>
      <w:bookmarkStart w:id="16" w:name="_Toc409599300"/>
      <w:bookmarkStart w:id="17" w:name="_Toc410565641"/>
      <w:bookmarkStart w:id="18" w:name="_Toc410568636"/>
      <w:bookmarkStart w:id="19" w:name="_Toc409599133"/>
      <w:bookmarkStart w:id="20" w:name="_Toc409599301"/>
      <w:bookmarkStart w:id="21" w:name="_Toc410565642"/>
      <w:bookmarkStart w:id="22" w:name="_Toc410568637"/>
      <w:bookmarkStart w:id="23" w:name="_Toc409599134"/>
      <w:bookmarkStart w:id="24" w:name="_Toc409599302"/>
      <w:bookmarkStart w:id="25" w:name="_Toc410565643"/>
      <w:bookmarkStart w:id="26" w:name="_Toc410568638"/>
      <w:bookmarkStart w:id="27" w:name="_Toc409092340"/>
      <w:bookmarkStart w:id="28" w:name="_Toc409092498"/>
      <w:bookmarkStart w:id="29" w:name="_Toc409106726"/>
      <w:bookmarkStart w:id="30" w:name="_Toc409599135"/>
      <w:bookmarkStart w:id="31" w:name="_Toc409599303"/>
      <w:bookmarkStart w:id="32" w:name="_Toc410565644"/>
      <w:bookmarkStart w:id="33" w:name="_Toc410568639"/>
      <w:bookmarkStart w:id="34" w:name="_Toc409092341"/>
      <w:bookmarkStart w:id="35" w:name="_Toc409092499"/>
      <w:bookmarkStart w:id="36" w:name="_Toc409106727"/>
      <w:bookmarkStart w:id="37" w:name="_Toc409599136"/>
      <w:bookmarkStart w:id="38" w:name="_Toc409599304"/>
      <w:bookmarkStart w:id="39" w:name="_Toc410565645"/>
      <w:bookmarkStart w:id="40" w:name="_Toc410568640"/>
      <w:bookmarkStart w:id="41" w:name="_Toc409092342"/>
      <w:bookmarkStart w:id="42" w:name="_Toc409092500"/>
      <w:bookmarkStart w:id="43" w:name="_Toc409106728"/>
      <w:bookmarkStart w:id="44" w:name="_Toc409599137"/>
      <w:bookmarkStart w:id="45" w:name="_Toc409599305"/>
      <w:bookmarkStart w:id="46" w:name="_Toc410565646"/>
      <w:bookmarkStart w:id="47" w:name="_Toc410568641"/>
      <w:bookmarkStart w:id="48" w:name="_Toc409092355"/>
      <w:bookmarkStart w:id="49" w:name="_Toc409092513"/>
      <w:bookmarkStart w:id="50" w:name="_Toc409106741"/>
      <w:bookmarkStart w:id="51" w:name="_Toc409599150"/>
      <w:bookmarkStart w:id="52" w:name="_Toc409599318"/>
      <w:bookmarkStart w:id="53" w:name="_Toc410565659"/>
      <w:bookmarkStart w:id="54" w:name="_Toc410568654"/>
      <w:bookmarkStart w:id="55" w:name="_Toc410674490"/>
      <w:bookmarkStart w:id="56" w:name="_Toc16857807"/>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rsidRPr="00D53CC1">
        <w:lastRenderedPageBreak/>
        <w:t xml:space="preserve">Introduction </w:t>
      </w:r>
      <w:r w:rsidR="00096AD2" w:rsidRPr="00D53CC1">
        <w:t>and</w:t>
      </w:r>
      <w:r w:rsidRPr="00D53CC1">
        <w:t xml:space="preserve"> </w:t>
      </w:r>
      <w:r w:rsidR="00E234B9" w:rsidRPr="00D53CC1">
        <w:t xml:space="preserve">Testing </w:t>
      </w:r>
      <w:r w:rsidR="00B64071" w:rsidRPr="00D53CC1">
        <w:t>Summary</w:t>
      </w:r>
      <w:bookmarkEnd w:id="55"/>
      <w:bookmarkEnd w:id="56"/>
    </w:p>
    <w:p w14:paraId="4F6E0AA1" w14:textId="20EB88DC" w:rsidR="00591742" w:rsidRPr="00D53CC1" w:rsidRDefault="00591742" w:rsidP="00591742">
      <w:pPr>
        <w:overflowPunct/>
        <w:textAlignment w:val="auto"/>
        <w:rPr>
          <w:rFonts w:eastAsiaTheme="minorEastAsia" w:cs="Calibri"/>
          <w:color w:val="000000"/>
          <w:lang w:val="en" w:eastAsia="zh-CN"/>
        </w:rPr>
      </w:pPr>
      <w:r w:rsidRPr="00D53CC1">
        <w:rPr>
          <w:rFonts w:eastAsiaTheme="minorEastAsia" w:cs="Calibri"/>
          <w:color w:val="000000"/>
          <w:lang w:val="en" w:eastAsia="zh-CN"/>
        </w:rPr>
        <w:t xml:space="preserve">The purpose of this testing documentation is to summarize the work undertaken and the results of the tests performed on the model. This document presents and analyses the testing and the results for the </w:t>
      </w:r>
      <w:r w:rsidR="001948CE" w:rsidRPr="001948CE">
        <w:rPr>
          <w:rFonts w:eastAsiaTheme="minorEastAsia" w:cs="Calibri"/>
          <w:color w:val="000000"/>
          <w:lang w:val="en" w:eastAsia="zh-CN"/>
        </w:rPr>
        <w:t xml:space="preserve">Insurance Industry and Country Risk Assessment Summary Record (IICRA </w:t>
      </w:r>
      <w:proofErr w:type="gramStart"/>
      <w:r w:rsidR="001948CE" w:rsidRPr="001948CE">
        <w:rPr>
          <w:rFonts w:eastAsiaTheme="minorEastAsia" w:cs="Calibri"/>
          <w:color w:val="000000"/>
          <w:lang w:val="en" w:eastAsia="zh-CN"/>
        </w:rPr>
        <w:t>RSR</w:t>
      </w:r>
      <w:r w:rsidR="00A25322">
        <w:rPr>
          <w:rFonts w:eastAsiaTheme="minorEastAsia" w:cs="Calibri"/>
          <w:color w:val="000000"/>
          <w:lang w:val="en" w:eastAsia="zh-CN"/>
        </w:rPr>
        <w:t xml:space="preserve"> </w:t>
      </w:r>
      <w:r w:rsidR="001948CE" w:rsidRPr="001948CE">
        <w:rPr>
          <w:rFonts w:eastAsiaTheme="minorEastAsia" w:cs="Calibri"/>
          <w:color w:val="000000"/>
          <w:lang w:val="en" w:eastAsia="zh-CN"/>
        </w:rPr>
        <w:t>)</w:t>
      </w:r>
      <w:proofErr w:type="gramEnd"/>
      <w:r w:rsidR="001948CE" w:rsidRPr="001948CE">
        <w:rPr>
          <w:rFonts w:eastAsiaTheme="minorEastAsia" w:cs="Calibri"/>
          <w:color w:val="000000"/>
          <w:lang w:val="en" w:eastAsia="zh-CN"/>
        </w:rPr>
        <w:t xml:space="preserve"> </w:t>
      </w:r>
      <w:r w:rsidRPr="00D53CC1">
        <w:rPr>
          <w:rFonts w:eastAsiaTheme="minorEastAsia" w:cs="Calibri"/>
          <w:color w:val="000000"/>
          <w:lang w:val="en" w:eastAsia="zh-CN"/>
        </w:rPr>
        <w:t>model. The model testing is a requirement of t</w:t>
      </w:r>
      <w:r w:rsidR="00351F98" w:rsidRPr="00D53CC1">
        <w:rPr>
          <w:rFonts w:eastAsiaTheme="minorEastAsia" w:cs="Calibri"/>
          <w:color w:val="000000"/>
          <w:lang w:val="en" w:eastAsia="zh-CN"/>
        </w:rPr>
        <w:t xml:space="preserve">he model governance policy </w:t>
      </w:r>
      <w:r w:rsidRPr="00D53CC1">
        <w:rPr>
          <w:rFonts w:eastAsiaTheme="minorEastAsia" w:cs="Calibri"/>
          <w:color w:val="000000"/>
          <w:lang w:val="en" w:eastAsia="zh-CN"/>
        </w:rPr>
        <w:t xml:space="preserve">and is undertaken </w:t>
      </w:r>
      <w:proofErr w:type="gramStart"/>
      <w:r w:rsidRPr="00D53CC1">
        <w:rPr>
          <w:rFonts w:eastAsiaTheme="minorEastAsia" w:cs="Calibri"/>
          <w:color w:val="000000"/>
          <w:lang w:val="en" w:eastAsia="zh-CN"/>
        </w:rPr>
        <w:t>in order to</w:t>
      </w:r>
      <w:proofErr w:type="gramEnd"/>
      <w:r w:rsidRPr="00D53CC1">
        <w:rPr>
          <w:rFonts w:eastAsiaTheme="minorEastAsia" w:cs="Calibri"/>
          <w:color w:val="000000"/>
          <w:lang w:val="en" w:eastAsia="zh-CN"/>
        </w:rPr>
        <w:t xml:space="preserve"> assess the correct implementation of the model. </w:t>
      </w:r>
    </w:p>
    <w:p w14:paraId="0C8A5AA0" w14:textId="28DF0FBC" w:rsidR="00591742" w:rsidRDefault="00591742" w:rsidP="00591742">
      <w:pPr>
        <w:overflowPunct/>
        <w:textAlignment w:val="auto"/>
        <w:rPr>
          <w:rFonts w:eastAsiaTheme="minorEastAsia" w:cs="Calibri"/>
          <w:color w:val="000000"/>
          <w:lang w:val="en" w:eastAsia="zh-CN"/>
        </w:rPr>
      </w:pPr>
    </w:p>
    <w:p w14:paraId="6159D608" w14:textId="69C31980" w:rsidR="001948CE" w:rsidRPr="001948CE" w:rsidRDefault="001948CE" w:rsidP="001948CE">
      <w:pPr>
        <w:overflowPunct/>
        <w:textAlignment w:val="auto"/>
        <w:rPr>
          <w:rFonts w:eastAsiaTheme="minorEastAsia" w:cs="Calibri"/>
          <w:color w:val="000000"/>
          <w:lang w:eastAsia="zh-CN"/>
        </w:rPr>
      </w:pPr>
      <w:r w:rsidRPr="001948CE">
        <w:rPr>
          <w:rFonts w:eastAsiaTheme="minorEastAsia" w:cs="Calibri"/>
          <w:color w:val="000000"/>
          <w:lang w:eastAsia="zh-CN"/>
        </w:rPr>
        <w:t xml:space="preserve">The Insurance Industry and Country Risk Assessments (IICRA) RSR is used to derive and document insurance industry risk and country risk assessments, and the IICRA for approximately 100 IICRA sectors globally. The IICRA provides an assessment of the risks associated with a sector which an insurer has exposure to. This feeds into the derivation of the business risk profile (BRP) for an insurance company, which is one step in the process for rating such companies. The IICRA RSR is one of the main documents which are prepared and presented at IICRA review meetings. </w:t>
      </w:r>
    </w:p>
    <w:p w14:paraId="4E74DDC7" w14:textId="77777777" w:rsidR="001948CE" w:rsidRPr="001948CE" w:rsidRDefault="001948CE" w:rsidP="001948CE">
      <w:pPr>
        <w:overflowPunct/>
        <w:textAlignment w:val="auto"/>
        <w:rPr>
          <w:rFonts w:eastAsiaTheme="minorEastAsia" w:cs="Calibri"/>
          <w:color w:val="000000"/>
          <w:lang w:eastAsia="zh-CN"/>
        </w:rPr>
      </w:pPr>
    </w:p>
    <w:p w14:paraId="797030B3" w14:textId="77777777" w:rsidR="00DA0D38" w:rsidRDefault="00DA0D38" w:rsidP="00DA0D38">
      <w:pPr>
        <w:ind w:left="18" w:right="23"/>
      </w:pPr>
      <w:r>
        <w:t>To calculate IICRA, the model takes the country risk assessment, industry risk assessment and adjustment as an input. The raw IICRA is derived based on the steps outlined below.</w:t>
      </w:r>
    </w:p>
    <w:p w14:paraId="6009470D" w14:textId="77777777" w:rsidR="00DA0D38" w:rsidRPr="00391042" w:rsidRDefault="00DA0D38" w:rsidP="00DA0D38">
      <w:pPr>
        <w:pStyle w:val="ListParagraph"/>
        <w:numPr>
          <w:ilvl w:val="0"/>
          <w:numId w:val="11"/>
        </w:numPr>
        <w:overflowPunct/>
        <w:autoSpaceDE/>
        <w:autoSpaceDN/>
        <w:adjustRightInd/>
        <w:ind w:right="23"/>
        <w:textAlignment w:val="auto"/>
        <w:rPr>
          <w:rFonts w:ascii="Calibri" w:hAnsi="Calibri" w:cs="Calibri"/>
        </w:rPr>
      </w:pPr>
      <w:r w:rsidRPr="00391042">
        <w:rPr>
          <w:rFonts w:ascii="Calibri" w:hAnsi="Calibri" w:cs="Calibri"/>
        </w:rPr>
        <w:t>Use country risk assessment as anchor</w:t>
      </w:r>
    </w:p>
    <w:p w14:paraId="5EF799A8" w14:textId="77777777" w:rsidR="00DA0D38" w:rsidRPr="00391042" w:rsidRDefault="00DA0D38" w:rsidP="00DA0D38">
      <w:pPr>
        <w:pStyle w:val="ListParagraph"/>
        <w:numPr>
          <w:ilvl w:val="0"/>
          <w:numId w:val="11"/>
        </w:numPr>
        <w:overflowPunct/>
        <w:autoSpaceDE/>
        <w:autoSpaceDN/>
        <w:adjustRightInd/>
        <w:ind w:right="23"/>
        <w:textAlignment w:val="auto"/>
        <w:rPr>
          <w:rFonts w:ascii="Calibri" w:hAnsi="Calibri" w:cs="Calibri"/>
        </w:rPr>
      </w:pPr>
      <w:r w:rsidRPr="00391042">
        <w:rPr>
          <w:rFonts w:ascii="Calibri" w:hAnsi="Calibri" w:cs="Calibri"/>
        </w:rPr>
        <w:t xml:space="preserve">Modify score from 1) with our assessment of industry risk (see table </w:t>
      </w:r>
      <w:r>
        <w:rPr>
          <w:rFonts w:ascii="Calibri" w:hAnsi="Calibri" w:cs="Calibri"/>
        </w:rPr>
        <w:t>2</w:t>
      </w:r>
      <w:r w:rsidRPr="00391042">
        <w:rPr>
          <w:rFonts w:ascii="Calibri" w:hAnsi="Calibri" w:cs="Calibri"/>
        </w:rPr>
        <w:t>: modifier below)</w:t>
      </w:r>
      <w:r>
        <w:rPr>
          <w:rFonts w:ascii="Calibri" w:hAnsi="Calibri" w:cs="Calibri"/>
        </w:rPr>
        <w:t xml:space="preserve"> with the numerical modifier mapped to the corresponding industry and country risk assessment combination. </w:t>
      </w:r>
    </w:p>
    <w:p w14:paraId="5BCEBD5D" w14:textId="77777777" w:rsidR="00DA0D38" w:rsidRPr="007064EA" w:rsidRDefault="00DA0D38" w:rsidP="00DA0D38">
      <w:pPr>
        <w:pStyle w:val="ListParagraph"/>
        <w:ind w:left="368" w:right="23"/>
      </w:pPr>
      <w:r w:rsidRPr="00391042">
        <w:rPr>
          <w:rFonts w:ascii="Calibri" w:hAnsi="Calibri" w:cs="Calibri"/>
        </w:rPr>
        <w:t xml:space="preserve">For example, a country risk of '4' (Moderately High Risk) combined with an industry risk of ‘Low” would be mapped to a </w:t>
      </w:r>
      <w:r w:rsidRPr="00391042">
        <w:rPr>
          <w:rFonts w:ascii="Calibri" w:hAnsi="Calibri" w:cs="Calibri"/>
          <w:b/>
          <w:bCs/>
        </w:rPr>
        <w:t>–</w:t>
      </w:r>
      <w:r w:rsidRPr="00391042">
        <w:rPr>
          <w:rFonts w:ascii="Calibri" w:hAnsi="Calibri" w:cs="Calibri"/>
        </w:rPr>
        <w:t>1 modifier, resulting in an overall raw IICRA of '3' (Intermediate Risk),</w:t>
      </w:r>
      <w:r w:rsidRPr="00391042">
        <w:t xml:space="preserve"> </w:t>
      </w:r>
    </w:p>
    <w:p w14:paraId="254371E0" w14:textId="77777777" w:rsidR="00DA0D38" w:rsidRDefault="00DA0D38" w:rsidP="00DA0D38">
      <w:pPr>
        <w:ind w:left="18" w:right="23"/>
      </w:pPr>
    </w:p>
    <w:p w14:paraId="27747718" w14:textId="77777777" w:rsidR="00DA0D38" w:rsidRDefault="00DA0D38" w:rsidP="00DA0D38">
      <w:pPr>
        <w:ind w:left="18" w:right="23"/>
      </w:pPr>
      <w:r>
        <w:rPr>
          <w:noProof/>
          <w:lang w:eastAsia="zh-CN"/>
        </w:rPr>
        <w:drawing>
          <wp:inline distT="0" distB="0" distL="0" distR="0" wp14:anchorId="3A3B334D" wp14:editId="0C2BE113">
            <wp:extent cx="5645150" cy="1651000"/>
            <wp:effectExtent l="0" t="0" r="0" b="6350"/>
            <wp:docPr id="993867400" name="Picture 99386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45150" cy="1651000"/>
                    </a:xfrm>
                    <a:prstGeom prst="rect">
                      <a:avLst/>
                    </a:prstGeom>
                  </pic:spPr>
                </pic:pic>
              </a:graphicData>
            </a:graphic>
          </wp:inline>
        </w:drawing>
      </w:r>
      <w:r>
        <w:t xml:space="preserve"> </w:t>
      </w:r>
    </w:p>
    <w:p w14:paraId="3A098998" w14:textId="7C09313F" w:rsidR="00DA0D38" w:rsidRPr="00391042" w:rsidRDefault="00DA0D38" w:rsidP="00DA0D38">
      <w:pPr>
        <w:ind w:left="18" w:right="23"/>
        <w:rPr>
          <w:b/>
          <w:bCs/>
          <w:i/>
          <w:iCs/>
          <w:sz w:val="18"/>
          <w:szCs w:val="18"/>
        </w:rPr>
      </w:pPr>
      <w:r w:rsidRPr="00391042">
        <w:rPr>
          <w:b/>
          <w:bCs/>
          <w:i/>
          <w:iCs/>
          <w:sz w:val="18"/>
          <w:szCs w:val="18"/>
        </w:rPr>
        <w:t xml:space="preserve">Table </w:t>
      </w:r>
      <w:r>
        <w:rPr>
          <w:b/>
          <w:bCs/>
          <w:i/>
          <w:iCs/>
          <w:sz w:val="18"/>
          <w:szCs w:val="18"/>
        </w:rPr>
        <w:t>1</w:t>
      </w:r>
      <w:r w:rsidRPr="00391042">
        <w:rPr>
          <w:b/>
          <w:bCs/>
          <w:i/>
          <w:iCs/>
          <w:sz w:val="18"/>
          <w:szCs w:val="18"/>
        </w:rPr>
        <w:t xml:space="preserve">: modifier </w:t>
      </w:r>
    </w:p>
    <w:p w14:paraId="1AF056B3" w14:textId="77777777" w:rsidR="00DA0D38" w:rsidRDefault="00DA0D38" w:rsidP="00DA0D38">
      <w:pPr>
        <w:ind w:left="18" w:right="23"/>
      </w:pPr>
      <w:r>
        <w:t xml:space="preserve">The model allows for an analytical adjustment of plus/minus one notch in deriving the final IICRA. For example, if raw IICRA score is 3 </w:t>
      </w:r>
      <w:r w:rsidRPr="00F46B2C">
        <w:t>(</w:t>
      </w:r>
      <w:r>
        <w:t>I</w:t>
      </w:r>
      <w:r w:rsidRPr="00F46B2C">
        <w:t>ntermediate</w:t>
      </w:r>
      <w:r>
        <w:t xml:space="preserve"> Risk</w:t>
      </w:r>
      <w:r w:rsidRPr="00F46B2C">
        <w:t>),</w:t>
      </w:r>
      <w:r>
        <w:t xml:space="preserve"> and adjustment is 1, the final IICRA will be 4 (Moderately High Risk).</w:t>
      </w:r>
    </w:p>
    <w:p w14:paraId="113AD9A3" w14:textId="77777777" w:rsidR="00DA0D38" w:rsidRDefault="00DA0D38" w:rsidP="00DA0D38">
      <w:pPr>
        <w:ind w:left="18" w:right="23"/>
      </w:pPr>
      <w:r w:rsidRPr="00485C6F">
        <w:t>The model also derives the expected industry risk assessment for the scenarios outlined in Table 6 of [1]</w:t>
      </w:r>
      <w:r>
        <w:t xml:space="preserve"> (see below screen shot)</w:t>
      </w:r>
      <w:r w:rsidRPr="00485C6F">
        <w:t>. Each scenario represents a combination of sub-factors, and the corresponding expected industry risk assessment based on their values. However, since the model provides an expected assessment, analysts retain the discretion to adjust the final rating when deemed necessary.</w:t>
      </w:r>
    </w:p>
    <w:p w14:paraId="19BBF611" w14:textId="77777777" w:rsidR="00DA0D38" w:rsidRDefault="00DA0D38" w:rsidP="00DA0D38">
      <w:pPr>
        <w:ind w:left="18" w:right="23"/>
      </w:pPr>
      <w:r w:rsidRPr="00EB78D3">
        <w:rPr>
          <w:noProof/>
        </w:rPr>
        <w:lastRenderedPageBreak/>
        <w:drawing>
          <wp:inline distT="0" distB="0" distL="0" distR="0" wp14:anchorId="0A66500D" wp14:editId="1219B467">
            <wp:extent cx="5953125" cy="2433955"/>
            <wp:effectExtent l="0" t="0" r="9525" b="4445"/>
            <wp:docPr id="56259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81691" name=""/>
                    <pic:cNvPicPr/>
                  </pic:nvPicPr>
                  <pic:blipFill>
                    <a:blip r:embed="rId13"/>
                    <a:stretch>
                      <a:fillRect/>
                    </a:stretch>
                  </pic:blipFill>
                  <pic:spPr>
                    <a:xfrm>
                      <a:off x="0" y="0"/>
                      <a:ext cx="5953125" cy="2433955"/>
                    </a:xfrm>
                    <a:prstGeom prst="rect">
                      <a:avLst/>
                    </a:prstGeom>
                  </pic:spPr>
                </pic:pic>
              </a:graphicData>
            </a:graphic>
          </wp:inline>
        </w:drawing>
      </w:r>
    </w:p>
    <w:p w14:paraId="5ADBB853" w14:textId="77777777" w:rsidR="00DA0D38" w:rsidRDefault="00DA0D38" w:rsidP="00DA0D38">
      <w:pPr>
        <w:spacing w:after="181" w:line="259" w:lineRule="auto"/>
        <w:ind w:left="14"/>
      </w:pPr>
    </w:p>
    <w:p w14:paraId="408B94A4" w14:textId="52728620" w:rsidR="00591742" w:rsidRPr="00D53CC1" w:rsidRDefault="00591742" w:rsidP="00591742">
      <w:pPr>
        <w:overflowPunct/>
        <w:textAlignment w:val="auto"/>
        <w:rPr>
          <w:rFonts w:eastAsiaTheme="minorEastAsia" w:cs="Calibri"/>
          <w:color w:val="000000"/>
          <w:lang w:val="en" w:eastAsia="zh-CN"/>
        </w:rPr>
      </w:pPr>
    </w:p>
    <w:p w14:paraId="35BD9121" w14:textId="75089BCA" w:rsidR="00591742" w:rsidRPr="00D53CC1" w:rsidRDefault="00591742" w:rsidP="00591742">
      <w:pPr>
        <w:overflowPunct/>
        <w:textAlignment w:val="auto"/>
        <w:rPr>
          <w:rFonts w:eastAsiaTheme="minorEastAsia" w:cs="Calibri"/>
          <w:color w:val="000000"/>
          <w:lang w:val="en" w:eastAsia="zh-CN"/>
        </w:rPr>
      </w:pPr>
      <w:r w:rsidRPr="00D53CC1">
        <w:rPr>
          <w:rFonts w:eastAsiaTheme="minorEastAsia" w:cs="Calibri"/>
          <w:color w:val="000000"/>
          <w:lang w:val="en" w:eastAsia="zh-CN"/>
        </w:rPr>
        <w:t>The scope of the testing covers the model implementation</w:t>
      </w:r>
      <w:r w:rsidR="00270271" w:rsidRPr="00D53CC1">
        <w:rPr>
          <w:rFonts w:eastAsiaTheme="minorEastAsia" w:cs="Calibri"/>
          <w:color w:val="000000"/>
          <w:lang w:val="en" w:eastAsia="zh-CN"/>
        </w:rPr>
        <w:t xml:space="preserve"> (model engine)</w:t>
      </w:r>
      <w:r w:rsidRPr="00D53CC1">
        <w:rPr>
          <w:rFonts w:eastAsiaTheme="minorEastAsia" w:cs="Calibri"/>
          <w:color w:val="000000"/>
          <w:lang w:val="en" w:eastAsia="zh-CN"/>
        </w:rPr>
        <w:t>. Please refer to Section 3 for the detailed scope of testing performed. Testing forms a component of the developer testing requirements as set out in the model governance policy</w:t>
      </w:r>
      <w:r w:rsidR="00351F98" w:rsidRPr="00D53CC1">
        <w:rPr>
          <w:rFonts w:eastAsiaTheme="minorEastAsia" w:cs="Calibri"/>
          <w:color w:val="000000"/>
          <w:lang w:val="en" w:eastAsia="zh-CN"/>
        </w:rPr>
        <w:t xml:space="preserve"> </w:t>
      </w:r>
      <w:r w:rsidRPr="00D53CC1">
        <w:rPr>
          <w:rFonts w:eastAsiaTheme="minorEastAsia" w:cs="Calibri"/>
          <w:color w:val="000000"/>
          <w:lang w:val="en" w:eastAsia="zh-CN"/>
        </w:rPr>
        <w:t>and is undertaken primarily to provide confidence in the implementation of the production model through comparison to an independent</w:t>
      </w:r>
      <w:r w:rsidR="00270271" w:rsidRPr="00D53CC1">
        <w:rPr>
          <w:rFonts w:eastAsiaTheme="minorEastAsia" w:cs="Calibri"/>
          <w:color w:val="000000"/>
          <w:lang w:val="en" w:eastAsia="zh-CN"/>
        </w:rPr>
        <w:t xml:space="preserve"> replica</w:t>
      </w:r>
      <w:r w:rsidRPr="00D53CC1">
        <w:rPr>
          <w:rFonts w:eastAsiaTheme="minorEastAsia" w:cs="Calibri"/>
          <w:color w:val="000000"/>
          <w:lang w:val="en" w:eastAsia="zh-CN"/>
        </w:rPr>
        <w:t xml:space="preserve"> model. </w:t>
      </w:r>
    </w:p>
    <w:p w14:paraId="3B73F3CB" w14:textId="77777777" w:rsidR="00591742" w:rsidRPr="00D53CC1" w:rsidRDefault="00591742" w:rsidP="00CA0860"/>
    <w:p w14:paraId="017B5299" w14:textId="58D8FB73" w:rsidR="00B64071" w:rsidRPr="00D53CC1" w:rsidRDefault="00B64071" w:rsidP="00AA2D6A">
      <w:pPr>
        <w:pStyle w:val="Heading1"/>
      </w:pPr>
      <w:bookmarkStart w:id="57" w:name="_Toc409599153"/>
      <w:bookmarkStart w:id="58" w:name="_Toc409599321"/>
      <w:bookmarkStart w:id="59" w:name="_Toc410565662"/>
      <w:bookmarkStart w:id="60" w:name="_Toc410568657"/>
      <w:bookmarkStart w:id="61" w:name="_Toc409599154"/>
      <w:bookmarkStart w:id="62" w:name="_Toc409599322"/>
      <w:bookmarkStart w:id="63" w:name="_Toc410565663"/>
      <w:bookmarkStart w:id="64" w:name="_Toc410568658"/>
      <w:bookmarkStart w:id="65" w:name="_Toc409092360"/>
      <w:bookmarkStart w:id="66" w:name="_Toc409092518"/>
      <w:bookmarkStart w:id="67" w:name="_Toc409092361"/>
      <w:bookmarkStart w:id="68" w:name="_Toc409092519"/>
      <w:bookmarkStart w:id="69" w:name="_Toc409092362"/>
      <w:bookmarkStart w:id="70" w:name="_Toc409092520"/>
      <w:bookmarkStart w:id="71" w:name="_Toc409092363"/>
      <w:bookmarkStart w:id="72" w:name="_Toc409092521"/>
      <w:bookmarkStart w:id="73" w:name="_Toc16857808"/>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r w:rsidRPr="00D53CC1">
        <w:t>Test</w:t>
      </w:r>
      <w:r w:rsidR="000A7B11" w:rsidRPr="00D53CC1">
        <w:t>ing</w:t>
      </w:r>
      <w:r w:rsidRPr="00D53CC1">
        <w:t xml:space="preserve"> Methodology</w:t>
      </w:r>
      <w:bookmarkEnd w:id="73"/>
      <w:r w:rsidRPr="00D53CC1">
        <w:t xml:space="preserve"> </w:t>
      </w:r>
    </w:p>
    <w:p w14:paraId="724B7927" w14:textId="04C5F3B2" w:rsidR="00731A57" w:rsidRPr="00D53CC1" w:rsidRDefault="001841EB" w:rsidP="00CA0860">
      <w:r w:rsidRPr="00D53CC1">
        <w:t xml:space="preserve">Our </w:t>
      </w:r>
      <w:r w:rsidR="00731A57" w:rsidRPr="00D53CC1">
        <w:t xml:space="preserve">testing process </w:t>
      </w:r>
      <w:r w:rsidRPr="00D53CC1">
        <w:t>consisted</w:t>
      </w:r>
      <w:r w:rsidR="00731A57" w:rsidRPr="00D53CC1">
        <w:t xml:space="preserve"> of </w:t>
      </w:r>
      <w:r w:rsidRPr="00D53CC1">
        <w:t xml:space="preserve">the following </w:t>
      </w:r>
      <w:r w:rsidR="00731A57" w:rsidRPr="00D53CC1">
        <w:t>four steps:</w:t>
      </w:r>
    </w:p>
    <w:p w14:paraId="5473C43A" w14:textId="77777777" w:rsidR="00731A57" w:rsidRPr="00D53CC1" w:rsidRDefault="00731A57" w:rsidP="00CA0860"/>
    <w:p w14:paraId="783BD708" w14:textId="7F227047" w:rsidR="00731A57" w:rsidRPr="00D53CC1" w:rsidRDefault="00B45571" w:rsidP="00C05C2A">
      <w:pPr>
        <w:pStyle w:val="ListParagraph"/>
        <w:numPr>
          <w:ilvl w:val="0"/>
          <w:numId w:val="1"/>
        </w:numPr>
        <w:overflowPunct/>
        <w:autoSpaceDE/>
        <w:autoSpaceDN/>
        <w:adjustRightInd/>
        <w:spacing w:after="200" w:line="276" w:lineRule="auto"/>
        <w:textAlignment w:val="auto"/>
      </w:pPr>
      <w:r>
        <w:t xml:space="preserve">Reviewing all test cases and test </w:t>
      </w:r>
      <w:proofErr w:type="gramStart"/>
      <w:r>
        <w:t>coverage</w:t>
      </w:r>
      <w:r w:rsidR="00731A57" w:rsidRPr="00D53CC1">
        <w:t>;</w:t>
      </w:r>
      <w:proofErr w:type="gramEnd"/>
      <w:r w:rsidR="00731A57" w:rsidRPr="00D53CC1">
        <w:t xml:space="preserve"> </w:t>
      </w:r>
    </w:p>
    <w:p w14:paraId="2AB558AD" w14:textId="60930F1C" w:rsidR="00731A57" w:rsidRPr="00D53CC1" w:rsidRDefault="00B45571" w:rsidP="00C05C2A">
      <w:pPr>
        <w:pStyle w:val="ListParagraph"/>
        <w:numPr>
          <w:ilvl w:val="0"/>
          <w:numId w:val="1"/>
        </w:numPr>
        <w:overflowPunct/>
        <w:autoSpaceDE/>
        <w:autoSpaceDN/>
        <w:adjustRightInd/>
        <w:spacing w:after="200" w:line="276" w:lineRule="auto"/>
        <w:textAlignment w:val="auto"/>
      </w:pPr>
      <w:r>
        <w:t>Created extra test cases covering erroneous inputs</w:t>
      </w:r>
      <w:r w:rsidR="00731A57" w:rsidRPr="00D53CC1">
        <w:t xml:space="preserve">. </w:t>
      </w:r>
    </w:p>
    <w:p w14:paraId="21E7B571" w14:textId="01E51B05" w:rsidR="002D5F4B" w:rsidRDefault="00B45571" w:rsidP="002D5F4B">
      <w:pPr>
        <w:pStyle w:val="ListParagraph"/>
        <w:numPr>
          <w:ilvl w:val="0"/>
          <w:numId w:val="1"/>
        </w:numPr>
        <w:overflowPunct/>
        <w:autoSpaceDE/>
        <w:autoSpaceDN/>
        <w:adjustRightInd/>
        <w:spacing w:after="200" w:line="276" w:lineRule="auto"/>
        <w:textAlignment w:val="auto"/>
      </w:pPr>
      <w:r>
        <w:t>Running model engine through UI</w:t>
      </w:r>
      <w:r w:rsidR="00351F98" w:rsidRPr="00D53CC1">
        <w:t>.</w:t>
      </w:r>
    </w:p>
    <w:p w14:paraId="017B52A2" w14:textId="7963C947" w:rsidR="00102EF5" w:rsidRPr="00D53CC1" w:rsidRDefault="000A7B11" w:rsidP="00AA2D6A">
      <w:pPr>
        <w:pStyle w:val="Heading1"/>
      </w:pPr>
      <w:bookmarkStart w:id="74" w:name="_Toc16857809"/>
      <w:r w:rsidRPr="00D53CC1">
        <w:t>Testing Scope</w:t>
      </w:r>
      <w:bookmarkEnd w:id="74"/>
    </w:p>
    <w:p w14:paraId="017B52A3" w14:textId="597BE316" w:rsidR="00B64071" w:rsidRDefault="000A7B11" w:rsidP="002D5F4B">
      <w:r w:rsidRPr="00D53CC1">
        <w:t>The scope of the testing covers model</w:t>
      </w:r>
      <w:r w:rsidR="004C4B18" w:rsidRPr="00D53CC1">
        <w:t xml:space="preserve"> </w:t>
      </w:r>
      <w:r w:rsidR="002D5F4B">
        <w:t>engine</w:t>
      </w:r>
      <w:r w:rsidR="00F9126E">
        <w:t xml:space="preserve">. </w:t>
      </w:r>
      <w:r w:rsidR="00004547" w:rsidRPr="00D53CC1">
        <w:t>The implementation scope includes verification of the intermediate and final outputs listed below:</w:t>
      </w:r>
    </w:p>
    <w:p w14:paraId="648C6E6A" w14:textId="07F58C22" w:rsidR="002D5F4B" w:rsidRDefault="002D5F4B" w:rsidP="002D5F4B"/>
    <w:p w14:paraId="04C48A27" w14:textId="205852B7" w:rsidR="002D5F4B" w:rsidRDefault="002D5F4B" w:rsidP="002D5F4B">
      <w:pPr>
        <w:pStyle w:val="ListParagraph"/>
        <w:numPr>
          <w:ilvl w:val="0"/>
          <w:numId w:val="10"/>
        </w:numPr>
      </w:pPr>
      <w:r>
        <w:t>IICRA Final</w:t>
      </w:r>
      <w:r w:rsidR="00F54A14">
        <w:t xml:space="preserve"> score</w:t>
      </w:r>
    </w:p>
    <w:p w14:paraId="720DA4FA" w14:textId="6A175A55" w:rsidR="002D5F4B" w:rsidRDefault="002D5F4B" w:rsidP="002D5F4B">
      <w:pPr>
        <w:pStyle w:val="ListParagraph"/>
        <w:numPr>
          <w:ilvl w:val="0"/>
          <w:numId w:val="10"/>
        </w:numPr>
      </w:pPr>
      <w:r>
        <w:t>IICRA Final</w:t>
      </w:r>
      <w:r w:rsidR="00F54A14">
        <w:t xml:space="preserve"> d</w:t>
      </w:r>
      <w:r>
        <w:t>escription</w:t>
      </w:r>
    </w:p>
    <w:p w14:paraId="462B3614" w14:textId="2DA8AC68" w:rsidR="00F9126E" w:rsidRDefault="00F9126E" w:rsidP="002D5F4B">
      <w:pPr>
        <w:pStyle w:val="ListParagraph"/>
        <w:numPr>
          <w:ilvl w:val="0"/>
          <w:numId w:val="10"/>
        </w:numPr>
      </w:pPr>
      <w:r>
        <w:t>Expected industry risk asse</w:t>
      </w:r>
      <w:r w:rsidR="00B45571">
        <w:t>ssment score</w:t>
      </w:r>
    </w:p>
    <w:p w14:paraId="04C69963" w14:textId="3DE9E36D" w:rsidR="00B45571" w:rsidRDefault="00B45571" w:rsidP="00B45571">
      <w:pPr>
        <w:pStyle w:val="ListParagraph"/>
        <w:numPr>
          <w:ilvl w:val="0"/>
          <w:numId w:val="10"/>
        </w:numPr>
      </w:pPr>
      <w:r>
        <w:t xml:space="preserve">Expected industry risk assessment </w:t>
      </w:r>
      <w:r>
        <w:t xml:space="preserve">description </w:t>
      </w:r>
    </w:p>
    <w:p w14:paraId="5C5EDDFB" w14:textId="77777777" w:rsidR="00B45571" w:rsidRDefault="00B45571" w:rsidP="002D5F4B">
      <w:pPr>
        <w:pStyle w:val="ListParagraph"/>
        <w:numPr>
          <w:ilvl w:val="0"/>
          <w:numId w:val="10"/>
        </w:numPr>
      </w:pPr>
    </w:p>
    <w:p w14:paraId="34583490" w14:textId="29EC146C" w:rsidR="00890474" w:rsidRPr="00D53CC1" w:rsidRDefault="00B64071" w:rsidP="00AA2D6A">
      <w:pPr>
        <w:pStyle w:val="Heading1"/>
      </w:pPr>
      <w:bookmarkStart w:id="75" w:name="_Toc16857810"/>
      <w:r w:rsidRPr="00D53CC1">
        <w:t>Test Cases</w:t>
      </w:r>
      <w:bookmarkEnd w:id="75"/>
    </w:p>
    <w:p w14:paraId="00C92382" w14:textId="7CBFE207" w:rsidR="00F23AE7" w:rsidRPr="00D53CC1" w:rsidRDefault="00F23AE7" w:rsidP="00F23AE7">
      <w:pPr>
        <w:pStyle w:val="Heading2"/>
        <w:rPr>
          <w:szCs w:val="24"/>
        </w:rPr>
      </w:pPr>
      <w:r w:rsidRPr="00D53CC1">
        <w:rPr>
          <w:szCs w:val="24"/>
        </w:rPr>
        <w:t xml:space="preserve">Model Engine </w:t>
      </w:r>
    </w:p>
    <w:p w14:paraId="5D6255F7" w14:textId="77777777" w:rsidR="00F23AE7" w:rsidRPr="00D53CC1" w:rsidRDefault="00F23AE7" w:rsidP="00004547">
      <w:pPr>
        <w:rPr>
          <w:b/>
          <w:sz w:val="22"/>
          <w:szCs w:val="22"/>
        </w:rPr>
      </w:pPr>
    </w:p>
    <w:p w14:paraId="3FDF50A9" w14:textId="62DFA99F" w:rsidR="00F23AE7" w:rsidRPr="00D53CC1" w:rsidRDefault="002D5F4B" w:rsidP="00B809FC">
      <w:pPr>
        <w:rPr>
          <w:szCs w:val="24"/>
        </w:rPr>
      </w:pPr>
      <w:r w:rsidRPr="002D5F4B">
        <w:lastRenderedPageBreak/>
        <w:t xml:space="preserve">To test the model engine, which takes the country and industry risk scores and produces the IICRA score, </w:t>
      </w:r>
      <w:r w:rsidR="00B809FC">
        <w:t>we reviewed all test cases and ran the test packages to check accuracy and coverage.</w:t>
      </w:r>
    </w:p>
    <w:p w14:paraId="73CC66AB" w14:textId="77777777" w:rsidR="00F23AE7" w:rsidRPr="00D53CC1" w:rsidRDefault="00F23AE7" w:rsidP="00004547"/>
    <w:p w14:paraId="3753A2D0" w14:textId="6F3AADFF" w:rsidR="00004547" w:rsidRPr="00D53CC1" w:rsidRDefault="00B669FE" w:rsidP="00004547">
      <w:r w:rsidRPr="00D53CC1">
        <w:t>Model UI (user interface)</w:t>
      </w:r>
      <w:r w:rsidR="00D44870" w:rsidRPr="00D53CC1">
        <w:t xml:space="preserve"> test </w:t>
      </w:r>
      <w:r w:rsidR="00A978CC">
        <w:t>wa</w:t>
      </w:r>
      <w:r w:rsidR="00D44870" w:rsidRPr="00D53CC1">
        <w:t xml:space="preserve">s </w:t>
      </w:r>
      <w:r w:rsidR="00ED569D" w:rsidRPr="00D53CC1">
        <w:t>conducted separately and manually</w:t>
      </w:r>
      <w:r w:rsidR="00D44870" w:rsidRPr="00D53CC1">
        <w:t xml:space="preserve">. </w:t>
      </w:r>
      <w:r w:rsidR="00551705">
        <w:t>We</w:t>
      </w:r>
      <w:r w:rsidR="00ED569D" w:rsidRPr="00D53CC1">
        <w:t xml:space="preserve"> ran </w:t>
      </w:r>
      <w:r w:rsidR="00B809FC">
        <w:t>X</w:t>
      </w:r>
      <w:r w:rsidR="00ED569D" w:rsidRPr="00D53CC1">
        <w:t xml:space="preserve"> test cases to examine </w:t>
      </w:r>
      <w:r w:rsidRPr="00D53CC1">
        <w:t xml:space="preserve">if </w:t>
      </w:r>
      <w:r w:rsidR="00ED569D" w:rsidRPr="00D53CC1">
        <w:t>all the UI functionalities</w:t>
      </w:r>
      <w:r w:rsidRPr="00D53CC1">
        <w:t xml:space="preserve"> work properly</w:t>
      </w:r>
      <w:r w:rsidR="00ED569D" w:rsidRPr="00D53CC1">
        <w:t xml:space="preserve">. More specifically, </w:t>
      </w:r>
      <w:r w:rsidR="00551705">
        <w:t>in each</w:t>
      </w:r>
      <w:r w:rsidR="00ED569D" w:rsidRPr="00D53CC1">
        <w:t xml:space="preserve"> </w:t>
      </w:r>
      <w:r w:rsidR="00D44870" w:rsidRPr="00D53CC1">
        <w:t xml:space="preserve">test case, </w:t>
      </w:r>
      <w:r w:rsidR="00551705">
        <w:t xml:space="preserve">we entered the randomly generated input on the user interface </w:t>
      </w:r>
      <w:r w:rsidR="00D44870" w:rsidRPr="00D53CC1">
        <w:t>to make sure there no abnormal behaviour</w:t>
      </w:r>
      <w:r w:rsidR="00ED569D" w:rsidRPr="00D53CC1">
        <w:t xml:space="preserve"> </w:t>
      </w:r>
      <w:r w:rsidR="00551705" w:rsidRPr="00D53CC1">
        <w:t>observed</w:t>
      </w:r>
      <w:r w:rsidR="00551705">
        <w:t xml:space="preserve">. The IICRA scores </w:t>
      </w:r>
      <w:r w:rsidR="00C82940">
        <w:t xml:space="preserve">and expected industry risk assessment </w:t>
      </w:r>
      <w:r w:rsidR="00551705">
        <w:t>calculated and displayed by the UI was compared with the replica results to verify</w:t>
      </w:r>
      <w:r w:rsidR="00ED569D" w:rsidRPr="00D53CC1">
        <w:t xml:space="preserve"> correct calculation </w:t>
      </w:r>
      <w:r w:rsidRPr="00D53CC1">
        <w:t>results</w:t>
      </w:r>
      <w:r w:rsidR="00ED569D" w:rsidRPr="00D53CC1">
        <w:t xml:space="preserve"> displayed</w:t>
      </w:r>
      <w:r w:rsidR="00D44870" w:rsidRPr="00D53CC1">
        <w:t xml:space="preserve">. </w:t>
      </w:r>
    </w:p>
    <w:p w14:paraId="6EA321B7" w14:textId="1C701E40" w:rsidR="001845EA" w:rsidRPr="00D53CC1" w:rsidRDefault="001845EA" w:rsidP="00004547"/>
    <w:p w14:paraId="53A3AF05" w14:textId="1D56EC06" w:rsidR="00AA2D6A" w:rsidRDefault="00AA2D6A" w:rsidP="00AA2D6A">
      <w:pPr>
        <w:pStyle w:val="Heading1"/>
      </w:pPr>
      <w:r w:rsidRPr="00D53CC1">
        <w:t>Recommendation</w:t>
      </w:r>
    </w:p>
    <w:p w14:paraId="4EF96DC0" w14:textId="77777777" w:rsidR="00912E56" w:rsidRPr="00912E56" w:rsidRDefault="00912E56" w:rsidP="00912E56"/>
    <w:p w14:paraId="08F0521B" w14:textId="77777777" w:rsidR="009F00B8" w:rsidRPr="00D53CC1" w:rsidRDefault="009F00B8" w:rsidP="009F00B8">
      <w:pPr>
        <w:pStyle w:val="Heading1"/>
      </w:pPr>
      <w:bookmarkStart w:id="76" w:name="_Toc4415645"/>
      <w:r w:rsidRPr="00D53CC1">
        <w:t>Final Assessment</w:t>
      </w:r>
      <w:bookmarkEnd w:id="76"/>
    </w:p>
    <w:p w14:paraId="34908F20" w14:textId="77777777" w:rsidR="00AA2D6A" w:rsidRPr="00D53CC1" w:rsidRDefault="00AA2D6A">
      <w:pPr>
        <w:overflowPunct/>
        <w:autoSpaceDE/>
        <w:autoSpaceDN/>
        <w:adjustRightInd/>
        <w:spacing w:after="200" w:line="276" w:lineRule="auto"/>
        <w:textAlignment w:val="auto"/>
        <w:rPr>
          <w:b/>
        </w:rPr>
      </w:pPr>
    </w:p>
    <w:p w14:paraId="18B811A2" w14:textId="040AFCCA" w:rsidR="001934EA" w:rsidRPr="00D53CC1" w:rsidRDefault="001934EA">
      <w:pPr>
        <w:overflowPunct/>
        <w:autoSpaceDE/>
        <w:autoSpaceDN/>
        <w:adjustRightInd/>
        <w:spacing w:after="200" w:line="276" w:lineRule="auto"/>
        <w:textAlignment w:val="auto"/>
      </w:pPr>
      <w:r w:rsidRPr="00D53CC1">
        <w:br w:type="page"/>
      </w:r>
    </w:p>
    <w:p w14:paraId="31927661" w14:textId="77777777" w:rsidR="003F0DB6" w:rsidRPr="00D53CC1" w:rsidRDefault="003F0DB6" w:rsidP="003F0DB6"/>
    <w:sdt>
      <w:sdtPr>
        <w:rPr>
          <w:b w:val="0"/>
          <w:sz w:val="20"/>
        </w:rPr>
        <w:id w:val="565847703"/>
        <w:docPartObj>
          <w:docPartGallery w:val="Bibliographies"/>
          <w:docPartUnique/>
        </w:docPartObj>
      </w:sdtPr>
      <w:sdtEndPr/>
      <w:sdtContent>
        <w:p w14:paraId="28FA2AC2" w14:textId="11EB7467" w:rsidR="004238C4" w:rsidRDefault="004238C4">
          <w:pPr>
            <w:pStyle w:val="Heading1"/>
          </w:pPr>
          <w:r>
            <w:t>References</w:t>
          </w:r>
        </w:p>
        <w:sdt>
          <w:sdtPr>
            <w:id w:val="-573587230"/>
            <w:bibliography/>
          </w:sdtPr>
          <w:sdtEndPr/>
          <w:sdtContent>
            <w:p w14:paraId="2B9A3D72" w14:textId="77777777" w:rsidR="004238C4" w:rsidRDefault="004238C4">
              <w:pPr>
                <w:rPr>
                  <w:rFonts w:eastAsiaTheme="minorEastAsia" w:cstheme="minorBidi"/>
                  <w:noProof/>
                  <w:sz w:val="22"/>
                  <w:szCs w:val="22"/>
                  <w:lang w:val="en-US" w:eastAsia="zh-C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4238C4" w14:paraId="61C32AA6" w14:textId="77777777" w:rsidTr="004238C4">
                <w:trPr>
                  <w:divId w:val="1542862809"/>
                  <w:tblCellSpacing w:w="15" w:type="dxa"/>
                </w:trPr>
                <w:tc>
                  <w:tcPr>
                    <w:tcW w:w="148" w:type="pct"/>
                    <w:hideMark/>
                  </w:tcPr>
                  <w:p w14:paraId="12553B8F" w14:textId="1C34AB3E" w:rsidR="004238C4" w:rsidRDefault="004238C4">
                    <w:pPr>
                      <w:pStyle w:val="Bibliography"/>
                      <w:rPr>
                        <w:noProof/>
                        <w:sz w:val="24"/>
                        <w:szCs w:val="24"/>
                      </w:rPr>
                    </w:pPr>
                    <w:r>
                      <w:rPr>
                        <w:noProof/>
                      </w:rPr>
                      <w:t xml:space="preserve">[1] </w:t>
                    </w:r>
                  </w:p>
                </w:tc>
                <w:tc>
                  <w:tcPr>
                    <w:tcW w:w="0" w:type="auto"/>
                    <w:hideMark/>
                  </w:tcPr>
                  <w:p w14:paraId="6ADAAA46" w14:textId="77777777" w:rsidR="004238C4" w:rsidRDefault="004238C4">
                    <w:pPr>
                      <w:pStyle w:val="Bibliography"/>
                      <w:rPr>
                        <w:noProof/>
                      </w:rPr>
                    </w:pPr>
                    <w:r>
                      <w:rPr>
                        <w:noProof/>
                      </w:rPr>
                      <w:t>“Criteria | Insurance | General:Insurers Rating Methodology, July 01, 2019”.</w:t>
                    </w:r>
                  </w:p>
                </w:tc>
              </w:tr>
              <w:tr w:rsidR="004238C4" w14:paraId="2608BAE2" w14:textId="77777777" w:rsidTr="004238C4">
                <w:trPr>
                  <w:divId w:val="1542862809"/>
                  <w:tblCellSpacing w:w="15" w:type="dxa"/>
                </w:trPr>
                <w:tc>
                  <w:tcPr>
                    <w:tcW w:w="148" w:type="pct"/>
                    <w:hideMark/>
                  </w:tcPr>
                  <w:p w14:paraId="17481FD0" w14:textId="77777777" w:rsidR="004238C4" w:rsidRDefault="004238C4">
                    <w:pPr>
                      <w:pStyle w:val="Bibliography"/>
                      <w:rPr>
                        <w:noProof/>
                      </w:rPr>
                    </w:pPr>
                    <w:r>
                      <w:rPr>
                        <w:noProof/>
                      </w:rPr>
                      <w:t xml:space="preserve">[2] </w:t>
                    </w:r>
                  </w:p>
                </w:tc>
                <w:tc>
                  <w:tcPr>
                    <w:tcW w:w="0" w:type="auto"/>
                    <w:hideMark/>
                  </w:tcPr>
                  <w:p w14:paraId="44F92B8E" w14:textId="77777777" w:rsidR="004238C4" w:rsidRDefault="004238C4">
                    <w:pPr>
                      <w:pStyle w:val="Bibliography"/>
                      <w:rPr>
                        <w:noProof/>
                      </w:rPr>
                    </w:pPr>
                    <w:r>
                      <w:rPr>
                        <w:noProof/>
                      </w:rPr>
                      <w:t>“IICRA_Specification_V008_20210123”.</w:t>
                    </w:r>
                  </w:p>
                </w:tc>
              </w:tr>
              <w:tr w:rsidR="004238C4" w14:paraId="2C75F6BA" w14:textId="77777777" w:rsidTr="004238C4">
                <w:trPr>
                  <w:divId w:val="1542862809"/>
                  <w:tblCellSpacing w:w="15" w:type="dxa"/>
                </w:trPr>
                <w:tc>
                  <w:tcPr>
                    <w:tcW w:w="148" w:type="pct"/>
                  </w:tcPr>
                  <w:p w14:paraId="37F630D7" w14:textId="457037C1" w:rsidR="004238C4" w:rsidRDefault="004238C4">
                    <w:pPr>
                      <w:pStyle w:val="Bibliography"/>
                      <w:rPr>
                        <w:noProof/>
                      </w:rPr>
                    </w:pPr>
                  </w:p>
                </w:tc>
                <w:tc>
                  <w:tcPr>
                    <w:tcW w:w="0" w:type="auto"/>
                  </w:tcPr>
                  <w:p w14:paraId="7ABC7F8B" w14:textId="66722E89" w:rsidR="004238C4" w:rsidRDefault="004238C4">
                    <w:pPr>
                      <w:pStyle w:val="Bibliography"/>
                      <w:rPr>
                        <w:noProof/>
                      </w:rPr>
                    </w:pPr>
                  </w:p>
                </w:tc>
              </w:tr>
            </w:tbl>
            <w:p w14:paraId="44870188" w14:textId="77777777" w:rsidR="004238C4" w:rsidRDefault="004238C4">
              <w:pPr>
                <w:divId w:val="1542862809"/>
                <w:rPr>
                  <w:noProof/>
                </w:rPr>
              </w:pPr>
            </w:p>
            <w:p w14:paraId="20471D89" w14:textId="01576C89" w:rsidR="004238C4" w:rsidRDefault="004238C4">
              <w:r>
                <w:rPr>
                  <w:b/>
                  <w:bCs/>
                  <w:noProof/>
                </w:rPr>
                <w:fldChar w:fldCharType="end"/>
              </w:r>
            </w:p>
          </w:sdtContent>
        </w:sdt>
      </w:sdtContent>
    </w:sdt>
    <w:p w14:paraId="46AFB048" w14:textId="77777777" w:rsidR="00700CFE" w:rsidRPr="00D53CC1" w:rsidRDefault="00700CFE" w:rsidP="00B62A3B"/>
    <w:bookmarkEnd w:id="0"/>
    <w:bookmarkEnd w:id="1"/>
    <w:bookmarkEnd w:id="2"/>
    <w:bookmarkEnd w:id="3"/>
    <w:bookmarkEnd w:id="4"/>
    <w:sectPr w:rsidR="00700CFE" w:rsidRPr="00D53CC1" w:rsidSect="00651266">
      <w:headerReference w:type="default" r:id="rId14"/>
      <w:footerReference w:type="default" r:id="rId15"/>
      <w:headerReference w:type="first" r:id="rId16"/>
      <w:type w:val="continuous"/>
      <w:pgSz w:w="12240" w:h="15840"/>
      <w:pgMar w:top="1440" w:right="1440" w:bottom="1440" w:left="1440" w:header="720" w:footer="720" w:gutter="0"/>
      <w:cols w:space="72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78748" w14:textId="77777777" w:rsidR="0092401C" w:rsidRDefault="0092401C" w:rsidP="00303EF1">
      <w:r>
        <w:separator/>
      </w:r>
    </w:p>
  </w:endnote>
  <w:endnote w:type="continuationSeparator" w:id="0">
    <w:p w14:paraId="2332EB6E" w14:textId="77777777" w:rsidR="0092401C" w:rsidRDefault="0092401C" w:rsidP="00303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cGrawHill-Italic">
    <w:altName w:val="Arial"/>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7372686"/>
      <w:docPartObj>
        <w:docPartGallery w:val="Page Numbers (Bottom of Page)"/>
        <w:docPartUnique/>
      </w:docPartObj>
    </w:sdtPr>
    <w:sdtEndPr>
      <w:rPr>
        <w:noProof/>
      </w:rPr>
    </w:sdtEndPr>
    <w:sdtContent>
      <w:p w14:paraId="19DEE3F6" w14:textId="6EC087AA" w:rsidR="00834E7B" w:rsidRDefault="00834E7B" w:rsidP="00834E7B">
        <w:pPr>
          <w:pStyle w:val="Footer"/>
          <w:jc w:val="center"/>
        </w:pPr>
        <w:r>
          <w:fldChar w:fldCharType="begin"/>
        </w:r>
        <w:r>
          <w:instrText xml:space="preserve"> PAGE   \* MERGEFORMAT </w:instrText>
        </w:r>
        <w:r>
          <w:fldChar w:fldCharType="separate"/>
        </w:r>
        <w:r w:rsidR="00E03DE8">
          <w:rPr>
            <w:noProof/>
          </w:rPr>
          <w:t>7</w:t>
        </w:r>
        <w:r>
          <w:rPr>
            <w:noProof/>
          </w:rPr>
          <w:fldChar w:fldCharType="end"/>
        </w:r>
      </w:p>
    </w:sdtContent>
  </w:sdt>
  <w:p w14:paraId="16DC1050" w14:textId="77777777" w:rsidR="00834E7B" w:rsidRPr="00951C62" w:rsidRDefault="00834E7B" w:rsidP="00834E7B">
    <w:pPr>
      <w:pStyle w:val="Footer"/>
      <w:jc w:val="center"/>
      <w:rPr>
        <w:smallCaps/>
        <w:sz w:val="24"/>
      </w:rPr>
    </w:pPr>
    <w:r w:rsidRPr="001668E1">
      <w:rPr>
        <w:smallCaps/>
        <w:sz w:val="24"/>
      </w:rPr>
      <w:t>This document contains proprietary and confidential information and is for S&amp;P Global Ratings’</w:t>
    </w:r>
    <w:r>
      <w:rPr>
        <w:smallCaps/>
        <w:sz w:val="24"/>
      </w:rPr>
      <w:t xml:space="preserve"> Employee</w:t>
    </w:r>
    <w:r w:rsidRPr="001668E1">
      <w:rPr>
        <w:smallCaps/>
        <w:sz w:val="24"/>
      </w:rPr>
      <w:t>s</w:t>
    </w:r>
  </w:p>
  <w:p w14:paraId="5981717D" w14:textId="77777777" w:rsidR="00C76C64" w:rsidRDefault="00C76C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B9E82" w14:textId="77777777" w:rsidR="0092401C" w:rsidRDefault="0092401C" w:rsidP="00303EF1">
      <w:r>
        <w:separator/>
      </w:r>
    </w:p>
  </w:footnote>
  <w:footnote w:type="continuationSeparator" w:id="0">
    <w:p w14:paraId="138D8F2E" w14:textId="77777777" w:rsidR="0092401C" w:rsidRDefault="0092401C" w:rsidP="00303E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26B35" w14:textId="309CD0A6" w:rsidR="00C76C64" w:rsidRDefault="00DD538D">
    <w:pPr>
      <w:rPr>
        <w:lang w:val="en-US"/>
      </w:rPr>
    </w:pPr>
    <w:r>
      <w:rPr>
        <w:lang w:val="en-US"/>
      </w:rPr>
      <w:t>IICRA RSR Testing Report</w:t>
    </w:r>
  </w:p>
  <w:p w14:paraId="0AFD3551" w14:textId="77777777" w:rsidR="00DD538D" w:rsidRPr="00DD538D" w:rsidRDefault="00DD538D">
    <w:pP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6302676"/>
      <w:docPartObj>
        <w:docPartGallery w:val="Watermarks"/>
        <w:docPartUnique/>
      </w:docPartObj>
    </w:sdtPr>
    <w:sdtEndPr/>
    <w:sdtContent>
      <w:p w14:paraId="31108FB0" w14:textId="17316C7B" w:rsidR="00FE0075" w:rsidRDefault="00912E56">
        <w:pPr>
          <w:pStyle w:val="Header"/>
        </w:pPr>
        <w:r>
          <w:rPr>
            <w:noProof/>
          </w:rPr>
          <w:pict w14:anchorId="00C8B7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621E2"/>
    <w:multiLevelType w:val="multilevel"/>
    <w:tmpl w:val="184E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D0FBA"/>
    <w:multiLevelType w:val="hybridMultilevel"/>
    <w:tmpl w:val="267A8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A037AF"/>
    <w:multiLevelType w:val="hybridMultilevel"/>
    <w:tmpl w:val="FBF0A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764859"/>
    <w:multiLevelType w:val="multilevel"/>
    <w:tmpl w:val="C0FC067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88760A1"/>
    <w:multiLevelType w:val="hybridMultilevel"/>
    <w:tmpl w:val="7B9A412C"/>
    <w:lvl w:ilvl="0" w:tplc="C4D0D86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FB420A8"/>
    <w:multiLevelType w:val="hybridMultilevel"/>
    <w:tmpl w:val="056A14D4"/>
    <w:lvl w:ilvl="0" w:tplc="0409000F">
      <w:start w:val="1"/>
      <w:numFmt w:val="decimal"/>
      <w:lvlText w:val="%1."/>
      <w:lvlJc w:val="left"/>
      <w:pPr>
        <w:ind w:left="900" w:hanging="360"/>
      </w:pPr>
      <w:rPr>
        <w:rFont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46B73031"/>
    <w:multiLevelType w:val="hybridMultilevel"/>
    <w:tmpl w:val="4718F85E"/>
    <w:lvl w:ilvl="0" w:tplc="C87E3B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6BD71AF"/>
    <w:multiLevelType w:val="hybridMultilevel"/>
    <w:tmpl w:val="0AF6D7E6"/>
    <w:lvl w:ilvl="0" w:tplc="EA0EDD50">
      <w:start w:val="1"/>
      <w:numFmt w:val="decimal"/>
      <w:lvlText w:val="%1)"/>
      <w:lvlJc w:val="left"/>
      <w:pPr>
        <w:ind w:left="368" w:hanging="360"/>
      </w:pPr>
      <w:rPr>
        <w:rFonts w:hint="default"/>
      </w:rPr>
    </w:lvl>
    <w:lvl w:ilvl="1" w:tplc="04090019" w:tentative="1">
      <w:start w:val="1"/>
      <w:numFmt w:val="lowerLetter"/>
      <w:lvlText w:val="%2."/>
      <w:lvlJc w:val="left"/>
      <w:pPr>
        <w:ind w:left="1088" w:hanging="360"/>
      </w:pPr>
    </w:lvl>
    <w:lvl w:ilvl="2" w:tplc="0409001B" w:tentative="1">
      <w:start w:val="1"/>
      <w:numFmt w:val="lowerRoman"/>
      <w:lvlText w:val="%3."/>
      <w:lvlJc w:val="right"/>
      <w:pPr>
        <w:ind w:left="1808" w:hanging="180"/>
      </w:pPr>
    </w:lvl>
    <w:lvl w:ilvl="3" w:tplc="0409000F" w:tentative="1">
      <w:start w:val="1"/>
      <w:numFmt w:val="decimal"/>
      <w:lvlText w:val="%4."/>
      <w:lvlJc w:val="left"/>
      <w:pPr>
        <w:ind w:left="2528" w:hanging="360"/>
      </w:pPr>
    </w:lvl>
    <w:lvl w:ilvl="4" w:tplc="04090019" w:tentative="1">
      <w:start w:val="1"/>
      <w:numFmt w:val="lowerLetter"/>
      <w:lvlText w:val="%5."/>
      <w:lvlJc w:val="left"/>
      <w:pPr>
        <w:ind w:left="3248" w:hanging="360"/>
      </w:pPr>
    </w:lvl>
    <w:lvl w:ilvl="5" w:tplc="0409001B" w:tentative="1">
      <w:start w:val="1"/>
      <w:numFmt w:val="lowerRoman"/>
      <w:lvlText w:val="%6."/>
      <w:lvlJc w:val="right"/>
      <w:pPr>
        <w:ind w:left="3968" w:hanging="180"/>
      </w:pPr>
    </w:lvl>
    <w:lvl w:ilvl="6" w:tplc="0409000F" w:tentative="1">
      <w:start w:val="1"/>
      <w:numFmt w:val="decimal"/>
      <w:lvlText w:val="%7."/>
      <w:lvlJc w:val="left"/>
      <w:pPr>
        <w:ind w:left="4688" w:hanging="360"/>
      </w:pPr>
    </w:lvl>
    <w:lvl w:ilvl="7" w:tplc="04090019" w:tentative="1">
      <w:start w:val="1"/>
      <w:numFmt w:val="lowerLetter"/>
      <w:lvlText w:val="%8."/>
      <w:lvlJc w:val="left"/>
      <w:pPr>
        <w:ind w:left="5408" w:hanging="360"/>
      </w:pPr>
    </w:lvl>
    <w:lvl w:ilvl="8" w:tplc="0409001B" w:tentative="1">
      <w:start w:val="1"/>
      <w:numFmt w:val="lowerRoman"/>
      <w:lvlText w:val="%9."/>
      <w:lvlJc w:val="right"/>
      <w:pPr>
        <w:ind w:left="6128" w:hanging="180"/>
      </w:pPr>
    </w:lvl>
  </w:abstractNum>
  <w:abstractNum w:abstractNumId="8" w15:restartNumberingAfterBreak="0">
    <w:nsid w:val="669D63E9"/>
    <w:multiLevelType w:val="hybridMultilevel"/>
    <w:tmpl w:val="35BA71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7B1391A"/>
    <w:multiLevelType w:val="hybridMultilevel"/>
    <w:tmpl w:val="F8FEE16A"/>
    <w:lvl w:ilvl="0" w:tplc="9E1075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F390D6A"/>
    <w:multiLevelType w:val="hybridMultilevel"/>
    <w:tmpl w:val="B394C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194385">
    <w:abstractNumId w:val="8"/>
  </w:num>
  <w:num w:numId="2" w16cid:durableId="1343049394">
    <w:abstractNumId w:val="3"/>
  </w:num>
  <w:num w:numId="3" w16cid:durableId="860821733">
    <w:abstractNumId w:val="2"/>
  </w:num>
  <w:num w:numId="4" w16cid:durableId="1353411624">
    <w:abstractNumId w:val="5"/>
  </w:num>
  <w:num w:numId="5" w16cid:durableId="847646042">
    <w:abstractNumId w:val="9"/>
  </w:num>
  <w:num w:numId="6" w16cid:durableId="1369141700">
    <w:abstractNumId w:val="4"/>
  </w:num>
  <w:num w:numId="7" w16cid:durableId="1677880268">
    <w:abstractNumId w:val="6"/>
  </w:num>
  <w:num w:numId="8" w16cid:durableId="9911819">
    <w:abstractNumId w:val="0"/>
  </w:num>
  <w:num w:numId="9" w16cid:durableId="394160616">
    <w:abstractNumId w:val="1"/>
  </w:num>
  <w:num w:numId="10" w16cid:durableId="1653947965">
    <w:abstractNumId w:val="10"/>
  </w:num>
  <w:num w:numId="11" w16cid:durableId="493843449">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071"/>
    <w:rsid w:val="000007B3"/>
    <w:rsid w:val="00000D12"/>
    <w:rsid w:val="00001997"/>
    <w:rsid w:val="000020D2"/>
    <w:rsid w:val="00004547"/>
    <w:rsid w:val="00005482"/>
    <w:rsid w:val="0000683F"/>
    <w:rsid w:val="00007FA7"/>
    <w:rsid w:val="00011F40"/>
    <w:rsid w:val="00012963"/>
    <w:rsid w:val="00012BC4"/>
    <w:rsid w:val="00014041"/>
    <w:rsid w:val="00016330"/>
    <w:rsid w:val="00016E0B"/>
    <w:rsid w:val="00017038"/>
    <w:rsid w:val="00021B41"/>
    <w:rsid w:val="00024E48"/>
    <w:rsid w:val="00026B7F"/>
    <w:rsid w:val="00030586"/>
    <w:rsid w:val="00043225"/>
    <w:rsid w:val="0004473B"/>
    <w:rsid w:val="00045312"/>
    <w:rsid w:val="00045606"/>
    <w:rsid w:val="00047091"/>
    <w:rsid w:val="00053D84"/>
    <w:rsid w:val="00054172"/>
    <w:rsid w:val="00056A3C"/>
    <w:rsid w:val="00060D89"/>
    <w:rsid w:val="00060E3F"/>
    <w:rsid w:val="00065740"/>
    <w:rsid w:val="00067529"/>
    <w:rsid w:val="00070061"/>
    <w:rsid w:val="00072622"/>
    <w:rsid w:val="00072B43"/>
    <w:rsid w:val="00073A5D"/>
    <w:rsid w:val="00075225"/>
    <w:rsid w:val="00083DB4"/>
    <w:rsid w:val="00085B9D"/>
    <w:rsid w:val="00092114"/>
    <w:rsid w:val="000946F2"/>
    <w:rsid w:val="00094FE8"/>
    <w:rsid w:val="00096AD2"/>
    <w:rsid w:val="00097D2C"/>
    <w:rsid w:val="000A1497"/>
    <w:rsid w:val="000A505A"/>
    <w:rsid w:val="000A7B11"/>
    <w:rsid w:val="000B07B9"/>
    <w:rsid w:val="000B0F82"/>
    <w:rsid w:val="000B27E5"/>
    <w:rsid w:val="000B6C4A"/>
    <w:rsid w:val="000B7CA8"/>
    <w:rsid w:val="000C594D"/>
    <w:rsid w:val="000D39DF"/>
    <w:rsid w:val="000D5085"/>
    <w:rsid w:val="000D51DA"/>
    <w:rsid w:val="000D5FB2"/>
    <w:rsid w:val="000D6DC9"/>
    <w:rsid w:val="000D7E5A"/>
    <w:rsid w:val="000E73DF"/>
    <w:rsid w:val="000E7583"/>
    <w:rsid w:val="000E7C7C"/>
    <w:rsid w:val="000F276D"/>
    <w:rsid w:val="000F5ECF"/>
    <w:rsid w:val="000F6ECF"/>
    <w:rsid w:val="00102EF5"/>
    <w:rsid w:val="00104F52"/>
    <w:rsid w:val="001101D8"/>
    <w:rsid w:val="00112F20"/>
    <w:rsid w:val="00114835"/>
    <w:rsid w:val="00123DE2"/>
    <w:rsid w:val="00123F6E"/>
    <w:rsid w:val="001301EE"/>
    <w:rsid w:val="00130E93"/>
    <w:rsid w:val="001320E0"/>
    <w:rsid w:val="00134325"/>
    <w:rsid w:val="00143141"/>
    <w:rsid w:val="001472D6"/>
    <w:rsid w:val="00150FA9"/>
    <w:rsid w:val="001523D5"/>
    <w:rsid w:val="001548AC"/>
    <w:rsid w:val="00155F3D"/>
    <w:rsid w:val="001561BE"/>
    <w:rsid w:val="00160E85"/>
    <w:rsid w:val="00162880"/>
    <w:rsid w:val="00166009"/>
    <w:rsid w:val="00167F3B"/>
    <w:rsid w:val="00175F93"/>
    <w:rsid w:val="001770A5"/>
    <w:rsid w:val="00180CE9"/>
    <w:rsid w:val="001841EB"/>
    <w:rsid w:val="001845EA"/>
    <w:rsid w:val="0018471D"/>
    <w:rsid w:val="0018540E"/>
    <w:rsid w:val="001872A2"/>
    <w:rsid w:val="00191D55"/>
    <w:rsid w:val="00192655"/>
    <w:rsid w:val="00192D33"/>
    <w:rsid w:val="001934EA"/>
    <w:rsid w:val="001948CE"/>
    <w:rsid w:val="00195751"/>
    <w:rsid w:val="001A15CA"/>
    <w:rsid w:val="001A4208"/>
    <w:rsid w:val="001A4BCB"/>
    <w:rsid w:val="001B0D51"/>
    <w:rsid w:val="001B52AD"/>
    <w:rsid w:val="001B7C04"/>
    <w:rsid w:val="001C1DAB"/>
    <w:rsid w:val="001C65DA"/>
    <w:rsid w:val="001C65DB"/>
    <w:rsid w:val="001D24DD"/>
    <w:rsid w:val="001D2985"/>
    <w:rsid w:val="001D4020"/>
    <w:rsid w:val="001D67ED"/>
    <w:rsid w:val="001E1B1C"/>
    <w:rsid w:val="001E3F2A"/>
    <w:rsid w:val="001E595E"/>
    <w:rsid w:val="001E6A0C"/>
    <w:rsid w:val="001F0912"/>
    <w:rsid w:val="001F0B95"/>
    <w:rsid w:val="001F22DA"/>
    <w:rsid w:val="001F4DB2"/>
    <w:rsid w:val="001F537E"/>
    <w:rsid w:val="001F5891"/>
    <w:rsid w:val="001F5954"/>
    <w:rsid w:val="001F5DBB"/>
    <w:rsid w:val="002017A8"/>
    <w:rsid w:val="00202150"/>
    <w:rsid w:val="00202252"/>
    <w:rsid w:val="00204531"/>
    <w:rsid w:val="00207311"/>
    <w:rsid w:val="00207CF5"/>
    <w:rsid w:val="00222BA6"/>
    <w:rsid w:val="00226C35"/>
    <w:rsid w:val="00227466"/>
    <w:rsid w:val="002300C5"/>
    <w:rsid w:val="002357CA"/>
    <w:rsid w:val="00236E32"/>
    <w:rsid w:val="002479F1"/>
    <w:rsid w:val="002509FD"/>
    <w:rsid w:val="00252953"/>
    <w:rsid w:val="002625C3"/>
    <w:rsid w:val="00262E3F"/>
    <w:rsid w:val="00263BF3"/>
    <w:rsid w:val="00267ED6"/>
    <w:rsid w:val="0027004C"/>
    <w:rsid w:val="00270271"/>
    <w:rsid w:val="0027107C"/>
    <w:rsid w:val="0027225C"/>
    <w:rsid w:val="0027280A"/>
    <w:rsid w:val="00273B9C"/>
    <w:rsid w:val="002766E5"/>
    <w:rsid w:val="00277688"/>
    <w:rsid w:val="002833C1"/>
    <w:rsid w:val="00283882"/>
    <w:rsid w:val="0029045F"/>
    <w:rsid w:val="00291C73"/>
    <w:rsid w:val="00294907"/>
    <w:rsid w:val="00295C4A"/>
    <w:rsid w:val="0029704A"/>
    <w:rsid w:val="002A1F9B"/>
    <w:rsid w:val="002A2606"/>
    <w:rsid w:val="002A2D24"/>
    <w:rsid w:val="002A54A7"/>
    <w:rsid w:val="002A5D85"/>
    <w:rsid w:val="002B069D"/>
    <w:rsid w:val="002B248C"/>
    <w:rsid w:val="002B3773"/>
    <w:rsid w:val="002B3D6D"/>
    <w:rsid w:val="002B4D63"/>
    <w:rsid w:val="002B564A"/>
    <w:rsid w:val="002C2000"/>
    <w:rsid w:val="002C5847"/>
    <w:rsid w:val="002C6406"/>
    <w:rsid w:val="002D0450"/>
    <w:rsid w:val="002D1142"/>
    <w:rsid w:val="002D15EB"/>
    <w:rsid w:val="002D1DB1"/>
    <w:rsid w:val="002D26E5"/>
    <w:rsid w:val="002D2FDB"/>
    <w:rsid w:val="002D3748"/>
    <w:rsid w:val="002D4EC4"/>
    <w:rsid w:val="002D5F4B"/>
    <w:rsid w:val="002F0F84"/>
    <w:rsid w:val="002F0FAA"/>
    <w:rsid w:val="002F477D"/>
    <w:rsid w:val="002F64D7"/>
    <w:rsid w:val="00300BDA"/>
    <w:rsid w:val="00302751"/>
    <w:rsid w:val="003039AF"/>
    <w:rsid w:val="00303EF1"/>
    <w:rsid w:val="00304048"/>
    <w:rsid w:val="00306C0A"/>
    <w:rsid w:val="00314F19"/>
    <w:rsid w:val="003168A7"/>
    <w:rsid w:val="00323AD9"/>
    <w:rsid w:val="00323B53"/>
    <w:rsid w:val="00324004"/>
    <w:rsid w:val="003255C1"/>
    <w:rsid w:val="003274D4"/>
    <w:rsid w:val="00327A5E"/>
    <w:rsid w:val="00327FC9"/>
    <w:rsid w:val="003301E3"/>
    <w:rsid w:val="00341A9C"/>
    <w:rsid w:val="003446F2"/>
    <w:rsid w:val="00345653"/>
    <w:rsid w:val="00347B7B"/>
    <w:rsid w:val="00347C79"/>
    <w:rsid w:val="00350CEC"/>
    <w:rsid w:val="003510CE"/>
    <w:rsid w:val="00351F98"/>
    <w:rsid w:val="00353EFD"/>
    <w:rsid w:val="00356FD5"/>
    <w:rsid w:val="00361250"/>
    <w:rsid w:val="003612D3"/>
    <w:rsid w:val="0036178D"/>
    <w:rsid w:val="00362342"/>
    <w:rsid w:val="003658F4"/>
    <w:rsid w:val="00367E7A"/>
    <w:rsid w:val="00370C26"/>
    <w:rsid w:val="0037260D"/>
    <w:rsid w:val="00374932"/>
    <w:rsid w:val="00381043"/>
    <w:rsid w:val="0038130F"/>
    <w:rsid w:val="0038148C"/>
    <w:rsid w:val="003829C5"/>
    <w:rsid w:val="0038422C"/>
    <w:rsid w:val="00384A50"/>
    <w:rsid w:val="00385F60"/>
    <w:rsid w:val="00386A8B"/>
    <w:rsid w:val="00390583"/>
    <w:rsid w:val="003964E6"/>
    <w:rsid w:val="003975F7"/>
    <w:rsid w:val="003A066B"/>
    <w:rsid w:val="003A21BF"/>
    <w:rsid w:val="003A281D"/>
    <w:rsid w:val="003A3C6D"/>
    <w:rsid w:val="003A3EEB"/>
    <w:rsid w:val="003A5285"/>
    <w:rsid w:val="003B0EC0"/>
    <w:rsid w:val="003B27E6"/>
    <w:rsid w:val="003B496A"/>
    <w:rsid w:val="003B7032"/>
    <w:rsid w:val="003C13CB"/>
    <w:rsid w:val="003C3290"/>
    <w:rsid w:val="003C4CDF"/>
    <w:rsid w:val="003C7332"/>
    <w:rsid w:val="003C7B83"/>
    <w:rsid w:val="003C7EC3"/>
    <w:rsid w:val="003D0EAF"/>
    <w:rsid w:val="003D2041"/>
    <w:rsid w:val="003D336A"/>
    <w:rsid w:val="003D40B4"/>
    <w:rsid w:val="003D64B6"/>
    <w:rsid w:val="003D765C"/>
    <w:rsid w:val="003E245B"/>
    <w:rsid w:val="003E59B4"/>
    <w:rsid w:val="003F00B9"/>
    <w:rsid w:val="003F0DB6"/>
    <w:rsid w:val="003F1E60"/>
    <w:rsid w:val="004013D1"/>
    <w:rsid w:val="00406160"/>
    <w:rsid w:val="00407FAD"/>
    <w:rsid w:val="00410208"/>
    <w:rsid w:val="00410634"/>
    <w:rsid w:val="00410A22"/>
    <w:rsid w:val="004116F0"/>
    <w:rsid w:val="00413601"/>
    <w:rsid w:val="0041365E"/>
    <w:rsid w:val="00416FE9"/>
    <w:rsid w:val="00417A2D"/>
    <w:rsid w:val="00421147"/>
    <w:rsid w:val="004217CB"/>
    <w:rsid w:val="00422839"/>
    <w:rsid w:val="004238C4"/>
    <w:rsid w:val="00435845"/>
    <w:rsid w:val="00435F6F"/>
    <w:rsid w:val="004451CF"/>
    <w:rsid w:val="0044758A"/>
    <w:rsid w:val="00451ADE"/>
    <w:rsid w:val="00454FAD"/>
    <w:rsid w:val="00455A83"/>
    <w:rsid w:val="00455B7B"/>
    <w:rsid w:val="00456EEE"/>
    <w:rsid w:val="0046527C"/>
    <w:rsid w:val="00466CE0"/>
    <w:rsid w:val="004721CD"/>
    <w:rsid w:val="00473477"/>
    <w:rsid w:val="004740BF"/>
    <w:rsid w:val="004809B4"/>
    <w:rsid w:val="00486C41"/>
    <w:rsid w:val="004874F9"/>
    <w:rsid w:val="00490B16"/>
    <w:rsid w:val="00490EB1"/>
    <w:rsid w:val="004928BC"/>
    <w:rsid w:val="004A2FD1"/>
    <w:rsid w:val="004B0701"/>
    <w:rsid w:val="004B1F6F"/>
    <w:rsid w:val="004B62AC"/>
    <w:rsid w:val="004C097C"/>
    <w:rsid w:val="004C49AE"/>
    <w:rsid w:val="004C4B18"/>
    <w:rsid w:val="004C7FBC"/>
    <w:rsid w:val="004D3B8E"/>
    <w:rsid w:val="004E3018"/>
    <w:rsid w:val="004E3079"/>
    <w:rsid w:val="004E4FFC"/>
    <w:rsid w:val="004F03D1"/>
    <w:rsid w:val="004F2FE3"/>
    <w:rsid w:val="0050535C"/>
    <w:rsid w:val="00506356"/>
    <w:rsid w:val="0050689F"/>
    <w:rsid w:val="00511A51"/>
    <w:rsid w:val="00512F78"/>
    <w:rsid w:val="00514633"/>
    <w:rsid w:val="00532B1E"/>
    <w:rsid w:val="00536F61"/>
    <w:rsid w:val="005441ED"/>
    <w:rsid w:val="00547F55"/>
    <w:rsid w:val="00551705"/>
    <w:rsid w:val="005528F6"/>
    <w:rsid w:val="00555DB3"/>
    <w:rsid w:val="0056258B"/>
    <w:rsid w:val="00562C63"/>
    <w:rsid w:val="00562C8F"/>
    <w:rsid w:val="005634E1"/>
    <w:rsid w:val="00570C10"/>
    <w:rsid w:val="00572DB1"/>
    <w:rsid w:val="005771D4"/>
    <w:rsid w:val="005841AF"/>
    <w:rsid w:val="0058622C"/>
    <w:rsid w:val="00586978"/>
    <w:rsid w:val="00587DA4"/>
    <w:rsid w:val="005907AB"/>
    <w:rsid w:val="0059086F"/>
    <w:rsid w:val="00591742"/>
    <w:rsid w:val="00593228"/>
    <w:rsid w:val="00593641"/>
    <w:rsid w:val="00594128"/>
    <w:rsid w:val="00594D0F"/>
    <w:rsid w:val="00597AF4"/>
    <w:rsid w:val="005A1FF8"/>
    <w:rsid w:val="005A3D6E"/>
    <w:rsid w:val="005B0092"/>
    <w:rsid w:val="005B2B2C"/>
    <w:rsid w:val="005B3C81"/>
    <w:rsid w:val="005B4FB9"/>
    <w:rsid w:val="005C2AFA"/>
    <w:rsid w:val="005C4CD2"/>
    <w:rsid w:val="005C50BE"/>
    <w:rsid w:val="005C651C"/>
    <w:rsid w:val="005C6C74"/>
    <w:rsid w:val="005E28DA"/>
    <w:rsid w:val="005E48E5"/>
    <w:rsid w:val="005E5095"/>
    <w:rsid w:val="005F10C4"/>
    <w:rsid w:val="005F34CB"/>
    <w:rsid w:val="005F4291"/>
    <w:rsid w:val="005F460A"/>
    <w:rsid w:val="006017D4"/>
    <w:rsid w:val="006019A7"/>
    <w:rsid w:val="00602E52"/>
    <w:rsid w:val="00604B24"/>
    <w:rsid w:val="00605FE2"/>
    <w:rsid w:val="00611F92"/>
    <w:rsid w:val="00614502"/>
    <w:rsid w:val="00615D17"/>
    <w:rsid w:val="00617503"/>
    <w:rsid w:val="00622BDE"/>
    <w:rsid w:val="00622DC4"/>
    <w:rsid w:val="0062702C"/>
    <w:rsid w:val="006307FD"/>
    <w:rsid w:val="00630EB9"/>
    <w:rsid w:val="00631142"/>
    <w:rsid w:val="006323B2"/>
    <w:rsid w:val="006328C6"/>
    <w:rsid w:val="00633E2B"/>
    <w:rsid w:val="0064627A"/>
    <w:rsid w:val="00646E64"/>
    <w:rsid w:val="00647915"/>
    <w:rsid w:val="00651266"/>
    <w:rsid w:val="006540F6"/>
    <w:rsid w:val="00656B1A"/>
    <w:rsid w:val="006616F5"/>
    <w:rsid w:val="00661AA5"/>
    <w:rsid w:val="006625D4"/>
    <w:rsid w:val="00664434"/>
    <w:rsid w:val="00670446"/>
    <w:rsid w:val="0067044A"/>
    <w:rsid w:val="00672C38"/>
    <w:rsid w:val="00672F5E"/>
    <w:rsid w:val="00675EDA"/>
    <w:rsid w:val="006764E9"/>
    <w:rsid w:val="006769D3"/>
    <w:rsid w:val="00680E54"/>
    <w:rsid w:val="00684BF7"/>
    <w:rsid w:val="006869AA"/>
    <w:rsid w:val="006910F6"/>
    <w:rsid w:val="0069236F"/>
    <w:rsid w:val="0069637A"/>
    <w:rsid w:val="006A1E55"/>
    <w:rsid w:val="006A393D"/>
    <w:rsid w:val="006B11EC"/>
    <w:rsid w:val="006B3BA2"/>
    <w:rsid w:val="006B4F87"/>
    <w:rsid w:val="006B50D7"/>
    <w:rsid w:val="006B62DB"/>
    <w:rsid w:val="006B78C9"/>
    <w:rsid w:val="006C0189"/>
    <w:rsid w:val="006C3482"/>
    <w:rsid w:val="006C42B6"/>
    <w:rsid w:val="006C4E58"/>
    <w:rsid w:val="006C4F06"/>
    <w:rsid w:val="006C741C"/>
    <w:rsid w:val="006C7713"/>
    <w:rsid w:val="006D3C45"/>
    <w:rsid w:val="006D4ACC"/>
    <w:rsid w:val="006E0980"/>
    <w:rsid w:val="006E0D6D"/>
    <w:rsid w:val="006E594B"/>
    <w:rsid w:val="006F012F"/>
    <w:rsid w:val="006F022D"/>
    <w:rsid w:val="006F16A1"/>
    <w:rsid w:val="006F1DA9"/>
    <w:rsid w:val="006F46CA"/>
    <w:rsid w:val="00700CFE"/>
    <w:rsid w:val="00710EC9"/>
    <w:rsid w:val="00712A53"/>
    <w:rsid w:val="00717549"/>
    <w:rsid w:val="0071782E"/>
    <w:rsid w:val="0072797D"/>
    <w:rsid w:val="00731A57"/>
    <w:rsid w:val="0073393F"/>
    <w:rsid w:val="00734733"/>
    <w:rsid w:val="00736160"/>
    <w:rsid w:val="00737C63"/>
    <w:rsid w:val="00741475"/>
    <w:rsid w:val="00744131"/>
    <w:rsid w:val="007455FB"/>
    <w:rsid w:val="00745C15"/>
    <w:rsid w:val="00750F28"/>
    <w:rsid w:val="00750F97"/>
    <w:rsid w:val="00753F53"/>
    <w:rsid w:val="00755C31"/>
    <w:rsid w:val="007621DD"/>
    <w:rsid w:val="0076290F"/>
    <w:rsid w:val="00764A42"/>
    <w:rsid w:val="00771564"/>
    <w:rsid w:val="0077334F"/>
    <w:rsid w:val="00773D88"/>
    <w:rsid w:val="00773D91"/>
    <w:rsid w:val="00777135"/>
    <w:rsid w:val="00777F78"/>
    <w:rsid w:val="00781118"/>
    <w:rsid w:val="00781859"/>
    <w:rsid w:val="00785638"/>
    <w:rsid w:val="00786FA7"/>
    <w:rsid w:val="007870FE"/>
    <w:rsid w:val="00793C03"/>
    <w:rsid w:val="0079671A"/>
    <w:rsid w:val="00796794"/>
    <w:rsid w:val="007A073D"/>
    <w:rsid w:val="007A2165"/>
    <w:rsid w:val="007A452D"/>
    <w:rsid w:val="007A54A7"/>
    <w:rsid w:val="007B2638"/>
    <w:rsid w:val="007B7F95"/>
    <w:rsid w:val="007C0439"/>
    <w:rsid w:val="007C3AD2"/>
    <w:rsid w:val="007C6671"/>
    <w:rsid w:val="007D15D1"/>
    <w:rsid w:val="007E0504"/>
    <w:rsid w:val="007E244B"/>
    <w:rsid w:val="007E5F64"/>
    <w:rsid w:val="007F08EB"/>
    <w:rsid w:val="007F18D0"/>
    <w:rsid w:val="00810BE4"/>
    <w:rsid w:val="00824F86"/>
    <w:rsid w:val="00831535"/>
    <w:rsid w:val="00834E7B"/>
    <w:rsid w:val="00836525"/>
    <w:rsid w:val="00837A4E"/>
    <w:rsid w:val="00840595"/>
    <w:rsid w:val="00840FF1"/>
    <w:rsid w:val="00842C62"/>
    <w:rsid w:val="0084615B"/>
    <w:rsid w:val="00846C4A"/>
    <w:rsid w:val="00854819"/>
    <w:rsid w:val="0086027C"/>
    <w:rsid w:val="00860E72"/>
    <w:rsid w:val="008626A5"/>
    <w:rsid w:val="00863586"/>
    <w:rsid w:val="00864597"/>
    <w:rsid w:val="00865C12"/>
    <w:rsid w:val="00866659"/>
    <w:rsid w:val="00866AD9"/>
    <w:rsid w:val="00877961"/>
    <w:rsid w:val="0088199F"/>
    <w:rsid w:val="00881A61"/>
    <w:rsid w:val="008826C3"/>
    <w:rsid w:val="0088365F"/>
    <w:rsid w:val="0088370F"/>
    <w:rsid w:val="00884AE4"/>
    <w:rsid w:val="00887A13"/>
    <w:rsid w:val="00890474"/>
    <w:rsid w:val="00890D93"/>
    <w:rsid w:val="00891FF7"/>
    <w:rsid w:val="008922D0"/>
    <w:rsid w:val="00894BCC"/>
    <w:rsid w:val="00896B0D"/>
    <w:rsid w:val="008A691D"/>
    <w:rsid w:val="008A7941"/>
    <w:rsid w:val="008A7F73"/>
    <w:rsid w:val="008B0124"/>
    <w:rsid w:val="008C20C8"/>
    <w:rsid w:val="008C359C"/>
    <w:rsid w:val="008C471C"/>
    <w:rsid w:val="008C56AE"/>
    <w:rsid w:val="008C653C"/>
    <w:rsid w:val="008D2D9E"/>
    <w:rsid w:val="008D7D9B"/>
    <w:rsid w:val="008E4602"/>
    <w:rsid w:val="008E466C"/>
    <w:rsid w:val="008E7D2F"/>
    <w:rsid w:val="008F1C84"/>
    <w:rsid w:val="008F2650"/>
    <w:rsid w:val="008F38F3"/>
    <w:rsid w:val="008F5172"/>
    <w:rsid w:val="008F5E55"/>
    <w:rsid w:val="008F698C"/>
    <w:rsid w:val="00901171"/>
    <w:rsid w:val="00901F5D"/>
    <w:rsid w:val="00901F6B"/>
    <w:rsid w:val="00901FB1"/>
    <w:rsid w:val="009057DB"/>
    <w:rsid w:val="00912CC3"/>
    <w:rsid w:val="00912E56"/>
    <w:rsid w:val="00914708"/>
    <w:rsid w:val="009153C4"/>
    <w:rsid w:val="00920122"/>
    <w:rsid w:val="0092401C"/>
    <w:rsid w:val="009251D5"/>
    <w:rsid w:val="00935108"/>
    <w:rsid w:val="0093733C"/>
    <w:rsid w:val="00943034"/>
    <w:rsid w:val="00943714"/>
    <w:rsid w:val="00945472"/>
    <w:rsid w:val="00945526"/>
    <w:rsid w:val="00945FCF"/>
    <w:rsid w:val="00947D20"/>
    <w:rsid w:val="00951C62"/>
    <w:rsid w:val="00953898"/>
    <w:rsid w:val="009552FE"/>
    <w:rsid w:val="00960E57"/>
    <w:rsid w:val="009631AC"/>
    <w:rsid w:val="00963A15"/>
    <w:rsid w:val="009648DB"/>
    <w:rsid w:val="00966549"/>
    <w:rsid w:val="0096771D"/>
    <w:rsid w:val="00970C3A"/>
    <w:rsid w:val="00972731"/>
    <w:rsid w:val="00973A1D"/>
    <w:rsid w:val="00975265"/>
    <w:rsid w:val="0097527A"/>
    <w:rsid w:val="009771C0"/>
    <w:rsid w:val="00981B23"/>
    <w:rsid w:val="00986B6A"/>
    <w:rsid w:val="00987136"/>
    <w:rsid w:val="00990FD3"/>
    <w:rsid w:val="0099213F"/>
    <w:rsid w:val="009966DB"/>
    <w:rsid w:val="009A152B"/>
    <w:rsid w:val="009A4034"/>
    <w:rsid w:val="009A4794"/>
    <w:rsid w:val="009B0A6E"/>
    <w:rsid w:val="009B6DD6"/>
    <w:rsid w:val="009C0557"/>
    <w:rsid w:val="009D21E0"/>
    <w:rsid w:val="009D41E8"/>
    <w:rsid w:val="009D53CD"/>
    <w:rsid w:val="009D5A05"/>
    <w:rsid w:val="009D7608"/>
    <w:rsid w:val="009F00B8"/>
    <w:rsid w:val="009F48CE"/>
    <w:rsid w:val="009F4E93"/>
    <w:rsid w:val="00A06302"/>
    <w:rsid w:val="00A077DE"/>
    <w:rsid w:val="00A1083F"/>
    <w:rsid w:val="00A1157B"/>
    <w:rsid w:val="00A12718"/>
    <w:rsid w:val="00A1404B"/>
    <w:rsid w:val="00A153B2"/>
    <w:rsid w:val="00A2252E"/>
    <w:rsid w:val="00A2270F"/>
    <w:rsid w:val="00A24A5E"/>
    <w:rsid w:val="00A25322"/>
    <w:rsid w:val="00A27964"/>
    <w:rsid w:val="00A31645"/>
    <w:rsid w:val="00A32FC5"/>
    <w:rsid w:val="00A34628"/>
    <w:rsid w:val="00A41ADC"/>
    <w:rsid w:val="00A41BAF"/>
    <w:rsid w:val="00A440FF"/>
    <w:rsid w:val="00A4594D"/>
    <w:rsid w:val="00A47F29"/>
    <w:rsid w:val="00A51695"/>
    <w:rsid w:val="00A51CBD"/>
    <w:rsid w:val="00A53CE6"/>
    <w:rsid w:val="00A53EF0"/>
    <w:rsid w:val="00A5499E"/>
    <w:rsid w:val="00A56ED2"/>
    <w:rsid w:val="00A57119"/>
    <w:rsid w:val="00A57571"/>
    <w:rsid w:val="00A61DFF"/>
    <w:rsid w:val="00A62B0F"/>
    <w:rsid w:val="00A6791E"/>
    <w:rsid w:val="00A7054D"/>
    <w:rsid w:val="00A71747"/>
    <w:rsid w:val="00A71EC6"/>
    <w:rsid w:val="00A72F83"/>
    <w:rsid w:val="00A741E3"/>
    <w:rsid w:val="00A7452D"/>
    <w:rsid w:val="00A7504F"/>
    <w:rsid w:val="00A80CB6"/>
    <w:rsid w:val="00A8279D"/>
    <w:rsid w:val="00A86EDE"/>
    <w:rsid w:val="00A975EE"/>
    <w:rsid w:val="00A978CC"/>
    <w:rsid w:val="00AA2D6A"/>
    <w:rsid w:val="00AA464D"/>
    <w:rsid w:val="00AA5B05"/>
    <w:rsid w:val="00AB22FD"/>
    <w:rsid w:val="00AB3FE3"/>
    <w:rsid w:val="00AB46A3"/>
    <w:rsid w:val="00AB6A83"/>
    <w:rsid w:val="00AC1078"/>
    <w:rsid w:val="00AC4779"/>
    <w:rsid w:val="00AC6625"/>
    <w:rsid w:val="00AC6735"/>
    <w:rsid w:val="00AC70B3"/>
    <w:rsid w:val="00AD3108"/>
    <w:rsid w:val="00AD37B2"/>
    <w:rsid w:val="00AD57D9"/>
    <w:rsid w:val="00AE2A9F"/>
    <w:rsid w:val="00AE2BDB"/>
    <w:rsid w:val="00AE4C30"/>
    <w:rsid w:val="00AE7447"/>
    <w:rsid w:val="00B0637A"/>
    <w:rsid w:val="00B065E5"/>
    <w:rsid w:val="00B131B1"/>
    <w:rsid w:val="00B16734"/>
    <w:rsid w:val="00B1677B"/>
    <w:rsid w:val="00B21891"/>
    <w:rsid w:val="00B252DF"/>
    <w:rsid w:val="00B25EE2"/>
    <w:rsid w:val="00B266F3"/>
    <w:rsid w:val="00B31179"/>
    <w:rsid w:val="00B32CF9"/>
    <w:rsid w:val="00B3383C"/>
    <w:rsid w:val="00B35DA0"/>
    <w:rsid w:val="00B3606E"/>
    <w:rsid w:val="00B3719C"/>
    <w:rsid w:val="00B371A6"/>
    <w:rsid w:val="00B40580"/>
    <w:rsid w:val="00B41162"/>
    <w:rsid w:val="00B43B42"/>
    <w:rsid w:val="00B45571"/>
    <w:rsid w:val="00B566EE"/>
    <w:rsid w:val="00B6020E"/>
    <w:rsid w:val="00B60BB8"/>
    <w:rsid w:val="00B62A3B"/>
    <w:rsid w:val="00B62FB7"/>
    <w:rsid w:val="00B64071"/>
    <w:rsid w:val="00B64CBE"/>
    <w:rsid w:val="00B64DD7"/>
    <w:rsid w:val="00B661EF"/>
    <w:rsid w:val="00B669FE"/>
    <w:rsid w:val="00B66E70"/>
    <w:rsid w:val="00B73A6A"/>
    <w:rsid w:val="00B77C43"/>
    <w:rsid w:val="00B809FC"/>
    <w:rsid w:val="00B81319"/>
    <w:rsid w:val="00B82AFB"/>
    <w:rsid w:val="00B84EDE"/>
    <w:rsid w:val="00B90E47"/>
    <w:rsid w:val="00B92744"/>
    <w:rsid w:val="00B93101"/>
    <w:rsid w:val="00BA71A1"/>
    <w:rsid w:val="00BB1456"/>
    <w:rsid w:val="00BB1B92"/>
    <w:rsid w:val="00BB39B1"/>
    <w:rsid w:val="00BB3A3D"/>
    <w:rsid w:val="00BB5CF7"/>
    <w:rsid w:val="00BB6BD7"/>
    <w:rsid w:val="00BC3A50"/>
    <w:rsid w:val="00BC5D40"/>
    <w:rsid w:val="00BC63E6"/>
    <w:rsid w:val="00BD7D7F"/>
    <w:rsid w:val="00BE3F69"/>
    <w:rsid w:val="00BE483F"/>
    <w:rsid w:val="00BE57D7"/>
    <w:rsid w:val="00BE6236"/>
    <w:rsid w:val="00BF18CF"/>
    <w:rsid w:val="00BF1E8B"/>
    <w:rsid w:val="00BF2CAE"/>
    <w:rsid w:val="00BF4E36"/>
    <w:rsid w:val="00C01885"/>
    <w:rsid w:val="00C05C2A"/>
    <w:rsid w:val="00C05DDF"/>
    <w:rsid w:val="00C06AFE"/>
    <w:rsid w:val="00C102E7"/>
    <w:rsid w:val="00C12A97"/>
    <w:rsid w:val="00C1509E"/>
    <w:rsid w:val="00C2118C"/>
    <w:rsid w:val="00C21249"/>
    <w:rsid w:val="00C30BE8"/>
    <w:rsid w:val="00C31BE8"/>
    <w:rsid w:val="00C36F39"/>
    <w:rsid w:val="00C40462"/>
    <w:rsid w:val="00C457B2"/>
    <w:rsid w:val="00C46411"/>
    <w:rsid w:val="00C46B62"/>
    <w:rsid w:val="00C471E8"/>
    <w:rsid w:val="00C571D6"/>
    <w:rsid w:val="00C57311"/>
    <w:rsid w:val="00C64257"/>
    <w:rsid w:val="00C65E22"/>
    <w:rsid w:val="00C65EA0"/>
    <w:rsid w:val="00C66844"/>
    <w:rsid w:val="00C66BBE"/>
    <w:rsid w:val="00C67619"/>
    <w:rsid w:val="00C76C3E"/>
    <w:rsid w:val="00C76C64"/>
    <w:rsid w:val="00C82881"/>
    <w:rsid w:val="00C82940"/>
    <w:rsid w:val="00C82BCC"/>
    <w:rsid w:val="00C8555E"/>
    <w:rsid w:val="00C90F27"/>
    <w:rsid w:val="00CA01FC"/>
    <w:rsid w:val="00CA0860"/>
    <w:rsid w:val="00CA0C14"/>
    <w:rsid w:val="00CA52E7"/>
    <w:rsid w:val="00CA614F"/>
    <w:rsid w:val="00CB168F"/>
    <w:rsid w:val="00CB23A8"/>
    <w:rsid w:val="00CB3984"/>
    <w:rsid w:val="00CB5377"/>
    <w:rsid w:val="00CB65BD"/>
    <w:rsid w:val="00CC24D5"/>
    <w:rsid w:val="00CC262A"/>
    <w:rsid w:val="00CC27DE"/>
    <w:rsid w:val="00CC31F3"/>
    <w:rsid w:val="00CC67DC"/>
    <w:rsid w:val="00CD1FA4"/>
    <w:rsid w:val="00CD229B"/>
    <w:rsid w:val="00CD3D94"/>
    <w:rsid w:val="00CE7569"/>
    <w:rsid w:val="00CE789C"/>
    <w:rsid w:val="00CE7C63"/>
    <w:rsid w:val="00CE7E49"/>
    <w:rsid w:val="00CF116A"/>
    <w:rsid w:val="00D11823"/>
    <w:rsid w:val="00D11BD9"/>
    <w:rsid w:val="00D13B72"/>
    <w:rsid w:val="00D14CB6"/>
    <w:rsid w:val="00D15F61"/>
    <w:rsid w:val="00D2160A"/>
    <w:rsid w:val="00D228DA"/>
    <w:rsid w:val="00D30954"/>
    <w:rsid w:val="00D31BB1"/>
    <w:rsid w:val="00D321C8"/>
    <w:rsid w:val="00D37328"/>
    <w:rsid w:val="00D40587"/>
    <w:rsid w:val="00D44870"/>
    <w:rsid w:val="00D453B6"/>
    <w:rsid w:val="00D53074"/>
    <w:rsid w:val="00D530F2"/>
    <w:rsid w:val="00D53CC1"/>
    <w:rsid w:val="00D5520A"/>
    <w:rsid w:val="00D56B80"/>
    <w:rsid w:val="00D66207"/>
    <w:rsid w:val="00D6737A"/>
    <w:rsid w:val="00D704AF"/>
    <w:rsid w:val="00D767C2"/>
    <w:rsid w:val="00D83781"/>
    <w:rsid w:val="00D83F25"/>
    <w:rsid w:val="00D84D93"/>
    <w:rsid w:val="00D87F4F"/>
    <w:rsid w:val="00D934D0"/>
    <w:rsid w:val="00D9599B"/>
    <w:rsid w:val="00D96956"/>
    <w:rsid w:val="00DA0D38"/>
    <w:rsid w:val="00DA0F9B"/>
    <w:rsid w:val="00DA6FCA"/>
    <w:rsid w:val="00DB4C8B"/>
    <w:rsid w:val="00DB5B07"/>
    <w:rsid w:val="00DB5C61"/>
    <w:rsid w:val="00DB5FA3"/>
    <w:rsid w:val="00DB64A2"/>
    <w:rsid w:val="00DB6B79"/>
    <w:rsid w:val="00DC4448"/>
    <w:rsid w:val="00DC749B"/>
    <w:rsid w:val="00DD221B"/>
    <w:rsid w:val="00DD3BE7"/>
    <w:rsid w:val="00DD538D"/>
    <w:rsid w:val="00DE0F74"/>
    <w:rsid w:val="00DE100C"/>
    <w:rsid w:val="00DF27E2"/>
    <w:rsid w:val="00DF6180"/>
    <w:rsid w:val="00E03DE8"/>
    <w:rsid w:val="00E06480"/>
    <w:rsid w:val="00E06570"/>
    <w:rsid w:val="00E10875"/>
    <w:rsid w:val="00E20F01"/>
    <w:rsid w:val="00E20FB7"/>
    <w:rsid w:val="00E211F7"/>
    <w:rsid w:val="00E2222C"/>
    <w:rsid w:val="00E22DF1"/>
    <w:rsid w:val="00E234B9"/>
    <w:rsid w:val="00E24B49"/>
    <w:rsid w:val="00E26831"/>
    <w:rsid w:val="00E319D8"/>
    <w:rsid w:val="00E3210D"/>
    <w:rsid w:val="00E34002"/>
    <w:rsid w:val="00E3435E"/>
    <w:rsid w:val="00E35515"/>
    <w:rsid w:val="00E35BA4"/>
    <w:rsid w:val="00E41554"/>
    <w:rsid w:val="00E44E92"/>
    <w:rsid w:val="00E558BC"/>
    <w:rsid w:val="00E57469"/>
    <w:rsid w:val="00E61309"/>
    <w:rsid w:val="00E6266C"/>
    <w:rsid w:val="00E65411"/>
    <w:rsid w:val="00E65747"/>
    <w:rsid w:val="00E66FB8"/>
    <w:rsid w:val="00E73BF2"/>
    <w:rsid w:val="00E806CA"/>
    <w:rsid w:val="00E807C5"/>
    <w:rsid w:val="00E81153"/>
    <w:rsid w:val="00E819C9"/>
    <w:rsid w:val="00E84755"/>
    <w:rsid w:val="00E85AA5"/>
    <w:rsid w:val="00E8642E"/>
    <w:rsid w:val="00E86976"/>
    <w:rsid w:val="00E90B47"/>
    <w:rsid w:val="00E94DE2"/>
    <w:rsid w:val="00E97219"/>
    <w:rsid w:val="00E97816"/>
    <w:rsid w:val="00EA1FDD"/>
    <w:rsid w:val="00EA45A3"/>
    <w:rsid w:val="00EA623A"/>
    <w:rsid w:val="00EA741C"/>
    <w:rsid w:val="00EB106D"/>
    <w:rsid w:val="00EB265B"/>
    <w:rsid w:val="00EB4D20"/>
    <w:rsid w:val="00EB503A"/>
    <w:rsid w:val="00EB5F0A"/>
    <w:rsid w:val="00ED1DFB"/>
    <w:rsid w:val="00ED45DC"/>
    <w:rsid w:val="00ED569D"/>
    <w:rsid w:val="00EE0AB0"/>
    <w:rsid w:val="00EE3400"/>
    <w:rsid w:val="00EE6745"/>
    <w:rsid w:val="00EF6D91"/>
    <w:rsid w:val="00F023FD"/>
    <w:rsid w:val="00F0542F"/>
    <w:rsid w:val="00F07406"/>
    <w:rsid w:val="00F07AAE"/>
    <w:rsid w:val="00F116F7"/>
    <w:rsid w:val="00F124A8"/>
    <w:rsid w:val="00F131BE"/>
    <w:rsid w:val="00F165B7"/>
    <w:rsid w:val="00F17D50"/>
    <w:rsid w:val="00F23241"/>
    <w:rsid w:val="00F235B4"/>
    <w:rsid w:val="00F23AE7"/>
    <w:rsid w:val="00F24772"/>
    <w:rsid w:val="00F2607A"/>
    <w:rsid w:val="00F30596"/>
    <w:rsid w:val="00F3218B"/>
    <w:rsid w:val="00F358C9"/>
    <w:rsid w:val="00F428BF"/>
    <w:rsid w:val="00F54A14"/>
    <w:rsid w:val="00F56B2B"/>
    <w:rsid w:val="00F57654"/>
    <w:rsid w:val="00F6050F"/>
    <w:rsid w:val="00F60A64"/>
    <w:rsid w:val="00F60D24"/>
    <w:rsid w:val="00F66AD0"/>
    <w:rsid w:val="00F71A57"/>
    <w:rsid w:val="00F751C6"/>
    <w:rsid w:val="00F81608"/>
    <w:rsid w:val="00F82A97"/>
    <w:rsid w:val="00F85122"/>
    <w:rsid w:val="00F9112C"/>
    <w:rsid w:val="00F9126E"/>
    <w:rsid w:val="00F91C9A"/>
    <w:rsid w:val="00F95033"/>
    <w:rsid w:val="00F9547B"/>
    <w:rsid w:val="00FA28C2"/>
    <w:rsid w:val="00FA2A95"/>
    <w:rsid w:val="00FA3CDC"/>
    <w:rsid w:val="00FA659B"/>
    <w:rsid w:val="00FA682E"/>
    <w:rsid w:val="00FB073A"/>
    <w:rsid w:val="00FB3238"/>
    <w:rsid w:val="00FB6DD7"/>
    <w:rsid w:val="00FC43D4"/>
    <w:rsid w:val="00FD11EB"/>
    <w:rsid w:val="00FD2290"/>
    <w:rsid w:val="00FD7E55"/>
    <w:rsid w:val="00FE0075"/>
    <w:rsid w:val="00FF0CEF"/>
    <w:rsid w:val="00FF3E97"/>
    <w:rsid w:val="00FF58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17B51F2"/>
  <w15:docId w15:val="{357EA45E-3066-4882-9B3E-182688DE8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290"/>
    <w:pPr>
      <w:overflowPunct w:val="0"/>
      <w:autoSpaceDE w:val="0"/>
      <w:autoSpaceDN w:val="0"/>
      <w:adjustRightInd w:val="0"/>
      <w:spacing w:after="0" w:line="240" w:lineRule="auto"/>
      <w:textAlignment w:val="baseline"/>
    </w:pPr>
    <w:rPr>
      <w:rFonts w:eastAsia="Times New Roman" w:cs="Times New Roman"/>
      <w:sz w:val="20"/>
      <w:szCs w:val="20"/>
      <w:lang w:val="en-GB" w:eastAsia="en-US"/>
    </w:rPr>
  </w:style>
  <w:style w:type="paragraph" w:styleId="Heading1">
    <w:name w:val="heading 1"/>
    <w:basedOn w:val="Normal"/>
    <w:next w:val="Normal"/>
    <w:link w:val="Heading1Char"/>
    <w:autoRedefine/>
    <w:uiPriority w:val="9"/>
    <w:qFormat/>
    <w:rsid w:val="00AA2D6A"/>
    <w:pPr>
      <w:keepNext/>
      <w:keepLines/>
      <w:numPr>
        <w:numId w:val="2"/>
      </w:numPr>
      <w:overflowPunct/>
      <w:autoSpaceDE/>
      <w:autoSpaceDN/>
      <w:adjustRightInd/>
      <w:spacing w:before="100" w:beforeAutospacing="1" w:after="100" w:afterAutospacing="1"/>
      <w:textAlignment w:val="auto"/>
      <w:outlineLvl w:val="0"/>
    </w:pPr>
    <w:rPr>
      <w:b/>
      <w:sz w:val="36"/>
    </w:rPr>
  </w:style>
  <w:style w:type="paragraph" w:styleId="Heading2">
    <w:name w:val="heading 2"/>
    <w:basedOn w:val="Normal"/>
    <w:next w:val="Normal"/>
    <w:link w:val="Heading2Char"/>
    <w:uiPriority w:val="9"/>
    <w:unhideWhenUsed/>
    <w:qFormat/>
    <w:rsid w:val="002D5F4B"/>
    <w:pPr>
      <w:keepNext/>
      <w:keepLines/>
      <w:numPr>
        <w:ilvl w:val="1"/>
        <w:numId w:val="2"/>
      </w:numPr>
      <w:spacing w:before="200"/>
      <w:outlineLvl w:val="1"/>
    </w:pPr>
    <w:rPr>
      <w:rFonts w:eastAsiaTheme="majorEastAsia" w:cstheme="majorBidi"/>
      <w:b/>
      <w:bCs/>
      <w:sz w:val="24"/>
      <w:szCs w:val="26"/>
    </w:rPr>
  </w:style>
  <w:style w:type="paragraph" w:styleId="Heading3">
    <w:name w:val="heading 3"/>
    <w:basedOn w:val="Normal"/>
    <w:next w:val="Normal"/>
    <w:link w:val="Heading3Char"/>
    <w:uiPriority w:val="9"/>
    <w:unhideWhenUsed/>
    <w:qFormat/>
    <w:rsid w:val="00785638"/>
    <w:pPr>
      <w:keepNext/>
      <w:keepLines/>
      <w:numPr>
        <w:ilvl w:val="2"/>
        <w:numId w:val="2"/>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85638"/>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90D93"/>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E1B1C"/>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E1B1C"/>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E1B1C"/>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E1B1C"/>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D6A"/>
    <w:rPr>
      <w:rFonts w:ascii="Times New Roman" w:eastAsia="Times New Roman" w:hAnsi="Times New Roman" w:cs="Times New Roman"/>
      <w:b/>
      <w:sz w:val="36"/>
      <w:szCs w:val="20"/>
      <w:lang w:val="en-GB" w:eastAsia="en-US"/>
    </w:rPr>
  </w:style>
  <w:style w:type="paragraph" w:customStyle="1" w:styleId="Fax-Address">
    <w:name w:val="Fax-Address"/>
    <w:basedOn w:val="Normal"/>
    <w:rsid w:val="00B64071"/>
    <w:pPr>
      <w:ind w:left="720" w:right="720"/>
    </w:pPr>
    <w:rPr>
      <w:rFonts w:ascii="McGrawHill-Italic" w:hAnsi="McGrawHill-Italic"/>
      <w:sz w:val="17"/>
    </w:rPr>
  </w:style>
  <w:style w:type="paragraph" w:styleId="Header">
    <w:name w:val="header"/>
    <w:basedOn w:val="Normal"/>
    <w:link w:val="HeaderChar"/>
    <w:uiPriority w:val="99"/>
    <w:rsid w:val="00B64071"/>
    <w:pPr>
      <w:tabs>
        <w:tab w:val="center" w:pos="4320"/>
        <w:tab w:val="right" w:pos="8640"/>
      </w:tabs>
    </w:pPr>
  </w:style>
  <w:style w:type="character" w:customStyle="1" w:styleId="HeaderChar">
    <w:name w:val="Header Char"/>
    <w:basedOn w:val="DefaultParagraphFont"/>
    <w:link w:val="Header"/>
    <w:uiPriority w:val="99"/>
    <w:rsid w:val="00B64071"/>
    <w:rPr>
      <w:rFonts w:ascii="Times New Roman" w:eastAsia="Times New Roman" w:hAnsi="Times New Roman" w:cs="Times New Roman"/>
      <w:sz w:val="20"/>
      <w:szCs w:val="20"/>
      <w:lang w:val="en-GB" w:eastAsia="en-US"/>
    </w:rPr>
  </w:style>
  <w:style w:type="paragraph" w:styleId="Footer">
    <w:name w:val="footer"/>
    <w:basedOn w:val="Normal"/>
    <w:link w:val="FooterChar"/>
    <w:uiPriority w:val="99"/>
    <w:rsid w:val="00B64071"/>
    <w:pPr>
      <w:tabs>
        <w:tab w:val="center" w:pos="4320"/>
        <w:tab w:val="right" w:pos="8640"/>
      </w:tabs>
    </w:pPr>
  </w:style>
  <w:style w:type="character" w:customStyle="1" w:styleId="FooterChar">
    <w:name w:val="Footer Char"/>
    <w:basedOn w:val="DefaultParagraphFont"/>
    <w:link w:val="Footer"/>
    <w:uiPriority w:val="99"/>
    <w:rsid w:val="00B64071"/>
    <w:rPr>
      <w:rFonts w:ascii="Times New Roman" w:eastAsia="Times New Roman" w:hAnsi="Times New Roman" w:cs="Times New Roman"/>
      <w:sz w:val="20"/>
      <w:szCs w:val="20"/>
      <w:lang w:val="en-GB" w:eastAsia="en-US"/>
    </w:rPr>
  </w:style>
  <w:style w:type="paragraph" w:styleId="Bibliography">
    <w:name w:val="Bibliography"/>
    <w:basedOn w:val="Normal"/>
    <w:next w:val="Normal"/>
    <w:uiPriority w:val="37"/>
    <w:unhideWhenUsed/>
    <w:rsid w:val="00B64071"/>
    <w:pPr>
      <w:overflowPunct/>
      <w:autoSpaceDE/>
      <w:autoSpaceDN/>
      <w:adjustRightInd/>
      <w:spacing w:after="200" w:line="276" w:lineRule="auto"/>
      <w:textAlignment w:val="auto"/>
    </w:pPr>
    <w:rPr>
      <w:rFonts w:eastAsiaTheme="minorHAnsi" w:cstheme="minorBidi"/>
      <w:sz w:val="22"/>
      <w:szCs w:val="22"/>
    </w:rPr>
  </w:style>
  <w:style w:type="table" w:customStyle="1" w:styleId="TableGrid">
    <w:name w:val="TableGrid"/>
    <w:rsid w:val="00B64071"/>
    <w:pPr>
      <w:spacing w:after="0" w:line="240" w:lineRule="auto"/>
    </w:pPr>
    <w:rPr>
      <w:lang w:eastAsia="en-US"/>
    </w:rPr>
    <w:tblPr>
      <w:tblCellMar>
        <w:top w:w="0" w:type="dxa"/>
        <w:left w:w="0" w:type="dxa"/>
        <w:bottom w:w="0" w:type="dxa"/>
        <w:right w:w="0" w:type="dxa"/>
      </w:tblCellMar>
    </w:tblPr>
  </w:style>
  <w:style w:type="table" w:styleId="TableGrid0">
    <w:name w:val="Table Grid"/>
    <w:basedOn w:val="TableNormal"/>
    <w:uiPriority w:val="59"/>
    <w:rsid w:val="00B64071"/>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B64071"/>
    <w:pPr>
      <w:spacing w:after="100"/>
    </w:pPr>
  </w:style>
  <w:style w:type="character" w:styleId="Hyperlink">
    <w:name w:val="Hyperlink"/>
    <w:basedOn w:val="DefaultParagraphFont"/>
    <w:uiPriority w:val="99"/>
    <w:unhideWhenUsed/>
    <w:rsid w:val="00B64071"/>
    <w:rPr>
      <w:color w:val="0000FF" w:themeColor="hyperlink"/>
      <w:u w:val="single"/>
    </w:rPr>
  </w:style>
  <w:style w:type="paragraph" w:customStyle="1" w:styleId="Default">
    <w:name w:val="Default"/>
    <w:rsid w:val="00B64071"/>
    <w:pPr>
      <w:autoSpaceDE w:val="0"/>
      <w:autoSpaceDN w:val="0"/>
      <w:adjustRightInd w:val="0"/>
      <w:spacing w:after="0" w:line="240" w:lineRule="auto"/>
    </w:pPr>
    <w:rPr>
      <w:rFonts w:ascii="Arial" w:hAnsi="Arial" w:cs="Arial"/>
      <w:color w:val="000000"/>
      <w:sz w:val="24"/>
      <w:szCs w:val="24"/>
      <w:lang w:val="en-GB" w:eastAsia="en-US"/>
    </w:rPr>
  </w:style>
  <w:style w:type="paragraph" w:styleId="BalloonText">
    <w:name w:val="Balloon Text"/>
    <w:basedOn w:val="Normal"/>
    <w:link w:val="BalloonTextChar"/>
    <w:uiPriority w:val="99"/>
    <w:semiHidden/>
    <w:unhideWhenUsed/>
    <w:rsid w:val="00B64071"/>
    <w:rPr>
      <w:rFonts w:ascii="Tahoma" w:hAnsi="Tahoma" w:cs="Tahoma"/>
      <w:sz w:val="16"/>
      <w:szCs w:val="16"/>
    </w:rPr>
  </w:style>
  <w:style w:type="character" w:customStyle="1" w:styleId="BalloonTextChar">
    <w:name w:val="Balloon Text Char"/>
    <w:basedOn w:val="DefaultParagraphFont"/>
    <w:link w:val="BalloonText"/>
    <w:uiPriority w:val="99"/>
    <w:semiHidden/>
    <w:rsid w:val="00B64071"/>
    <w:rPr>
      <w:rFonts w:ascii="Tahoma" w:eastAsia="Times New Roman" w:hAnsi="Tahoma" w:cs="Tahoma"/>
      <w:sz w:val="16"/>
      <w:szCs w:val="16"/>
      <w:lang w:val="en-GB" w:eastAsia="en-US"/>
    </w:rPr>
  </w:style>
  <w:style w:type="paragraph" w:styleId="ListParagraph">
    <w:name w:val="List Paragraph"/>
    <w:basedOn w:val="Normal"/>
    <w:uiPriority w:val="34"/>
    <w:qFormat/>
    <w:rsid w:val="00236E32"/>
    <w:pPr>
      <w:ind w:left="720"/>
      <w:contextualSpacing/>
    </w:pPr>
  </w:style>
  <w:style w:type="character" w:styleId="FollowedHyperlink">
    <w:name w:val="FollowedHyperlink"/>
    <w:basedOn w:val="DefaultParagraphFont"/>
    <w:uiPriority w:val="99"/>
    <w:semiHidden/>
    <w:unhideWhenUsed/>
    <w:rsid w:val="00951C62"/>
    <w:rPr>
      <w:color w:val="800080" w:themeColor="followedHyperlink"/>
      <w:u w:val="single"/>
    </w:rPr>
  </w:style>
  <w:style w:type="character" w:styleId="CommentReference">
    <w:name w:val="annotation reference"/>
    <w:basedOn w:val="DefaultParagraphFont"/>
    <w:uiPriority w:val="99"/>
    <w:unhideWhenUsed/>
    <w:rsid w:val="00222BA6"/>
    <w:rPr>
      <w:sz w:val="16"/>
      <w:szCs w:val="16"/>
    </w:rPr>
  </w:style>
  <w:style w:type="paragraph" w:styleId="CommentText">
    <w:name w:val="annotation text"/>
    <w:basedOn w:val="Normal"/>
    <w:link w:val="CommentTextChar"/>
    <w:uiPriority w:val="99"/>
    <w:unhideWhenUsed/>
    <w:rsid w:val="00222BA6"/>
  </w:style>
  <w:style w:type="character" w:customStyle="1" w:styleId="CommentTextChar">
    <w:name w:val="Comment Text Char"/>
    <w:basedOn w:val="DefaultParagraphFont"/>
    <w:link w:val="CommentText"/>
    <w:uiPriority w:val="99"/>
    <w:rsid w:val="00222BA6"/>
    <w:rPr>
      <w:rFonts w:ascii="Times New Roman" w:eastAsia="Times New Roman" w:hAnsi="Times New Roman" w:cs="Times New Roman"/>
      <w:sz w:val="20"/>
      <w:szCs w:val="20"/>
      <w:lang w:val="en-GB" w:eastAsia="en-US"/>
    </w:rPr>
  </w:style>
  <w:style w:type="paragraph" w:styleId="CommentSubject">
    <w:name w:val="annotation subject"/>
    <w:basedOn w:val="CommentText"/>
    <w:next w:val="CommentText"/>
    <w:link w:val="CommentSubjectChar"/>
    <w:uiPriority w:val="99"/>
    <w:semiHidden/>
    <w:unhideWhenUsed/>
    <w:rsid w:val="00222BA6"/>
    <w:rPr>
      <w:b/>
      <w:bCs/>
    </w:rPr>
  </w:style>
  <w:style w:type="character" w:customStyle="1" w:styleId="CommentSubjectChar">
    <w:name w:val="Comment Subject Char"/>
    <w:basedOn w:val="CommentTextChar"/>
    <w:link w:val="CommentSubject"/>
    <w:uiPriority w:val="99"/>
    <w:semiHidden/>
    <w:rsid w:val="00222BA6"/>
    <w:rPr>
      <w:rFonts w:ascii="Times New Roman" w:eastAsia="Times New Roman" w:hAnsi="Times New Roman" w:cs="Times New Roman"/>
      <w:b/>
      <w:bCs/>
      <w:sz w:val="20"/>
      <w:szCs w:val="20"/>
      <w:lang w:val="en-GB" w:eastAsia="en-US"/>
    </w:rPr>
  </w:style>
  <w:style w:type="character" w:customStyle="1" w:styleId="Heading2Char">
    <w:name w:val="Heading 2 Char"/>
    <w:basedOn w:val="DefaultParagraphFont"/>
    <w:link w:val="Heading2"/>
    <w:uiPriority w:val="9"/>
    <w:rsid w:val="002D5F4B"/>
    <w:rPr>
      <w:rFonts w:eastAsiaTheme="majorEastAsia" w:cstheme="majorBidi"/>
      <w:b/>
      <w:bCs/>
      <w:sz w:val="24"/>
      <w:szCs w:val="26"/>
      <w:lang w:val="en-GB" w:eastAsia="en-US"/>
    </w:rPr>
  </w:style>
  <w:style w:type="paragraph" w:styleId="TOC2">
    <w:name w:val="toc 2"/>
    <w:basedOn w:val="Normal"/>
    <w:next w:val="Normal"/>
    <w:autoRedefine/>
    <w:uiPriority w:val="39"/>
    <w:unhideWhenUsed/>
    <w:rsid w:val="00A41BAF"/>
    <w:pPr>
      <w:spacing w:after="100"/>
      <w:ind w:left="200"/>
    </w:pPr>
  </w:style>
  <w:style w:type="paragraph" w:styleId="NormalWeb">
    <w:name w:val="Normal (Web)"/>
    <w:basedOn w:val="Normal"/>
    <w:uiPriority w:val="99"/>
    <w:semiHidden/>
    <w:unhideWhenUsed/>
    <w:rsid w:val="00410634"/>
    <w:rPr>
      <w:sz w:val="24"/>
      <w:szCs w:val="24"/>
    </w:rPr>
  </w:style>
  <w:style w:type="character" w:styleId="PlaceholderText">
    <w:name w:val="Placeholder Text"/>
    <w:basedOn w:val="DefaultParagraphFont"/>
    <w:uiPriority w:val="99"/>
    <w:semiHidden/>
    <w:rsid w:val="00F82A97"/>
    <w:rPr>
      <w:color w:val="808080"/>
    </w:rPr>
  </w:style>
  <w:style w:type="paragraph" w:styleId="Revision">
    <w:name w:val="Revision"/>
    <w:hidden/>
    <w:uiPriority w:val="99"/>
    <w:semiHidden/>
    <w:rsid w:val="00785638"/>
    <w:pPr>
      <w:spacing w:after="0" w:line="240" w:lineRule="auto"/>
    </w:pPr>
    <w:rPr>
      <w:rFonts w:ascii="Times New Roman" w:eastAsia="Times New Roman" w:hAnsi="Times New Roman" w:cs="Times New Roman"/>
      <w:sz w:val="20"/>
      <w:szCs w:val="20"/>
      <w:lang w:val="en-GB" w:eastAsia="en-US"/>
    </w:rPr>
  </w:style>
  <w:style w:type="character" w:customStyle="1" w:styleId="Heading3Char">
    <w:name w:val="Heading 3 Char"/>
    <w:basedOn w:val="DefaultParagraphFont"/>
    <w:link w:val="Heading3"/>
    <w:uiPriority w:val="9"/>
    <w:rsid w:val="00785638"/>
    <w:rPr>
      <w:rFonts w:asciiTheme="majorHAnsi" w:eastAsiaTheme="majorEastAsia" w:hAnsiTheme="majorHAnsi" w:cstheme="majorBidi"/>
      <w:b/>
      <w:bCs/>
      <w:color w:val="4F81BD" w:themeColor="accent1"/>
      <w:sz w:val="20"/>
      <w:szCs w:val="20"/>
      <w:lang w:val="en-GB" w:eastAsia="en-US"/>
    </w:rPr>
  </w:style>
  <w:style w:type="character" w:customStyle="1" w:styleId="Heading4Char">
    <w:name w:val="Heading 4 Char"/>
    <w:basedOn w:val="DefaultParagraphFont"/>
    <w:link w:val="Heading4"/>
    <w:uiPriority w:val="9"/>
    <w:rsid w:val="00785638"/>
    <w:rPr>
      <w:rFonts w:asciiTheme="majorHAnsi" w:eastAsiaTheme="majorEastAsia" w:hAnsiTheme="majorHAnsi" w:cstheme="majorBidi"/>
      <w:b/>
      <w:bCs/>
      <w:i/>
      <w:iCs/>
      <w:color w:val="4F81BD" w:themeColor="accent1"/>
      <w:sz w:val="20"/>
      <w:szCs w:val="20"/>
      <w:lang w:val="en-GB" w:eastAsia="en-US"/>
    </w:rPr>
  </w:style>
  <w:style w:type="paragraph" w:styleId="TOC3">
    <w:name w:val="toc 3"/>
    <w:basedOn w:val="Normal"/>
    <w:next w:val="Normal"/>
    <w:autoRedefine/>
    <w:uiPriority w:val="39"/>
    <w:unhideWhenUsed/>
    <w:rsid w:val="00A57119"/>
    <w:pPr>
      <w:spacing w:after="100"/>
      <w:ind w:left="400"/>
    </w:pPr>
  </w:style>
  <w:style w:type="character" w:customStyle="1" w:styleId="Heading5Char">
    <w:name w:val="Heading 5 Char"/>
    <w:basedOn w:val="DefaultParagraphFont"/>
    <w:link w:val="Heading5"/>
    <w:uiPriority w:val="9"/>
    <w:semiHidden/>
    <w:rsid w:val="00890D93"/>
    <w:rPr>
      <w:rFonts w:asciiTheme="majorHAnsi" w:eastAsiaTheme="majorEastAsia" w:hAnsiTheme="majorHAnsi" w:cstheme="majorBidi"/>
      <w:color w:val="243F60" w:themeColor="accent1" w:themeShade="7F"/>
      <w:sz w:val="20"/>
      <w:szCs w:val="20"/>
      <w:lang w:val="en-GB" w:eastAsia="en-US"/>
    </w:rPr>
  </w:style>
  <w:style w:type="paragraph" w:styleId="FootnoteText">
    <w:name w:val="footnote text"/>
    <w:basedOn w:val="Normal"/>
    <w:link w:val="FootnoteTextChar"/>
    <w:uiPriority w:val="99"/>
    <w:semiHidden/>
    <w:unhideWhenUsed/>
    <w:rsid w:val="00C66BBE"/>
  </w:style>
  <w:style w:type="character" w:customStyle="1" w:styleId="FootnoteTextChar">
    <w:name w:val="Footnote Text Char"/>
    <w:basedOn w:val="DefaultParagraphFont"/>
    <w:link w:val="FootnoteText"/>
    <w:uiPriority w:val="99"/>
    <w:semiHidden/>
    <w:rsid w:val="00C66BBE"/>
    <w:rPr>
      <w:rFonts w:ascii="Times New Roman" w:eastAsia="Times New Roman" w:hAnsi="Times New Roman" w:cs="Times New Roman"/>
      <w:sz w:val="20"/>
      <w:szCs w:val="20"/>
      <w:lang w:val="en-GB" w:eastAsia="en-US"/>
    </w:rPr>
  </w:style>
  <w:style w:type="character" w:styleId="FootnoteReference">
    <w:name w:val="footnote reference"/>
    <w:basedOn w:val="DefaultParagraphFont"/>
    <w:uiPriority w:val="99"/>
    <w:semiHidden/>
    <w:unhideWhenUsed/>
    <w:rsid w:val="00C66BBE"/>
    <w:rPr>
      <w:vertAlign w:val="superscript"/>
    </w:rPr>
  </w:style>
  <w:style w:type="character" w:customStyle="1" w:styleId="Heading6Char">
    <w:name w:val="Heading 6 Char"/>
    <w:basedOn w:val="DefaultParagraphFont"/>
    <w:link w:val="Heading6"/>
    <w:uiPriority w:val="9"/>
    <w:semiHidden/>
    <w:rsid w:val="001E1B1C"/>
    <w:rPr>
      <w:rFonts w:asciiTheme="majorHAnsi" w:eastAsiaTheme="majorEastAsia" w:hAnsiTheme="majorHAnsi" w:cstheme="majorBidi"/>
      <w:color w:val="243F60" w:themeColor="accent1" w:themeShade="7F"/>
      <w:sz w:val="20"/>
      <w:szCs w:val="20"/>
      <w:lang w:val="en-GB" w:eastAsia="en-US"/>
    </w:rPr>
  </w:style>
  <w:style w:type="character" w:customStyle="1" w:styleId="Heading7Char">
    <w:name w:val="Heading 7 Char"/>
    <w:basedOn w:val="DefaultParagraphFont"/>
    <w:link w:val="Heading7"/>
    <w:uiPriority w:val="9"/>
    <w:semiHidden/>
    <w:rsid w:val="001E1B1C"/>
    <w:rPr>
      <w:rFonts w:asciiTheme="majorHAnsi" w:eastAsiaTheme="majorEastAsia" w:hAnsiTheme="majorHAnsi" w:cstheme="majorBidi"/>
      <w:i/>
      <w:iCs/>
      <w:color w:val="243F60" w:themeColor="accent1" w:themeShade="7F"/>
      <w:sz w:val="20"/>
      <w:szCs w:val="20"/>
      <w:lang w:val="en-GB" w:eastAsia="en-US"/>
    </w:rPr>
  </w:style>
  <w:style w:type="character" w:customStyle="1" w:styleId="Heading8Char">
    <w:name w:val="Heading 8 Char"/>
    <w:basedOn w:val="DefaultParagraphFont"/>
    <w:link w:val="Heading8"/>
    <w:uiPriority w:val="9"/>
    <w:semiHidden/>
    <w:rsid w:val="001E1B1C"/>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1E1B1C"/>
    <w:rPr>
      <w:rFonts w:asciiTheme="majorHAnsi" w:eastAsiaTheme="majorEastAsia" w:hAnsiTheme="majorHAnsi" w:cstheme="majorBidi"/>
      <w:i/>
      <w:iCs/>
      <w:color w:val="272727" w:themeColor="text1" w:themeTint="D8"/>
      <w:sz w:val="21"/>
      <w:szCs w:val="21"/>
      <w:lang w:val="en-GB" w:eastAsia="en-US"/>
    </w:rPr>
  </w:style>
  <w:style w:type="table" w:styleId="GridTable1Light">
    <w:name w:val="Grid Table 1 Light"/>
    <w:basedOn w:val="TableNormal"/>
    <w:uiPriority w:val="46"/>
    <w:rsid w:val="00B64CB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B64CB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B64C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DD53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0067">
      <w:bodyDiv w:val="1"/>
      <w:marLeft w:val="0"/>
      <w:marRight w:val="0"/>
      <w:marTop w:val="0"/>
      <w:marBottom w:val="0"/>
      <w:divBdr>
        <w:top w:val="none" w:sz="0" w:space="0" w:color="auto"/>
        <w:left w:val="none" w:sz="0" w:space="0" w:color="auto"/>
        <w:bottom w:val="none" w:sz="0" w:space="0" w:color="auto"/>
        <w:right w:val="none" w:sz="0" w:space="0" w:color="auto"/>
      </w:divBdr>
    </w:div>
    <w:div w:id="32965793">
      <w:bodyDiv w:val="1"/>
      <w:marLeft w:val="0"/>
      <w:marRight w:val="0"/>
      <w:marTop w:val="0"/>
      <w:marBottom w:val="0"/>
      <w:divBdr>
        <w:top w:val="none" w:sz="0" w:space="0" w:color="auto"/>
        <w:left w:val="none" w:sz="0" w:space="0" w:color="auto"/>
        <w:bottom w:val="none" w:sz="0" w:space="0" w:color="auto"/>
        <w:right w:val="none" w:sz="0" w:space="0" w:color="auto"/>
      </w:divBdr>
    </w:div>
    <w:div w:id="51200890">
      <w:bodyDiv w:val="1"/>
      <w:marLeft w:val="0"/>
      <w:marRight w:val="0"/>
      <w:marTop w:val="0"/>
      <w:marBottom w:val="0"/>
      <w:divBdr>
        <w:top w:val="none" w:sz="0" w:space="0" w:color="auto"/>
        <w:left w:val="none" w:sz="0" w:space="0" w:color="auto"/>
        <w:bottom w:val="none" w:sz="0" w:space="0" w:color="auto"/>
        <w:right w:val="none" w:sz="0" w:space="0" w:color="auto"/>
      </w:divBdr>
    </w:div>
    <w:div w:id="69499827">
      <w:bodyDiv w:val="1"/>
      <w:marLeft w:val="0"/>
      <w:marRight w:val="0"/>
      <w:marTop w:val="0"/>
      <w:marBottom w:val="0"/>
      <w:divBdr>
        <w:top w:val="none" w:sz="0" w:space="0" w:color="auto"/>
        <w:left w:val="none" w:sz="0" w:space="0" w:color="auto"/>
        <w:bottom w:val="none" w:sz="0" w:space="0" w:color="auto"/>
        <w:right w:val="none" w:sz="0" w:space="0" w:color="auto"/>
      </w:divBdr>
    </w:div>
    <w:div w:id="133765462">
      <w:bodyDiv w:val="1"/>
      <w:marLeft w:val="0"/>
      <w:marRight w:val="0"/>
      <w:marTop w:val="0"/>
      <w:marBottom w:val="0"/>
      <w:divBdr>
        <w:top w:val="none" w:sz="0" w:space="0" w:color="auto"/>
        <w:left w:val="none" w:sz="0" w:space="0" w:color="auto"/>
        <w:bottom w:val="none" w:sz="0" w:space="0" w:color="auto"/>
        <w:right w:val="none" w:sz="0" w:space="0" w:color="auto"/>
      </w:divBdr>
    </w:div>
    <w:div w:id="138115889">
      <w:bodyDiv w:val="1"/>
      <w:marLeft w:val="0"/>
      <w:marRight w:val="0"/>
      <w:marTop w:val="0"/>
      <w:marBottom w:val="0"/>
      <w:divBdr>
        <w:top w:val="none" w:sz="0" w:space="0" w:color="auto"/>
        <w:left w:val="none" w:sz="0" w:space="0" w:color="auto"/>
        <w:bottom w:val="none" w:sz="0" w:space="0" w:color="auto"/>
        <w:right w:val="none" w:sz="0" w:space="0" w:color="auto"/>
      </w:divBdr>
    </w:div>
    <w:div w:id="147326741">
      <w:bodyDiv w:val="1"/>
      <w:marLeft w:val="0"/>
      <w:marRight w:val="0"/>
      <w:marTop w:val="0"/>
      <w:marBottom w:val="0"/>
      <w:divBdr>
        <w:top w:val="none" w:sz="0" w:space="0" w:color="auto"/>
        <w:left w:val="none" w:sz="0" w:space="0" w:color="auto"/>
        <w:bottom w:val="none" w:sz="0" w:space="0" w:color="auto"/>
        <w:right w:val="none" w:sz="0" w:space="0" w:color="auto"/>
      </w:divBdr>
    </w:div>
    <w:div w:id="154759149">
      <w:bodyDiv w:val="1"/>
      <w:marLeft w:val="0"/>
      <w:marRight w:val="0"/>
      <w:marTop w:val="0"/>
      <w:marBottom w:val="0"/>
      <w:divBdr>
        <w:top w:val="none" w:sz="0" w:space="0" w:color="auto"/>
        <w:left w:val="none" w:sz="0" w:space="0" w:color="auto"/>
        <w:bottom w:val="none" w:sz="0" w:space="0" w:color="auto"/>
        <w:right w:val="none" w:sz="0" w:space="0" w:color="auto"/>
      </w:divBdr>
    </w:div>
    <w:div w:id="165170414">
      <w:bodyDiv w:val="1"/>
      <w:marLeft w:val="0"/>
      <w:marRight w:val="0"/>
      <w:marTop w:val="0"/>
      <w:marBottom w:val="0"/>
      <w:divBdr>
        <w:top w:val="none" w:sz="0" w:space="0" w:color="auto"/>
        <w:left w:val="none" w:sz="0" w:space="0" w:color="auto"/>
        <w:bottom w:val="none" w:sz="0" w:space="0" w:color="auto"/>
        <w:right w:val="none" w:sz="0" w:space="0" w:color="auto"/>
      </w:divBdr>
    </w:div>
    <w:div w:id="220556513">
      <w:bodyDiv w:val="1"/>
      <w:marLeft w:val="0"/>
      <w:marRight w:val="0"/>
      <w:marTop w:val="0"/>
      <w:marBottom w:val="0"/>
      <w:divBdr>
        <w:top w:val="none" w:sz="0" w:space="0" w:color="auto"/>
        <w:left w:val="none" w:sz="0" w:space="0" w:color="auto"/>
        <w:bottom w:val="none" w:sz="0" w:space="0" w:color="auto"/>
        <w:right w:val="none" w:sz="0" w:space="0" w:color="auto"/>
      </w:divBdr>
    </w:div>
    <w:div w:id="233273377">
      <w:bodyDiv w:val="1"/>
      <w:marLeft w:val="0"/>
      <w:marRight w:val="0"/>
      <w:marTop w:val="0"/>
      <w:marBottom w:val="0"/>
      <w:divBdr>
        <w:top w:val="none" w:sz="0" w:space="0" w:color="auto"/>
        <w:left w:val="none" w:sz="0" w:space="0" w:color="auto"/>
        <w:bottom w:val="none" w:sz="0" w:space="0" w:color="auto"/>
        <w:right w:val="none" w:sz="0" w:space="0" w:color="auto"/>
      </w:divBdr>
    </w:div>
    <w:div w:id="258635370">
      <w:bodyDiv w:val="1"/>
      <w:marLeft w:val="0"/>
      <w:marRight w:val="0"/>
      <w:marTop w:val="0"/>
      <w:marBottom w:val="0"/>
      <w:divBdr>
        <w:top w:val="none" w:sz="0" w:space="0" w:color="auto"/>
        <w:left w:val="none" w:sz="0" w:space="0" w:color="auto"/>
        <w:bottom w:val="none" w:sz="0" w:space="0" w:color="auto"/>
        <w:right w:val="none" w:sz="0" w:space="0" w:color="auto"/>
      </w:divBdr>
    </w:div>
    <w:div w:id="262803773">
      <w:bodyDiv w:val="1"/>
      <w:marLeft w:val="0"/>
      <w:marRight w:val="0"/>
      <w:marTop w:val="0"/>
      <w:marBottom w:val="0"/>
      <w:divBdr>
        <w:top w:val="none" w:sz="0" w:space="0" w:color="auto"/>
        <w:left w:val="none" w:sz="0" w:space="0" w:color="auto"/>
        <w:bottom w:val="none" w:sz="0" w:space="0" w:color="auto"/>
        <w:right w:val="none" w:sz="0" w:space="0" w:color="auto"/>
      </w:divBdr>
    </w:div>
    <w:div w:id="265429888">
      <w:bodyDiv w:val="1"/>
      <w:marLeft w:val="0"/>
      <w:marRight w:val="0"/>
      <w:marTop w:val="0"/>
      <w:marBottom w:val="0"/>
      <w:divBdr>
        <w:top w:val="none" w:sz="0" w:space="0" w:color="auto"/>
        <w:left w:val="none" w:sz="0" w:space="0" w:color="auto"/>
        <w:bottom w:val="none" w:sz="0" w:space="0" w:color="auto"/>
        <w:right w:val="none" w:sz="0" w:space="0" w:color="auto"/>
      </w:divBdr>
    </w:div>
    <w:div w:id="276789927">
      <w:bodyDiv w:val="1"/>
      <w:marLeft w:val="0"/>
      <w:marRight w:val="0"/>
      <w:marTop w:val="0"/>
      <w:marBottom w:val="0"/>
      <w:divBdr>
        <w:top w:val="none" w:sz="0" w:space="0" w:color="auto"/>
        <w:left w:val="none" w:sz="0" w:space="0" w:color="auto"/>
        <w:bottom w:val="none" w:sz="0" w:space="0" w:color="auto"/>
        <w:right w:val="none" w:sz="0" w:space="0" w:color="auto"/>
      </w:divBdr>
    </w:div>
    <w:div w:id="287589861">
      <w:bodyDiv w:val="1"/>
      <w:marLeft w:val="0"/>
      <w:marRight w:val="0"/>
      <w:marTop w:val="0"/>
      <w:marBottom w:val="0"/>
      <w:divBdr>
        <w:top w:val="none" w:sz="0" w:space="0" w:color="auto"/>
        <w:left w:val="none" w:sz="0" w:space="0" w:color="auto"/>
        <w:bottom w:val="none" w:sz="0" w:space="0" w:color="auto"/>
        <w:right w:val="none" w:sz="0" w:space="0" w:color="auto"/>
      </w:divBdr>
    </w:div>
    <w:div w:id="295795893">
      <w:bodyDiv w:val="1"/>
      <w:marLeft w:val="0"/>
      <w:marRight w:val="0"/>
      <w:marTop w:val="0"/>
      <w:marBottom w:val="0"/>
      <w:divBdr>
        <w:top w:val="none" w:sz="0" w:space="0" w:color="auto"/>
        <w:left w:val="none" w:sz="0" w:space="0" w:color="auto"/>
        <w:bottom w:val="none" w:sz="0" w:space="0" w:color="auto"/>
        <w:right w:val="none" w:sz="0" w:space="0" w:color="auto"/>
      </w:divBdr>
    </w:div>
    <w:div w:id="394276655">
      <w:bodyDiv w:val="1"/>
      <w:marLeft w:val="0"/>
      <w:marRight w:val="0"/>
      <w:marTop w:val="0"/>
      <w:marBottom w:val="0"/>
      <w:divBdr>
        <w:top w:val="none" w:sz="0" w:space="0" w:color="auto"/>
        <w:left w:val="none" w:sz="0" w:space="0" w:color="auto"/>
        <w:bottom w:val="none" w:sz="0" w:space="0" w:color="auto"/>
        <w:right w:val="none" w:sz="0" w:space="0" w:color="auto"/>
      </w:divBdr>
    </w:div>
    <w:div w:id="416176300">
      <w:bodyDiv w:val="1"/>
      <w:marLeft w:val="0"/>
      <w:marRight w:val="0"/>
      <w:marTop w:val="0"/>
      <w:marBottom w:val="0"/>
      <w:divBdr>
        <w:top w:val="none" w:sz="0" w:space="0" w:color="auto"/>
        <w:left w:val="none" w:sz="0" w:space="0" w:color="auto"/>
        <w:bottom w:val="none" w:sz="0" w:space="0" w:color="auto"/>
        <w:right w:val="none" w:sz="0" w:space="0" w:color="auto"/>
      </w:divBdr>
    </w:div>
    <w:div w:id="416941618">
      <w:bodyDiv w:val="1"/>
      <w:marLeft w:val="0"/>
      <w:marRight w:val="0"/>
      <w:marTop w:val="0"/>
      <w:marBottom w:val="0"/>
      <w:divBdr>
        <w:top w:val="none" w:sz="0" w:space="0" w:color="auto"/>
        <w:left w:val="none" w:sz="0" w:space="0" w:color="auto"/>
        <w:bottom w:val="none" w:sz="0" w:space="0" w:color="auto"/>
        <w:right w:val="none" w:sz="0" w:space="0" w:color="auto"/>
      </w:divBdr>
    </w:div>
    <w:div w:id="431364546">
      <w:bodyDiv w:val="1"/>
      <w:marLeft w:val="0"/>
      <w:marRight w:val="0"/>
      <w:marTop w:val="0"/>
      <w:marBottom w:val="0"/>
      <w:divBdr>
        <w:top w:val="none" w:sz="0" w:space="0" w:color="auto"/>
        <w:left w:val="none" w:sz="0" w:space="0" w:color="auto"/>
        <w:bottom w:val="none" w:sz="0" w:space="0" w:color="auto"/>
        <w:right w:val="none" w:sz="0" w:space="0" w:color="auto"/>
      </w:divBdr>
    </w:div>
    <w:div w:id="465591089">
      <w:bodyDiv w:val="1"/>
      <w:marLeft w:val="0"/>
      <w:marRight w:val="0"/>
      <w:marTop w:val="0"/>
      <w:marBottom w:val="0"/>
      <w:divBdr>
        <w:top w:val="none" w:sz="0" w:space="0" w:color="auto"/>
        <w:left w:val="none" w:sz="0" w:space="0" w:color="auto"/>
        <w:bottom w:val="none" w:sz="0" w:space="0" w:color="auto"/>
        <w:right w:val="none" w:sz="0" w:space="0" w:color="auto"/>
      </w:divBdr>
    </w:div>
    <w:div w:id="472452729">
      <w:bodyDiv w:val="1"/>
      <w:marLeft w:val="0"/>
      <w:marRight w:val="0"/>
      <w:marTop w:val="0"/>
      <w:marBottom w:val="0"/>
      <w:divBdr>
        <w:top w:val="none" w:sz="0" w:space="0" w:color="auto"/>
        <w:left w:val="none" w:sz="0" w:space="0" w:color="auto"/>
        <w:bottom w:val="none" w:sz="0" w:space="0" w:color="auto"/>
        <w:right w:val="none" w:sz="0" w:space="0" w:color="auto"/>
      </w:divBdr>
    </w:div>
    <w:div w:id="481240671">
      <w:bodyDiv w:val="1"/>
      <w:marLeft w:val="0"/>
      <w:marRight w:val="0"/>
      <w:marTop w:val="0"/>
      <w:marBottom w:val="0"/>
      <w:divBdr>
        <w:top w:val="none" w:sz="0" w:space="0" w:color="auto"/>
        <w:left w:val="none" w:sz="0" w:space="0" w:color="auto"/>
        <w:bottom w:val="none" w:sz="0" w:space="0" w:color="auto"/>
        <w:right w:val="none" w:sz="0" w:space="0" w:color="auto"/>
      </w:divBdr>
    </w:div>
    <w:div w:id="548497755">
      <w:bodyDiv w:val="1"/>
      <w:marLeft w:val="0"/>
      <w:marRight w:val="0"/>
      <w:marTop w:val="0"/>
      <w:marBottom w:val="0"/>
      <w:divBdr>
        <w:top w:val="none" w:sz="0" w:space="0" w:color="auto"/>
        <w:left w:val="none" w:sz="0" w:space="0" w:color="auto"/>
        <w:bottom w:val="none" w:sz="0" w:space="0" w:color="auto"/>
        <w:right w:val="none" w:sz="0" w:space="0" w:color="auto"/>
      </w:divBdr>
    </w:div>
    <w:div w:id="592011068">
      <w:bodyDiv w:val="1"/>
      <w:marLeft w:val="0"/>
      <w:marRight w:val="0"/>
      <w:marTop w:val="0"/>
      <w:marBottom w:val="0"/>
      <w:divBdr>
        <w:top w:val="none" w:sz="0" w:space="0" w:color="auto"/>
        <w:left w:val="none" w:sz="0" w:space="0" w:color="auto"/>
        <w:bottom w:val="none" w:sz="0" w:space="0" w:color="auto"/>
        <w:right w:val="none" w:sz="0" w:space="0" w:color="auto"/>
      </w:divBdr>
    </w:div>
    <w:div w:id="611669140">
      <w:bodyDiv w:val="1"/>
      <w:marLeft w:val="0"/>
      <w:marRight w:val="0"/>
      <w:marTop w:val="0"/>
      <w:marBottom w:val="0"/>
      <w:divBdr>
        <w:top w:val="none" w:sz="0" w:space="0" w:color="auto"/>
        <w:left w:val="none" w:sz="0" w:space="0" w:color="auto"/>
        <w:bottom w:val="none" w:sz="0" w:space="0" w:color="auto"/>
        <w:right w:val="none" w:sz="0" w:space="0" w:color="auto"/>
      </w:divBdr>
    </w:div>
    <w:div w:id="722214236">
      <w:bodyDiv w:val="1"/>
      <w:marLeft w:val="0"/>
      <w:marRight w:val="0"/>
      <w:marTop w:val="0"/>
      <w:marBottom w:val="0"/>
      <w:divBdr>
        <w:top w:val="none" w:sz="0" w:space="0" w:color="auto"/>
        <w:left w:val="none" w:sz="0" w:space="0" w:color="auto"/>
        <w:bottom w:val="none" w:sz="0" w:space="0" w:color="auto"/>
        <w:right w:val="none" w:sz="0" w:space="0" w:color="auto"/>
      </w:divBdr>
    </w:div>
    <w:div w:id="856381645">
      <w:bodyDiv w:val="1"/>
      <w:marLeft w:val="0"/>
      <w:marRight w:val="0"/>
      <w:marTop w:val="0"/>
      <w:marBottom w:val="0"/>
      <w:divBdr>
        <w:top w:val="none" w:sz="0" w:space="0" w:color="auto"/>
        <w:left w:val="none" w:sz="0" w:space="0" w:color="auto"/>
        <w:bottom w:val="none" w:sz="0" w:space="0" w:color="auto"/>
        <w:right w:val="none" w:sz="0" w:space="0" w:color="auto"/>
      </w:divBdr>
    </w:div>
    <w:div w:id="881984725">
      <w:bodyDiv w:val="1"/>
      <w:marLeft w:val="0"/>
      <w:marRight w:val="0"/>
      <w:marTop w:val="0"/>
      <w:marBottom w:val="0"/>
      <w:divBdr>
        <w:top w:val="none" w:sz="0" w:space="0" w:color="auto"/>
        <w:left w:val="none" w:sz="0" w:space="0" w:color="auto"/>
        <w:bottom w:val="none" w:sz="0" w:space="0" w:color="auto"/>
        <w:right w:val="none" w:sz="0" w:space="0" w:color="auto"/>
      </w:divBdr>
    </w:div>
    <w:div w:id="887301703">
      <w:bodyDiv w:val="1"/>
      <w:marLeft w:val="0"/>
      <w:marRight w:val="0"/>
      <w:marTop w:val="0"/>
      <w:marBottom w:val="0"/>
      <w:divBdr>
        <w:top w:val="none" w:sz="0" w:space="0" w:color="auto"/>
        <w:left w:val="none" w:sz="0" w:space="0" w:color="auto"/>
        <w:bottom w:val="none" w:sz="0" w:space="0" w:color="auto"/>
        <w:right w:val="none" w:sz="0" w:space="0" w:color="auto"/>
      </w:divBdr>
    </w:div>
    <w:div w:id="903950757">
      <w:bodyDiv w:val="1"/>
      <w:marLeft w:val="0"/>
      <w:marRight w:val="0"/>
      <w:marTop w:val="0"/>
      <w:marBottom w:val="0"/>
      <w:divBdr>
        <w:top w:val="none" w:sz="0" w:space="0" w:color="auto"/>
        <w:left w:val="none" w:sz="0" w:space="0" w:color="auto"/>
        <w:bottom w:val="none" w:sz="0" w:space="0" w:color="auto"/>
        <w:right w:val="none" w:sz="0" w:space="0" w:color="auto"/>
      </w:divBdr>
    </w:div>
    <w:div w:id="926040451">
      <w:bodyDiv w:val="1"/>
      <w:marLeft w:val="0"/>
      <w:marRight w:val="0"/>
      <w:marTop w:val="0"/>
      <w:marBottom w:val="0"/>
      <w:divBdr>
        <w:top w:val="none" w:sz="0" w:space="0" w:color="auto"/>
        <w:left w:val="none" w:sz="0" w:space="0" w:color="auto"/>
        <w:bottom w:val="none" w:sz="0" w:space="0" w:color="auto"/>
        <w:right w:val="none" w:sz="0" w:space="0" w:color="auto"/>
      </w:divBdr>
    </w:div>
    <w:div w:id="974410116">
      <w:bodyDiv w:val="1"/>
      <w:marLeft w:val="0"/>
      <w:marRight w:val="0"/>
      <w:marTop w:val="0"/>
      <w:marBottom w:val="0"/>
      <w:divBdr>
        <w:top w:val="none" w:sz="0" w:space="0" w:color="auto"/>
        <w:left w:val="none" w:sz="0" w:space="0" w:color="auto"/>
        <w:bottom w:val="none" w:sz="0" w:space="0" w:color="auto"/>
        <w:right w:val="none" w:sz="0" w:space="0" w:color="auto"/>
      </w:divBdr>
    </w:div>
    <w:div w:id="988248202">
      <w:bodyDiv w:val="1"/>
      <w:marLeft w:val="0"/>
      <w:marRight w:val="0"/>
      <w:marTop w:val="0"/>
      <w:marBottom w:val="0"/>
      <w:divBdr>
        <w:top w:val="none" w:sz="0" w:space="0" w:color="auto"/>
        <w:left w:val="none" w:sz="0" w:space="0" w:color="auto"/>
        <w:bottom w:val="none" w:sz="0" w:space="0" w:color="auto"/>
        <w:right w:val="none" w:sz="0" w:space="0" w:color="auto"/>
      </w:divBdr>
    </w:div>
    <w:div w:id="1023093919">
      <w:bodyDiv w:val="1"/>
      <w:marLeft w:val="0"/>
      <w:marRight w:val="0"/>
      <w:marTop w:val="0"/>
      <w:marBottom w:val="0"/>
      <w:divBdr>
        <w:top w:val="none" w:sz="0" w:space="0" w:color="auto"/>
        <w:left w:val="none" w:sz="0" w:space="0" w:color="auto"/>
        <w:bottom w:val="none" w:sz="0" w:space="0" w:color="auto"/>
        <w:right w:val="none" w:sz="0" w:space="0" w:color="auto"/>
      </w:divBdr>
    </w:div>
    <w:div w:id="1047610542">
      <w:bodyDiv w:val="1"/>
      <w:marLeft w:val="0"/>
      <w:marRight w:val="0"/>
      <w:marTop w:val="0"/>
      <w:marBottom w:val="0"/>
      <w:divBdr>
        <w:top w:val="none" w:sz="0" w:space="0" w:color="auto"/>
        <w:left w:val="none" w:sz="0" w:space="0" w:color="auto"/>
        <w:bottom w:val="none" w:sz="0" w:space="0" w:color="auto"/>
        <w:right w:val="none" w:sz="0" w:space="0" w:color="auto"/>
      </w:divBdr>
    </w:div>
    <w:div w:id="1048383194">
      <w:bodyDiv w:val="1"/>
      <w:marLeft w:val="0"/>
      <w:marRight w:val="0"/>
      <w:marTop w:val="0"/>
      <w:marBottom w:val="0"/>
      <w:divBdr>
        <w:top w:val="none" w:sz="0" w:space="0" w:color="auto"/>
        <w:left w:val="none" w:sz="0" w:space="0" w:color="auto"/>
        <w:bottom w:val="none" w:sz="0" w:space="0" w:color="auto"/>
        <w:right w:val="none" w:sz="0" w:space="0" w:color="auto"/>
      </w:divBdr>
    </w:div>
    <w:div w:id="1054040026">
      <w:bodyDiv w:val="1"/>
      <w:marLeft w:val="0"/>
      <w:marRight w:val="0"/>
      <w:marTop w:val="0"/>
      <w:marBottom w:val="0"/>
      <w:divBdr>
        <w:top w:val="none" w:sz="0" w:space="0" w:color="auto"/>
        <w:left w:val="none" w:sz="0" w:space="0" w:color="auto"/>
        <w:bottom w:val="none" w:sz="0" w:space="0" w:color="auto"/>
        <w:right w:val="none" w:sz="0" w:space="0" w:color="auto"/>
      </w:divBdr>
    </w:div>
    <w:div w:id="1065109620">
      <w:bodyDiv w:val="1"/>
      <w:marLeft w:val="0"/>
      <w:marRight w:val="0"/>
      <w:marTop w:val="0"/>
      <w:marBottom w:val="0"/>
      <w:divBdr>
        <w:top w:val="none" w:sz="0" w:space="0" w:color="auto"/>
        <w:left w:val="none" w:sz="0" w:space="0" w:color="auto"/>
        <w:bottom w:val="none" w:sz="0" w:space="0" w:color="auto"/>
        <w:right w:val="none" w:sz="0" w:space="0" w:color="auto"/>
      </w:divBdr>
    </w:div>
    <w:div w:id="1094400820">
      <w:bodyDiv w:val="1"/>
      <w:marLeft w:val="0"/>
      <w:marRight w:val="0"/>
      <w:marTop w:val="0"/>
      <w:marBottom w:val="0"/>
      <w:divBdr>
        <w:top w:val="none" w:sz="0" w:space="0" w:color="auto"/>
        <w:left w:val="none" w:sz="0" w:space="0" w:color="auto"/>
        <w:bottom w:val="none" w:sz="0" w:space="0" w:color="auto"/>
        <w:right w:val="none" w:sz="0" w:space="0" w:color="auto"/>
      </w:divBdr>
    </w:div>
    <w:div w:id="1120491143">
      <w:bodyDiv w:val="1"/>
      <w:marLeft w:val="0"/>
      <w:marRight w:val="0"/>
      <w:marTop w:val="0"/>
      <w:marBottom w:val="0"/>
      <w:divBdr>
        <w:top w:val="none" w:sz="0" w:space="0" w:color="auto"/>
        <w:left w:val="none" w:sz="0" w:space="0" w:color="auto"/>
        <w:bottom w:val="none" w:sz="0" w:space="0" w:color="auto"/>
        <w:right w:val="none" w:sz="0" w:space="0" w:color="auto"/>
      </w:divBdr>
    </w:div>
    <w:div w:id="1169831621">
      <w:bodyDiv w:val="1"/>
      <w:marLeft w:val="0"/>
      <w:marRight w:val="0"/>
      <w:marTop w:val="0"/>
      <w:marBottom w:val="0"/>
      <w:divBdr>
        <w:top w:val="none" w:sz="0" w:space="0" w:color="auto"/>
        <w:left w:val="none" w:sz="0" w:space="0" w:color="auto"/>
        <w:bottom w:val="none" w:sz="0" w:space="0" w:color="auto"/>
        <w:right w:val="none" w:sz="0" w:space="0" w:color="auto"/>
      </w:divBdr>
    </w:div>
    <w:div w:id="1237058501">
      <w:bodyDiv w:val="1"/>
      <w:marLeft w:val="0"/>
      <w:marRight w:val="0"/>
      <w:marTop w:val="0"/>
      <w:marBottom w:val="0"/>
      <w:divBdr>
        <w:top w:val="none" w:sz="0" w:space="0" w:color="auto"/>
        <w:left w:val="none" w:sz="0" w:space="0" w:color="auto"/>
        <w:bottom w:val="none" w:sz="0" w:space="0" w:color="auto"/>
        <w:right w:val="none" w:sz="0" w:space="0" w:color="auto"/>
      </w:divBdr>
    </w:div>
    <w:div w:id="1240211598">
      <w:bodyDiv w:val="1"/>
      <w:marLeft w:val="0"/>
      <w:marRight w:val="0"/>
      <w:marTop w:val="0"/>
      <w:marBottom w:val="0"/>
      <w:divBdr>
        <w:top w:val="none" w:sz="0" w:space="0" w:color="auto"/>
        <w:left w:val="none" w:sz="0" w:space="0" w:color="auto"/>
        <w:bottom w:val="none" w:sz="0" w:space="0" w:color="auto"/>
        <w:right w:val="none" w:sz="0" w:space="0" w:color="auto"/>
      </w:divBdr>
    </w:div>
    <w:div w:id="1294825705">
      <w:bodyDiv w:val="1"/>
      <w:marLeft w:val="0"/>
      <w:marRight w:val="0"/>
      <w:marTop w:val="0"/>
      <w:marBottom w:val="0"/>
      <w:divBdr>
        <w:top w:val="none" w:sz="0" w:space="0" w:color="auto"/>
        <w:left w:val="none" w:sz="0" w:space="0" w:color="auto"/>
        <w:bottom w:val="none" w:sz="0" w:space="0" w:color="auto"/>
        <w:right w:val="none" w:sz="0" w:space="0" w:color="auto"/>
      </w:divBdr>
    </w:div>
    <w:div w:id="1303852857">
      <w:bodyDiv w:val="1"/>
      <w:marLeft w:val="0"/>
      <w:marRight w:val="0"/>
      <w:marTop w:val="0"/>
      <w:marBottom w:val="0"/>
      <w:divBdr>
        <w:top w:val="none" w:sz="0" w:space="0" w:color="auto"/>
        <w:left w:val="none" w:sz="0" w:space="0" w:color="auto"/>
        <w:bottom w:val="none" w:sz="0" w:space="0" w:color="auto"/>
        <w:right w:val="none" w:sz="0" w:space="0" w:color="auto"/>
      </w:divBdr>
    </w:div>
    <w:div w:id="1313949114">
      <w:bodyDiv w:val="1"/>
      <w:marLeft w:val="0"/>
      <w:marRight w:val="0"/>
      <w:marTop w:val="0"/>
      <w:marBottom w:val="0"/>
      <w:divBdr>
        <w:top w:val="none" w:sz="0" w:space="0" w:color="auto"/>
        <w:left w:val="none" w:sz="0" w:space="0" w:color="auto"/>
        <w:bottom w:val="none" w:sz="0" w:space="0" w:color="auto"/>
        <w:right w:val="none" w:sz="0" w:space="0" w:color="auto"/>
      </w:divBdr>
    </w:div>
    <w:div w:id="1334992947">
      <w:bodyDiv w:val="1"/>
      <w:marLeft w:val="0"/>
      <w:marRight w:val="0"/>
      <w:marTop w:val="0"/>
      <w:marBottom w:val="0"/>
      <w:divBdr>
        <w:top w:val="none" w:sz="0" w:space="0" w:color="auto"/>
        <w:left w:val="none" w:sz="0" w:space="0" w:color="auto"/>
        <w:bottom w:val="none" w:sz="0" w:space="0" w:color="auto"/>
        <w:right w:val="none" w:sz="0" w:space="0" w:color="auto"/>
      </w:divBdr>
    </w:div>
    <w:div w:id="1347059117">
      <w:bodyDiv w:val="1"/>
      <w:marLeft w:val="0"/>
      <w:marRight w:val="0"/>
      <w:marTop w:val="0"/>
      <w:marBottom w:val="0"/>
      <w:divBdr>
        <w:top w:val="none" w:sz="0" w:space="0" w:color="auto"/>
        <w:left w:val="none" w:sz="0" w:space="0" w:color="auto"/>
        <w:bottom w:val="none" w:sz="0" w:space="0" w:color="auto"/>
        <w:right w:val="none" w:sz="0" w:space="0" w:color="auto"/>
      </w:divBdr>
    </w:div>
    <w:div w:id="1353532318">
      <w:bodyDiv w:val="1"/>
      <w:marLeft w:val="0"/>
      <w:marRight w:val="0"/>
      <w:marTop w:val="0"/>
      <w:marBottom w:val="0"/>
      <w:divBdr>
        <w:top w:val="none" w:sz="0" w:space="0" w:color="auto"/>
        <w:left w:val="none" w:sz="0" w:space="0" w:color="auto"/>
        <w:bottom w:val="none" w:sz="0" w:space="0" w:color="auto"/>
        <w:right w:val="none" w:sz="0" w:space="0" w:color="auto"/>
      </w:divBdr>
    </w:div>
    <w:div w:id="1471051552">
      <w:bodyDiv w:val="1"/>
      <w:marLeft w:val="0"/>
      <w:marRight w:val="0"/>
      <w:marTop w:val="0"/>
      <w:marBottom w:val="0"/>
      <w:divBdr>
        <w:top w:val="none" w:sz="0" w:space="0" w:color="auto"/>
        <w:left w:val="none" w:sz="0" w:space="0" w:color="auto"/>
        <w:bottom w:val="none" w:sz="0" w:space="0" w:color="auto"/>
        <w:right w:val="none" w:sz="0" w:space="0" w:color="auto"/>
      </w:divBdr>
    </w:div>
    <w:div w:id="1494223302">
      <w:bodyDiv w:val="1"/>
      <w:marLeft w:val="0"/>
      <w:marRight w:val="0"/>
      <w:marTop w:val="0"/>
      <w:marBottom w:val="0"/>
      <w:divBdr>
        <w:top w:val="none" w:sz="0" w:space="0" w:color="auto"/>
        <w:left w:val="none" w:sz="0" w:space="0" w:color="auto"/>
        <w:bottom w:val="none" w:sz="0" w:space="0" w:color="auto"/>
        <w:right w:val="none" w:sz="0" w:space="0" w:color="auto"/>
      </w:divBdr>
    </w:div>
    <w:div w:id="1501189469">
      <w:bodyDiv w:val="1"/>
      <w:marLeft w:val="0"/>
      <w:marRight w:val="0"/>
      <w:marTop w:val="0"/>
      <w:marBottom w:val="0"/>
      <w:divBdr>
        <w:top w:val="none" w:sz="0" w:space="0" w:color="auto"/>
        <w:left w:val="none" w:sz="0" w:space="0" w:color="auto"/>
        <w:bottom w:val="none" w:sz="0" w:space="0" w:color="auto"/>
        <w:right w:val="none" w:sz="0" w:space="0" w:color="auto"/>
      </w:divBdr>
    </w:div>
    <w:div w:id="1537111441">
      <w:bodyDiv w:val="1"/>
      <w:marLeft w:val="0"/>
      <w:marRight w:val="0"/>
      <w:marTop w:val="0"/>
      <w:marBottom w:val="0"/>
      <w:divBdr>
        <w:top w:val="none" w:sz="0" w:space="0" w:color="auto"/>
        <w:left w:val="none" w:sz="0" w:space="0" w:color="auto"/>
        <w:bottom w:val="none" w:sz="0" w:space="0" w:color="auto"/>
        <w:right w:val="none" w:sz="0" w:space="0" w:color="auto"/>
      </w:divBdr>
    </w:div>
    <w:div w:id="1542862809">
      <w:bodyDiv w:val="1"/>
      <w:marLeft w:val="0"/>
      <w:marRight w:val="0"/>
      <w:marTop w:val="0"/>
      <w:marBottom w:val="0"/>
      <w:divBdr>
        <w:top w:val="none" w:sz="0" w:space="0" w:color="auto"/>
        <w:left w:val="none" w:sz="0" w:space="0" w:color="auto"/>
        <w:bottom w:val="none" w:sz="0" w:space="0" w:color="auto"/>
        <w:right w:val="none" w:sz="0" w:space="0" w:color="auto"/>
      </w:divBdr>
    </w:div>
    <w:div w:id="1585332948">
      <w:bodyDiv w:val="1"/>
      <w:marLeft w:val="0"/>
      <w:marRight w:val="0"/>
      <w:marTop w:val="0"/>
      <w:marBottom w:val="0"/>
      <w:divBdr>
        <w:top w:val="none" w:sz="0" w:space="0" w:color="auto"/>
        <w:left w:val="none" w:sz="0" w:space="0" w:color="auto"/>
        <w:bottom w:val="none" w:sz="0" w:space="0" w:color="auto"/>
        <w:right w:val="none" w:sz="0" w:space="0" w:color="auto"/>
      </w:divBdr>
    </w:div>
    <w:div w:id="1737897113">
      <w:bodyDiv w:val="1"/>
      <w:marLeft w:val="0"/>
      <w:marRight w:val="0"/>
      <w:marTop w:val="0"/>
      <w:marBottom w:val="0"/>
      <w:divBdr>
        <w:top w:val="none" w:sz="0" w:space="0" w:color="auto"/>
        <w:left w:val="none" w:sz="0" w:space="0" w:color="auto"/>
        <w:bottom w:val="none" w:sz="0" w:space="0" w:color="auto"/>
        <w:right w:val="none" w:sz="0" w:space="0" w:color="auto"/>
      </w:divBdr>
    </w:div>
    <w:div w:id="1740514546">
      <w:bodyDiv w:val="1"/>
      <w:marLeft w:val="0"/>
      <w:marRight w:val="0"/>
      <w:marTop w:val="0"/>
      <w:marBottom w:val="0"/>
      <w:divBdr>
        <w:top w:val="none" w:sz="0" w:space="0" w:color="auto"/>
        <w:left w:val="none" w:sz="0" w:space="0" w:color="auto"/>
        <w:bottom w:val="none" w:sz="0" w:space="0" w:color="auto"/>
        <w:right w:val="none" w:sz="0" w:space="0" w:color="auto"/>
      </w:divBdr>
    </w:div>
    <w:div w:id="1796020612">
      <w:bodyDiv w:val="1"/>
      <w:marLeft w:val="0"/>
      <w:marRight w:val="0"/>
      <w:marTop w:val="0"/>
      <w:marBottom w:val="0"/>
      <w:divBdr>
        <w:top w:val="none" w:sz="0" w:space="0" w:color="auto"/>
        <w:left w:val="none" w:sz="0" w:space="0" w:color="auto"/>
        <w:bottom w:val="none" w:sz="0" w:space="0" w:color="auto"/>
        <w:right w:val="none" w:sz="0" w:space="0" w:color="auto"/>
      </w:divBdr>
    </w:div>
    <w:div w:id="1897352143">
      <w:bodyDiv w:val="1"/>
      <w:marLeft w:val="0"/>
      <w:marRight w:val="0"/>
      <w:marTop w:val="0"/>
      <w:marBottom w:val="0"/>
      <w:divBdr>
        <w:top w:val="none" w:sz="0" w:space="0" w:color="auto"/>
        <w:left w:val="none" w:sz="0" w:space="0" w:color="auto"/>
        <w:bottom w:val="none" w:sz="0" w:space="0" w:color="auto"/>
        <w:right w:val="none" w:sz="0" w:space="0" w:color="auto"/>
      </w:divBdr>
    </w:div>
    <w:div w:id="1975715730">
      <w:bodyDiv w:val="1"/>
      <w:marLeft w:val="0"/>
      <w:marRight w:val="0"/>
      <w:marTop w:val="0"/>
      <w:marBottom w:val="0"/>
      <w:divBdr>
        <w:top w:val="none" w:sz="0" w:space="0" w:color="auto"/>
        <w:left w:val="none" w:sz="0" w:space="0" w:color="auto"/>
        <w:bottom w:val="none" w:sz="0" w:space="0" w:color="auto"/>
        <w:right w:val="none" w:sz="0" w:space="0" w:color="auto"/>
      </w:divBdr>
    </w:div>
    <w:div w:id="1979608952">
      <w:bodyDiv w:val="1"/>
      <w:marLeft w:val="0"/>
      <w:marRight w:val="0"/>
      <w:marTop w:val="0"/>
      <w:marBottom w:val="0"/>
      <w:divBdr>
        <w:top w:val="none" w:sz="0" w:space="0" w:color="auto"/>
        <w:left w:val="none" w:sz="0" w:space="0" w:color="auto"/>
        <w:bottom w:val="none" w:sz="0" w:space="0" w:color="auto"/>
        <w:right w:val="none" w:sz="0" w:space="0" w:color="auto"/>
      </w:divBdr>
    </w:div>
    <w:div w:id="2074350846">
      <w:bodyDiv w:val="1"/>
      <w:marLeft w:val="0"/>
      <w:marRight w:val="0"/>
      <w:marTop w:val="0"/>
      <w:marBottom w:val="0"/>
      <w:divBdr>
        <w:top w:val="none" w:sz="0" w:space="0" w:color="auto"/>
        <w:left w:val="none" w:sz="0" w:space="0" w:color="auto"/>
        <w:bottom w:val="none" w:sz="0" w:space="0" w:color="auto"/>
        <w:right w:val="none" w:sz="0" w:space="0" w:color="auto"/>
      </w:divBdr>
    </w:div>
    <w:div w:id="212049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6CCC07A7E962E41BD34190E5887E313" ma:contentTypeVersion="0" ma:contentTypeDescription="Create a new document." ma:contentTypeScope="" ma:versionID="b2dc8ad8be82729a87e699f6ceacb0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IIC</b:Tag>
    <b:SourceType>Report</b:SourceType>
    <b:Guid>{0E24B2E1-6D89-47C2-B78B-56DBB46A8FB4}</b:Guid>
    <b:Title>IICRA_Specification_V008_20210123</b:Title>
    <b:RefOrder>2</b:RefOrder>
  </b:Source>
  <b:Source>
    <b:Tag>Cri</b:Tag>
    <b:SourceType>Report</b:SourceType>
    <b:Guid>{1BA13E49-E8EE-430F-87D9-0AAAEE2EF201}</b:Guid>
    <b:Title>Criteria | Insurance | General:Insurers Rating Methodology, July 01, 2019</b:Title>
    <b:RefOrder>1</b:RefOrder>
  </b:Source>
</b:Sources>
</file>

<file path=customXml/itemProps1.xml><?xml version="1.0" encoding="utf-8"?>
<ds:datastoreItem xmlns:ds="http://schemas.openxmlformats.org/officeDocument/2006/customXml" ds:itemID="{533EBE36-6D37-4C89-A160-D267F4A1689A}">
  <ds:schemaRefs>
    <ds:schemaRef ds:uri="http://schemas.microsoft.com/sharepoint/v3/contenttype/forms"/>
  </ds:schemaRefs>
</ds:datastoreItem>
</file>

<file path=customXml/itemProps2.xml><?xml version="1.0" encoding="utf-8"?>
<ds:datastoreItem xmlns:ds="http://schemas.openxmlformats.org/officeDocument/2006/customXml" ds:itemID="{2954B59A-A7C8-422C-9B8D-358B9B12258E}">
  <ds:schemaRefs>
    <ds:schemaRef ds:uri="http://schemas.microsoft.com/office/2006/metadata/properties"/>
    <ds:schemaRef ds:uri="http://purl.org/dc/terms/"/>
    <ds:schemaRef ds:uri="http://schemas.microsoft.com/office/2006/documentManagement/types"/>
    <ds:schemaRef ds:uri="http://schemas.openxmlformats.org/package/2006/metadata/core-properties"/>
    <ds:schemaRef ds:uri="http://www.w3.org/XML/1998/namespace"/>
    <ds:schemaRef ds:uri="http://purl.org/dc/elements/1.1/"/>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3703A8AF-D413-456E-9D5B-E593A92A1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C83A5BB-F148-4229-8456-AC9AA6CD7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793</Words>
  <Characters>4523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The McGraw-Hill Companies</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anoop.garg@spglobal.com</dc:creator>
  <cp:lastModifiedBy>Ding, Derek (Analytical)</cp:lastModifiedBy>
  <cp:revision>17</cp:revision>
  <cp:lastPrinted>2018-06-20T15:37:00Z</cp:lastPrinted>
  <dcterms:created xsi:type="dcterms:W3CDTF">2021-04-08T20:47:00Z</dcterms:created>
  <dcterms:modified xsi:type="dcterms:W3CDTF">2025-06-26T17:32:00Z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526b00c1-b36b-4094-8e7f-f8cc4ab94814</vt:lpwstr>
  </property>
  <property fmtid="{D5CDD505-2E9C-101B-9397-08002B2CF9AE}" pid="3" name="Classification">
    <vt:lpwstr>Internal</vt:lpwstr>
  </property>
  <property fmtid="{D5CDD505-2E9C-101B-9397-08002B2CF9AE}" pid="4" name="ContentTypeId">
    <vt:lpwstr>0x01010036CCC07A7E962E41BD34190E5887E313</vt:lpwstr>
  </property>
  <property fmtid="{D5CDD505-2E9C-101B-9397-08002B2CF9AE}" pid="5" name="MSIP_Label_831f0267-8575-4fc2-99cc-f6b7f9934be9_Enabled">
    <vt:lpwstr>true</vt:lpwstr>
  </property>
  <property fmtid="{D5CDD505-2E9C-101B-9397-08002B2CF9AE}" pid="6" name="MSIP_Label_831f0267-8575-4fc2-99cc-f6b7f9934be9_SetDate">
    <vt:lpwstr>2025-04-25T18:40:10Z</vt:lpwstr>
  </property>
  <property fmtid="{D5CDD505-2E9C-101B-9397-08002B2CF9AE}" pid="7" name="MSIP_Label_831f0267-8575-4fc2-99cc-f6b7f9934be9_Method">
    <vt:lpwstr>Standard</vt:lpwstr>
  </property>
  <property fmtid="{D5CDD505-2E9C-101B-9397-08002B2CF9AE}" pid="8" name="MSIP_Label_831f0267-8575-4fc2-99cc-f6b7f9934be9_Name">
    <vt:lpwstr>831f0267-8575-4fc2-99cc-f6b7f9934be9</vt:lpwstr>
  </property>
  <property fmtid="{D5CDD505-2E9C-101B-9397-08002B2CF9AE}" pid="9" name="MSIP_Label_831f0267-8575-4fc2-99cc-f6b7f9934be9_SiteId">
    <vt:lpwstr>8f3e36ea-8039-4b40-81a7-7dc0599e8645</vt:lpwstr>
  </property>
  <property fmtid="{D5CDD505-2E9C-101B-9397-08002B2CF9AE}" pid="10" name="MSIP_Label_831f0267-8575-4fc2-99cc-f6b7f9934be9_ActionId">
    <vt:lpwstr>f889faa6-4799-4193-a394-ed352f01e73a</vt:lpwstr>
  </property>
  <property fmtid="{D5CDD505-2E9C-101B-9397-08002B2CF9AE}" pid="11" name="MSIP_Label_831f0267-8575-4fc2-99cc-f6b7f9934be9_ContentBits">
    <vt:lpwstr>0</vt:lpwstr>
  </property>
</Properties>
</file>