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平板支撑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参赛者肘卧地面，两脚前掌着地，两肘关节支撑，两手掌向上，手背向下贴地，身体与头、腿形成水平面，肩肘关节与身体保持夹角90度不动；累计时长。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color w:val="0000FF"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68595" cy="1503045"/>
            <wp:effectExtent l="0" t="0" r="8255" b="1905"/>
            <wp:docPr id="1" name="图片 1" descr="1487990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909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E7BF"/>
    <w:multiLevelType w:val="singleLevel"/>
    <w:tmpl w:val="58AFE7BF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0449F"/>
    <w:rsid w:val="670C2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