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CD86E" w14:textId="77777777" w:rsidR="00DB23F3" w:rsidRPr="00FE351C" w:rsidRDefault="00DB23F3" w:rsidP="00486960">
      <w:pPr>
        <w:spacing w:line="276" w:lineRule="auto"/>
        <w:ind w:firstLine="0"/>
        <w:jc w:val="center"/>
        <w:rPr>
          <w:rFonts w:cs="Times New Roman"/>
          <w:b/>
          <w:caps/>
          <w:szCs w:val="28"/>
        </w:rPr>
      </w:pPr>
      <w:r w:rsidRPr="00FE351C">
        <w:rPr>
          <w:rFonts w:cs="Times New Roman"/>
          <w:b/>
          <w:caps/>
          <w:szCs w:val="28"/>
        </w:rPr>
        <w:t>МИНОБРНАУКИ РОССИИ</w:t>
      </w:r>
    </w:p>
    <w:p w14:paraId="3D2CD86F" w14:textId="77777777" w:rsidR="00DB23F3" w:rsidRPr="00FE351C" w:rsidRDefault="00DB23F3" w:rsidP="00486960">
      <w:pPr>
        <w:spacing w:line="276" w:lineRule="auto"/>
        <w:ind w:firstLine="0"/>
        <w:jc w:val="center"/>
        <w:rPr>
          <w:rFonts w:cs="Times New Roman"/>
          <w:b/>
          <w:caps/>
          <w:szCs w:val="28"/>
        </w:rPr>
      </w:pPr>
      <w:r w:rsidRPr="00FE351C">
        <w:rPr>
          <w:rFonts w:cs="Times New Roman"/>
          <w:b/>
          <w:caps/>
          <w:szCs w:val="28"/>
        </w:rPr>
        <w:t>Санкт-Петербургский государственный</w:t>
      </w:r>
    </w:p>
    <w:p w14:paraId="3D2CD870" w14:textId="77777777" w:rsidR="00DB23F3" w:rsidRPr="00FE351C" w:rsidRDefault="00DB23F3" w:rsidP="00486960">
      <w:pPr>
        <w:spacing w:line="276" w:lineRule="auto"/>
        <w:ind w:firstLine="0"/>
        <w:jc w:val="center"/>
        <w:rPr>
          <w:rFonts w:cs="Times New Roman"/>
          <w:b/>
          <w:caps/>
          <w:szCs w:val="28"/>
        </w:rPr>
      </w:pPr>
      <w:r w:rsidRPr="00FE351C">
        <w:rPr>
          <w:rFonts w:cs="Times New Roman"/>
          <w:b/>
          <w:caps/>
          <w:szCs w:val="28"/>
        </w:rPr>
        <w:t>электротехнический университет</w:t>
      </w:r>
    </w:p>
    <w:p w14:paraId="3D2CD871" w14:textId="77777777" w:rsidR="00DB23F3" w:rsidRPr="00FE351C" w:rsidRDefault="00DB23F3" w:rsidP="00486960">
      <w:pPr>
        <w:spacing w:line="276" w:lineRule="auto"/>
        <w:ind w:firstLine="0"/>
        <w:jc w:val="center"/>
        <w:rPr>
          <w:rFonts w:cs="Times New Roman"/>
          <w:b/>
          <w:caps/>
          <w:szCs w:val="28"/>
        </w:rPr>
      </w:pPr>
      <w:r w:rsidRPr="00FE351C">
        <w:rPr>
          <w:rFonts w:cs="Times New Roman"/>
          <w:b/>
          <w:caps/>
          <w:szCs w:val="28"/>
        </w:rPr>
        <w:t>«ЛЭТИ» им. В.И. Ульянова (Ленина)</w:t>
      </w:r>
    </w:p>
    <w:p w14:paraId="3D2CD872" w14:textId="77777777" w:rsidR="00DB23F3" w:rsidRPr="00FE351C" w:rsidRDefault="00DB23F3" w:rsidP="00486960">
      <w:pPr>
        <w:spacing w:line="276" w:lineRule="auto"/>
        <w:ind w:firstLine="0"/>
        <w:jc w:val="center"/>
        <w:rPr>
          <w:rFonts w:cs="Times New Roman"/>
          <w:b/>
          <w:szCs w:val="28"/>
        </w:rPr>
      </w:pPr>
      <w:r w:rsidRPr="00FE351C">
        <w:rPr>
          <w:rFonts w:cs="Times New Roman"/>
          <w:b/>
          <w:szCs w:val="28"/>
        </w:rPr>
        <w:t>Кафедра ИБ</w:t>
      </w:r>
    </w:p>
    <w:p w14:paraId="3D2CD873" w14:textId="77777777" w:rsidR="00DB23F3" w:rsidRPr="00FE351C" w:rsidRDefault="00DB23F3" w:rsidP="00486960">
      <w:pPr>
        <w:spacing w:line="276" w:lineRule="auto"/>
        <w:ind w:firstLine="0"/>
        <w:jc w:val="center"/>
        <w:rPr>
          <w:rFonts w:cs="Times New Roman"/>
          <w:b/>
          <w:caps/>
          <w:szCs w:val="28"/>
        </w:rPr>
      </w:pPr>
    </w:p>
    <w:p w14:paraId="3D2CD874" w14:textId="77777777" w:rsidR="00DB23F3" w:rsidRPr="00FE351C" w:rsidRDefault="00DB23F3" w:rsidP="00486960">
      <w:pPr>
        <w:spacing w:line="276" w:lineRule="auto"/>
        <w:ind w:firstLine="0"/>
        <w:jc w:val="center"/>
        <w:rPr>
          <w:rFonts w:cs="Times New Roman"/>
          <w:szCs w:val="28"/>
        </w:rPr>
      </w:pPr>
    </w:p>
    <w:p w14:paraId="3D2CD876" w14:textId="77777777" w:rsidR="00DB23F3" w:rsidRPr="00FE351C" w:rsidRDefault="00DB23F3" w:rsidP="00486960">
      <w:pPr>
        <w:spacing w:line="276" w:lineRule="auto"/>
        <w:ind w:firstLine="0"/>
        <w:rPr>
          <w:rFonts w:cs="Times New Roman"/>
          <w:szCs w:val="28"/>
        </w:rPr>
      </w:pPr>
    </w:p>
    <w:p w14:paraId="3D2CD877" w14:textId="77777777" w:rsidR="00DB23F3" w:rsidRPr="00FE351C" w:rsidRDefault="00DB23F3" w:rsidP="00486960">
      <w:pPr>
        <w:spacing w:line="276" w:lineRule="auto"/>
        <w:ind w:firstLine="0"/>
        <w:jc w:val="center"/>
        <w:rPr>
          <w:rFonts w:cs="Times New Roman"/>
          <w:szCs w:val="28"/>
        </w:rPr>
      </w:pPr>
    </w:p>
    <w:p w14:paraId="05284423" w14:textId="77777777" w:rsidR="00624303" w:rsidRDefault="00624303" w:rsidP="00486960">
      <w:pPr>
        <w:tabs>
          <w:tab w:val="left" w:pos="709"/>
        </w:tabs>
        <w:spacing w:after="0"/>
        <w:ind w:firstLine="0"/>
        <w:jc w:val="center"/>
        <w:rPr>
          <w:rFonts w:eastAsia="Times New Roman" w:cs="Times New Roman"/>
          <w:b/>
          <w:bCs/>
          <w:caps/>
          <w:spacing w:val="5"/>
          <w:szCs w:val="28"/>
          <w:lang w:eastAsia="ru-RU"/>
        </w:rPr>
      </w:pPr>
      <w:r>
        <w:rPr>
          <w:rFonts w:eastAsia="Times New Roman" w:cs="Times New Roman"/>
          <w:b/>
          <w:bCs/>
          <w:caps/>
          <w:spacing w:val="5"/>
          <w:szCs w:val="28"/>
          <w:lang w:eastAsia="ru-RU"/>
        </w:rPr>
        <w:t>отчет</w:t>
      </w:r>
    </w:p>
    <w:p w14:paraId="74CAA0F1" w14:textId="3242165C" w:rsidR="00624303" w:rsidRPr="00305105" w:rsidRDefault="00624303" w:rsidP="00486960">
      <w:pPr>
        <w:spacing w:after="4"/>
        <w:ind w:firstLine="0"/>
        <w:jc w:val="center"/>
        <w:rPr>
          <w:rFonts w:eastAsia="Times New Roman" w:cs="Times New Roman"/>
          <w:b/>
          <w:color w:val="FF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 xml:space="preserve">по </w:t>
      </w:r>
      <w:r w:rsidR="00387444">
        <w:rPr>
          <w:rFonts w:eastAsia="Times New Roman" w:cs="Times New Roman"/>
          <w:b/>
          <w:color w:val="000000"/>
          <w:szCs w:val="28"/>
          <w:lang w:eastAsia="ru-RU"/>
        </w:rPr>
        <w:t>лабораторной</w:t>
      </w:r>
      <w:r>
        <w:rPr>
          <w:rFonts w:eastAsia="Times New Roman" w:cs="Times New Roman"/>
          <w:b/>
          <w:color w:val="000000"/>
          <w:szCs w:val="28"/>
          <w:lang w:eastAsia="ru-RU"/>
        </w:rPr>
        <w:t xml:space="preserve"> работе</w:t>
      </w:r>
      <w:r w:rsidR="007A5ABA">
        <w:rPr>
          <w:rFonts w:eastAsia="Times New Roman" w:cs="Times New Roman"/>
          <w:b/>
          <w:color w:val="000000"/>
          <w:szCs w:val="28"/>
          <w:lang w:eastAsia="ru-RU"/>
        </w:rPr>
        <w:t xml:space="preserve"> №</w:t>
      </w:r>
      <w:r w:rsidR="00C54BDC">
        <w:rPr>
          <w:rFonts w:eastAsia="Times New Roman" w:cs="Times New Roman"/>
          <w:b/>
          <w:color w:val="000000"/>
          <w:szCs w:val="28"/>
          <w:lang w:eastAsia="ru-RU"/>
        </w:rPr>
        <w:t>6</w:t>
      </w:r>
    </w:p>
    <w:p w14:paraId="1C8D4087" w14:textId="77777777" w:rsidR="00624303" w:rsidRDefault="00624303" w:rsidP="00486960">
      <w:pPr>
        <w:spacing w:after="4"/>
        <w:ind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по дисциплине «</w:t>
      </w:r>
      <w:r w:rsidRPr="00665D32">
        <w:rPr>
          <w:rFonts w:eastAsia="Times New Roman" w:cs="Times New Roman"/>
          <w:b/>
          <w:szCs w:val="28"/>
          <w:lang w:eastAsia="ru-RU"/>
        </w:rPr>
        <w:t>Инженерно-техническая защита объектов информатизации</w:t>
      </w:r>
      <w:r>
        <w:rPr>
          <w:rFonts w:eastAsia="Times New Roman" w:cs="Times New Roman"/>
          <w:b/>
          <w:szCs w:val="28"/>
          <w:lang w:eastAsia="ru-RU"/>
        </w:rPr>
        <w:t>»</w:t>
      </w:r>
    </w:p>
    <w:p w14:paraId="3D2CD87B" w14:textId="4B27B2FC" w:rsidR="00DB23F3" w:rsidRPr="00AF382D" w:rsidRDefault="00DB23F3" w:rsidP="00486960">
      <w:pPr>
        <w:spacing w:line="276" w:lineRule="auto"/>
        <w:ind w:firstLine="0"/>
        <w:jc w:val="center"/>
        <w:rPr>
          <w:rFonts w:cs="Times New Roman"/>
          <w:b/>
          <w:szCs w:val="28"/>
        </w:rPr>
      </w:pPr>
      <w:r w:rsidRPr="00AF382D">
        <w:rPr>
          <w:rFonts w:cs="Times New Roman"/>
          <w:b/>
          <w:szCs w:val="28"/>
        </w:rPr>
        <w:t xml:space="preserve">Тема: </w:t>
      </w:r>
      <w:r w:rsidR="003C7288" w:rsidRPr="003C7288">
        <w:rPr>
          <w:rFonts w:cs="Times New Roman"/>
          <w:b/>
          <w:szCs w:val="28"/>
        </w:rPr>
        <w:t>Анализ структуры условных обозначений средств контроля и управления доступом, способов идентификации</w:t>
      </w:r>
    </w:p>
    <w:p w14:paraId="3D2CD87C" w14:textId="77777777" w:rsidR="00DB23F3" w:rsidRPr="00FE351C" w:rsidRDefault="00DB23F3" w:rsidP="00DB23F3">
      <w:pPr>
        <w:spacing w:line="276" w:lineRule="auto"/>
        <w:jc w:val="center"/>
        <w:rPr>
          <w:rFonts w:cs="Times New Roman"/>
          <w:szCs w:val="28"/>
        </w:rPr>
      </w:pPr>
    </w:p>
    <w:p w14:paraId="3D2CD87D" w14:textId="77777777" w:rsidR="00DB23F3" w:rsidRPr="00FE351C" w:rsidRDefault="00DB23F3" w:rsidP="00DB23F3">
      <w:pPr>
        <w:spacing w:line="276" w:lineRule="auto"/>
        <w:ind w:firstLine="0"/>
        <w:rPr>
          <w:rFonts w:cs="Times New Roman"/>
          <w:szCs w:val="28"/>
        </w:rPr>
      </w:pPr>
    </w:p>
    <w:p w14:paraId="08B9F7D9" w14:textId="6B197024" w:rsidR="00AF382D" w:rsidRDefault="00AF382D" w:rsidP="00AF382D">
      <w:pPr>
        <w:spacing w:after="4"/>
        <w:ind w:hanging="1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9EFF92F" w14:textId="77777777" w:rsidR="00D55E76" w:rsidRDefault="00D55E76" w:rsidP="00AF382D">
      <w:pPr>
        <w:spacing w:after="4"/>
        <w:ind w:hanging="1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AF382D" w14:paraId="2CDA5E90" w14:textId="77777777" w:rsidTr="005752C6">
        <w:trPr>
          <w:trHeight w:val="614"/>
        </w:trPr>
        <w:tc>
          <w:tcPr>
            <w:tcW w:w="2206" w:type="pct"/>
            <w:vAlign w:val="bottom"/>
            <w:hideMark/>
          </w:tcPr>
          <w:p w14:paraId="6575103D" w14:textId="77777777" w:rsidR="00AF382D" w:rsidRDefault="00AF382D" w:rsidP="005752C6">
            <w:pPr>
              <w:spacing w:after="4" w:line="266" w:lineRule="auto"/>
              <w:ind w:hanging="1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Студенты гр. 3361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6FCEAFF" w14:textId="77777777" w:rsidR="00AF382D" w:rsidRDefault="00AF382D" w:rsidP="005752C6">
            <w:pPr>
              <w:spacing w:after="4" w:line="266" w:lineRule="auto"/>
              <w:ind w:hanging="1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3FD015A0" w14:textId="77777777" w:rsidR="00AF382D" w:rsidRDefault="00AF382D" w:rsidP="005752C6">
            <w:pPr>
              <w:spacing w:after="4" w:line="266" w:lineRule="auto"/>
              <w:ind w:hanging="1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Воловик П.А.</w:t>
            </w:r>
          </w:p>
        </w:tc>
      </w:tr>
      <w:tr w:rsidR="00AF382D" w14:paraId="2841A206" w14:textId="77777777" w:rsidTr="005752C6">
        <w:trPr>
          <w:trHeight w:val="614"/>
        </w:trPr>
        <w:tc>
          <w:tcPr>
            <w:tcW w:w="2206" w:type="pct"/>
            <w:vAlign w:val="bottom"/>
          </w:tcPr>
          <w:p w14:paraId="506A8012" w14:textId="77777777" w:rsidR="00AF382D" w:rsidRDefault="00AF382D" w:rsidP="005752C6">
            <w:pPr>
              <w:spacing w:after="4" w:line="266" w:lineRule="auto"/>
              <w:ind w:hanging="1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C01080" w14:textId="77777777" w:rsidR="00AF382D" w:rsidRDefault="00AF382D" w:rsidP="005752C6">
            <w:pPr>
              <w:spacing w:after="4" w:line="266" w:lineRule="auto"/>
              <w:ind w:hanging="1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0345CFCD" w14:textId="77777777" w:rsidR="00AF382D" w:rsidRDefault="00AF382D" w:rsidP="005752C6">
            <w:pPr>
              <w:spacing w:after="4" w:line="266" w:lineRule="auto"/>
              <w:ind w:hanging="1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Столетов А.С.</w:t>
            </w:r>
          </w:p>
        </w:tc>
      </w:tr>
      <w:tr w:rsidR="00AF382D" w14:paraId="52F13284" w14:textId="77777777" w:rsidTr="005752C6">
        <w:trPr>
          <w:trHeight w:val="614"/>
        </w:trPr>
        <w:tc>
          <w:tcPr>
            <w:tcW w:w="2206" w:type="pct"/>
            <w:vAlign w:val="bottom"/>
          </w:tcPr>
          <w:p w14:paraId="78F17CA5" w14:textId="77777777" w:rsidR="00AF382D" w:rsidRDefault="00AF382D" w:rsidP="005752C6">
            <w:pPr>
              <w:spacing w:after="4" w:line="266" w:lineRule="auto"/>
              <w:ind w:hanging="1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47CD2F" w14:textId="77777777" w:rsidR="00AF382D" w:rsidRDefault="00AF382D" w:rsidP="005752C6">
            <w:pPr>
              <w:spacing w:after="4" w:line="266" w:lineRule="auto"/>
              <w:ind w:hanging="1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54977F08" w14:textId="77777777" w:rsidR="00AF382D" w:rsidRDefault="00AF382D" w:rsidP="005752C6">
            <w:pPr>
              <w:spacing w:after="4" w:line="266" w:lineRule="auto"/>
              <w:ind w:hanging="1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Субботин Д.А.</w:t>
            </w:r>
          </w:p>
        </w:tc>
      </w:tr>
      <w:tr w:rsidR="00AF382D" w14:paraId="1611434A" w14:textId="77777777" w:rsidTr="005752C6">
        <w:trPr>
          <w:trHeight w:val="614"/>
        </w:trPr>
        <w:tc>
          <w:tcPr>
            <w:tcW w:w="2206" w:type="pct"/>
            <w:vAlign w:val="bottom"/>
            <w:hideMark/>
          </w:tcPr>
          <w:p w14:paraId="0A2BDF47" w14:textId="77777777" w:rsidR="00AF382D" w:rsidRDefault="00AF382D" w:rsidP="005752C6">
            <w:pPr>
              <w:spacing w:after="4" w:line="266" w:lineRule="auto"/>
              <w:ind w:hanging="1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0215ACB" w14:textId="77777777" w:rsidR="00AF382D" w:rsidRDefault="00AF382D" w:rsidP="005752C6">
            <w:pPr>
              <w:spacing w:after="4" w:line="266" w:lineRule="auto"/>
              <w:ind w:hanging="1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2AA4F9D6" w14:textId="77777777" w:rsidR="00AF382D" w:rsidRDefault="00AF382D" w:rsidP="005752C6">
            <w:pPr>
              <w:spacing w:after="4" w:line="266" w:lineRule="auto"/>
              <w:ind w:hanging="1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Сабынин В.Н.</w:t>
            </w:r>
          </w:p>
        </w:tc>
      </w:tr>
    </w:tbl>
    <w:p w14:paraId="2F4F185E" w14:textId="77777777" w:rsidR="00AF382D" w:rsidRDefault="00AF382D" w:rsidP="00AF382D">
      <w:pPr>
        <w:spacing w:after="4"/>
        <w:ind w:hanging="10"/>
        <w:jc w:val="center"/>
        <w:rPr>
          <w:rFonts w:eastAsia="Times New Roman" w:cs="Times New Roman"/>
          <w:bCs/>
          <w:szCs w:val="28"/>
          <w:lang w:eastAsia="ru-RU"/>
        </w:rPr>
      </w:pPr>
    </w:p>
    <w:p w14:paraId="3D2CD88C" w14:textId="77777777" w:rsidR="00DB23F3" w:rsidRPr="00FE351C" w:rsidRDefault="00DB23F3" w:rsidP="00DB23F3">
      <w:pPr>
        <w:spacing w:line="276" w:lineRule="auto"/>
        <w:jc w:val="center"/>
        <w:rPr>
          <w:rFonts w:cs="Times New Roman"/>
          <w:bCs/>
          <w:szCs w:val="28"/>
        </w:rPr>
      </w:pPr>
    </w:p>
    <w:p w14:paraId="3D2CD88D" w14:textId="77777777" w:rsidR="00DB23F3" w:rsidRPr="00FE351C" w:rsidRDefault="00DB23F3" w:rsidP="00DB23F3">
      <w:pPr>
        <w:spacing w:line="276" w:lineRule="auto"/>
        <w:jc w:val="center"/>
        <w:rPr>
          <w:rFonts w:cs="Times New Roman"/>
          <w:bCs/>
          <w:szCs w:val="28"/>
        </w:rPr>
      </w:pPr>
      <w:r w:rsidRPr="00FE351C">
        <w:rPr>
          <w:rFonts w:cs="Times New Roman"/>
          <w:bCs/>
          <w:szCs w:val="28"/>
        </w:rPr>
        <w:t>Санкт-Петербург</w:t>
      </w:r>
    </w:p>
    <w:p w14:paraId="3D2CD88E" w14:textId="77777777" w:rsidR="00DB23F3" w:rsidRPr="00FE351C" w:rsidRDefault="00DB23F3" w:rsidP="00DB23F3">
      <w:pPr>
        <w:spacing w:line="276" w:lineRule="auto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2018</w:t>
      </w:r>
    </w:p>
    <w:p w14:paraId="1E75E653" w14:textId="2F46C5EF" w:rsidR="00852164" w:rsidRDefault="00DB23F3" w:rsidP="00BB7C18">
      <w:pPr>
        <w:spacing w:line="276" w:lineRule="auto"/>
        <w:rPr>
          <w:bCs/>
        </w:rPr>
      </w:pPr>
      <w:r>
        <w:rPr>
          <w:b/>
          <w:bCs/>
        </w:rPr>
        <w:lastRenderedPageBreak/>
        <w:t>Цель лабораторной работы</w:t>
      </w:r>
      <w:r w:rsidR="00852164">
        <w:rPr>
          <w:b/>
          <w:bCs/>
        </w:rPr>
        <w:t>.</w:t>
      </w:r>
    </w:p>
    <w:p w14:paraId="396742C2" w14:textId="77777777" w:rsidR="00D55E76" w:rsidRDefault="00D55E76" w:rsidP="00BB7C18">
      <w:pPr>
        <w:spacing w:line="276" w:lineRule="auto"/>
      </w:pPr>
      <w:r w:rsidRPr="00D55E76">
        <w:t>Провести исследование структуры условных обозначений средств контроля и управления доступом, способов идентификации.</w:t>
      </w:r>
    </w:p>
    <w:p w14:paraId="741D9C3D" w14:textId="5C36B269" w:rsidR="00852164" w:rsidRDefault="00DB23F3" w:rsidP="00BB7C18">
      <w:pPr>
        <w:spacing w:line="276" w:lineRule="auto"/>
        <w:rPr>
          <w:b/>
          <w:bCs/>
        </w:rPr>
      </w:pPr>
      <w:r w:rsidRPr="00852164">
        <w:rPr>
          <w:b/>
          <w:bCs/>
        </w:rPr>
        <w:t>Задание №1</w:t>
      </w:r>
      <w:r w:rsidR="00AF382D" w:rsidRPr="00852164">
        <w:rPr>
          <w:b/>
          <w:bCs/>
        </w:rPr>
        <w:t>.</w:t>
      </w:r>
    </w:p>
    <w:p w14:paraId="0C0A6EC8" w14:textId="1B1D1016" w:rsidR="00C21783" w:rsidRPr="00C21783" w:rsidRDefault="00D55E76" w:rsidP="00BB7C18">
      <w:pPr>
        <w:spacing w:line="276" w:lineRule="auto"/>
        <w:rPr>
          <w:bCs/>
        </w:rPr>
      </w:pPr>
      <w:r w:rsidRPr="00D55E76">
        <w:rPr>
          <w:bCs/>
        </w:rPr>
        <w:t>Выполнить классификацию СКУД</w:t>
      </w:r>
      <w:r w:rsidR="00177E87" w:rsidRPr="00177E87">
        <w:rPr>
          <w:bCs/>
        </w:rPr>
        <w:t>.</w:t>
      </w:r>
    </w:p>
    <w:p w14:paraId="4160768E" w14:textId="2B835242" w:rsidR="0084500D" w:rsidRDefault="0084500D" w:rsidP="00BB7C18">
      <w:pPr>
        <w:spacing w:line="276" w:lineRule="auto"/>
        <w:rPr>
          <w:b/>
        </w:rPr>
      </w:pPr>
      <w:r w:rsidRPr="0084500D">
        <w:rPr>
          <w:b/>
        </w:rPr>
        <w:t>Ход выполнения.</w:t>
      </w:r>
    </w:p>
    <w:p w14:paraId="67F765A5" w14:textId="4116119E" w:rsidR="00C30AA6" w:rsidRDefault="005D16C1" w:rsidP="00BB7C18">
      <w:pPr>
        <w:spacing w:line="276" w:lineRule="auto"/>
      </w:pPr>
      <w:r>
        <w:t xml:space="preserve">Основной </w:t>
      </w:r>
      <w:r w:rsidR="003056B4">
        <w:t>признак, по которому можно</w:t>
      </w:r>
      <w:r>
        <w:t xml:space="preserve"> классифи</w:t>
      </w:r>
      <w:r w:rsidR="003056B4">
        <w:t>цировать</w:t>
      </w:r>
      <w:r>
        <w:t xml:space="preserve"> </w:t>
      </w:r>
      <w:r w:rsidR="00AE6C0E">
        <w:t>с</w:t>
      </w:r>
      <w:r w:rsidR="00284FF7">
        <w:t>редств</w:t>
      </w:r>
      <w:r w:rsidR="003056B4">
        <w:t>а</w:t>
      </w:r>
      <w:r w:rsidR="00284FF7">
        <w:t xml:space="preserve"> контроля и управления доступом </w:t>
      </w:r>
      <w:r w:rsidR="00AE6C0E">
        <w:t>– это и</w:t>
      </w:r>
      <w:r w:rsidR="003056B4">
        <w:t xml:space="preserve">х функциональное назначение. </w:t>
      </w:r>
      <w:r w:rsidR="00F96113">
        <w:t xml:space="preserve">Внутри каждой группы по данному признаку можно провести </w:t>
      </w:r>
      <w:r w:rsidR="00C12FAE">
        <w:t>собственную классификацию</w:t>
      </w:r>
      <w:r w:rsidR="00016FA5" w:rsidRPr="00016FA5">
        <w:t>:</w:t>
      </w:r>
    </w:p>
    <w:p w14:paraId="56966828" w14:textId="6E797478" w:rsidR="00C12FAE" w:rsidRDefault="00C12FAE" w:rsidP="00665E0D">
      <w:pPr>
        <w:pStyle w:val="a"/>
        <w:numPr>
          <w:ilvl w:val="0"/>
          <w:numId w:val="36"/>
        </w:numPr>
        <w:spacing w:line="276" w:lineRule="auto"/>
        <w:ind w:left="1134"/>
      </w:pPr>
      <w:r>
        <w:t>Устройства преграждающие управляемые (УПУ) в составе преграждающих конструкций и исполнительных устройств</w:t>
      </w:r>
      <w:r w:rsidR="0002108D" w:rsidRPr="0002108D">
        <w:t>:</w:t>
      </w:r>
    </w:p>
    <w:p w14:paraId="1F2D5D3B" w14:textId="77777777" w:rsidR="00CB131D" w:rsidRDefault="00CB131D" w:rsidP="00665E0D">
      <w:pPr>
        <w:pStyle w:val="a"/>
        <w:numPr>
          <w:ilvl w:val="1"/>
          <w:numId w:val="36"/>
        </w:numPr>
        <w:tabs>
          <w:tab w:val="left" w:pos="1701"/>
        </w:tabs>
        <w:spacing w:line="276" w:lineRule="auto"/>
        <w:ind w:left="1560"/>
      </w:pPr>
      <w:r>
        <w:t>с частичным перекрытием (турникеты, шлагбаумы);</w:t>
      </w:r>
    </w:p>
    <w:p w14:paraId="2A5E65F8" w14:textId="77777777" w:rsidR="00CB131D" w:rsidRDefault="00CB131D" w:rsidP="00665E0D">
      <w:pPr>
        <w:pStyle w:val="a"/>
        <w:numPr>
          <w:ilvl w:val="1"/>
          <w:numId w:val="36"/>
        </w:numPr>
        <w:tabs>
          <w:tab w:val="left" w:pos="1701"/>
        </w:tabs>
        <w:spacing w:line="276" w:lineRule="auto"/>
        <w:ind w:left="1560"/>
      </w:pPr>
      <w:r>
        <w:t>с полным перекрытием (полноростовые турникеты, специализированные ворота);</w:t>
      </w:r>
    </w:p>
    <w:p w14:paraId="027AA427" w14:textId="77777777" w:rsidR="00CB131D" w:rsidRDefault="00CB131D" w:rsidP="00665E0D">
      <w:pPr>
        <w:pStyle w:val="a"/>
        <w:numPr>
          <w:ilvl w:val="1"/>
          <w:numId w:val="36"/>
        </w:numPr>
        <w:tabs>
          <w:tab w:val="left" w:pos="1701"/>
        </w:tabs>
        <w:spacing w:line="276" w:lineRule="auto"/>
        <w:ind w:left="1560"/>
      </w:pPr>
      <w:r>
        <w:t>со сплошным перекрытием проема (сплошные двери, ворота);</w:t>
      </w:r>
    </w:p>
    <w:p w14:paraId="5CD1622C" w14:textId="11F15CD2" w:rsidR="009F0635" w:rsidRDefault="00CB131D" w:rsidP="00665E0D">
      <w:pPr>
        <w:pStyle w:val="a"/>
        <w:numPr>
          <w:ilvl w:val="1"/>
          <w:numId w:val="36"/>
        </w:numPr>
        <w:tabs>
          <w:tab w:val="left" w:pos="1701"/>
        </w:tabs>
        <w:spacing w:line="276" w:lineRule="auto"/>
        <w:ind w:left="1560"/>
      </w:pPr>
      <w:r>
        <w:t>с блокированием объекта в проеме (шлюзы, кабины проходные);</w:t>
      </w:r>
    </w:p>
    <w:p w14:paraId="6326B01A" w14:textId="716083CB" w:rsidR="00C12FAE" w:rsidRDefault="00AB0ADC" w:rsidP="00665E0D">
      <w:pPr>
        <w:pStyle w:val="a"/>
        <w:numPr>
          <w:ilvl w:val="0"/>
          <w:numId w:val="36"/>
        </w:numPr>
        <w:spacing w:line="276" w:lineRule="auto"/>
        <w:ind w:left="1134"/>
      </w:pPr>
      <w:r>
        <w:t>У</w:t>
      </w:r>
      <w:r w:rsidR="00C12FAE">
        <w:t>стройства исполнительные</w:t>
      </w:r>
      <w:r w:rsidR="0002108D">
        <w:rPr>
          <w:lang w:val="en-US"/>
        </w:rPr>
        <w:t>:</w:t>
      </w:r>
    </w:p>
    <w:p w14:paraId="32A9C7E3" w14:textId="77777777" w:rsidR="00CB131D" w:rsidRDefault="00CB131D" w:rsidP="00665E0D">
      <w:pPr>
        <w:pStyle w:val="a"/>
        <w:numPr>
          <w:ilvl w:val="1"/>
          <w:numId w:val="36"/>
        </w:numPr>
        <w:tabs>
          <w:tab w:val="left" w:pos="1701"/>
        </w:tabs>
        <w:spacing w:line="276" w:lineRule="auto"/>
        <w:ind w:left="1560"/>
      </w:pPr>
      <w:r>
        <w:t>электромеханические замки;</w:t>
      </w:r>
    </w:p>
    <w:p w14:paraId="36660FC1" w14:textId="77777777" w:rsidR="00CB131D" w:rsidRDefault="00CB131D" w:rsidP="00665E0D">
      <w:pPr>
        <w:pStyle w:val="a"/>
        <w:numPr>
          <w:ilvl w:val="1"/>
          <w:numId w:val="36"/>
        </w:numPr>
        <w:tabs>
          <w:tab w:val="left" w:pos="1701"/>
        </w:tabs>
        <w:spacing w:line="276" w:lineRule="auto"/>
        <w:ind w:left="1560"/>
      </w:pPr>
      <w:r>
        <w:t>электромагнитные замки;</w:t>
      </w:r>
    </w:p>
    <w:p w14:paraId="0477331D" w14:textId="77777777" w:rsidR="00CB131D" w:rsidRDefault="00CB131D" w:rsidP="00665E0D">
      <w:pPr>
        <w:pStyle w:val="a"/>
        <w:numPr>
          <w:ilvl w:val="1"/>
          <w:numId w:val="36"/>
        </w:numPr>
        <w:tabs>
          <w:tab w:val="left" w:pos="1701"/>
        </w:tabs>
        <w:spacing w:line="276" w:lineRule="auto"/>
        <w:ind w:left="1560"/>
      </w:pPr>
      <w:r>
        <w:t>электромагнитные защелки;</w:t>
      </w:r>
    </w:p>
    <w:p w14:paraId="72AEFB43" w14:textId="6BF08466" w:rsidR="00CB131D" w:rsidRDefault="00CB131D" w:rsidP="00665E0D">
      <w:pPr>
        <w:pStyle w:val="a"/>
        <w:numPr>
          <w:ilvl w:val="1"/>
          <w:numId w:val="36"/>
        </w:numPr>
        <w:tabs>
          <w:tab w:val="left" w:pos="1701"/>
        </w:tabs>
        <w:spacing w:line="276" w:lineRule="auto"/>
        <w:ind w:left="1560"/>
      </w:pPr>
      <w:r>
        <w:t>механизмы привода дверей, ворот;</w:t>
      </w:r>
    </w:p>
    <w:p w14:paraId="5E3ED306" w14:textId="04643EC7" w:rsidR="00C12FAE" w:rsidRDefault="007F4DD4" w:rsidP="00665E0D">
      <w:pPr>
        <w:pStyle w:val="a"/>
        <w:numPr>
          <w:ilvl w:val="0"/>
          <w:numId w:val="36"/>
        </w:numPr>
        <w:spacing w:line="276" w:lineRule="auto"/>
        <w:ind w:left="1134"/>
      </w:pPr>
      <w:r>
        <w:t>Идентификаторы</w:t>
      </w:r>
      <w:r w:rsidR="0002108D">
        <w:rPr>
          <w:lang w:val="en-US"/>
        </w:rPr>
        <w:t>:</w:t>
      </w:r>
    </w:p>
    <w:p w14:paraId="7032EFD8" w14:textId="2EBE4F7B" w:rsidR="00AB0ADC" w:rsidRDefault="00C20A80" w:rsidP="00665E0D">
      <w:pPr>
        <w:pStyle w:val="a"/>
        <w:numPr>
          <w:ilvl w:val="1"/>
          <w:numId w:val="36"/>
        </w:numPr>
        <w:spacing w:line="276" w:lineRule="auto"/>
        <w:ind w:left="1560"/>
      </w:pPr>
      <w:r>
        <w:t>В</w:t>
      </w:r>
      <w:r w:rsidR="00265EA5">
        <w:t>ещественные</w:t>
      </w:r>
      <w:r>
        <w:rPr>
          <w:lang w:val="en-US"/>
        </w:rPr>
        <w:t>:</w:t>
      </w:r>
    </w:p>
    <w:p w14:paraId="6D282215" w14:textId="0D5073ED" w:rsidR="00AB0ADC" w:rsidRDefault="00AB0ADC" w:rsidP="00665E0D">
      <w:pPr>
        <w:pStyle w:val="a"/>
        <w:numPr>
          <w:ilvl w:val="1"/>
          <w:numId w:val="36"/>
        </w:numPr>
        <w:spacing w:line="276" w:lineRule="auto"/>
        <w:ind w:left="1560"/>
      </w:pPr>
      <w:r>
        <w:t>магнитные;</w:t>
      </w:r>
    </w:p>
    <w:p w14:paraId="37B08022" w14:textId="12BC705B" w:rsidR="00AB0ADC" w:rsidRDefault="00AB0ADC" w:rsidP="00665E0D">
      <w:pPr>
        <w:pStyle w:val="a"/>
        <w:numPr>
          <w:ilvl w:val="1"/>
          <w:numId w:val="36"/>
        </w:numPr>
        <w:spacing w:line="276" w:lineRule="auto"/>
        <w:ind w:left="1560"/>
      </w:pPr>
      <w:r>
        <w:t>оптические;</w:t>
      </w:r>
    </w:p>
    <w:p w14:paraId="09305F9D" w14:textId="622F08DB" w:rsidR="00AB0ADC" w:rsidRDefault="00AB0ADC" w:rsidP="00665E0D">
      <w:pPr>
        <w:pStyle w:val="a"/>
        <w:numPr>
          <w:ilvl w:val="1"/>
          <w:numId w:val="36"/>
        </w:numPr>
        <w:spacing w:line="276" w:lineRule="auto"/>
        <w:ind w:left="1560"/>
      </w:pPr>
      <w:r>
        <w:t xml:space="preserve">электронные контактные; </w:t>
      </w:r>
    </w:p>
    <w:p w14:paraId="1FD0B38C" w14:textId="4173A36F" w:rsidR="00AB0ADC" w:rsidRDefault="00AB0ADC" w:rsidP="00665E0D">
      <w:pPr>
        <w:pStyle w:val="a"/>
        <w:numPr>
          <w:ilvl w:val="1"/>
          <w:numId w:val="36"/>
        </w:numPr>
        <w:spacing w:line="276" w:lineRule="auto"/>
        <w:ind w:left="1560"/>
      </w:pPr>
      <w:r>
        <w:t>электронные радиочастотные;</w:t>
      </w:r>
    </w:p>
    <w:p w14:paraId="2484CD77" w14:textId="0C51A60E" w:rsidR="00AB0ADC" w:rsidRDefault="00AB0ADC" w:rsidP="00665E0D">
      <w:pPr>
        <w:pStyle w:val="a"/>
        <w:numPr>
          <w:ilvl w:val="1"/>
          <w:numId w:val="36"/>
        </w:numPr>
        <w:spacing w:line="276" w:lineRule="auto"/>
        <w:ind w:left="1560"/>
      </w:pPr>
      <w:r>
        <w:t>акустические;</w:t>
      </w:r>
    </w:p>
    <w:p w14:paraId="15CB0C46" w14:textId="6998D01F" w:rsidR="00AB0ADC" w:rsidRDefault="00AB0ADC" w:rsidP="00665E0D">
      <w:pPr>
        <w:pStyle w:val="a"/>
        <w:numPr>
          <w:ilvl w:val="1"/>
          <w:numId w:val="36"/>
        </w:numPr>
        <w:spacing w:line="276" w:lineRule="auto"/>
        <w:ind w:left="1560"/>
      </w:pPr>
      <w:r>
        <w:t>биометрические;</w:t>
      </w:r>
    </w:p>
    <w:p w14:paraId="42FC9D7F" w14:textId="6F73D7FB" w:rsidR="00AB0ADC" w:rsidRDefault="00AB0ADC" w:rsidP="00665E0D">
      <w:pPr>
        <w:pStyle w:val="a"/>
        <w:numPr>
          <w:ilvl w:val="1"/>
          <w:numId w:val="36"/>
        </w:numPr>
        <w:spacing w:line="276" w:lineRule="auto"/>
        <w:ind w:left="1560"/>
      </w:pPr>
      <w:r>
        <w:t>комбинированные;</w:t>
      </w:r>
    </w:p>
    <w:p w14:paraId="2B327781" w14:textId="0567F722" w:rsidR="00C12FAE" w:rsidRDefault="007F4DD4" w:rsidP="00665E0D">
      <w:pPr>
        <w:pStyle w:val="a"/>
        <w:numPr>
          <w:ilvl w:val="0"/>
          <w:numId w:val="36"/>
        </w:numPr>
        <w:spacing w:line="276" w:lineRule="auto"/>
        <w:ind w:left="1134"/>
      </w:pPr>
      <w:r>
        <w:t>Устройства считывающие</w:t>
      </w:r>
      <w:r w:rsidR="0002108D">
        <w:rPr>
          <w:lang w:val="en-US"/>
        </w:rPr>
        <w:t>:</w:t>
      </w:r>
    </w:p>
    <w:p w14:paraId="7CA0F2FE" w14:textId="4224D230" w:rsidR="007A17FB" w:rsidRDefault="007A17FB" w:rsidP="00665E0D">
      <w:pPr>
        <w:pStyle w:val="a"/>
        <w:numPr>
          <w:ilvl w:val="1"/>
          <w:numId w:val="36"/>
        </w:numPr>
        <w:spacing w:line="276" w:lineRule="auto"/>
        <w:ind w:left="1560"/>
      </w:pPr>
      <w:r>
        <w:t>с ручным вводом;</w:t>
      </w:r>
    </w:p>
    <w:p w14:paraId="4596FEE6" w14:textId="19A04F82" w:rsidR="007A17FB" w:rsidRDefault="007A17FB" w:rsidP="00665E0D">
      <w:pPr>
        <w:pStyle w:val="a"/>
        <w:numPr>
          <w:ilvl w:val="1"/>
          <w:numId w:val="36"/>
        </w:numPr>
        <w:spacing w:line="276" w:lineRule="auto"/>
        <w:ind w:left="1560"/>
      </w:pPr>
      <w:r>
        <w:t>контактные;</w:t>
      </w:r>
    </w:p>
    <w:p w14:paraId="21CCA00D" w14:textId="3617006D" w:rsidR="007A17FB" w:rsidRDefault="007A17FB" w:rsidP="00665E0D">
      <w:pPr>
        <w:pStyle w:val="a"/>
        <w:numPr>
          <w:ilvl w:val="1"/>
          <w:numId w:val="36"/>
        </w:numPr>
        <w:spacing w:line="276" w:lineRule="auto"/>
        <w:ind w:left="1560"/>
      </w:pPr>
      <w:r>
        <w:t>бесконтактные;</w:t>
      </w:r>
    </w:p>
    <w:p w14:paraId="78EA2F66" w14:textId="5A4B9CD6" w:rsidR="007A17FB" w:rsidRDefault="007A17FB" w:rsidP="00665E0D">
      <w:pPr>
        <w:pStyle w:val="a"/>
        <w:numPr>
          <w:ilvl w:val="1"/>
          <w:numId w:val="36"/>
        </w:numPr>
        <w:spacing w:line="276" w:lineRule="auto"/>
        <w:ind w:left="1560"/>
      </w:pPr>
      <w:r>
        <w:t>комбинированные.</w:t>
      </w:r>
    </w:p>
    <w:p w14:paraId="0D218D25" w14:textId="46254DC1" w:rsidR="00381948" w:rsidRDefault="00381948" w:rsidP="00665E0D">
      <w:pPr>
        <w:pStyle w:val="a"/>
        <w:numPr>
          <w:ilvl w:val="0"/>
          <w:numId w:val="36"/>
        </w:numPr>
        <w:spacing w:line="276" w:lineRule="auto"/>
        <w:ind w:left="1134"/>
      </w:pPr>
      <w:r>
        <w:lastRenderedPageBreak/>
        <w:t>С</w:t>
      </w:r>
      <w:r>
        <w:t>редства управления в составе аппаратных устройств и программных средств</w:t>
      </w:r>
      <w:r w:rsidR="0002108D" w:rsidRPr="0002108D">
        <w:t>:</w:t>
      </w:r>
    </w:p>
    <w:p w14:paraId="0E5C2322" w14:textId="77777777" w:rsidR="00880BEA" w:rsidRDefault="00880BEA" w:rsidP="00665E0D">
      <w:pPr>
        <w:pStyle w:val="a"/>
        <w:numPr>
          <w:ilvl w:val="1"/>
          <w:numId w:val="36"/>
        </w:numPr>
        <w:spacing w:line="276" w:lineRule="auto"/>
        <w:ind w:left="1560"/>
      </w:pPr>
      <w:r>
        <w:t>аппаратные средства (устройства) – контроллеры доступа, приборы приемно-контрольные доступа;</w:t>
      </w:r>
    </w:p>
    <w:p w14:paraId="0986AB09" w14:textId="289ACFAB" w:rsidR="00880BEA" w:rsidRDefault="00880BEA" w:rsidP="00665E0D">
      <w:pPr>
        <w:pStyle w:val="a"/>
        <w:numPr>
          <w:ilvl w:val="1"/>
          <w:numId w:val="36"/>
        </w:numPr>
        <w:spacing w:line="276" w:lineRule="auto"/>
        <w:ind w:left="1560"/>
      </w:pPr>
      <w:r>
        <w:t>программные средства – программное обеспечение СКУД.</w:t>
      </w:r>
    </w:p>
    <w:p w14:paraId="7DB5D105" w14:textId="705D7A9C" w:rsidR="004A60EE" w:rsidRDefault="009B7F46" w:rsidP="00A41C9D">
      <w:pPr>
        <w:spacing w:line="276" w:lineRule="auto"/>
      </w:pPr>
      <w:r>
        <w:t>Второй</w:t>
      </w:r>
      <w:r>
        <w:t xml:space="preserve"> признак, по которому можно классифицировать средства контроля и управления доступом – это </w:t>
      </w:r>
      <w:r w:rsidR="002F03DA">
        <w:t>устойчивость к НСД</w:t>
      </w:r>
      <w:r w:rsidR="00C12F82" w:rsidRPr="00C12F82">
        <w:t xml:space="preserve">. </w:t>
      </w:r>
      <w:r w:rsidR="00C12F82">
        <w:t>В каждом подразделе данной классификации</w:t>
      </w:r>
      <w:r w:rsidR="00EF4A10">
        <w:t xml:space="preserve"> существует 3</w:t>
      </w:r>
      <w:r w:rsidR="00021B4C">
        <w:t xml:space="preserve"> уровня устойчивости (нормальный, повышенный и высокий)</w:t>
      </w:r>
      <w:r w:rsidR="00C6447D" w:rsidRPr="00C6447D">
        <w:t>:</w:t>
      </w:r>
    </w:p>
    <w:p w14:paraId="75BEB6D9" w14:textId="2D4D8F8F" w:rsidR="00C6447D" w:rsidRDefault="000747B9" w:rsidP="00665E0D">
      <w:pPr>
        <w:pStyle w:val="a"/>
        <w:numPr>
          <w:ilvl w:val="0"/>
          <w:numId w:val="37"/>
        </w:numPr>
        <w:spacing w:line="276" w:lineRule="auto"/>
        <w:ind w:left="1134"/>
      </w:pPr>
      <w:r>
        <w:t>Устойчивость к разрушающим воздействиям</w:t>
      </w:r>
      <w:r w:rsidR="00500835">
        <w:t>:</w:t>
      </w:r>
    </w:p>
    <w:p w14:paraId="0EE30B25" w14:textId="4CC22F17" w:rsidR="000747B9" w:rsidRDefault="000747B9" w:rsidP="00665E0D">
      <w:pPr>
        <w:pStyle w:val="a"/>
        <w:numPr>
          <w:ilvl w:val="1"/>
          <w:numId w:val="37"/>
        </w:numPr>
        <w:spacing w:line="276" w:lineRule="auto"/>
        <w:ind w:left="1560"/>
      </w:pPr>
      <w:r>
        <w:t>Устойчивость к взлому;</w:t>
      </w:r>
    </w:p>
    <w:p w14:paraId="509555E7" w14:textId="1B981AC3" w:rsidR="000747B9" w:rsidRDefault="00B57CEA" w:rsidP="00665E0D">
      <w:pPr>
        <w:pStyle w:val="a"/>
        <w:numPr>
          <w:ilvl w:val="1"/>
          <w:numId w:val="37"/>
        </w:numPr>
        <w:spacing w:line="276" w:lineRule="auto"/>
        <w:ind w:left="1560"/>
      </w:pPr>
      <w:r>
        <w:t>Пулестойкость</w:t>
      </w:r>
      <w:r w:rsidR="00500835">
        <w:t>;</w:t>
      </w:r>
    </w:p>
    <w:p w14:paraId="26EA73BD" w14:textId="35475C98" w:rsidR="00B57CEA" w:rsidRDefault="00B57CEA" w:rsidP="00665E0D">
      <w:pPr>
        <w:pStyle w:val="a"/>
        <w:numPr>
          <w:ilvl w:val="1"/>
          <w:numId w:val="37"/>
        </w:numPr>
        <w:spacing w:line="276" w:lineRule="auto"/>
        <w:ind w:left="1560"/>
      </w:pPr>
      <w:r>
        <w:t>Устойчивость к взрыву</w:t>
      </w:r>
      <w:r w:rsidR="00500835">
        <w:t>;</w:t>
      </w:r>
    </w:p>
    <w:p w14:paraId="54971CE5" w14:textId="7B34A291" w:rsidR="00B57CEA" w:rsidRDefault="00B57CEA" w:rsidP="00665E0D">
      <w:pPr>
        <w:pStyle w:val="a"/>
        <w:numPr>
          <w:ilvl w:val="0"/>
          <w:numId w:val="37"/>
        </w:numPr>
        <w:spacing w:line="276" w:lineRule="auto"/>
        <w:ind w:left="1134"/>
      </w:pPr>
      <w:r>
        <w:t xml:space="preserve">Устойчивость </w:t>
      </w:r>
      <w:r w:rsidR="002600C2">
        <w:t>к неразрушающим воздействиям</w:t>
      </w:r>
      <w:r w:rsidR="00500835">
        <w:t>:</w:t>
      </w:r>
    </w:p>
    <w:p w14:paraId="1221AC4B" w14:textId="0DB7FE13" w:rsidR="002600C2" w:rsidRDefault="00241F54" w:rsidP="00665E0D">
      <w:pPr>
        <w:pStyle w:val="a"/>
        <w:numPr>
          <w:ilvl w:val="1"/>
          <w:numId w:val="37"/>
        </w:numPr>
        <w:spacing w:line="276" w:lineRule="auto"/>
        <w:ind w:left="1560"/>
      </w:pPr>
      <w:r>
        <w:t>Устойчивость к вскрытию</w:t>
      </w:r>
      <w:r w:rsidR="00500835">
        <w:t>;</w:t>
      </w:r>
    </w:p>
    <w:p w14:paraId="410689EB" w14:textId="669AE3FC" w:rsidR="00241F54" w:rsidRDefault="00241F54" w:rsidP="00665E0D">
      <w:pPr>
        <w:pStyle w:val="a"/>
        <w:numPr>
          <w:ilvl w:val="1"/>
          <w:numId w:val="37"/>
        </w:numPr>
        <w:spacing w:line="276" w:lineRule="auto"/>
        <w:ind w:left="1560"/>
      </w:pPr>
      <w:r>
        <w:t>Устойчивость к манипулированию</w:t>
      </w:r>
      <w:r w:rsidR="00500835">
        <w:t>;</w:t>
      </w:r>
    </w:p>
    <w:p w14:paraId="05E3E305" w14:textId="56EADDEB" w:rsidR="00241F54" w:rsidRDefault="00241F54" w:rsidP="00665E0D">
      <w:pPr>
        <w:pStyle w:val="a"/>
        <w:numPr>
          <w:ilvl w:val="1"/>
          <w:numId w:val="37"/>
        </w:numPr>
        <w:spacing w:line="276" w:lineRule="auto"/>
        <w:ind w:left="1560"/>
      </w:pPr>
      <w:r>
        <w:t>Устойчивость к наблюдению</w:t>
      </w:r>
      <w:r w:rsidR="00500835">
        <w:t>;</w:t>
      </w:r>
    </w:p>
    <w:p w14:paraId="5980EEF7" w14:textId="0B5059C4" w:rsidR="00241F54" w:rsidRDefault="00500835" w:rsidP="00665E0D">
      <w:pPr>
        <w:pStyle w:val="a"/>
        <w:numPr>
          <w:ilvl w:val="1"/>
          <w:numId w:val="37"/>
        </w:numPr>
        <w:spacing w:line="276" w:lineRule="auto"/>
        <w:ind w:left="1560"/>
      </w:pPr>
      <w:r>
        <w:t>Устойчивость к копированию;</w:t>
      </w:r>
    </w:p>
    <w:p w14:paraId="7E9D1F7D" w14:textId="23F14D71" w:rsidR="00500835" w:rsidRPr="00C6447D" w:rsidRDefault="00500835" w:rsidP="00665E0D">
      <w:pPr>
        <w:pStyle w:val="a"/>
        <w:numPr>
          <w:ilvl w:val="1"/>
          <w:numId w:val="37"/>
        </w:numPr>
        <w:spacing w:line="276" w:lineRule="auto"/>
        <w:ind w:left="1560"/>
      </w:pPr>
      <w:r>
        <w:t>Устойчивость к НСД к информации.</w:t>
      </w:r>
    </w:p>
    <w:p w14:paraId="13F6617C" w14:textId="65801516" w:rsidR="00A41C9D" w:rsidRDefault="001D0FC0" w:rsidP="00A41C9D">
      <w:pPr>
        <w:spacing w:line="276" w:lineRule="auto"/>
      </w:pPr>
      <w:r>
        <w:t>Также</w:t>
      </w:r>
      <w:r w:rsidR="00AA1B68" w:rsidRPr="00AA1B68">
        <w:t xml:space="preserve"> </w:t>
      </w:r>
      <w:r w:rsidR="00AA1B68">
        <w:t>СКУД</w:t>
      </w:r>
      <w:r w:rsidR="00AA1B68">
        <w:t xml:space="preserve"> можно подразделить по</w:t>
      </w:r>
      <w:r w:rsidR="00A41C9D">
        <w:t xml:space="preserve"> способу управления </w:t>
      </w:r>
      <w:r w:rsidR="00AA1B68">
        <w:t>на</w:t>
      </w:r>
      <w:r w:rsidR="00A41C9D">
        <w:t>:</w:t>
      </w:r>
    </w:p>
    <w:p w14:paraId="6E0682FA" w14:textId="6088B747" w:rsidR="00A41C9D" w:rsidRDefault="00A41C9D" w:rsidP="00665E0D">
      <w:pPr>
        <w:pStyle w:val="a"/>
        <w:numPr>
          <w:ilvl w:val="0"/>
          <w:numId w:val="16"/>
        </w:numPr>
        <w:spacing w:line="276" w:lineRule="auto"/>
        <w:ind w:left="709" w:firstLine="360"/>
      </w:pPr>
      <w:r>
        <w:t>автономные;</w:t>
      </w:r>
    </w:p>
    <w:p w14:paraId="0ADB92C1" w14:textId="77EC067E" w:rsidR="00A41C9D" w:rsidRDefault="00A41C9D" w:rsidP="00665E0D">
      <w:pPr>
        <w:pStyle w:val="a"/>
        <w:numPr>
          <w:ilvl w:val="0"/>
          <w:numId w:val="16"/>
        </w:numPr>
        <w:spacing w:line="276" w:lineRule="auto"/>
        <w:ind w:left="709" w:firstLine="360"/>
      </w:pPr>
      <w:r>
        <w:t>централизованные (сетевые);</w:t>
      </w:r>
    </w:p>
    <w:p w14:paraId="2499B92D" w14:textId="34C1F899" w:rsidR="00A41C9D" w:rsidRDefault="00A41C9D" w:rsidP="00665E0D">
      <w:pPr>
        <w:pStyle w:val="a"/>
        <w:numPr>
          <w:ilvl w:val="0"/>
          <w:numId w:val="16"/>
        </w:numPr>
        <w:spacing w:line="276" w:lineRule="auto"/>
        <w:ind w:left="709" w:firstLine="360"/>
      </w:pPr>
      <w:r>
        <w:t>универсальные (сетевые).</w:t>
      </w:r>
    </w:p>
    <w:p w14:paraId="188E38B1" w14:textId="77777777" w:rsidR="00A41C9D" w:rsidRDefault="00A41C9D" w:rsidP="00A41C9D">
      <w:pPr>
        <w:spacing w:line="276" w:lineRule="auto"/>
      </w:pPr>
      <w:r>
        <w:t>По количеству контролируемых точек доступа СКУД могут быть:</w:t>
      </w:r>
    </w:p>
    <w:p w14:paraId="2321ADBA" w14:textId="77777777" w:rsidR="00A41C9D" w:rsidRDefault="00A41C9D" w:rsidP="00665E0D">
      <w:pPr>
        <w:pStyle w:val="a"/>
        <w:numPr>
          <w:ilvl w:val="0"/>
          <w:numId w:val="17"/>
        </w:numPr>
        <w:spacing w:line="276" w:lineRule="auto"/>
      </w:pPr>
      <w:r>
        <w:t>малой емкости (менее 64 точек);</w:t>
      </w:r>
    </w:p>
    <w:p w14:paraId="5E1280BA" w14:textId="77777777" w:rsidR="00A41C9D" w:rsidRDefault="00A41C9D" w:rsidP="00665E0D">
      <w:pPr>
        <w:pStyle w:val="a"/>
        <w:numPr>
          <w:ilvl w:val="0"/>
          <w:numId w:val="17"/>
        </w:numPr>
        <w:spacing w:line="276" w:lineRule="auto"/>
      </w:pPr>
      <w:r>
        <w:t>средней емкости (не менее 64 и не более 256 точек);</w:t>
      </w:r>
    </w:p>
    <w:p w14:paraId="06E13657" w14:textId="77777777" w:rsidR="00A41C9D" w:rsidRDefault="00A41C9D" w:rsidP="00665E0D">
      <w:pPr>
        <w:pStyle w:val="a"/>
        <w:numPr>
          <w:ilvl w:val="0"/>
          <w:numId w:val="17"/>
        </w:numPr>
        <w:spacing w:line="276" w:lineRule="auto"/>
      </w:pPr>
      <w:r>
        <w:t>большой емкости (более 256 точек).</w:t>
      </w:r>
    </w:p>
    <w:p w14:paraId="08EE681F" w14:textId="77777777" w:rsidR="00A41C9D" w:rsidRDefault="00A41C9D" w:rsidP="00A41C9D">
      <w:pPr>
        <w:spacing w:line="276" w:lineRule="auto"/>
      </w:pPr>
      <w:r>
        <w:t>По функциональным характеристикам СКУД могут быть трех классов:</w:t>
      </w:r>
    </w:p>
    <w:p w14:paraId="3D1D2FCC" w14:textId="77777777" w:rsidR="00A41C9D" w:rsidRDefault="00A41C9D" w:rsidP="00665E0D">
      <w:pPr>
        <w:pStyle w:val="a"/>
        <w:numPr>
          <w:ilvl w:val="0"/>
          <w:numId w:val="18"/>
        </w:numPr>
        <w:spacing w:line="276" w:lineRule="auto"/>
      </w:pPr>
      <w:r>
        <w:t>1 класс – системы с ограниченными функциями;</w:t>
      </w:r>
    </w:p>
    <w:p w14:paraId="3CD0C839" w14:textId="77777777" w:rsidR="00AD3A05" w:rsidRDefault="00A41C9D" w:rsidP="00665E0D">
      <w:pPr>
        <w:pStyle w:val="a"/>
        <w:numPr>
          <w:ilvl w:val="0"/>
          <w:numId w:val="18"/>
        </w:numPr>
        <w:spacing w:line="276" w:lineRule="auto"/>
      </w:pPr>
      <w:r>
        <w:t>2 класс – системы с расширенными функциями;</w:t>
      </w:r>
    </w:p>
    <w:p w14:paraId="093A9FBE" w14:textId="4EFC36D7" w:rsidR="00880BEA" w:rsidRDefault="00A41C9D" w:rsidP="00665E0D">
      <w:pPr>
        <w:pStyle w:val="a"/>
        <w:numPr>
          <w:ilvl w:val="0"/>
          <w:numId w:val="18"/>
        </w:numPr>
        <w:spacing w:line="276" w:lineRule="auto"/>
      </w:pPr>
      <w:r>
        <w:t>3 класс – многофункциональные системы.</w:t>
      </w:r>
    </w:p>
    <w:p w14:paraId="06BB3FEC" w14:textId="3E922FA5" w:rsidR="00FB25A1" w:rsidRDefault="00281C1E" w:rsidP="00BB7C18">
      <w:pPr>
        <w:spacing w:line="276" w:lineRule="auto"/>
        <w:rPr>
          <w:b/>
        </w:rPr>
      </w:pPr>
      <w:r w:rsidRPr="006D56AA">
        <w:rPr>
          <w:b/>
        </w:rPr>
        <w:t>Вывод.</w:t>
      </w:r>
    </w:p>
    <w:p w14:paraId="6A28FFE9" w14:textId="37DB376D" w:rsidR="00492195" w:rsidRPr="00D1286D" w:rsidRDefault="00492195" w:rsidP="00BB7C18">
      <w:pPr>
        <w:spacing w:line="276" w:lineRule="auto"/>
      </w:pPr>
      <w:r>
        <w:t>Исходя из приведённой</w:t>
      </w:r>
      <w:r w:rsidR="00134DF0">
        <w:t xml:space="preserve"> в методических указаниях информации, можно сделать вывод, что </w:t>
      </w:r>
      <w:r w:rsidR="00BC18CE">
        <w:t>любая система КУД состоит из 5 основных компонентов</w:t>
      </w:r>
      <w:r w:rsidR="00D1286D" w:rsidRPr="00D1286D">
        <w:t xml:space="preserve">: </w:t>
      </w:r>
      <w:r w:rsidR="00D1286D">
        <w:t xml:space="preserve">преграждающей конструкции, </w:t>
      </w:r>
      <w:r w:rsidR="001F3768">
        <w:t>не позволяющей свободно проникнут</w:t>
      </w:r>
      <w:r w:rsidR="006A0E60">
        <w:t>ь</w:t>
      </w:r>
      <w:r w:rsidR="001F3768">
        <w:t xml:space="preserve"> на </w:t>
      </w:r>
      <w:r w:rsidR="001F3768">
        <w:lastRenderedPageBreak/>
        <w:t>объект</w:t>
      </w:r>
      <w:r w:rsidR="00855461">
        <w:t>;</w:t>
      </w:r>
      <w:r w:rsidR="001F3768">
        <w:t xml:space="preserve"> механизма</w:t>
      </w:r>
      <w:r w:rsidR="00855461">
        <w:t xml:space="preserve">, приводящего </w:t>
      </w:r>
      <w:r w:rsidR="0069629F">
        <w:t>его в действие</w:t>
      </w:r>
      <w:r w:rsidR="0068376F">
        <w:t>; идентификатора</w:t>
      </w:r>
      <w:r w:rsidR="00594E29">
        <w:t>, предъявляемого носителем для получения доступа</w:t>
      </w:r>
      <w:r w:rsidR="00030CD0">
        <w:t>; считывателя этого идентификатора</w:t>
      </w:r>
      <w:r w:rsidR="009E4016">
        <w:t>; средств управления</w:t>
      </w:r>
      <w:r w:rsidR="002265B5">
        <w:t>.</w:t>
      </w:r>
    </w:p>
    <w:p w14:paraId="32F5DED5" w14:textId="2CCED860" w:rsidR="00C30AA6" w:rsidRDefault="00492195" w:rsidP="00BB7C18">
      <w:pPr>
        <w:spacing w:line="276" w:lineRule="auto"/>
      </w:pPr>
      <w:r>
        <w:t>Первые две приведённые классификации можно отнести к отдельным составл</w:t>
      </w:r>
      <w:r w:rsidR="002265B5">
        <w:t>яющим данной системы</w:t>
      </w:r>
      <w:r w:rsidR="003164C1">
        <w:t>. Они по сути показывают</w:t>
      </w:r>
      <w:r w:rsidR="001C4CC3">
        <w:t>, из чего может отдельная СКУД быть построена.</w:t>
      </w:r>
    </w:p>
    <w:p w14:paraId="5474E42E" w14:textId="53172868" w:rsidR="001C4CC3" w:rsidRPr="00C30AA6" w:rsidRDefault="001C4CC3" w:rsidP="00BB7C18">
      <w:pPr>
        <w:spacing w:line="276" w:lineRule="auto"/>
      </w:pPr>
      <w:r>
        <w:t>В то же время последние три классификации относятся к системе в целом.</w:t>
      </w:r>
    </w:p>
    <w:p w14:paraId="426968F3" w14:textId="77777777" w:rsidR="00852164" w:rsidRPr="00852164" w:rsidRDefault="00DB23F3" w:rsidP="00BB7C18">
      <w:pPr>
        <w:spacing w:line="276" w:lineRule="auto"/>
        <w:rPr>
          <w:b/>
          <w:bCs/>
        </w:rPr>
      </w:pPr>
      <w:r w:rsidRPr="00852164">
        <w:rPr>
          <w:b/>
          <w:bCs/>
        </w:rPr>
        <w:t>Задание №2</w:t>
      </w:r>
      <w:r w:rsidR="00AF382D" w:rsidRPr="00852164">
        <w:rPr>
          <w:b/>
          <w:bCs/>
        </w:rPr>
        <w:t>.</w:t>
      </w:r>
    </w:p>
    <w:p w14:paraId="277CE5F9" w14:textId="59EF0623" w:rsidR="00FB25A1" w:rsidRDefault="006A6DFE" w:rsidP="00BB7C18">
      <w:pPr>
        <w:spacing w:line="276" w:lineRule="auto"/>
        <w:jc w:val="left"/>
      </w:pPr>
      <w:r w:rsidRPr="006A6DFE">
        <w:t>Провести исследование способов идентификации в СКУД.</w:t>
      </w:r>
    </w:p>
    <w:p w14:paraId="020C8D78" w14:textId="29C1822B" w:rsidR="00502E00" w:rsidRDefault="004A015E" w:rsidP="00BB7C18">
      <w:pPr>
        <w:spacing w:line="276" w:lineRule="auto"/>
        <w:rPr>
          <w:b/>
        </w:rPr>
      </w:pPr>
      <w:r w:rsidRPr="0084500D">
        <w:rPr>
          <w:b/>
        </w:rPr>
        <w:t>Ход выполнения.</w:t>
      </w:r>
    </w:p>
    <w:p w14:paraId="7FAB7E7D" w14:textId="22522376" w:rsidR="008668A7" w:rsidRPr="004943D0" w:rsidRDefault="00C831B3" w:rsidP="00BB7C18">
      <w:pPr>
        <w:spacing w:line="276" w:lineRule="auto"/>
      </w:pPr>
      <w:r>
        <w:t xml:space="preserve">Существует </w:t>
      </w:r>
      <w:r w:rsidR="006627A9">
        <w:t>три основных вида с</w:t>
      </w:r>
      <w:r w:rsidR="004943D0">
        <w:t>п</w:t>
      </w:r>
      <w:r w:rsidR="006627A9">
        <w:t>особов идентифи</w:t>
      </w:r>
      <w:r w:rsidR="004943D0">
        <w:t>кации в СКУД</w:t>
      </w:r>
      <w:r w:rsidR="004943D0" w:rsidRPr="004943D0">
        <w:t>:</w:t>
      </w:r>
    </w:p>
    <w:p w14:paraId="4D6B3080" w14:textId="57084B1B" w:rsidR="004943D0" w:rsidRDefault="00CA6E68" w:rsidP="00665E0D">
      <w:pPr>
        <w:pStyle w:val="a"/>
        <w:numPr>
          <w:ilvl w:val="0"/>
          <w:numId w:val="19"/>
        </w:numPr>
        <w:spacing w:line="276" w:lineRule="auto"/>
      </w:pPr>
      <w:r>
        <w:t>п</w:t>
      </w:r>
      <w:r w:rsidR="004943D0">
        <w:t>ре</w:t>
      </w:r>
      <w:r w:rsidR="007F73EE">
        <w:t xml:space="preserve">дъявление </w:t>
      </w:r>
      <w:r w:rsidR="004943D0">
        <w:t>вещественного идентификатора (ключ, пропуск);</w:t>
      </w:r>
    </w:p>
    <w:p w14:paraId="24307006" w14:textId="11F0F165" w:rsidR="004943D0" w:rsidRDefault="00CA6E68" w:rsidP="00665E0D">
      <w:pPr>
        <w:pStyle w:val="a"/>
        <w:numPr>
          <w:ilvl w:val="0"/>
          <w:numId w:val="19"/>
        </w:numPr>
        <w:spacing w:line="276" w:lineRule="auto"/>
      </w:pPr>
      <w:r>
        <w:t>п</w:t>
      </w:r>
      <w:r w:rsidR="007F73EE">
        <w:t>редъявление</w:t>
      </w:r>
      <w:r w:rsidR="008F5B16">
        <w:t xml:space="preserve"> электронного</w:t>
      </w:r>
      <w:r w:rsidR="007F73EE">
        <w:t xml:space="preserve"> </w:t>
      </w:r>
      <w:r w:rsidR="004943D0">
        <w:t>идентификатора (магнитная карта, вигант-карта, смарткарта, проксимити-карта и т.п.);</w:t>
      </w:r>
    </w:p>
    <w:p w14:paraId="714661A1" w14:textId="4FF1F843" w:rsidR="004943D0" w:rsidRDefault="00CA6E68" w:rsidP="00665E0D">
      <w:pPr>
        <w:pStyle w:val="a"/>
        <w:numPr>
          <w:ilvl w:val="0"/>
          <w:numId w:val="19"/>
        </w:numPr>
        <w:spacing w:after="120" w:line="276" w:lineRule="auto"/>
      </w:pPr>
      <w:r>
        <w:t>п</w:t>
      </w:r>
      <w:r>
        <w:t>редъявление</w:t>
      </w:r>
      <w:r>
        <w:t xml:space="preserve"> </w:t>
      </w:r>
      <w:r w:rsidR="004943D0">
        <w:t xml:space="preserve">биометрических характеристик субъекта. </w:t>
      </w:r>
    </w:p>
    <w:p w14:paraId="44272FBF" w14:textId="6657404D" w:rsidR="004943D0" w:rsidRDefault="00720806" w:rsidP="00BB7C18">
      <w:pPr>
        <w:spacing w:line="276" w:lineRule="auto"/>
      </w:pPr>
      <w:r>
        <w:t>Использование</w:t>
      </w:r>
      <w:r w:rsidR="006C0EBB">
        <w:t xml:space="preserve"> вещественных идентификаторов является самым простым и дешёвым способом</w:t>
      </w:r>
      <w:r w:rsidR="00CB16C3">
        <w:t xml:space="preserve">. СКУД на их основе </w:t>
      </w:r>
      <w:r w:rsidR="00A460B6">
        <w:t>просты в установке</w:t>
      </w:r>
      <w:r w:rsidR="00E56699">
        <w:t xml:space="preserve"> и не нуждаются в дорогом оборудовании. Они могут ограничиваться</w:t>
      </w:r>
      <w:r w:rsidR="005E507C">
        <w:t xml:space="preserve"> использованием простых дверных замков в помещениях</w:t>
      </w:r>
      <w:r w:rsidR="00B1419D">
        <w:t xml:space="preserve">, </w:t>
      </w:r>
      <w:r w:rsidR="007326F7">
        <w:t xml:space="preserve">вахтёров на </w:t>
      </w:r>
      <w:r w:rsidR="000B3B3E">
        <w:t>КПП</w:t>
      </w:r>
      <w:r w:rsidR="00C65541">
        <w:t xml:space="preserve"> и других организационных мероприятий</w:t>
      </w:r>
      <w:r w:rsidR="00550862">
        <w:t>.</w:t>
      </w:r>
      <w:r w:rsidR="0064224D">
        <w:t xml:space="preserve"> В то же время, их надёжность оставляет желать лучшего ввиду </w:t>
      </w:r>
      <w:r w:rsidR="00170D90">
        <w:t xml:space="preserve">высокой вероятности утери </w:t>
      </w:r>
      <w:r w:rsidR="00FF7052">
        <w:t>и лёгкости</w:t>
      </w:r>
      <w:r w:rsidR="00170D90">
        <w:t xml:space="preserve"> копирования идентификатора</w:t>
      </w:r>
      <w:r w:rsidR="00E030FB">
        <w:t>.</w:t>
      </w:r>
    </w:p>
    <w:p w14:paraId="76199672" w14:textId="1D8BD974" w:rsidR="00E030FB" w:rsidRDefault="00E030FB" w:rsidP="00BB7C18">
      <w:pPr>
        <w:spacing w:line="276" w:lineRule="auto"/>
      </w:pPr>
      <w:r>
        <w:t>Электронные идентификаторы</w:t>
      </w:r>
      <w:r w:rsidR="0021501E">
        <w:t xml:space="preserve"> выигрывают в надёжности у вещественных благодаря скрытности проведения идентифи</w:t>
      </w:r>
      <w:r w:rsidR="00036986">
        <w:t>кации</w:t>
      </w:r>
      <w:r w:rsidR="0064174E">
        <w:t xml:space="preserve"> и </w:t>
      </w:r>
      <w:r w:rsidR="009D6876">
        <w:t>сложности создания копий.</w:t>
      </w:r>
      <w:r w:rsidR="000A22F4">
        <w:t xml:space="preserve"> </w:t>
      </w:r>
      <w:r w:rsidR="006020FA">
        <w:t>В то</w:t>
      </w:r>
      <w:r w:rsidR="004909A1">
        <w:t xml:space="preserve"> </w:t>
      </w:r>
      <w:r w:rsidR="006020FA">
        <w:t>же время</w:t>
      </w:r>
      <w:r w:rsidR="004909A1">
        <w:t>, от утери или кражи страховки нет</w:t>
      </w:r>
      <w:r w:rsidR="001D3111">
        <w:t>, и траты на дорогое оборудования могут показаться сомнительными.</w:t>
      </w:r>
      <w:r w:rsidR="00306D88">
        <w:t xml:space="preserve"> Важным достоинством</w:t>
      </w:r>
      <w:r w:rsidR="00320132">
        <w:t xml:space="preserve"> электронных идентификаторов является скорее удобство их использования</w:t>
      </w:r>
      <w:r w:rsidR="00DA3D9A">
        <w:t>, выражающееся в</w:t>
      </w:r>
      <w:r w:rsidR="00DA3D9A" w:rsidRPr="00DA3D9A">
        <w:t xml:space="preserve"> </w:t>
      </w:r>
      <w:r w:rsidR="00DA3D9A">
        <w:t>скорости операции идентификации, долговечности идентификаторов</w:t>
      </w:r>
      <w:r w:rsidR="00D01AB3">
        <w:t xml:space="preserve"> и их</w:t>
      </w:r>
      <w:r w:rsidR="00DA3D9A">
        <w:t xml:space="preserve"> </w:t>
      </w:r>
      <w:r w:rsidR="00151217">
        <w:t>повторном использовании</w:t>
      </w:r>
      <w:r w:rsidR="00D01AB3">
        <w:t>.</w:t>
      </w:r>
    </w:p>
    <w:p w14:paraId="1921E659" w14:textId="570B8EBD" w:rsidR="00BD45FA" w:rsidRPr="00DA3D9A" w:rsidRDefault="005900AD" w:rsidP="00BB7C18">
      <w:pPr>
        <w:spacing w:line="276" w:lineRule="auto"/>
      </w:pPr>
      <w:r>
        <w:t xml:space="preserve">Биометрические являются самыми дорогими, но при этом самыми надёжными </w:t>
      </w:r>
      <w:r w:rsidR="007C278E">
        <w:t>способ</w:t>
      </w:r>
      <w:r w:rsidR="007C278E">
        <w:t>ами</w:t>
      </w:r>
      <w:r w:rsidR="007C278E">
        <w:t xml:space="preserve"> идентификации</w:t>
      </w:r>
      <w:r w:rsidR="007C278E">
        <w:t xml:space="preserve">. </w:t>
      </w:r>
      <w:r w:rsidR="003D0AB3">
        <w:t>Здесь полностью отсутствует проблема с кражей</w:t>
      </w:r>
      <w:r w:rsidR="00AF6E9A">
        <w:t xml:space="preserve">, </w:t>
      </w:r>
      <w:r w:rsidR="006901E3">
        <w:t xml:space="preserve">передачей, </w:t>
      </w:r>
      <w:r w:rsidR="00AF6E9A">
        <w:t>утерей или копированием идентификатора, т.к. идентификатором является сам субъект</w:t>
      </w:r>
      <w:r w:rsidR="00D37918">
        <w:t>.</w:t>
      </w:r>
    </w:p>
    <w:p w14:paraId="678B39E9" w14:textId="77777777" w:rsidR="00D37918" w:rsidRDefault="00D37918" w:rsidP="00BB7C18">
      <w:pPr>
        <w:spacing w:line="276" w:lineRule="auto"/>
        <w:rPr>
          <w:b/>
        </w:rPr>
      </w:pPr>
    </w:p>
    <w:p w14:paraId="0CBF2629" w14:textId="716FC2A5" w:rsidR="006D56AA" w:rsidRDefault="006D56AA" w:rsidP="00BB7C18">
      <w:pPr>
        <w:spacing w:line="276" w:lineRule="auto"/>
        <w:rPr>
          <w:b/>
        </w:rPr>
      </w:pPr>
      <w:r w:rsidRPr="006D56AA">
        <w:rPr>
          <w:b/>
        </w:rPr>
        <w:lastRenderedPageBreak/>
        <w:t>Вывод.</w:t>
      </w:r>
    </w:p>
    <w:p w14:paraId="067DFCC5" w14:textId="610D5F67" w:rsidR="008668A7" w:rsidRPr="008668A7" w:rsidRDefault="00B362C3" w:rsidP="00BB7C18">
      <w:pPr>
        <w:spacing w:line="276" w:lineRule="auto"/>
      </w:pPr>
      <w:r>
        <w:t xml:space="preserve">Таким образом, </w:t>
      </w:r>
      <w:r w:rsidR="007A0D43">
        <w:t>вещественные идентификаторы я</w:t>
      </w:r>
      <w:r w:rsidR="00E26730">
        <w:t>вляются оптимальным решением для объектов малой важности</w:t>
      </w:r>
      <w:r w:rsidR="009158D7">
        <w:t>, не требующих высокой пропускной способности</w:t>
      </w:r>
      <w:r w:rsidR="00CA169B">
        <w:t xml:space="preserve"> (например,</w:t>
      </w:r>
      <w:r w:rsidR="00C87CF3">
        <w:t xml:space="preserve"> </w:t>
      </w:r>
      <w:r w:rsidR="00EE09C8">
        <w:t>небольших предприяти</w:t>
      </w:r>
      <w:r w:rsidR="00CA169B">
        <w:t>й)</w:t>
      </w:r>
      <w:r w:rsidR="00EE09C8">
        <w:t xml:space="preserve">. </w:t>
      </w:r>
      <w:r w:rsidR="00E66A06">
        <w:t>Если такая потребность есть, лучше использовать электронные идентификаторы</w:t>
      </w:r>
      <w:r w:rsidR="002203A7">
        <w:t xml:space="preserve"> (смарт-карты)</w:t>
      </w:r>
      <w:r w:rsidR="004E227B">
        <w:t xml:space="preserve">. </w:t>
      </w:r>
      <w:r w:rsidR="00FD2F67">
        <w:t>Биометрические способы целесообразно использовать только на объектах особой важности</w:t>
      </w:r>
      <w:r w:rsidR="00C5277E">
        <w:t xml:space="preserve"> ввиду высокой длительности процедуры идентификации и высокой стоимости оборудования. Как правило</w:t>
      </w:r>
      <w:r w:rsidR="00B555A1">
        <w:t>, используются для отдельных помещений или локальных объектов</w:t>
      </w:r>
      <w:r w:rsidR="00AE15AE">
        <w:t>, в сочетании с иными методами идентификации в здание в целом.</w:t>
      </w:r>
    </w:p>
    <w:p w14:paraId="3B62F94A" w14:textId="77777777" w:rsidR="004A015E" w:rsidRDefault="004A015E" w:rsidP="00BB7C18">
      <w:pPr>
        <w:spacing w:line="276" w:lineRule="auto"/>
        <w:rPr>
          <w:b/>
          <w:bCs/>
        </w:rPr>
      </w:pPr>
      <w:r w:rsidRPr="00852164">
        <w:rPr>
          <w:b/>
          <w:bCs/>
        </w:rPr>
        <w:t>Задание №3.</w:t>
      </w:r>
    </w:p>
    <w:p w14:paraId="43CDD7D9" w14:textId="33699BC4" w:rsidR="003A04F8" w:rsidRDefault="006A6DFE" w:rsidP="00BB7C18">
      <w:pPr>
        <w:spacing w:line="276" w:lineRule="auto"/>
        <w:jc w:val="left"/>
      </w:pPr>
      <w:r w:rsidRPr="006A6DFE">
        <w:t>Провести исследование структуры условных обозначений средств контроля и управления доступом.</w:t>
      </w:r>
    </w:p>
    <w:p w14:paraId="725CF3E7" w14:textId="37557B92" w:rsidR="002363D1" w:rsidRDefault="002363D1" w:rsidP="00BB7C18">
      <w:pPr>
        <w:spacing w:line="276" w:lineRule="auto"/>
        <w:jc w:val="left"/>
        <w:rPr>
          <w:b/>
        </w:rPr>
      </w:pPr>
      <w:r w:rsidRPr="0084500D">
        <w:rPr>
          <w:b/>
        </w:rPr>
        <w:t>Ход выполнения.</w:t>
      </w:r>
    </w:p>
    <w:p w14:paraId="6D807A82" w14:textId="3E47253A" w:rsidR="00102F1F" w:rsidRDefault="00102F1F" w:rsidP="00102F1F">
      <w:pPr>
        <w:spacing w:line="276" w:lineRule="auto"/>
      </w:pPr>
      <w:r w:rsidRPr="00F23D81">
        <w:t xml:space="preserve">Условное обозначение </w:t>
      </w:r>
      <w:r w:rsidR="00310FDC">
        <w:t>средств</w:t>
      </w:r>
      <w:r w:rsidR="00022C6D">
        <w:t xml:space="preserve"> </w:t>
      </w:r>
      <w:r w:rsidRPr="00F23D81">
        <w:t>КУД состо</w:t>
      </w:r>
      <w:r w:rsidR="00022C6D">
        <w:t>и</w:t>
      </w:r>
      <w:r w:rsidRPr="00F23D81">
        <w:t>т из:</w:t>
      </w:r>
    </w:p>
    <w:p w14:paraId="74E8BED1" w14:textId="0526B538" w:rsidR="00102F1F" w:rsidRDefault="00310FDC" w:rsidP="00665E0D">
      <w:pPr>
        <w:pStyle w:val="a"/>
        <w:numPr>
          <w:ilvl w:val="0"/>
          <w:numId w:val="35"/>
        </w:numPr>
        <w:spacing w:line="276" w:lineRule="auto"/>
      </w:pPr>
      <w:r>
        <w:t>наименовани</w:t>
      </w:r>
      <w:r>
        <w:t>я</w:t>
      </w:r>
      <w:r>
        <w:t xml:space="preserve"> или сокращенно</w:t>
      </w:r>
      <w:r>
        <w:t>го</w:t>
      </w:r>
      <w:r>
        <w:t xml:space="preserve"> обозначени</w:t>
      </w:r>
      <w:r>
        <w:t>я</w:t>
      </w:r>
      <w:r>
        <w:t xml:space="preserve"> устройства (средства) в соответствии с таблицей 3.1;</w:t>
      </w:r>
    </w:p>
    <w:p w14:paraId="3E038D5D" w14:textId="7AE5A8B3" w:rsidR="00310FDC" w:rsidRDefault="00310FDC" w:rsidP="00665E0D">
      <w:pPr>
        <w:pStyle w:val="a"/>
        <w:numPr>
          <w:ilvl w:val="0"/>
          <w:numId w:val="35"/>
        </w:numPr>
        <w:spacing w:line="276" w:lineRule="auto"/>
      </w:pPr>
      <w:r>
        <w:t>аббревиатур</w:t>
      </w:r>
      <w:r>
        <w:t>ы</w:t>
      </w:r>
      <w:r>
        <w:t xml:space="preserve"> СКУД;</w:t>
      </w:r>
    </w:p>
    <w:p w14:paraId="781DD728" w14:textId="128E7C43" w:rsidR="008B14B4" w:rsidRDefault="00F473FD" w:rsidP="00665E0D">
      <w:pPr>
        <w:pStyle w:val="a"/>
        <w:numPr>
          <w:ilvl w:val="0"/>
          <w:numId w:val="35"/>
        </w:numPr>
        <w:spacing w:line="276" w:lineRule="auto"/>
      </w:pPr>
      <w:r>
        <w:t>г</w:t>
      </w:r>
      <w:r w:rsidR="00102F1F" w:rsidRPr="00F23D81">
        <w:t>руппы символов</w:t>
      </w:r>
      <w:r w:rsidR="008B14B4">
        <w:t xml:space="preserve"> </w:t>
      </w:r>
      <w:r w:rsidR="008B14B4">
        <w:t>X1X2 - X3/X4X5</w:t>
      </w:r>
      <w:r w:rsidR="002E5B9C">
        <w:t>,</w:t>
      </w:r>
    </w:p>
    <w:p w14:paraId="4CA0C812" w14:textId="77777777" w:rsidR="008B14B4" w:rsidRDefault="008B14B4" w:rsidP="008B14B4">
      <w:pPr>
        <w:pStyle w:val="a"/>
        <w:numPr>
          <w:ilvl w:val="0"/>
          <w:numId w:val="0"/>
        </w:numPr>
        <w:spacing w:line="276" w:lineRule="auto"/>
        <w:ind w:left="1429"/>
      </w:pPr>
      <w:r>
        <w:t>где Х1 – классификация по функциональным характеристикам в соответствии с таблицей 3.2;</w:t>
      </w:r>
    </w:p>
    <w:p w14:paraId="63DFE489" w14:textId="2BD3D91B" w:rsidR="008B14B4" w:rsidRDefault="008B14B4" w:rsidP="008B14B4">
      <w:pPr>
        <w:pStyle w:val="a"/>
        <w:numPr>
          <w:ilvl w:val="0"/>
          <w:numId w:val="0"/>
        </w:numPr>
        <w:spacing w:line="276" w:lineRule="auto"/>
        <w:ind w:left="1429"/>
      </w:pPr>
      <w:r>
        <w:t>Х2 – уровень устойчивости к НСД;</w:t>
      </w:r>
    </w:p>
    <w:p w14:paraId="48A82590" w14:textId="352337BD" w:rsidR="008B14B4" w:rsidRDefault="008B14B4" w:rsidP="008B14B4">
      <w:pPr>
        <w:pStyle w:val="a"/>
        <w:numPr>
          <w:ilvl w:val="0"/>
          <w:numId w:val="0"/>
        </w:numPr>
        <w:spacing w:line="276" w:lineRule="auto"/>
        <w:ind w:left="1429"/>
      </w:pPr>
      <w:r>
        <w:t xml:space="preserve">Х3 – порядковый номер разработки средства </w:t>
      </w:r>
      <w:r w:rsidR="0099357E">
        <w:t>КУД</w:t>
      </w:r>
      <w:r>
        <w:t>;</w:t>
      </w:r>
    </w:p>
    <w:p w14:paraId="2DA7B993" w14:textId="77777777" w:rsidR="008B14B4" w:rsidRDefault="008B14B4" w:rsidP="008B14B4">
      <w:pPr>
        <w:pStyle w:val="a"/>
        <w:numPr>
          <w:ilvl w:val="0"/>
          <w:numId w:val="0"/>
        </w:numPr>
        <w:spacing w:line="276" w:lineRule="auto"/>
        <w:ind w:left="1429"/>
      </w:pPr>
      <w:r>
        <w:t>Х4 – обозначение конструктивного исполнения;</w:t>
      </w:r>
    </w:p>
    <w:p w14:paraId="7E290742" w14:textId="4FF8A36B" w:rsidR="008B14B4" w:rsidRDefault="008B14B4" w:rsidP="008B14B4">
      <w:pPr>
        <w:pStyle w:val="a"/>
        <w:numPr>
          <w:ilvl w:val="0"/>
          <w:numId w:val="0"/>
        </w:numPr>
        <w:spacing w:line="276" w:lineRule="auto"/>
        <w:ind w:left="1429"/>
      </w:pPr>
      <w:r>
        <w:t>Х5 – обозначение модернизации</w:t>
      </w:r>
      <w:r w:rsidR="00D63086">
        <w:t>;</w:t>
      </w:r>
    </w:p>
    <w:p w14:paraId="65725053" w14:textId="028D6732" w:rsidR="00102F1F" w:rsidRDefault="00102F1F" w:rsidP="00665E0D">
      <w:pPr>
        <w:pStyle w:val="a"/>
        <w:numPr>
          <w:ilvl w:val="0"/>
          <w:numId w:val="35"/>
        </w:numPr>
        <w:spacing w:line="276" w:lineRule="auto"/>
      </w:pPr>
      <w:r w:rsidRPr="00F23D81">
        <w:t>Обозначения технических условий.</w:t>
      </w:r>
    </w:p>
    <w:p w14:paraId="2457483F" w14:textId="77777777" w:rsidR="002E5B9C" w:rsidRDefault="002E5B9C" w:rsidP="002E5B9C">
      <w:pPr>
        <w:spacing w:line="276" w:lineRule="auto"/>
      </w:pPr>
      <w:r w:rsidRPr="00F23D81">
        <w:t>Условное обозначение СКУД в документации и при заказе должно состоять из:</w:t>
      </w:r>
    </w:p>
    <w:p w14:paraId="437B5F52" w14:textId="77777777" w:rsidR="002E5B9C" w:rsidRDefault="002E5B9C" w:rsidP="00665E0D">
      <w:pPr>
        <w:pStyle w:val="a"/>
        <w:numPr>
          <w:ilvl w:val="0"/>
          <w:numId w:val="38"/>
        </w:numPr>
        <w:spacing w:line="276" w:lineRule="auto"/>
      </w:pPr>
      <w:r w:rsidRPr="00F23D81">
        <w:t>Наименования «Система контроля и управления доступом» или сокращенно «СКУД».</w:t>
      </w:r>
    </w:p>
    <w:p w14:paraId="4BD27963" w14:textId="10A231EA" w:rsidR="002E5B9C" w:rsidRDefault="002E5B9C" w:rsidP="00665E0D">
      <w:pPr>
        <w:pStyle w:val="a"/>
        <w:numPr>
          <w:ilvl w:val="0"/>
          <w:numId w:val="38"/>
        </w:numPr>
        <w:spacing w:line="276" w:lineRule="auto"/>
      </w:pPr>
      <w:r w:rsidRPr="00F23D81">
        <w:t>Группы символов</w:t>
      </w:r>
      <w:r w:rsidRPr="002E5B9C">
        <w:t xml:space="preserve"> </w:t>
      </w:r>
      <w:r w:rsidRPr="00F23D81">
        <w:t>X1X2X3X4 - X5/X6X7,</w:t>
      </w:r>
    </w:p>
    <w:p w14:paraId="69BA343B" w14:textId="4552ABF5" w:rsidR="00D63086" w:rsidRDefault="00D63086" w:rsidP="00D63086">
      <w:pPr>
        <w:pStyle w:val="a"/>
        <w:numPr>
          <w:ilvl w:val="0"/>
          <w:numId w:val="0"/>
        </w:numPr>
        <w:spacing w:line="276" w:lineRule="auto"/>
        <w:ind w:left="1429"/>
      </w:pPr>
      <w:r w:rsidRPr="00F23D81">
        <w:t>где Х1 – способ управления (1 – автономное, 2 – централизованное (сетевое); 3 – универсальное (сетевое)</w:t>
      </w:r>
      <w:r>
        <w:t>)</w:t>
      </w:r>
      <w:r w:rsidRPr="00F23D81">
        <w:t>;</w:t>
      </w:r>
    </w:p>
    <w:p w14:paraId="2772A2C4" w14:textId="77777777" w:rsidR="00D63086" w:rsidRDefault="00D63086" w:rsidP="00D63086">
      <w:pPr>
        <w:pStyle w:val="a"/>
        <w:numPr>
          <w:ilvl w:val="0"/>
          <w:numId w:val="0"/>
        </w:numPr>
        <w:spacing w:line="276" w:lineRule="auto"/>
        <w:ind w:left="1429"/>
      </w:pPr>
      <w:r w:rsidRPr="00F23D81">
        <w:t>Х2 – число контролируемых точек доступа (1 – система малой емкости, 2 – система средней емкости, 3 – система большой емкости);</w:t>
      </w:r>
    </w:p>
    <w:p w14:paraId="73DAEFD3" w14:textId="77777777" w:rsidR="00D63086" w:rsidRDefault="00D63086" w:rsidP="00D63086">
      <w:pPr>
        <w:pStyle w:val="a"/>
        <w:numPr>
          <w:ilvl w:val="0"/>
          <w:numId w:val="0"/>
        </w:numPr>
        <w:spacing w:line="276" w:lineRule="auto"/>
        <w:ind w:left="1429"/>
      </w:pPr>
      <w:r w:rsidRPr="00F23D81">
        <w:lastRenderedPageBreak/>
        <w:t>Х3 – класс по функциональным характеристикам;</w:t>
      </w:r>
    </w:p>
    <w:p w14:paraId="312F5B74" w14:textId="77777777" w:rsidR="00D63086" w:rsidRDefault="00D63086" w:rsidP="00D63086">
      <w:pPr>
        <w:pStyle w:val="a"/>
        <w:numPr>
          <w:ilvl w:val="0"/>
          <w:numId w:val="0"/>
        </w:numPr>
        <w:spacing w:line="276" w:lineRule="auto"/>
        <w:ind w:left="1429"/>
      </w:pPr>
      <w:r w:rsidRPr="00F23D81">
        <w:t>Х4 – класс защищенности системы от НСД к информации для систем повышенной и высокой устойчивости к НСД или буква «Н» для систем нормальной устойчивости;</w:t>
      </w:r>
    </w:p>
    <w:p w14:paraId="00D436E7" w14:textId="77777777" w:rsidR="00D63086" w:rsidRDefault="00D63086" w:rsidP="00D63086">
      <w:pPr>
        <w:pStyle w:val="a"/>
        <w:numPr>
          <w:ilvl w:val="0"/>
          <w:numId w:val="0"/>
        </w:numPr>
        <w:spacing w:line="276" w:lineRule="auto"/>
        <w:ind w:left="1429"/>
      </w:pPr>
      <w:r w:rsidRPr="00F23D81">
        <w:t>Х5 – порядковый номер разработки;</w:t>
      </w:r>
    </w:p>
    <w:p w14:paraId="684AF383" w14:textId="77777777" w:rsidR="00D63086" w:rsidRDefault="00D63086" w:rsidP="00D63086">
      <w:pPr>
        <w:pStyle w:val="a"/>
        <w:numPr>
          <w:ilvl w:val="0"/>
          <w:numId w:val="0"/>
        </w:numPr>
        <w:spacing w:line="276" w:lineRule="auto"/>
        <w:ind w:left="1429"/>
      </w:pPr>
      <w:r w:rsidRPr="00F23D81">
        <w:t>X6 – обозначение конструктивного исполнения;</w:t>
      </w:r>
    </w:p>
    <w:p w14:paraId="3961A304" w14:textId="1E6CE041" w:rsidR="00D63086" w:rsidRDefault="00D63086" w:rsidP="00D63086">
      <w:pPr>
        <w:pStyle w:val="a"/>
        <w:numPr>
          <w:ilvl w:val="0"/>
          <w:numId w:val="0"/>
        </w:numPr>
        <w:spacing w:line="276" w:lineRule="auto"/>
        <w:ind w:left="1429"/>
      </w:pPr>
      <w:r w:rsidRPr="00F23D81">
        <w:t>Х7 – обозначение модернизации</w:t>
      </w:r>
    </w:p>
    <w:p w14:paraId="05BC8857" w14:textId="1B274017" w:rsidR="0099357E" w:rsidRDefault="002E5B9C" w:rsidP="00665E0D">
      <w:pPr>
        <w:pStyle w:val="a"/>
        <w:numPr>
          <w:ilvl w:val="0"/>
          <w:numId w:val="38"/>
        </w:numPr>
        <w:spacing w:line="276" w:lineRule="auto"/>
      </w:pPr>
      <w:r w:rsidRPr="00F23D81">
        <w:t>Обозначения технических условий.</w:t>
      </w:r>
    </w:p>
    <w:p w14:paraId="63977009" w14:textId="4EE3CE44" w:rsidR="00793668" w:rsidRDefault="00793668" w:rsidP="00BB7C18">
      <w:pPr>
        <w:spacing w:line="276" w:lineRule="auto"/>
        <w:rPr>
          <w:b/>
        </w:rPr>
      </w:pPr>
      <w:r w:rsidRPr="00793668">
        <w:rPr>
          <w:b/>
        </w:rPr>
        <w:t>Вывод.</w:t>
      </w:r>
    </w:p>
    <w:p w14:paraId="146CE8A3" w14:textId="5E861306" w:rsidR="00EB2713" w:rsidRPr="00EB2713" w:rsidRDefault="007C4649" w:rsidP="00BB7C18">
      <w:pPr>
        <w:spacing w:line="276" w:lineRule="auto"/>
      </w:pPr>
      <w:r>
        <w:t xml:space="preserve">Данная система условных обозначений </w:t>
      </w:r>
      <w:r w:rsidR="004E5F2A">
        <w:t>позволяет</w:t>
      </w:r>
      <w:r w:rsidR="00306748">
        <w:t xml:space="preserve"> идентифицировать системы и средства КУД в пределах их классификации.</w:t>
      </w:r>
    </w:p>
    <w:p w14:paraId="3D2CD8D0" w14:textId="099CDFDB" w:rsidR="00A22791" w:rsidRPr="008D36DE" w:rsidRDefault="008D36DE" w:rsidP="00BB7C18">
      <w:pPr>
        <w:spacing w:line="276" w:lineRule="auto"/>
        <w:rPr>
          <w:b/>
        </w:rPr>
      </w:pPr>
      <w:r w:rsidRPr="008D36DE">
        <w:rPr>
          <w:b/>
        </w:rPr>
        <w:t>Заключение.</w:t>
      </w:r>
    </w:p>
    <w:p w14:paraId="3D2CD8D8" w14:textId="418803E4" w:rsidR="00DB23F3" w:rsidRDefault="00DB23F3" w:rsidP="00BB7C18">
      <w:pPr>
        <w:spacing w:line="276" w:lineRule="auto"/>
      </w:pPr>
      <w:r>
        <w:t>При выполнении лабораторной работы был</w:t>
      </w:r>
      <w:r w:rsidR="00201E51">
        <w:t xml:space="preserve">и изучены </w:t>
      </w:r>
      <w:r w:rsidR="001E3C18">
        <w:t>системы и средства контроля и управления доступом</w:t>
      </w:r>
      <w:r w:rsidR="004C1C7C">
        <w:t>, была изучена их классификация.</w:t>
      </w:r>
      <w:r w:rsidR="009842EA">
        <w:t xml:space="preserve"> Б</w:t>
      </w:r>
      <w:r w:rsidR="004C1C7C">
        <w:t xml:space="preserve">ыли рассмотрены </w:t>
      </w:r>
      <w:r w:rsidR="00BD18B5">
        <w:t>основные методы идентификации субъектов в подобных системах, их достоинства и недостатки</w:t>
      </w:r>
      <w:r w:rsidR="009842EA">
        <w:t xml:space="preserve">. Также была рассмотрена система условных </w:t>
      </w:r>
      <w:r w:rsidR="00665E0D">
        <w:t>обозначений для средств и систем КУД.</w:t>
      </w:r>
    </w:p>
    <w:p w14:paraId="1A0A1048" w14:textId="0F1F5474" w:rsidR="00665E0D" w:rsidRDefault="00665E0D" w:rsidP="00BB7C18">
      <w:pPr>
        <w:spacing w:line="276" w:lineRule="auto"/>
      </w:pPr>
    </w:p>
    <w:p w14:paraId="3FF7A5C1" w14:textId="1A9EBF1F" w:rsidR="00665E0D" w:rsidRDefault="00665E0D" w:rsidP="00BB7C18">
      <w:pPr>
        <w:spacing w:line="276" w:lineRule="auto"/>
      </w:pPr>
    </w:p>
    <w:p w14:paraId="5716D237" w14:textId="218B6C89" w:rsidR="00665E0D" w:rsidRDefault="00665E0D" w:rsidP="00BB7C18">
      <w:pPr>
        <w:spacing w:line="276" w:lineRule="auto"/>
      </w:pPr>
    </w:p>
    <w:p w14:paraId="7CCF9477" w14:textId="427F8B1F" w:rsidR="00665E0D" w:rsidRDefault="00665E0D" w:rsidP="00BB7C18">
      <w:pPr>
        <w:spacing w:line="276" w:lineRule="auto"/>
      </w:pPr>
    </w:p>
    <w:p w14:paraId="320901B3" w14:textId="1E92F6E9" w:rsidR="00665E0D" w:rsidRDefault="00665E0D" w:rsidP="00BB7C18">
      <w:pPr>
        <w:spacing w:line="276" w:lineRule="auto"/>
      </w:pPr>
    </w:p>
    <w:p w14:paraId="07171C0B" w14:textId="77777777" w:rsidR="00665E0D" w:rsidRDefault="00665E0D" w:rsidP="00BB7C18">
      <w:pPr>
        <w:spacing w:line="276" w:lineRule="auto"/>
      </w:pPr>
    </w:p>
    <w:p w14:paraId="4015BA39" w14:textId="77777777" w:rsidR="007B3D09" w:rsidRPr="00B23C1E" w:rsidRDefault="007B3D09" w:rsidP="009B212A">
      <w:pPr>
        <w:spacing w:line="276" w:lineRule="auto"/>
      </w:pPr>
    </w:p>
    <w:p w14:paraId="3D2CD8DA" w14:textId="77777777" w:rsidR="00DB23F3" w:rsidRDefault="00DB23F3" w:rsidP="009B212A">
      <w:pPr>
        <w:pStyle w:val="a4"/>
        <w:spacing w:line="276" w:lineRule="auto"/>
      </w:pPr>
      <w:r>
        <w:t>Список использованной литературы</w:t>
      </w:r>
    </w:p>
    <w:p w14:paraId="3D2CD8DB" w14:textId="77777777" w:rsidR="00DB23F3" w:rsidRDefault="00DB23F3" w:rsidP="009B212A">
      <w:pPr>
        <w:pStyle w:val="a"/>
        <w:numPr>
          <w:ilvl w:val="0"/>
          <w:numId w:val="2"/>
        </w:numPr>
        <w:spacing w:line="276" w:lineRule="auto"/>
      </w:pPr>
      <w:r>
        <w:t>Методические указания к лабораторной работе</w:t>
      </w:r>
      <w:r w:rsidR="00FF59C4">
        <w:t xml:space="preserve"> (Приложение 1)</w:t>
      </w:r>
      <w:r w:rsidRPr="00631773">
        <w:t>;</w:t>
      </w:r>
    </w:p>
    <w:p w14:paraId="3D2CD8DC" w14:textId="77777777" w:rsidR="00DB23F3" w:rsidRPr="00624303" w:rsidRDefault="00DB23F3" w:rsidP="009B212A">
      <w:pPr>
        <w:spacing w:line="276" w:lineRule="auto"/>
        <w:ind w:left="851" w:firstLine="0"/>
      </w:pPr>
    </w:p>
    <w:p w14:paraId="3D2CD8DD" w14:textId="1C9B8BD8" w:rsidR="00DB23F3" w:rsidRDefault="00DB23F3" w:rsidP="00DB23F3"/>
    <w:p w14:paraId="165099A4" w14:textId="77777777" w:rsidR="00665E0D" w:rsidRDefault="00665E0D" w:rsidP="00DB23F3">
      <w:bookmarkStart w:id="0" w:name="_GoBack"/>
      <w:bookmarkEnd w:id="0"/>
    </w:p>
    <w:p w14:paraId="2DFE2BB5" w14:textId="0ADF8A36" w:rsidR="00E70D6C" w:rsidRDefault="00E70D6C" w:rsidP="00DB23F3"/>
    <w:p w14:paraId="3CC5E9B9" w14:textId="73159BF9" w:rsidR="00E70D6C" w:rsidRDefault="00E70D6C" w:rsidP="00DB23F3"/>
    <w:p w14:paraId="1F0DA31C" w14:textId="69372231" w:rsidR="00CD0D1B" w:rsidRDefault="00CD0D1B" w:rsidP="00DB23F3"/>
    <w:p w14:paraId="263BDB20" w14:textId="5D24656F" w:rsidR="00E70D6C" w:rsidRDefault="00E70D6C" w:rsidP="00BC0754">
      <w:pPr>
        <w:spacing w:line="276" w:lineRule="auto"/>
        <w:rPr>
          <w:b/>
        </w:rPr>
      </w:pPr>
      <w:r w:rsidRPr="00E70D6C">
        <w:rPr>
          <w:b/>
        </w:rPr>
        <w:lastRenderedPageBreak/>
        <w:t xml:space="preserve">Приложение 1. </w:t>
      </w:r>
    </w:p>
    <w:p w14:paraId="58542DD6" w14:textId="77777777" w:rsidR="00BC0754" w:rsidRPr="00E70D6C" w:rsidRDefault="00BC0754" w:rsidP="00BC0754">
      <w:pPr>
        <w:spacing w:line="276" w:lineRule="auto"/>
        <w:rPr>
          <w:b/>
        </w:rPr>
      </w:pPr>
    </w:p>
    <w:p w14:paraId="29464FD2" w14:textId="41F7DEA0" w:rsidR="00E70D6C" w:rsidRPr="00EC4D26" w:rsidRDefault="00E70D6C" w:rsidP="00843A27">
      <w:pPr>
        <w:spacing w:line="276" w:lineRule="auto"/>
        <w:ind w:firstLine="0"/>
        <w:jc w:val="center"/>
        <w:rPr>
          <w:b/>
        </w:rPr>
      </w:pPr>
      <w:r w:rsidRPr="00EC4D26">
        <w:rPr>
          <w:b/>
        </w:rPr>
        <w:t>Методический материал</w:t>
      </w:r>
    </w:p>
    <w:p w14:paraId="0E0F9A60" w14:textId="3A5B0C91" w:rsidR="00F30F98" w:rsidRDefault="00104132" w:rsidP="00843A27">
      <w:pPr>
        <w:spacing w:line="276" w:lineRule="auto"/>
        <w:ind w:firstLine="0"/>
        <w:jc w:val="center"/>
        <w:rPr>
          <w:b/>
        </w:rPr>
      </w:pPr>
      <w:r w:rsidRPr="00104132">
        <w:rPr>
          <w:b/>
        </w:rPr>
        <w:t>Средства сбора и обработки информации Классификация средств сбора и обработки информации</w:t>
      </w:r>
    </w:p>
    <w:p w14:paraId="286C5A75" w14:textId="77777777" w:rsidR="007F00F7" w:rsidRDefault="00F30F98" w:rsidP="007F00F7">
      <w:pPr>
        <w:spacing w:line="276" w:lineRule="auto"/>
      </w:pPr>
      <w:r w:rsidRPr="00F30F98">
        <w:t>Средства контроля и управления доступом подразделяют по:</w:t>
      </w:r>
    </w:p>
    <w:p w14:paraId="246BBADC" w14:textId="77777777" w:rsidR="007F00F7" w:rsidRDefault="00F30F98" w:rsidP="00665E0D">
      <w:pPr>
        <w:pStyle w:val="a"/>
        <w:numPr>
          <w:ilvl w:val="0"/>
          <w:numId w:val="3"/>
        </w:numPr>
        <w:spacing w:line="276" w:lineRule="auto"/>
      </w:pPr>
      <w:r w:rsidRPr="00F30F98">
        <w:t>функциональному назначению устройств;</w:t>
      </w:r>
    </w:p>
    <w:p w14:paraId="5B5FE458" w14:textId="77777777" w:rsidR="007F00F7" w:rsidRDefault="00F30F98" w:rsidP="00665E0D">
      <w:pPr>
        <w:pStyle w:val="a"/>
        <w:numPr>
          <w:ilvl w:val="0"/>
          <w:numId w:val="3"/>
        </w:numPr>
        <w:spacing w:line="276" w:lineRule="auto"/>
      </w:pPr>
      <w:r w:rsidRPr="00F30F98">
        <w:t>функциональным характеристикам;</w:t>
      </w:r>
    </w:p>
    <w:p w14:paraId="61A81C57" w14:textId="77777777" w:rsidR="007F00F7" w:rsidRDefault="00F30F98" w:rsidP="00665E0D">
      <w:pPr>
        <w:pStyle w:val="a"/>
        <w:numPr>
          <w:ilvl w:val="0"/>
          <w:numId w:val="3"/>
        </w:numPr>
        <w:spacing w:line="276" w:lineRule="auto"/>
      </w:pPr>
      <w:r w:rsidRPr="00F30F98">
        <w:t>устойчивости к НСД.</w:t>
      </w:r>
    </w:p>
    <w:p w14:paraId="31CD668A" w14:textId="6DC8BB1D" w:rsidR="00104132" w:rsidRDefault="00F30F98" w:rsidP="007F00F7">
      <w:pPr>
        <w:spacing w:line="276" w:lineRule="auto"/>
      </w:pPr>
      <w:r w:rsidRPr="00F30F98">
        <w:t>На рисунке 3.11 приведена классификация средств контроля и управления доступом по функциональному назначению устройств и функциональным характеристикам.</w:t>
      </w:r>
    </w:p>
    <w:p w14:paraId="48BF2738" w14:textId="106441D9" w:rsidR="00D73F70" w:rsidRDefault="00D73F70" w:rsidP="00D73F70">
      <w:pPr>
        <w:spacing w:line="276" w:lineRule="auto"/>
        <w:ind w:firstLine="0"/>
        <w:jc w:val="center"/>
      </w:pPr>
      <w:r>
        <w:rPr>
          <w:noProof/>
        </w:rPr>
        <w:drawing>
          <wp:inline distT="0" distB="0" distL="0" distR="0" wp14:anchorId="5AE2D0BE" wp14:editId="0C30D897">
            <wp:extent cx="5015174" cy="5076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6283" cy="511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ED4EE" w14:textId="16AF6D01" w:rsidR="001B4659" w:rsidRDefault="001B4659" w:rsidP="00D73F70">
      <w:pPr>
        <w:spacing w:line="276" w:lineRule="auto"/>
        <w:ind w:firstLine="0"/>
        <w:jc w:val="center"/>
      </w:pPr>
      <w:r w:rsidRPr="001B4659">
        <w:t>Рисунок 3.11 – Классификация средств контроля и управления доступом по функциональному назначению устройств и функциональным характеристикам</w:t>
      </w:r>
    </w:p>
    <w:p w14:paraId="5DC2A6B7" w14:textId="77777777" w:rsidR="00BE24FA" w:rsidRDefault="007B029A" w:rsidP="00665E0D">
      <w:pPr>
        <w:pStyle w:val="a"/>
        <w:numPr>
          <w:ilvl w:val="0"/>
          <w:numId w:val="4"/>
        </w:numPr>
        <w:tabs>
          <w:tab w:val="left" w:pos="1134"/>
        </w:tabs>
        <w:spacing w:line="276" w:lineRule="auto"/>
        <w:ind w:left="0" w:firstLine="709"/>
      </w:pPr>
      <w:r w:rsidRPr="00BE24FA">
        <w:rPr>
          <w:b/>
        </w:rPr>
        <w:lastRenderedPageBreak/>
        <w:t>По функциональному назначению устройств</w:t>
      </w:r>
      <w:r>
        <w:t xml:space="preserve"> средства контроля и управления доступом подразделяют на: </w:t>
      </w:r>
    </w:p>
    <w:p w14:paraId="1277B66D" w14:textId="37E5F708" w:rsidR="00BE24FA" w:rsidRDefault="007B029A" w:rsidP="00665E0D">
      <w:pPr>
        <w:pStyle w:val="a"/>
        <w:numPr>
          <w:ilvl w:val="0"/>
          <w:numId w:val="5"/>
        </w:numPr>
        <w:spacing w:line="276" w:lineRule="auto"/>
      </w:pPr>
      <w:r>
        <w:t>У</w:t>
      </w:r>
      <w:r w:rsidR="008659A0">
        <w:t xml:space="preserve">стройства преграждающие </w:t>
      </w:r>
      <w:r w:rsidR="00220042">
        <w:t>управляемые (УПУ)</w:t>
      </w:r>
      <w:r>
        <w:t xml:space="preserve"> в составе преграждающих конструкций и исполнительных устройств;</w:t>
      </w:r>
    </w:p>
    <w:p w14:paraId="75D9A735" w14:textId="77777777" w:rsidR="00BE24FA" w:rsidRDefault="007B029A" w:rsidP="00665E0D">
      <w:pPr>
        <w:pStyle w:val="a"/>
        <w:numPr>
          <w:ilvl w:val="0"/>
          <w:numId w:val="5"/>
        </w:numPr>
        <w:spacing w:line="276" w:lineRule="auto"/>
      </w:pPr>
      <w:r>
        <w:t>устройства исполнительные;</w:t>
      </w:r>
    </w:p>
    <w:p w14:paraId="7DC17984" w14:textId="77777777" w:rsidR="00BE24FA" w:rsidRDefault="007B029A" w:rsidP="00665E0D">
      <w:pPr>
        <w:pStyle w:val="a"/>
        <w:numPr>
          <w:ilvl w:val="0"/>
          <w:numId w:val="5"/>
        </w:numPr>
        <w:spacing w:line="276" w:lineRule="auto"/>
      </w:pPr>
      <w:r>
        <w:t>устройства считывающие;</w:t>
      </w:r>
    </w:p>
    <w:p w14:paraId="1946D8FA" w14:textId="4DFE9C14" w:rsidR="00915AC7" w:rsidRDefault="007B029A" w:rsidP="00665E0D">
      <w:pPr>
        <w:pStyle w:val="a"/>
        <w:numPr>
          <w:ilvl w:val="0"/>
          <w:numId w:val="5"/>
        </w:numPr>
        <w:spacing w:line="276" w:lineRule="auto"/>
      </w:pPr>
      <w:r>
        <w:t>идентификаторы;</w:t>
      </w:r>
    </w:p>
    <w:p w14:paraId="366C13FF" w14:textId="448BFAF2" w:rsidR="007B029A" w:rsidRDefault="007B029A" w:rsidP="00665E0D">
      <w:pPr>
        <w:pStyle w:val="a"/>
        <w:numPr>
          <w:ilvl w:val="0"/>
          <w:numId w:val="5"/>
        </w:numPr>
        <w:spacing w:line="276" w:lineRule="auto"/>
      </w:pPr>
      <w:r>
        <w:t xml:space="preserve">средства управления в составе аппаратных устройств и программных средств. </w:t>
      </w:r>
    </w:p>
    <w:p w14:paraId="1FECFEBD" w14:textId="77777777" w:rsidR="00915AC7" w:rsidRDefault="007B029A" w:rsidP="00665E0D">
      <w:pPr>
        <w:pStyle w:val="a"/>
        <w:numPr>
          <w:ilvl w:val="0"/>
          <w:numId w:val="4"/>
        </w:numPr>
        <w:spacing w:line="276" w:lineRule="auto"/>
        <w:ind w:left="0" w:firstLine="709"/>
      </w:pPr>
      <w:r w:rsidRPr="00915AC7">
        <w:rPr>
          <w:b/>
        </w:rPr>
        <w:t>По функциональным характеристикам</w:t>
      </w:r>
      <w:r>
        <w:t xml:space="preserve"> средства контроля и управления доступом подразделяют на следующие группы:</w:t>
      </w:r>
    </w:p>
    <w:p w14:paraId="7E207B8C" w14:textId="77777777" w:rsidR="00915AC7" w:rsidRDefault="007B029A" w:rsidP="00665E0D">
      <w:pPr>
        <w:pStyle w:val="a"/>
        <w:numPr>
          <w:ilvl w:val="0"/>
          <w:numId w:val="6"/>
        </w:numPr>
        <w:spacing w:line="276" w:lineRule="auto"/>
      </w:pPr>
      <w:r>
        <w:t>УПУ – по виду перекрытия проема прохода:</w:t>
      </w:r>
    </w:p>
    <w:p w14:paraId="490AEE08" w14:textId="77777777" w:rsidR="00915AC7" w:rsidRDefault="007B029A" w:rsidP="00665E0D">
      <w:pPr>
        <w:pStyle w:val="a"/>
        <w:numPr>
          <w:ilvl w:val="0"/>
          <w:numId w:val="7"/>
        </w:numPr>
        <w:spacing w:line="276" w:lineRule="auto"/>
      </w:pPr>
      <w:r>
        <w:t>с частичным перекрытием (турникеты, шлагбаумы);</w:t>
      </w:r>
    </w:p>
    <w:p w14:paraId="39E0AAB7" w14:textId="77777777" w:rsidR="00915AC7" w:rsidRDefault="007B029A" w:rsidP="00665E0D">
      <w:pPr>
        <w:pStyle w:val="a"/>
        <w:numPr>
          <w:ilvl w:val="0"/>
          <w:numId w:val="7"/>
        </w:numPr>
        <w:spacing w:line="276" w:lineRule="auto"/>
      </w:pPr>
      <w:r>
        <w:t>с полным перекрытием (полноростовые турникеты, специализированные ворота);</w:t>
      </w:r>
    </w:p>
    <w:p w14:paraId="3F8CE12F" w14:textId="77777777" w:rsidR="00915AC7" w:rsidRDefault="007B029A" w:rsidP="00665E0D">
      <w:pPr>
        <w:pStyle w:val="a"/>
        <w:numPr>
          <w:ilvl w:val="0"/>
          <w:numId w:val="7"/>
        </w:numPr>
        <w:spacing w:line="276" w:lineRule="auto"/>
      </w:pPr>
      <w:r>
        <w:t>со сплошным перекрытием проема (сплошные двери, ворота);</w:t>
      </w:r>
    </w:p>
    <w:p w14:paraId="061360E1" w14:textId="77777777" w:rsidR="00E46420" w:rsidRDefault="007B029A" w:rsidP="00665E0D">
      <w:pPr>
        <w:pStyle w:val="a"/>
        <w:numPr>
          <w:ilvl w:val="0"/>
          <w:numId w:val="7"/>
        </w:numPr>
        <w:spacing w:line="276" w:lineRule="auto"/>
      </w:pPr>
      <w:r>
        <w:t>с блокированием объекта в проеме (шлюзы, кабины проходные);</w:t>
      </w:r>
    </w:p>
    <w:p w14:paraId="3F3BDDA6" w14:textId="4DAE839B" w:rsidR="00915AC7" w:rsidRDefault="007B029A" w:rsidP="00665E0D">
      <w:pPr>
        <w:pStyle w:val="a"/>
        <w:numPr>
          <w:ilvl w:val="0"/>
          <w:numId w:val="6"/>
        </w:numPr>
        <w:spacing w:line="276" w:lineRule="auto"/>
      </w:pPr>
      <w:r>
        <w:t>Устройства исполнительные – по способу запирания:</w:t>
      </w:r>
    </w:p>
    <w:p w14:paraId="30931044" w14:textId="77777777" w:rsidR="00915AC7" w:rsidRDefault="007B029A" w:rsidP="00665E0D">
      <w:pPr>
        <w:pStyle w:val="a"/>
        <w:numPr>
          <w:ilvl w:val="0"/>
          <w:numId w:val="8"/>
        </w:numPr>
        <w:spacing w:line="276" w:lineRule="auto"/>
      </w:pPr>
      <w:r>
        <w:t>электромеханические замки;</w:t>
      </w:r>
    </w:p>
    <w:p w14:paraId="1DB5A542" w14:textId="77777777" w:rsidR="00915AC7" w:rsidRDefault="007B029A" w:rsidP="00665E0D">
      <w:pPr>
        <w:pStyle w:val="a"/>
        <w:numPr>
          <w:ilvl w:val="0"/>
          <w:numId w:val="8"/>
        </w:numPr>
        <w:spacing w:line="276" w:lineRule="auto"/>
      </w:pPr>
      <w:r>
        <w:t>электромагнитные замки;</w:t>
      </w:r>
    </w:p>
    <w:p w14:paraId="3917E4B5" w14:textId="77777777" w:rsidR="00915AC7" w:rsidRDefault="007B029A" w:rsidP="00665E0D">
      <w:pPr>
        <w:pStyle w:val="a"/>
        <w:numPr>
          <w:ilvl w:val="0"/>
          <w:numId w:val="8"/>
        </w:numPr>
        <w:spacing w:line="276" w:lineRule="auto"/>
      </w:pPr>
      <w:r>
        <w:t>электромагнитные защелки;</w:t>
      </w:r>
    </w:p>
    <w:p w14:paraId="6645F550" w14:textId="77777777" w:rsidR="00FD1C01" w:rsidRDefault="007B029A" w:rsidP="00665E0D">
      <w:pPr>
        <w:pStyle w:val="a"/>
        <w:numPr>
          <w:ilvl w:val="0"/>
          <w:numId w:val="8"/>
        </w:numPr>
        <w:spacing w:line="276" w:lineRule="auto"/>
      </w:pPr>
      <w:r>
        <w:t xml:space="preserve">механизмы привода дверей, ворот; </w:t>
      </w:r>
    </w:p>
    <w:p w14:paraId="4E9C7BA3" w14:textId="77777777" w:rsidR="00FD1C01" w:rsidRDefault="007B029A" w:rsidP="00665E0D">
      <w:pPr>
        <w:pStyle w:val="a"/>
        <w:numPr>
          <w:ilvl w:val="0"/>
          <w:numId w:val="6"/>
        </w:numPr>
        <w:spacing w:line="276" w:lineRule="auto"/>
      </w:pPr>
      <w:r>
        <w:t>Идентификаторы и считыватели – по виду используемых идентификационных признаков:</w:t>
      </w:r>
    </w:p>
    <w:p w14:paraId="7283BD22" w14:textId="77777777" w:rsidR="00FD1C01" w:rsidRDefault="007B029A" w:rsidP="00665E0D">
      <w:pPr>
        <w:pStyle w:val="a"/>
        <w:numPr>
          <w:ilvl w:val="0"/>
          <w:numId w:val="11"/>
        </w:numPr>
        <w:spacing w:line="276" w:lineRule="auto"/>
        <w:ind w:left="1418"/>
      </w:pPr>
      <w:r>
        <w:t>механические – представляют собой элементы конструкции идентификаторов (перфорационные отверстия, элементы механических ключей и т.д.);</w:t>
      </w:r>
    </w:p>
    <w:p w14:paraId="4C7BAE08" w14:textId="77777777" w:rsidR="00FD1C01" w:rsidRDefault="007B029A" w:rsidP="00665E0D">
      <w:pPr>
        <w:pStyle w:val="a"/>
        <w:numPr>
          <w:ilvl w:val="0"/>
          <w:numId w:val="11"/>
        </w:numPr>
        <w:spacing w:line="276" w:lineRule="auto"/>
        <w:ind w:left="1418"/>
      </w:pPr>
      <w:r>
        <w:t xml:space="preserve">магнитные – представляют собой намагниченные участки поверхности или магнитные элементы идентификатора (карты с магнитной полосой, карты </w:t>
      </w:r>
      <w:proofErr w:type="spellStart"/>
      <w:r>
        <w:t>Виганда</w:t>
      </w:r>
      <w:proofErr w:type="spellEnd"/>
      <w:r>
        <w:t xml:space="preserve"> и т. д.);</w:t>
      </w:r>
    </w:p>
    <w:p w14:paraId="52B9FAD3" w14:textId="77777777" w:rsidR="00FD1C01" w:rsidRDefault="007B029A" w:rsidP="00665E0D">
      <w:pPr>
        <w:pStyle w:val="a"/>
        <w:numPr>
          <w:ilvl w:val="0"/>
          <w:numId w:val="11"/>
        </w:numPr>
        <w:spacing w:line="276" w:lineRule="auto"/>
        <w:ind w:left="1418"/>
      </w:pPr>
      <w:r>
        <w:t>оптические – представляют собой нанесенные на поверхности или внутри идентификатора метки, имеющие различные оптические характеристики в отраженном или проходящем оптическом излучении (карты со штриховым кодом, топографические метки и т. д.);</w:t>
      </w:r>
    </w:p>
    <w:p w14:paraId="537669B0" w14:textId="77777777" w:rsidR="00FD1C01" w:rsidRDefault="007B029A" w:rsidP="00665E0D">
      <w:pPr>
        <w:pStyle w:val="a"/>
        <w:numPr>
          <w:ilvl w:val="0"/>
          <w:numId w:val="11"/>
        </w:numPr>
        <w:spacing w:line="276" w:lineRule="auto"/>
        <w:ind w:left="1418"/>
      </w:pPr>
      <w:r>
        <w:t xml:space="preserve">электронные контактные – представляют собой электронный код, записанный в электронной микросхеме идентификатора (дистанционные карты, электронные ключи и т. д.); </w:t>
      </w:r>
    </w:p>
    <w:p w14:paraId="6A3F3090" w14:textId="77777777" w:rsidR="00FD1C01" w:rsidRDefault="007B029A" w:rsidP="00665E0D">
      <w:pPr>
        <w:pStyle w:val="a"/>
        <w:numPr>
          <w:ilvl w:val="0"/>
          <w:numId w:val="11"/>
        </w:numPr>
        <w:spacing w:line="276" w:lineRule="auto"/>
        <w:ind w:left="1418"/>
      </w:pPr>
      <w:r>
        <w:lastRenderedPageBreak/>
        <w:t>электронные радиочастотные – считывание кода с электронных идентификаторов происходит путем передачи данных по радиоканалу;</w:t>
      </w:r>
    </w:p>
    <w:p w14:paraId="144119FB" w14:textId="77777777" w:rsidR="00FD1C01" w:rsidRDefault="007B029A" w:rsidP="00665E0D">
      <w:pPr>
        <w:pStyle w:val="a"/>
        <w:numPr>
          <w:ilvl w:val="0"/>
          <w:numId w:val="11"/>
        </w:numPr>
        <w:spacing w:line="276" w:lineRule="auto"/>
        <w:ind w:left="1418"/>
      </w:pPr>
      <w:r>
        <w:t>акустические – представляют собой кодированный акустический сигнал;</w:t>
      </w:r>
    </w:p>
    <w:p w14:paraId="2BEA8B47" w14:textId="77777777" w:rsidR="00FD1C01" w:rsidRDefault="007B029A" w:rsidP="00665E0D">
      <w:pPr>
        <w:pStyle w:val="a"/>
        <w:numPr>
          <w:ilvl w:val="0"/>
          <w:numId w:val="11"/>
        </w:numPr>
        <w:spacing w:line="276" w:lineRule="auto"/>
        <w:ind w:left="1418"/>
      </w:pPr>
      <w:r>
        <w:t>биометрические (только для считывателей) – представляют собой индивидуальные физические признаки человека (отпечатки пальцев, геометрия ладони, рисунок сетчатки глаза, голос, динамика подписи и т.д.);</w:t>
      </w:r>
    </w:p>
    <w:p w14:paraId="18C6CA79" w14:textId="77777777" w:rsidR="00FD1C01" w:rsidRDefault="007B029A" w:rsidP="00665E0D">
      <w:pPr>
        <w:pStyle w:val="a"/>
        <w:numPr>
          <w:ilvl w:val="0"/>
          <w:numId w:val="11"/>
        </w:numPr>
        <w:spacing w:line="276" w:lineRule="auto"/>
        <w:ind w:left="1418"/>
      </w:pPr>
      <w:r>
        <w:t>комбинированные – для идентификации используются одновременно несколько идентификационных признаков;</w:t>
      </w:r>
    </w:p>
    <w:p w14:paraId="71C1DBE3" w14:textId="53EF2762" w:rsidR="00FD1C01" w:rsidRDefault="007B029A" w:rsidP="00665E0D">
      <w:pPr>
        <w:pStyle w:val="a"/>
        <w:numPr>
          <w:ilvl w:val="0"/>
          <w:numId w:val="6"/>
        </w:numPr>
        <w:spacing w:line="276" w:lineRule="auto"/>
      </w:pPr>
      <w:r>
        <w:t>Считыватели – по способу считывания идентификационных признаков:</w:t>
      </w:r>
    </w:p>
    <w:p w14:paraId="4F2CDBB3" w14:textId="77777777" w:rsidR="00FD1C01" w:rsidRDefault="007B029A" w:rsidP="00665E0D">
      <w:pPr>
        <w:pStyle w:val="a"/>
        <w:numPr>
          <w:ilvl w:val="0"/>
          <w:numId w:val="10"/>
        </w:numPr>
        <w:spacing w:line="276" w:lineRule="auto"/>
        <w:ind w:left="1418"/>
      </w:pPr>
      <w:r>
        <w:t>с ручным вводом – ввод производится с помощью нажатия клавиш, поворотом переключателей или других подобных элементов;</w:t>
      </w:r>
    </w:p>
    <w:p w14:paraId="04F0D96E" w14:textId="77777777" w:rsidR="00FD1C01" w:rsidRDefault="007B029A" w:rsidP="00665E0D">
      <w:pPr>
        <w:pStyle w:val="a"/>
        <w:numPr>
          <w:ilvl w:val="0"/>
          <w:numId w:val="10"/>
        </w:numPr>
        <w:spacing w:line="276" w:lineRule="auto"/>
        <w:ind w:left="1418"/>
      </w:pPr>
      <w:r>
        <w:t>контактные – ввод происходит при непосредственном, в том числе и при электрическом, контакте между считывателем и идентификатором;</w:t>
      </w:r>
    </w:p>
    <w:p w14:paraId="0AECF87A" w14:textId="77777777" w:rsidR="00FD1C01" w:rsidRDefault="007B029A" w:rsidP="00665E0D">
      <w:pPr>
        <w:pStyle w:val="a"/>
        <w:numPr>
          <w:ilvl w:val="0"/>
          <w:numId w:val="10"/>
        </w:numPr>
        <w:spacing w:line="276" w:lineRule="auto"/>
        <w:ind w:left="1418"/>
      </w:pPr>
      <w:r>
        <w:t>бесконтактные – считывание кода происходит при поднесении идентификатора на определенное расстояние к считывателю;</w:t>
      </w:r>
    </w:p>
    <w:p w14:paraId="08A4484D" w14:textId="77777777" w:rsidR="00FD1C01" w:rsidRDefault="007B029A" w:rsidP="00665E0D">
      <w:pPr>
        <w:pStyle w:val="a"/>
        <w:numPr>
          <w:ilvl w:val="0"/>
          <w:numId w:val="10"/>
        </w:numPr>
        <w:spacing w:line="276" w:lineRule="auto"/>
        <w:ind w:left="1418"/>
      </w:pPr>
      <w:r>
        <w:t>комбинированные.</w:t>
      </w:r>
    </w:p>
    <w:p w14:paraId="3B833C6B" w14:textId="77777777" w:rsidR="00FD1C01" w:rsidRDefault="007B029A" w:rsidP="00665E0D">
      <w:pPr>
        <w:pStyle w:val="a"/>
        <w:numPr>
          <w:ilvl w:val="0"/>
          <w:numId w:val="6"/>
        </w:numPr>
        <w:spacing w:line="276" w:lineRule="auto"/>
      </w:pPr>
      <w:r>
        <w:t>Средства управления СКУД:</w:t>
      </w:r>
    </w:p>
    <w:p w14:paraId="781C1935" w14:textId="77777777" w:rsidR="00FD1C01" w:rsidRDefault="007B029A" w:rsidP="00665E0D">
      <w:pPr>
        <w:pStyle w:val="a"/>
        <w:numPr>
          <w:ilvl w:val="0"/>
          <w:numId w:val="9"/>
        </w:numPr>
        <w:spacing w:line="276" w:lineRule="auto"/>
        <w:ind w:left="1418"/>
      </w:pPr>
      <w:r>
        <w:t>аппаратные средства (устройства) – контроллеры доступа, приборы приемно-контрольные доступа;</w:t>
      </w:r>
    </w:p>
    <w:p w14:paraId="76EC8B77" w14:textId="689D5D95" w:rsidR="007B029A" w:rsidRDefault="007B029A" w:rsidP="00665E0D">
      <w:pPr>
        <w:pStyle w:val="a"/>
        <w:numPr>
          <w:ilvl w:val="0"/>
          <w:numId w:val="9"/>
        </w:numPr>
        <w:spacing w:line="276" w:lineRule="auto"/>
        <w:ind w:left="1418"/>
      </w:pPr>
      <w:r>
        <w:t xml:space="preserve">программные средства – программное обеспечение СКУД. </w:t>
      </w:r>
    </w:p>
    <w:p w14:paraId="6BAF5D92" w14:textId="77777777" w:rsidR="007B029A" w:rsidRDefault="007B029A" w:rsidP="007B029A">
      <w:pPr>
        <w:spacing w:line="276" w:lineRule="auto"/>
      </w:pPr>
      <w:r>
        <w:t xml:space="preserve"> </w:t>
      </w:r>
    </w:p>
    <w:p w14:paraId="5348B815" w14:textId="77777777" w:rsidR="003D76C0" w:rsidRDefault="007B029A" w:rsidP="00665E0D">
      <w:pPr>
        <w:pStyle w:val="a"/>
        <w:numPr>
          <w:ilvl w:val="0"/>
          <w:numId w:val="4"/>
        </w:numPr>
        <w:tabs>
          <w:tab w:val="left" w:pos="1134"/>
        </w:tabs>
        <w:spacing w:line="276" w:lineRule="auto"/>
        <w:ind w:left="0" w:firstLine="709"/>
      </w:pPr>
      <w:r>
        <w:t>Классификация средств контроля и управления доступом по устойчивости к НСД основана на устойчивости к разрушающим и неразрушающим воздействиям по уровням устойчивости:</w:t>
      </w:r>
    </w:p>
    <w:p w14:paraId="7AE96D00" w14:textId="77777777" w:rsidR="003D76C0" w:rsidRDefault="007B029A" w:rsidP="00665E0D">
      <w:pPr>
        <w:pStyle w:val="a"/>
        <w:numPr>
          <w:ilvl w:val="0"/>
          <w:numId w:val="12"/>
        </w:numPr>
        <w:spacing w:line="276" w:lineRule="auto"/>
      </w:pPr>
      <w:r>
        <w:t>нормальной;</w:t>
      </w:r>
    </w:p>
    <w:p w14:paraId="01D863F4" w14:textId="77777777" w:rsidR="003D76C0" w:rsidRDefault="007B029A" w:rsidP="00665E0D">
      <w:pPr>
        <w:pStyle w:val="a"/>
        <w:numPr>
          <w:ilvl w:val="0"/>
          <w:numId w:val="12"/>
        </w:numPr>
        <w:spacing w:line="276" w:lineRule="auto"/>
      </w:pPr>
      <w:r>
        <w:t>повышенной;</w:t>
      </w:r>
    </w:p>
    <w:p w14:paraId="41A5A84B" w14:textId="5DB84914" w:rsidR="007B029A" w:rsidRDefault="007B029A" w:rsidP="00665E0D">
      <w:pPr>
        <w:pStyle w:val="a"/>
        <w:numPr>
          <w:ilvl w:val="0"/>
          <w:numId w:val="12"/>
        </w:numPr>
        <w:spacing w:line="276" w:lineRule="auto"/>
      </w:pPr>
      <w:r>
        <w:t xml:space="preserve">высокой. </w:t>
      </w:r>
    </w:p>
    <w:p w14:paraId="0B3621A3" w14:textId="77777777" w:rsidR="007B029A" w:rsidRDefault="007B029A" w:rsidP="007B029A">
      <w:pPr>
        <w:spacing w:line="276" w:lineRule="auto"/>
      </w:pPr>
    </w:p>
    <w:p w14:paraId="36B51C45" w14:textId="77777777" w:rsidR="007B029A" w:rsidRDefault="007B029A" w:rsidP="007B029A">
      <w:pPr>
        <w:spacing w:line="276" w:lineRule="auto"/>
      </w:pPr>
      <w:r>
        <w:t xml:space="preserve"> </w:t>
      </w:r>
    </w:p>
    <w:p w14:paraId="5D0A436E" w14:textId="77777777" w:rsidR="007B029A" w:rsidRDefault="007B029A" w:rsidP="007B029A">
      <w:pPr>
        <w:spacing w:line="276" w:lineRule="auto"/>
      </w:pPr>
      <w:r>
        <w:t xml:space="preserve"> </w:t>
      </w:r>
    </w:p>
    <w:p w14:paraId="796E82C5" w14:textId="77777777" w:rsidR="00583F70" w:rsidRDefault="007B029A" w:rsidP="007B029A">
      <w:pPr>
        <w:spacing w:line="276" w:lineRule="auto"/>
      </w:pPr>
      <w:r>
        <w:lastRenderedPageBreak/>
        <w:t>УПУ классифицируют по устойчивости к разрушающим воздействиям. Устойчивость УПУ устанавливают по:</w:t>
      </w:r>
    </w:p>
    <w:p w14:paraId="7B3EC5E2" w14:textId="77777777" w:rsidR="00583F70" w:rsidRDefault="007B029A" w:rsidP="00665E0D">
      <w:pPr>
        <w:pStyle w:val="a"/>
        <w:numPr>
          <w:ilvl w:val="0"/>
          <w:numId w:val="13"/>
        </w:numPr>
        <w:spacing w:line="276" w:lineRule="auto"/>
      </w:pPr>
      <w:r>
        <w:t>устойчивости к взлому;</w:t>
      </w:r>
    </w:p>
    <w:p w14:paraId="3ABD63D0" w14:textId="77777777" w:rsidR="00583F70" w:rsidRDefault="007B029A" w:rsidP="00665E0D">
      <w:pPr>
        <w:pStyle w:val="a"/>
        <w:numPr>
          <w:ilvl w:val="0"/>
          <w:numId w:val="13"/>
        </w:numPr>
        <w:spacing w:line="276" w:lineRule="auto"/>
      </w:pPr>
      <w:r>
        <w:t>пулестойкости (только для УПУ со сплошным перекрытием проема);</w:t>
      </w:r>
    </w:p>
    <w:p w14:paraId="510C284E" w14:textId="77777777" w:rsidR="00583F70" w:rsidRDefault="007B029A" w:rsidP="00665E0D">
      <w:pPr>
        <w:pStyle w:val="a"/>
        <w:numPr>
          <w:ilvl w:val="0"/>
          <w:numId w:val="13"/>
        </w:numPr>
        <w:spacing w:line="276" w:lineRule="auto"/>
      </w:pPr>
      <w:r>
        <w:t>устойчивости к взрыву.</w:t>
      </w:r>
    </w:p>
    <w:p w14:paraId="03809FE5" w14:textId="77777777" w:rsidR="00E02488" w:rsidRDefault="007B029A" w:rsidP="007B029A">
      <w:pPr>
        <w:spacing w:line="276" w:lineRule="auto"/>
      </w:pPr>
      <w:r>
        <w:t>Нормальная устойчивость УПУ обеспечивается механической прочностью конструкции без оценки по показателям устойчивости к разрушающим воздействиям. Для УПУ повышенной и высокой устойчивости со сплошным перекрытием проема (сплошные двери, ворота) и блокированием объекта в проеме (шлюзы, кабины проходные) устанавливается классификация по устойчивости к взлому, взрыву и пулестойкости как для защитных дверей по ГОСТ Р 51072.</w:t>
      </w:r>
    </w:p>
    <w:p w14:paraId="02A5FCF0" w14:textId="77777777" w:rsidR="00C66A32" w:rsidRDefault="007B029A" w:rsidP="007B029A">
      <w:pPr>
        <w:spacing w:line="276" w:lineRule="auto"/>
      </w:pPr>
      <w:r>
        <w:t>Классификация устройств исполнительных (замки, защелки) по устойчивости к разрушающим воздействиям в зависимости от конструкции – по ГОСТ Р 52582, ГОСТ Р 51053, ГОСТ 19091, ГОСТ 5089.</w:t>
      </w:r>
    </w:p>
    <w:p w14:paraId="1E93CF8B" w14:textId="77777777" w:rsidR="00C66A32" w:rsidRDefault="007B029A" w:rsidP="007B029A">
      <w:pPr>
        <w:spacing w:line="276" w:lineRule="auto"/>
      </w:pPr>
      <w:r>
        <w:t>По устойчивости к неразрушающим воздействиям средства контроля и управления доступом в зависимости от их функционального назначения классифицируют по следующим показателям:</w:t>
      </w:r>
    </w:p>
    <w:p w14:paraId="188771C9" w14:textId="77777777" w:rsidR="00C66A32" w:rsidRDefault="007B029A" w:rsidP="00665E0D">
      <w:pPr>
        <w:pStyle w:val="a"/>
        <w:numPr>
          <w:ilvl w:val="0"/>
          <w:numId w:val="14"/>
        </w:numPr>
        <w:spacing w:line="276" w:lineRule="auto"/>
      </w:pPr>
      <w:r>
        <w:t>устойчивости к вскрытию – для УПУ и исполнительных устройств (замков и запорных механизмов);</w:t>
      </w:r>
    </w:p>
    <w:p w14:paraId="6E1A5930" w14:textId="77777777" w:rsidR="00C66A32" w:rsidRDefault="007B029A" w:rsidP="00665E0D">
      <w:pPr>
        <w:pStyle w:val="a"/>
        <w:numPr>
          <w:ilvl w:val="0"/>
          <w:numId w:val="14"/>
        </w:numPr>
        <w:spacing w:line="276" w:lineRule="auto"/>
      </w:pPr>
      <w:r>
        <w:t>устойчивости к манипулированию;</w:t>
      </w:r>
    </w:p>
    <w:p w14:paraId="082822A4" w14:textId="77777777" w:rsidR="00C66A32" w:rsidRDefault="007B029A" w:rsidP="00665E0D">
      <w:pPr>
        <w:pStyle w:val="a"/>
        <w:numPr>
          <w:ilvl w:val="0"/>
          <w:numId w:val="14"/>
        </w:numPr>
        <w:spacing w:line="276" w:lineRule="auto"/>
      </w:pPr>
      <w:r>
        <w:t>устойчивости к наблюдению – для считывателей ввода запоминаемого кода (клавиатуры, кодовые переключатели и т.п.);</w:t>
      </w:r>
    </w:p>
    <w:p w14:paraId="6C6F128D" w14:textId="77777777" w:rsidR="00C66A32" w:rsidRDefault="007B029A" w:rsidP="00665E0D">
      <w:pPr>
        <w:pStyle w:val="a"/>
        <w:numPr>
          <w:ilvl w:val="0"/>
          <w:numId w:val="14"/>
        </w:numPr>
        <w:spacing w:line="276" w:lineRule="auto"/>
      </w:pPr>
      <w:r>
        <w:t>устойчивость к копированию (для идентификаторов);</w:t>
      </w:r>
    </w:p>
    <w:p w14:paraId="071D0889" w14:textId="77777777" w:rsidR="00C66A32" w:rsidRDefault="007B029A" w:rsidP="00665E0D">
      <w:pPr>
        <w:pStyle w:val="a"/>
        <w:numPr>
          <w:ilvl w:val="0"/>
          <w:numId w:val="14"/>
        </w:numPr>
        <w:spacing w:line="276" w:lineRule="auto"/>
      </w:pPr>
      <w:r>
        <w:t>устойчивости защиты средств вычислительной техники и средств управления СКУД от НСД к информации.</w:t>
      </w:r>
    </w:p>
    <w:p w14:paraId="193E17FD" w14:textId="77777777" w:rsidR="00C66A32" w:rsidRDefault="007B029A" w:rsidP="007B029A">
      <w:pPr>
        <w:spacing w:line="276" w:lineRule="auto"/>
      </w:pPr>
      <w:r>
        <w:t>Классификацию по устойчивости к неразрушающим воздействиям: вскрытию, манипулированию, наблюдению, копированию устанавливают в стандартах и нормативных документах на средства контроля и управления доступом конкретного типа.</w:t>
      </w:r>
    </w:p>
    <w:p w14:paraId="6FA0C497" w14:textId="47ED93E1" w:rsidR="00D73F70" w:rsidRDefault="007B029A" w:rsidP="007B029A">
      <w:pPr>
        <w:spacing w:line="276" w:lineRule="auto"/>
      </w:pPr>
      <w:r>
        <w:t>Классификация средств контроля и управления доступом по устойчивости к НСД приведена на рисунке 3.12.</w:t>
      </w:r>
    </w:p>
    <w:p w14:paraId="004EFAFB" w14:textId="70FF134C" w:rsidR="00636F65" w:rsidRDefault="00636F65" w:rsidP="007B029A">
      <w:pPr>
        <w:spacing w:line="276" w:lineRule="auto"/>
      </w:pPr>
    </w:p>
    <w:p w14:paraId="04943995" w14:textId="4571CB71" w:rsidR="00636F65" w:rsidRDefault="00636F65" w:rsidP="007B029A">
      <w:pPr>
        <w:spacing w:line="276" w:lineRule="auto"/>
      </w:pPr>
    </w:p>
    <w:p w14:paraId="39967E60" w14:textId="4A4D4255" w:rsidR="00636F65" w:rsidRDefault="00636F65" w:rsidP="00636F65">
      <w:pPr>
        <w:spacing w:line="276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C8C9A7D" wp14:editId="742042B8">
            <wp:extent cx="5062888" cy="35718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2717" cy="359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95BE" w14:textId="068798CC" w:rsidR="00636F65" w:rsidRDefault="00636F65" w:rsidP="00636F65">
      <w:pPr>
        <w:spacing w:line="276" w:lineRule="auto"/>
        <w:ind w:firstLine="0"/>
        <w:jc w:val="center"/>
      </w:pPr>
      <w:r w:rsidRPr="00636F65">
        <w:t>Рисунок 3.12 - Классификация средств контроля и управления доступом по устойчивости к НСД</w:t>
      </w:r>
    </w:p>
    <w:p w14:paraId="4A022328" w14:textId="77777777" w:rsidR="00877220" w:rsidRPr="00877220" w:rsidRDefault="00F36C08" w:rsidP="00F36C08">
      <w:pPr>
        <w:spacing w:line="276" w:lineRule="auto"/>
        <w:rPr>
          <w:b/>
        </w:rPr>
      </w:pPr>
      <w:r w:rsidRPr="00877220">
        <w:rPr>
          <w:b/>
        </w:rPr>
        <w:t>Общая классификация СКУД</w:t>
      </w:r>
    </w:p>
    <w:p w14:paraId="2D6635C2" w14:textId="77777777" w:rsidR="00877220" w:rsidRDefault="00F36C08" w:rsidP="00F36C08">
      <w:pPr>
        <w:spacing w:line="276" w:lineRule="auto"/>
      </w:pPr>
      <w:r>
        <w:t xml:space="preserve">СКУД классифицируются по: </w:t>
      </w:r>
    </w:p>
    <w:p w14:paraId="664DE550" w14:textId="77777777" w:rsidR="00877220" w:rsidRDefault="00F36C08" w:rsidP="00665E0D">
      <w:pPr>
        <w:pStyle w:val="a"/>
        <w:numPr>
          <w:ilvl w:val="0"/>
          <w:numId w:val="15"/>
        </w:numPr>
        <w:spacing w:line="276" w:lineRule="auto"/>
      </w:pPr>
      <w:r>
        <w:t>способу управления;</w:t>
      </w:r>
    </w:p>
    <w:p w14:paraId="330B1995" w14:textId="77777777" w:rsidR="00877220" w:rsidRDefault="00F36C08" w:rsidP="00665E0D">
      <w:pPr>
        <w:pStyle w:val="a"/>
        <w:numPr>
          <w:ilvl w:val="0"/>
          <w:numId w:val="15"/>
        </w:numPr>
        <w:spacing w:line="276" w:lineRule="auto"/>
      </w:pPr>
      <w:r>
        <w:t>количеству контролируемых точек доступа;</w:t>
      </w:r>
    </w:p>
    <w:p w14:paraId="55B28598" w14:textId="77777777" w:rsidR="00877220" w:rsidRDefault="00F36C08" w:rsidP="00665E0D">
      <w:pPr>
        <w:pStyle w:val="a"/>
        <w:numPr>
          <w:ilvl w:val="0"/>
          <w:numId w:val="15"/>
        </w:numPr>
        <w:spacing w:line="276" w:lineRule="auto"/>
      </w:pPr>
      <w:r>
        <w:t>функциональным характеристикам;</w:t>
      </w:r>
    </w:p>
    <w:p w14:paraId="6CBA5C7B" w14:textId="77777777" w:rsidR="008E369B" w:rsidRDefault="00F36C08" w:rsidP="00665E0D">
      <w:pPr>
        <w:pStyle w:val="a"/>
        <w:numPr>
          <w:ilvl w:val="0"/>
          <w:numId w:val="15"/>
        </w:numPr>
        <w:spacing w:line="276" w:lineRule="auto"/>
      </w:pPr>
      <w:r>
        <w:t>уровню защищенности системы от НСД к информации.</w:t>
      </w:r>
    </w:p>
    <w:p w14:paraId="6B735A85" w14:textId="4DB9D201" w:rsidR="00877220" w:rsidRDefault="00F36C08" w:rsidP="00F36C08">
      <w:pPr>
        <w:spacing w:line="276" w:lineRule="auto"/>
      </w:pPr>
      <w:r>
        <w:t>По способу управления СКУД подразделяются на:</w:t>
      </w:r>
    </w:p>
    <w:p w14:paraId="606F5BBD" w14:textId="77777777" w:rsidR="00877220" w:rsidRDefault="00F36C08" w:rsidP="00665E0D">
      <w:pPr>
        <w:pStyle w:val="a"/>
        <w:numPr>
          <w:ilvl w:val="0"/>
          <w:numId w:val="16"/>
        </w:numPr>
        <w:spacing w:line="276" w:lineRule="auto"/>
        <w:ind w:left="709" w:firstLine="360"/>
      </w:pPr>
      <w:r>
        <w:t>автономные – для управления одним или несколькими УПУ без передачи информации на центральное устройство управления и без контроля со стороны оператора;</w:t>
      </w:r>
    </w:p>
    <w:p w14:paraId="745A51B5" w14:textId="77777777" w:rsidR="00877220" w:rsidRDefault="00F36C08" w:rsidP="00665E0D">
      <w:pPr>
        <w:pStyle w:val="a"/>
        <w:numPr>
          <w:ilvl w:val="0"/>
          <w:numId w:val="16"/>
        </w:numPr>
        <w:spacing w:line="276" w:lineRule="auto"/>
        <w:ind w:left="709" w:firstLine="360"/>
      </w:pPr>
      <w:r>
        <w:t>централизованные (сетевые) – для управления УПУ с обменом информацией с центральным пультом, контролем и управлением системой со стороны центрального устройства управления;</w:t>
      </w:r>
    </w:p>
    <w:p w14:paraId="33675A32" w14:textId="77777777" w:rsidR="008E369B" w:rsidRDefault="00F36C08" w:rsidP="00665E0D">
      <w:pPr>
        <w:pStyle w:val="a"/>
        <w:numPr>
          <w:ilvl w:val="0"/>
          <w:numId w:val="16"/>
        </w:numPr>
        <w:spacing w:line="276" w:lineRule="auto"/>
        <w:ind w:left="709" w:firstLine="360"/>
      </w:pPr>
      <w:r>
        <w:t>универсальные (сетевые) – включающие функции как автономных, так и сетевых систем, работающие в сетевом режиме под управлением центрального устройства управления и переходящие в автономный режим при возникновении отказов в сетевом оборудовании, в центральном устройстве или обрыве связи.</w:t>
      </w:r>
    </w:p>
    <w:p w14:paraId="297BAFD8" w14:textId="77777777" w:rsidR="008E369B" w:rsidRDefault="008E369B" w:rsidP="00F36C08">
      <w:pPr>
        <w:spacing w:line="276" w:lineRule="auto"/>
      </w:pPr>
    </w:p>
    <w:p w14:paraId="7316F1D1" w14:textId="5247D9CF" w:rsidR="008E369B" w:rsidRDefault="00F36C08" w:rsidP="00F36C08">
      <w:pPr>
        <w:spacing w:line="276" w:lineRule="auto"/>
      </w:pPr>
      <w:r>
        <w:lastRenderedPageBreak/>
        <w:t>По количеству контролируемых точек доступа СКУД могут быть:</w:t>
      </w:r>
    </w:p>
    <w:p w14:paraId="46D33433" w14:textId="77777777" w:rsidR="008E369B" w:rsidRDefault="00F36C08" w:rsidP="00665E0D">
      <w:pPr>
        <w:pStyle w:val="a"/>
        <w:numPr>
          <w:ilvl w:val="0"/>
          <w:numId w:val="17"/>
        </w:numPr>
        <w:spacing w:line="276" w:lineRule="auto"/>
      </w:pPr>
      <w:r>
        <w:t>малой емкости (менее 64 точек);</w:t>
      </w:r>
    </w:p>
    <w:p w14:paraId="61337A3C" w14:textId="77777777" w:rsidR="008E369B" w:rsidRDefault="00F36C08" w:rsidP="00665E0D">
      <w:pPr>
        <w:pStyle w:val="a"/>
        <w:numPr>
          <w:ilvl w:val="0"/>
          <w:numId w:val="17"/>
        </w:numPr>
        <w:spacing w:line="276" w:lineRule="auto"/>
      </w:pPr>
      <w:r>
        <w:t>средней емкости (не менее 64 и не более 256 точек);</w:t>
      </w:r>
    </w:p>
    <w:p w14:paraId="0D606B81" w14:textId="77777777" w:rsidR="008E369B" w:rsidRDefault="00F36C08" w:rsidP="00665E0D">
      <w:pPr>
        <w:pStyle w:val="a"/>
        <w:numPr>
          <w:ilvl w:val="0"/>
          <w:numId w:val="17"/>
        </w:numPr>
        <w:spacing w:line="276" w:lineRule="auto"/>
      </w:pPr>
      <w:r>
        <w:t>большой емкости (более 256 точек).</w:t>
      </w:r>
    </w:p>
    <w:p w14:paraId="04A34F1D" w14:textId="77777777" w:rsidR="000A770D" w:rsidRDefault="00F36C08" w:rsidP="00F36C08">
      <w:pPr>
        <w:spacing w:line="276" w:lineRule="auto"/>
      </w:pPr>
      <w:r>
        <w:t>По функциональным характеристикам СКУД могут быть трех классов:</w:t>
      </w:r>
    </w:p>
    <w:p w14:paraId="2C849FB1" w14:textId="77777777" w:rsidR="000A770D" w:rsidRDefault="00F36C08" w:rsidP="00665E0D">
      <w:pPr>
        <w:pStyle w:val="a"/>
        <w:numPr>
          <w:ilvl w:val="0"/>
          <w:numId w:val="18"/>
        </w:numPr>
        <w:spacing w:line="276" w:lineRule="auto"/>
      </w:pPr>
      <w:r>
        <w:t>1 класс – системы с ограниченными функциями;</w:t>
      </w:r>
    </w:p>
    <w:p w14:paraId="1F1242F0" w14:textId="77777777" w:rsidR="000A770D" w:rsidRDefault="00F36C08" w:rsidP="00665E0D">
      <w:pPr>
        <w:pStyle w:val="a"/>
        <w:numPr>
          <w:ilvl w:val="0"/>
          <w:numId w:val="18"/>
        </w:numPr>
        <w:spacing w:line="276" w:lineRule="auto"/>
      </w:pPr>
      <w:r>
        <w:t>2 класс – системы с расширенными функциями;</w:t>
      </w:r>
    </w:p>
    <w:p w14:paraId="35FF331A" w14:textId="77777777" w:rsidR="000A770D" w:rsidRDefault="00F36C08" w:rsidP="00665E0D">
      <w:pPr>
        <w:pStyle w:val="a"/>
        <w:numPr>
          <w:ilvl w:val="0"/>
          <w:numId w:val="18"/>
        </w:numPr>
        <w:spacing w:line="276" w:lineRule="auto"/>
      </w:pPr>
      <w:r>
        <w:t>3 класс – многофункциональные системы.</w:t>
      </w:r>
    </w:p>
    <w:p w14:paraId="7CA6DB14" w14:textId="0ACFE310" w:rsidR="00F36C08" w:rsidRDefault="00F36C08" w:rsidP="00F36C08">
      <w:pPr>
        <w:spacing w:line="276" w:lineRule="auto"/>
      </w:pPr>
      <w:r>
        <w:t xml:space="preserve">По уровню защищенности системы от НСД к информации СКУД </w:t>
      </w:r>
      <w:r w:rsidR="00E27362">
        <w:t>классифицируют как</w:t>
      </w:r>
      <w:r>
        <w:t xml:space="preserve"> для систем с централизованным управлением по защищенности от НСД к информации программного обеспечения СКУД и средств вычислительной техники, входящих в состав сетевых СКУД как для автоматизированных систем. </w:t>
      </w:r>
    </w:p>
    <w:p w14:paraId="05649B27" w14:textId="2AED5DE6" w:rsidR="00F36C08" w:rsidRPr="00051DC1" w:rsidRDefault="00F36C08" w:rsidP="00051DC1">
      <w:pPr>
        <w:spacing w:line="276" w:lineRule="auto"/>
        <w:rPr>
          <w:b/>
        </w:rPr>
      </w:pPr>
      <w:r w:rsidRPr="00051DC1">
        <w:rPr>
          <w:b/>
        </w:rPr>
        <w:t xml:space="preserve">Способы идентификации и их характеристика  </w:t>
      </w:r>
    </w:p>
    <w:p w14:paraId="3B6783A0" w14:textId="77777777" w:rsidR="00051DC1" w:rsidRDefault="00F36C08" w:rsidP="00F36C08">
      <w:pPr>
        <w:spacing w:line="276" w:lineRule="auto"/>
      </w:pPr>
      <w:r>
        <w:t>Все СКУД принято различать по способам идентификации предъявителя.</w:t>
      </w:r>
    </w:p>
    <w:p w14:paraId="4C585C00" w14:textId="77777777" w:rsidR="004D3E90" w:rsidRDefault="00F36C08" w:rsidP="00F36C08">
      <w:pPr>
        <w:spacing w:line="276" w:lineRule="auto"/>
      </w:pPr>
      <w:r>
        <w:t>Существует достаточно большое количество способов идентификации и типов идентификаторов пользователя.</w:t>
      </w:r>
    </w:p>
    <w:p w14:paraId="04770952" w14:textId="77777777" w:rsidR="004D3E90" w:rsidRDefault="00F36C08" w:rsidP="00F36C08">
      <w:pPr>
        <w:spacing w:line="276" w:lineRule="auto"/>
      </w:pPr>
      <w:r>
        <w:t>На сегодняшний день для использования в СКУД возможен один из следующих способов идентификации, основанных на предъявлении пользователем:</w:t>
      </w:r>
    </w:p>
    <w:p w14:paraId="1ADAE954" w14:textId="77777777" w:rsidR="004D3E90" w:rsidRDefault="00F36C08" w:rsidP="00665E0D">
      <w:pPr>
        <w:pStyle w:val="a"/>
        <w:numPr>
          <w:ilvl w:val="0"/>
          <w:numId w:val="19"/>
        </w:numPr>
        <w:spacing w:line="276" w:lineRule="auto"/>
      </w:pPr>
      <w:r>
        <w:t>вещественного идентификатора (ключ, пропуск);</w:t>
      </w:r>
    </w:p>
    <w:p w14:paraId="66419A9D" w14:textId="77777777" w:rsidR="004D3E90" w:rsidRDefault="00F36C08" w:rsidP="00665E0D">
      <w:pPr>
        <w:pStyle w:val="a"/>
        <w:numPr>
          <w:ilvl w:val="0"/>
          <w:numId w:val="19"/>
        </w:numPr>
        <w:spacing w:line="276" w:lineRule="auto"/>
      </w:pPr>
      <w:r>
        <w:t>идентификатора (магнитная карта, вигант-карта, смарткарта, проксимити-карта и т.п.);</w:t>
      </w:r>
    </w:p>
    <w:p w14:paraId="7FA0E9C7" w14:textId="27A0FE1E" w:rsidR="00F36C08" w:rsidRDefault="00F36C08" w:rsidP="00665E0D">
      <w:pPr>
        <w:pStyle w:val="a"/>
        <w:numPr>
          <w:ilvl w:val="0"/>
          <w:numId w:val="19"/>
        </w:numPr>
        <w:spacing w:after="120" w:line="276" w:lineRule="auto"/>
      </w:pPr>
      <w:r>
        <w:t xml:space="preserve">биометрических характеристик субъекта. </w:t>
      </w:r>
    </w:p>
    <w:p w14:paraId="207234CD" w14:textId="77777777" w:rsidR="00DE7F0E" w:rsidRPr="006A7F3B" w:rsidRDefault="00F36C08" w:rsidP="00665E0D">
      <w:pPr>
        <w:pStyle w:val="a"/>
        <w:numPr>
          <w:ilvl w:val="0"/>
          <w:numId w:val="20"/>
        </w:numPr>
        <w:tabs>
          <w:tab w:val="left" w:pos="1134"/>
        </w:tabs>
        <w:spacing w:before="120" w:after="120" w:line="276" w:lineRule="auto"/>
        <w:ind w:left="0" w:firstLine="709"/>
        <w:rPr>
          <w:b/>
        </w:rPr>
      </w:pPr>
      <w:r w:rsidRPr="006A7F3B">
        <w:rPr>
          <w:b/>
        </w:rPr>
        <w:t>Предъявление вещественного идентификатора</w:t>
      </w:r>
    </w:p>
    <w:p w14:paraId="65964B3A" w14:textId="77777777" w:rsidR="00DE7F0E" w:rsidRDefault="00F36C08" w:rsidP="00DE7F0E">
      <w:pPr>
        <w:spacing w:line="276" w:lineRule="auto"/>
      </w:pPr>
      <w:r>
        <w:t>Достоинства:</w:t>
      </w:r>
    </w:p>
    <w:p w14:paraId="2A369757" w14:textId="393DC3B0" w:rsidR="00DE7F0E" w:rsidRDefault="00F36C08" w:rsidP="00665E0D">
      <w:pPr>
        <w:pStyle w:val="a"/>
        <w:numPr>
          <w:ilvl w:val="0"/>
          <w:numId w:val="22"/>
        </w:numPr>
        <w:spacing w:line="276" w:lineRule="auto"/>
      </w:pPr>
      <w:r>
        <w:t xml:space="preserve">простота и дешевизна установки, эксплуатации и обслуживания точки доступа; </w:t>
      </w:r>
    </w:p>
    <w:p w14:paraId="7233DFCC" w14:textId="77777777" w:rsidR="00DE7F0E" w:rsidRDefault="00F36C08" w:rsidP="00665E0D">
      <w:pPr>
        <w:pStyle w:val="a"/>
        <w:numPr>
          <w:ilvl w:val="0"/>
          <w:numId w:val="22"/>
        </w:numPr>
        <w:spacing w:line="276" w:lineRule="auto"/>
      </w:pPr>
      <w:r>
        <w:t>возможность обеспечить контроль и управление доступом организационными мероприятиями;</w:t>
      </w:r>
    </w:p>
    <w:p w14:paraId="418D2203" w14:textId="77777777" w:rsidR="00DE7F0E" w:rsidRDefault="00F36C08" w:rsidP="00665E0D">
      <w:pPr>
        <w:pStyle w:val="a"/>
        <w:numPr>
          <w:ilvl w:val="0"/>
          <w:numId w:val="22"/>
        </w:numPr>
        <w:spacing w:line="276" w:lineRule="auto"/>
      </w:pPr>
      <w:r>
        <w:t>идентификаторы просты в эксплуатации и не требовательны к хранению и др.</w:t>
      </w:r>
    </w:p>
    <w:p w14:paraId="68D2A038" w14:textId="77777777" w:rsidR="00DE7F0E" w:rsidRDefault="00DE7F0E" w:rsidP="00F36C08">
      <w:pPr>
        <w:spacing w:line="276" w:lineRule="auto"/>
      </w:pPr>
    </w:p>
    <w:p w14:paraId="272952C9" w14:textId="4C941ABD" w:rsidR="00DE7F0E" w:rsidRDefault="00F36C08" w:rsidP="00F36C08">
      <w:pPr>
        <w:spacing w:line="276" w:lineRule="auto"/>
      </w:pPr>
      <w:r>
        <w:lastRenderedPageBreak/>
        <w:t>Недостатки:</w:t>
      </w:r>
    </w:p>
    <w:p w14:paraId="5F83148D" w14:textId="77777777" w:rsidR="00DE7F0E" w:rsidRDefault="00F36C08" w:rsidP="00665E0D">
      <w:pPr>
        <w:pStyle w:val="a"/>
        <w:numPr>
          <w:ilvl w:val="0"/>
          <w:numId w:val="21"/>
        </w:numPr>
        <w:spacing w:line="276" w:lineRule="auto"/>
      </w:pPr>
      <w:r>
        <w:t>возможность утраты, хищения идентификатора;</w:t>
      </w:r>
    </w:p>
    <w:p w14:paraId="13DD5344" w14:textId="77777777" w:rsidR="00DE7F0E" w:rsidRDefault="00F36C08" w:rsidP="00665E0D">
      <w:pPr>
        <w:pStyle w:val="a"/>
        <w:numPr>
          <w:ilvl w:val="0"/>
          <w:numId w:val="21"/>
        </w:numPr>
        <w:spacing w:line="276" w:lineRule="auto"/>
      </w:pPr>
      <w:r>
        <w:t>отсутствует секретность кода идентификатора;</w:t>
      </w:r>
    </w:p>
    <w:p w14:paraId="7F692119" w14:textId="77777777" w:rsidR="00DE7F0E" w:rsidRDefault="00F36C08" w:rsidP="00665E0D">
      <w:pPr>
        <w:pStyle w:val="a"/>
        <w:numPr>
          <w:ilvl w:val="0"/>
          <w:numId w:val="21"/>
        </w:numPr>
        <w:spacing w:line="276" w:lineRule="auto"/>
      </w:pPr>
      <w:r>
        <w:t>относительная легкость скрытно сделать дубликат идентификатора;</w:t>
      </w:r>
    </w:p>
    <w:p w14:paraId="6CAE32B6" w14:textId="77777777" w:rsidR="00DE7F0E" w:rsidRDefault="00F36C08" w:rsidP="00665E0D">
      <w:pPr>
        <w:pStyle w:val="a"/>
        <w:numPr>
          <w:ilvl w:val="0"/>
          <w:numId w:val="21"/>
        </w:numPr>
        <w:spacing w:line="276" w:lineRule="auto"/>
      </w:pPr>
      <w:r>
        <w:t>возможность предъявления чужого идентификатора злоумышленником;</w:t>
      </w:r>
    </w:p>
    <w:p w14:paraId="06471190" w14:textId="3DF7F63C" w:rsidR="00F36C08" w:rsidRDefault="00F36C08" w:rsidP="00665E0D">
      <w:pPr>
        <w:pStyle w:val="a"/>
        <w:numPr>
          <w:ilvl w:val="0"/>
          <w:numId w:val="21"/>
        </w:numPr>
        <w:spacing w:line="276" w:lineRule="auto"/>
      </w:pPr>
      <w:r>
        <w:t xml:space="preserve">для карточек – это малый срок службы. </w:t>
      </w:r>
    </w:p>
    <w:p w14:paraId="5760163D" w14:textId="1C42043E" w:rsidR="00887088" w:rsidRPr="00887088" w:rsidRDefault="00F36C08" w:rsidP="00F36C08">
      <w:pPr>
        <w:spacing w:line="276" w:lineRule="auto"/>
        <w:rPr>
          <w:b/>
        </w:rPr>
      </w:pPr>
      <w:r w:rsidRPr="00887088">
        <w:rPr>
          <w:b/>
        </w:rPr>
        <w:t>Ключ от механического замка</w:t>
      </w:r>
    </w:p>
    <w:p w14:paraId="0F219DE8" w14:textId="77777777" w:rsidR="00887088" w:rsidRDefault="00F36C08" w:rsidP="00F36C08">
      <w:pPr>
        <w:spacing w:line="276" w:lineRule="auto"/>
      </w:pPr>
      <w:r>
        <w:t>Ключ от современного замка (накладного или врезного) обеспечивает достаточную надежность и простоту эксплуатации.</w:t>
      </w:r>
    </w:p>
    <w:p w14:paraId="2259D15B" w14:textId="22F0E8D9" w:rsidR="00F36C08" w:rsidRDefault="00F36C08" w:rsidP="00F36C08">
      <w:pPr>
        <w:spacing w:line="276" w:lineRule="auto"/>
      </w:pPr>
      <w:r>
        <w:t xml:space="preserve">Однако если предстоит открывать несколько дверей, то пользователю предстоит носить уже связку ключей. Существует значительный риск утраты ключа. Он снижается, если ключи сдаются владельцем для хранения при выходе с объекта. Вместе с тем для нарушителя при отсутствии должной охраны создаются благоприятные условия для допуска ко всем ключам сразу. При утрате ключа или уходе сотрудника с предприятия необходима замена либо всего замка, либо его секретной части. Существенным недостатком такого средства идентификации является отсутствие возможности протоколизации прохода точки доступа. </w:t>
      </w:r>
    </w:p>
    <w:p w14:paraId="32A4D688" w14:textId="77777777" w:rsidR="00EE48D9" w:rsidRPr="00EE48D9" w:rsidRDefault="00F36C08" w:rsidP="00F36C08">
      <w:pPr>
        <w:spacing w:line="276" w:lineRule="auto"/>
        <w:rPr>
          <w:b/>
        </w:rPr>
      </w:pPr>
      <w:r w:rsidRPr="00EE48D9">
        <w:rPr>
          <w:b/>
        </w:rPr>
        <w:t>Пропуск</w:t>
      </w:r>
    </w:p>
    <w:p w14:paraId="784585FC" w14:textId="77777777" w:rsidR="00EE48D9" w:rsidRDefault="00F36C08" w:rsidP="00F36C08">
      <w:pPr>
        <w:spacing w:line="276" w:lineRule="auto"/>
      </w:pPr>
      <w:r>
        <w:t>Организация пропускной системы, когда идентификация осуществляется контролёром по обычным пропускам (постоянным, временным, разовым), является наиболее распространенной и легко организуемой СКУД.</w:t>
      </w:r>
    </w:p>
    <w:p w14:paraId="2E42FB79" w14:textId="77777777" w:rsidR="00EE48D9" w:rsidRDefault="00F36C08" w:rsidP="00F36C08">
      <w:pPr>
        <w:spacing w:line="276" w:lineRule="auto"/>
      </w:pPr>
      <w:r>
        <w:t>Однако ей присущ ряд недостатков, снижающих ее эффективность. Такая система требует присутствие контролёра, который решение о допуске принимает на основе субъективных ощущений, что создает предпосылки к проходу несанкционированного лица.</w:t>
      </w:r>
    </w:p>
    <w:p w14:paraId="41E1CF2A" w14:textId="77777777" w:rsidR="00EE48D9" w:rsidRDefault="00F36C08" w:rsidP="00F36C08">
      <w:pPr>
        <w:spacing w:line="276" w:lineRule="auto"/>
      </w:pPr>
      <w:r>
        <w:t>Другими недостатками этой системы являются:</w:t>
      </w:r>
    </w:p>
    <w:p w14:paraId="4E1F702D" w14:textId="06E95EAD" w:rsidR="00F36C08" w:rsidRDefault="00F36C08" w:rsidP="00665E0D">
      <w:pPr>
        <w:pStyle w:val="a"/>
        <w:numPr>
          <w:ilvl w:val="0"/>
          <w:numId w:val="23"/>
        </w:numPr>
        <w:spacing w:line="276" w:lineRule="auto"/>
      </w:pPr>
      <w:r>
        <w:t xml:space="preserve">ежемесячные расходы на содержание штата вахтеров; </w:t>
      </w:r>
    </w:p>
    <w:p w14:paraId="327DBA75" w14:textId="170B72EC" w:rsidR="00F36C08" w:rsidRDefault="00F36C08" w:rsidP="00665E0D">
      <w:pPr>
        <w:pStyle w:val="a"/>
        <w:numPr>
          <w:ilvl w:val="0"/>
          <w:numId w:val="23"/>
        </w:numPr>
        <w:spacing w:line="276" w:lineRule="auto"/>
      </w:pPr>
      <w:r>
        <w:t xml:space="preserve">отсутствие возможности объективной протоколизации событий и др. </w:t>
      </w:r>
    </w:p>
    <w:p w14:paraId="5D7469D2" w14:textId="77777777" w:rsidR="00EE48D9" w:rsidRDefault="00EE48D9" w:rsidP="00F36C08">
      <w:pPr>
        <w:spacing w:line="276" w:lineRule="auto"/>
      </w:pPr>
    </w:p>
    <w:p w14:paraId="39624638" w14:textId="77777777" w:rsidR="00EE48D9" w:rsidRDefault="00EE48D9" w:rsidP="00F36C08">
      <w:pPr>
        <w:spacing w:line="276" w:lineRule="auto"/>
      </w:pPr>
    </w:p>
    <w:p w14:paraId="72E822C8" w14:textId="560C854A" w:rsidR="00EE48D9" w:rsidRPr="00EE48D9" w:rsidRDefault="00F36C08" w:rsidP="00F36C08">
      <w:pPr>
        <w:spacing w:line="276" w:lineRule="auto"/>
        <w:rPr>
          <w:b/>
        </w:rPr>
      </w:pPr>
      <w:r w:rsidRPr="00EE48D9">
        <w:rPr>
          <w:b/>
        </w:rPr>
        <w:lastRenderedPageBreak/>
        <w:t>Карта перфорированная</w:t>
      </w:r>
    </w:p>
    <w:p w14:paraId="7679EFB5" w14:textId="77777777" w:rsidR="00CE7B4E" w:rsidRDefault="00F36C08" w:rsidP="00F36C08">
      <w:pPr>
        <w:spacing w:line="276" w:lineRule="auto"/>
      </w:pPr>
      <w:r>
        <w:t>Представляет собой металлическую или пластмассовую пластину. Информация записывается на ней с помощью пробивки отверстий в определенном порядке один раз при изготовлении.</w:t>
      </w:r>
    </w:p>
    <w:p w14:paraId="632E70EF" w14:textId="77777777" w:rsidR="00771D16" w:rsidRDefault="00F36C08" w:rsidP="00F36C08">
      <w:pPr>
        <w:spacing w:line="276" w:lineRule="auto"/>
      </w:pPr>
      <w:r>
        <w:t>Считывание информации осуществляется оптическим или механическим считывателями. Такая карточка – самый простой и дешевый идентификатор, но она не обеспечивает секретность кода и легко подделывается.</w:t>
      </w:r>
    </w:p>
    <w:p w14:paraId="31C31F9D" w14:textId="77777777" w:rsidR="00771D16" w:rsidRDefault="00F36C08" w:rsidP="00F36C08">
      <w:pPr>
        <w:spacing w:line="276" w:lineRule="auto"/>
      </w:pPr>
      <w:r>
        <w:t>Как недостаток можно отметить:</w:t>
      </w:r>
    </w:p>
    <w:p w14:paraId="1831D6A5" w14:textId="77777777" w:rsidR="00771D16" w:rsidRDefault="00F36C08" w:rsidP="00665E0D">
      <w:pPr>
        <w:pStyle w:val="a"/>
        <w:numPr>
          <w:ilvl w:val="0"/>
          <w:numId w:val="24"/>
        </w:numPr>
        <w:spacing w:before="120" w:after="120" w:line="276" w:lineRule="auto"/>
      </w:pPr>
      <w:r>
        <w:t>срок службы карточки 1-2 года;</w:t>
      </w:r>
    </w:p>
    <w:p w14:paraId="31AAC8D2" w14:textId="6D0FF4DE" w:rsidR="00F36C08" w:rsidRDefault="00F36C08" w:rsidP="00665E0D">
      <w:pPr>
        <w:pStyle w:val="a"/>
        <w:numPr>
          <w:ilvl w:val="0"/>
          <w:numId w:val="24"/>
        </w:numPr>
        <w:spacing w:before="120" w:after="120" w:line="276" w:lineRule="auto"/>
      </w:pPr>
      <w:r>
        <w:t xml:space="preserve">механический считыватель такой системы очень капризен в эксплуатации. </w:t>
      </w:r>
    </w:p>
    <w:p w14:paraId="26CE80C5" w14:textId="77777777" w:rsidR="00771D16" w:rsidRDefault="00F36C08" w:rsidP="009A3A09">
      <w:pPr>
        <w:spacing w:before="240" w:line="276" w:lineRule="auto"/>
      </w:pPr>
      <w:r w:rsidRPr="00771D16">
        <w:rPr>
          <w:b/>
        </w:rPr>
        <w:t>Карта со штриховым кодом</w:t>
      </w:r>
    </w:p>
    <w:p w14:paraId="2CC438A9" w14:textId="77777777" w:rsidR="00D90426" w:rsidRDefault="00F36C08" w:rsidP="00F36C08">
      <w:pPr>
        <w:spacing w:line="276" w:lineRule="auto"/>
      </w:pPr>
      <w:r>
        <w:t>Этот идентификатор представляет собой карточку с нанесенными на поверхность одномерным или двумерным рисунком (набор линий или матрица), ширина и расстояние между которыми представляют собой кодовую последовательность. Кодовая последовательность наносится на карточку при ее изготовлении и содержит записанную информацию, которую, как правило, считывается оптическим способом.</w:t>
      </w:r>
    </w:p>
    <w:p w14:paraId="14603F90" w14:textId="77777777" w:rsidR="00D90426" w:rsidRDefault="00F36C08" w:rsidP="00F36C08">
      <w:pPr>
        <w:spacing w:line="276" w:lineRule="auto"/>
      </w:pPr>
      <w:r>
        <w:t>Для повышения устойчивости против копирования рисунок часто закрывается пленкой, не пропускающей видимый свет, но прозрачной для ИК диапазона, в котором работает оптический считыватель. Достоинством оптического считывателя является отсутствие движущихся частей.</w:t>
      </w:r>
    </w:p>
    <w:p w14:paraId="75592A56" w14:textId="77777777" w:rsidR="00311052" w:rsidRDefault="00F36C08" w:rsidP="00F36C08">
      <w:pPr>
        <w:spacing w:line="276" w:lineRule="auto"/>
      </w:pPr>
      <w:r>
        <w:t>При сканировании карточки она не нуждается в физическом контакте со считывателем, поэтому считыватель обладает большей надежностью в работе и с успехом может применяться вне помещений. Вероятность подделки карточки достаточно высока (можно сделать копию на ксероксе).</w:t>
      </w:r>
    </w:p>
    <w:p w14:paraId="0ABC5CCB" w14:textId="77777777" w:rsidR="00311052" w:rsidRDefault="00F36C08" w:rsidP="00F36C08">
      <w:pPr>
        <w:spacing w:line="276" w:lineRule="auto"/>
      </w:pPr>
      <w:r>
        <w:t>Примером применения такой СКУД является организация прохода пассажиров на платформу железнодорожного вокзала.</w:t>
      </w:r>
    </w:p>
    <w:p w14:paraId="5A39B4EA" w14:textId="77777777" w:rsidR="00311052" w:rsidRPr="00311052" w:rsidRDefault="00F36C08" w:rsidP="00665E0D">
      <w:pPr>
        <w:pStyle w:val="a"/>
        <w:numPr>
          <w:ilvl w:val="0"/>
          <w:numId w:val="20"/>
        </w:numPr>
        <w:tabs>
          <w:tab w:val="left" w:pos="1134"/>
        </w:tabs>
        <w:spacing w:before="240" w:line="276" w:lineRule="auto"/>
        <w:ind w:left="0" w:firstLine="709"/>
        <w:rPr>
          <w:b/>
        </w:rPr>
      </w:pPr>
      <w:r w:rsidRPr="00311052">
        <w:rPr>
          <w:b/>
        </w:rPr>
        <w:t>Предъявление электронного идентификатора</w:t>
      </w:r>
    </w:p>
    <w:p w14:paraId="3078A567" w14:textId="77777777" w:rsidR="00311052" w:rsidRDefault="00F36C08" w:rsidP="00311052">
      <w:pPr>
        <w:spacing w:line="276" w:lineRule="auto"/>
      </w:pPr>
      <w:r>
        <w:t>Достоинства:</w:t>
      </w:r>
    </w:p>
    <w:p w14:paraId="56878A2A" w14:textId="6C130376" w:rsidR="00F36C08" w:rsidRDefault="00F36C08" w:rsidP="00665E0D">
      <w:pPr>
        <w:pStyle w:val="a"/>
        <w:numPr>
          <w:ilvl w:val="0"/>
          <w:numId w:val="25"/>
        </w:numPr>
        <w:spacing w:line="276" w:lineRule="auto"/>
      </w:pPr>
      <w:r>
        <w:t xml:space="preserve">достаточно высокая скрытность и секретность кода идентификатора; </w:t>
      </w:r>
    </w:p>
    <w:p w14:paraId="03152F1B" w14:textId="5EBCC4CC" w:rsidR="006A7F3B" w:rsidRDefault="00F36C08" w:rsidP="00665E0D">
      <w:pPr>
        <w:pStyle w:val="a"/>
        <w:numPr>
          <w:ilvl w:val="0"/>
          <w:numId w:val="25"/>
        </w:numPr>
        <w:spacing w:line="276" w:lineRule="auto"/>
      </w:pPr>
      <w:r>
        <w:t>возможность обновления кода (для смарт-карт);</w:t>
      </w:r>
    </w:p>
    <w:p w14:paraId="4C10E94F" w14:textId="77777777" w:rsidR="006A7F3B" w:rsidRDefault="00F36C08" w:rsidP="00665E0D">
      <w:pPr>
        <w:pStyle w:val="a"/>
        <w:numPr>
          <w:ilvl w:val="0"/>
          <w:numId w:val="25"/>
        </w:numPr>
        <w:spacing w:line="276" w:lineRule="auto"/>
      </w:pPr>
      <w:r>
        <w:lastRenderedPageBreak/>
        <w:t>высокая эффективность контроля и управления доступом при значительной пропускной способности;</w:t>
      </w:r>
    </w:p>
    <w:p w14:paraId="3F2A7825" w14:textId="77777777" w:rsidR="006A7F3B" w:rsidRDefault="00F36C08" w:rsidP="00665E0D">
      <w:pPr>
        <w:pStyle w:val="a"/>
        <w:numPr>
          <w:ilvl w:val="0"/>
          <w:numId w:val="25"/>
        </w:numPr>
        <w:spacing w:line="276" w:lineRule="auto"/>
      </w:pPr>
      <w:r>
        <w:t>скрытность проведения идентификации (для проксимитикарт);</w:t>
      </w:r>
    </w:p>
    <w:p w14:paraId="2C973545" w14:textId="77777777" w:rsidR="006A7F3B" w:rsidRDefault="00F36C08" w:rsidP="00665E0D">
      <w:pPr>
        <w:pStyle w:val="a"/>
        <w:numPr>
          <w:ilvl w:val="0"/>
          <w:numId w:val="25"/>
        </w:numPr>
        <w:spacing w:line="276" w:lineRule="auto"/>
      </w:pPr>
      <w:r>
        <w:t>достаточно высокая надежность идентификации и долговечность эксплуатации;</w:t>
      </w:r>
    </w:p>
    <w:p w14:paraId="6D30C3B1" w14:textId="77777777" w:rsidR="006A7F3B" w:rsidRDefault="00F36C08" w:rsidP="00665E0D">
      <w:pPr>
        <w:pStyle w:val="a"/>
        <w:numPr>
          <w:ilvl w:val="0"/>
          <w:numId w:val="25"/>
        </w:numPr>
        <w:spacing w:line="276" w:lineRule="auto"/>
      </w:pPr>
      <w:r>
        <w:t>невозможность создания дубликата идентификатора;</w:t>
      </w:r>
    </w:p>
    <w:p w14:paraId="1AC186F0" w14:textId="77777777" w:rsidR="006A7F3B" w:rsidRDefault="00F36C08" w:rsidP="00665E0D">
      <w:pPr>
        <w:pStyle w:val="a"/>
        <w:numPr>
          <w:ilvl w:val="0"/>
          <w:numId w:val="25"/>
        </w:numPr>
        <w:spacing w:line="276" w:lineRule="auto"/>
      </w:pPr>
      <w:r>
        <w:t>с утратой идентификатора не нужна замена считывателя;</w:t>
      </w:r>
    </w:p>
    <w:p w14:paraId="7721A58A" w14:textId="6A27FA7D" w:rsidR="00F36C08" w:rsidRDefault="00F36C08" w:rsidP="00665E0D">
      <w:pPr>
        <w:pStyle w:val="a"/>
        <w:numPr>
          <w:ilvl w:val="0"/>
          <w:numId w:val="25"/>
        </w:numPr>
        <w:spacing w:line="276" w:lineRule="auto"/>
      </w:pPr>
      <w:r>
        <w:t xml:space="preserve">идентификаторы просты в эксплуатации и (большинство) не требовательны к хранению и др. </w:t>
      </w:r>
    </w:p>
    <w:p w14:paraId="3CDE543A" w14:textId="77777777" w:rsidR="002671EC" w:rsidRDefault="00F36C08" w:rsidP="00F36C08">
      <w:pPr>
        <w:spacing w:line="276" w:lineRule="auto"/>
      </w:pPr>
      <w:r>
        <w:t>Недостатки:</w:t>
      </w:r>
    </w:p>
    <w:p w14:paraId="6D99109A" w14:textId="77777777" w:rsidR="002671EC" w:rsidRDefault="00F36C08" w:rsidP="00665E0D">
      <w:pPr>
        <w:pStyle w:val="a"/>
        <w:numPr>
          <w:ilvl w:val="0"/>
          <w:numId w:val="26"/>
        </w:numPr>
        <w:spacing w:line="276" w:lineRule="auto"/>
      </w:pPr>
      <w:r>
        <w:t>относительно дорогое оборудование для организации контроля и управления доступом;</w:t>
      </w:r>
    </w:p>
    <w:p w14:paraId="6C0F2BD8" w14:textId="77777777" w:rsidR="002671EC" w:rsidRDefault="00F36C08" w:rsidP="00665E0D">
      <w:pPr>
        <w:pStyle w:val="a"/>
        <w:numPr>
          <w:ilvl w:val="0"/>
          <w:numId w:val="26"/>
        </w:numPr>
        <w:spacing w:line="276" w:lineRule="auto"/>
      </w:pPr>
      <w:r>
        <w:t>возможность потери и хищения идентификатора;</w:t>
      </w:r>
    </w:p>
    <w:p w14:paraId="6DB6A268" w14:textId="06D6733A" w:rsidR="00F36C08" w:rsidRDefault="00F36C08" w:rsidP="00665E0D">
      <w:pPr>
        <w:pStyle w:val="a"/>
        <w:numPr>
          <w:ilvl w:val="0"/>
          <w:numId w:val="26"/>
        </w:numPr>
        <w:spacing w:line="276" w:lineRule="auto"/>
      </w:pPr>
      <w:r>
        <w:t xml:space="preserve">возможность предъявления чужого идентификатора злоумышленником и др. </w:t>
      </w:r>
    </w:p>
    <w:p w14:paraId="63616853" w14:textId="77777777" w:rsidR="001841CB" w:rsidRPr="001841CB" w:rsidRDefault="00F36C08" w:rsidP="00F36C08">
      <w:pPr>
        <w:spacing w:line="276" w:lineRule="auto"/>
        <w:rPr>
          <w:b/>
        </w:rPr>
      </w:pPr>
      <w:r w:rsidRPr="001841CB">
        <w:rPr>
          <w:b/>
        </w:rPr>
        <w:t>Карта магнитная</w:t>
      </w:r>
    </w:p>
    <w:p w14:paraId="1AFD8E5F" w14:textId="285F42D3" w:rsidR="00F36C08" w:rsidRDefault="00F36C08" w:rsidP="00F36C08">
      <w:pPr>
        <w:spacing w:line="276" w:lineRule="auto"/>
      </w:pPr>
      <w:r>
        <w:t>Представляет собой карточку с магнитной полосой, на которой записан код (рисунок 3.13). При желании код, записанный на дорожках магнитной полосы, может быть легко перепрограммирован, а при ее утере можно быстро и дешево закодировать новую карточку.</w:t>
      </w:r>
    </w:p>
    <w:p w14:paraId="699369DF" w14:textId="4C7A080A" w:rsidR="005D0B00" w:rsidRDefault="005D0B00" w:rsidP="005D0B00">
      <w:pPr>
        <w:spacing w:line="276" w:lineRule="auto"/>
        <w:ind w:firstLine="0"/>
        <w:jc w:val="center"/>
      </w:pPr>
      <w:r>
        <w:rPr>
          <w:noProof/>
        </w:rPr>
        <w:drawing>
          <wp:inline distT="0" distB="0" distL="0" distR="0" wp14:anchorId="0B9E9EF8" wp14:editId="5F453EFF">
            <wp:extent cx="2438400" cy="1524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34AC4" w14:textId="2792E74E" w:rsidR="005D0B00" w:rsidRDefault="005D0B00" w:rsidP="005D0B00">
      <w:pPr>
        <w:spacing w:line="276" w:lineRule="auto"/>
        <w:ind w:firstLine="0"/>
        <w:jc w:val="center"/>
      </w:pPr>
      <w:r w:rsidRPr="005D0B00">
        <w:t>Рисунок 3.13 – Магнитная карта</w:t>
      </w:r>
    </w:p>
    <w:p w14:paraId="50D2968A" w14:textId="77777777" w:rsidR="005D0B00" w:rsidRDefault="005D0B00" w:rsidP="005D0B00">
      <w:pPr>
        <w:spacing w:line="276" w:lineRule="auto"/>
      </w:pPr>
      <w:r>
        <w:t xml:space="preserve">Код с карточки считывается магнитным считывателем, принцип работы которого аналогичен считывателю обычного магнитофона. Информация считывается при перемещении карточки между магнитными головками считывателя. </w:t>
      </w:r>
    </w:p>
    <w:p w14:paraId="39E60141" w14:textId="77777777" w:rsidR="005D0B00" w:rsidRDefault="005D0B00" w:rsidP="005D0B00">
      <w:pPr>
        <w:spacing w:line="276" w:lineRule="auto"/>
      </w:pPr>
    </w:p>
    <w:p w14:paraId="47CADB47" w14:textId="77777777" w:rsidR="005D0B00" w:rsidRDefault="005D0B00" w:rsidP="005D0B00">
      <w:pPr>
        <w:spacing w:line="276" w:lineRule="auto"/>
      </w:pPr>
      <w:r>
        <w:t xml:space="preserve"> </w:t>
      </w:r>
    </w:p>
    <w:p w14:paraId="4C4B0344" w14:textId="77777777" w:rsidR="005D0B00" w:rsidRDefault="005D0B00" w:rsidP="005D0B00">
      <w:pPr>
        <w:spacing w:line="276" w:lineRule="auto"/>
      </w:pPr>
      <w:r>
        <w:t xml:space="preserve"> </w:t>
      </w:r>
    </w:p>
    <w:p w14:paraId="47257B57" w14:textId="77777777" w:rsidR="00647A49" w:rsidRDefault="005D0B00" w:rsidP="005D0B00">
      <w:pPr>
        <w:spacing w:line="276" w:lineRule="auto"/>
      </w:pPr>
      <w:r>
        <w:lastRenderedPageBreak/>
        <w:t>Карточки с магнитной полосой являются дешевыми, но не очень надежными, так как существует вероятность их подделки.</w:t>
      </w:r>
    </w:p>
    <w:p w14:paraId="32F4B262" w14:textId="77777777" w:rsidR="00647A49" w:rsidRDefault="005D0B00" w:rsidP="005D0B00">
      <w:pPr>
        <w:spacing w:line="276" w:lineRule="auto"/>
      </w:pPr>
      <w:r>
        <w:t>К их недостаткам можно также отнести наличие механического контакта при считывании с головками считывателя, который сокращает срок ее службы (средний срок – около года) и необходимость аккуратного обращения, связанного с возможностью искажения или уничтожения записанной информации в магнитных полях.</w:t>
      </w:r>
    </w:p>
    <w:p w14:paraId="436BD540" w14:textId="1AE0D709" w:rsidR="00647A49" w:rsidRPr="0054323E" w:rsidRDefault="005D0B00" w:rsidP="005D0B00">
      <w:pPr>
        <w:spacing w:line="276" w:lineRule="auto"/>
        <w:rPr>
          <w:b/>
        </w:rPr>
      </w:pPr>
      <w:r w:rsidRPr="0054323E">
        <w:rPr>
          <w:b/>
        </w:rPr>
        <w:t>Виганд</w:t>
      </w:r>
      <w:r w:rsidR="00647A49" w:rsidRPr="0054323E">
        <w:rPr>
          <w:b/>
        </w:rPr>
        <w:t>-</w:t>
      </w:r>
      <w:r w:rsidRPr="0054323E">
        <w:rPr>
          <w:b/>
        </w:rPr>
        <w:t>карта</w:t>
      </w:r>
    </w:p>
    <w:p w14:paraId="6E80E660" w14:textId="26C69820" w:rsidR="005D0B00" w:rsidRDefault="005D0B00" w:rsidP="005D0B00">
      <w:pPr>
        <w:spacing w:line="276" w:lineRule="auto"/>
      </w:pPr>
      <w:r>
        <w:t xml:space="preserve">Карта </w:t>
      </w:r>
      <w:proofErr w:type="spellStart"/>
      <w:r>
        <w:t>Виганда</w:t>
      </w:r>
      <w:proofErr w:type="spellEnd"/>
      <w:r>
        <w:t xml:space="preserve"> (рисунок 3.14) содержит внутри себя отрезки тонких металлических проволочек, расположенных в определенном порядке, представляющем собой кодовую комбинацию.</w:t>
      </w:r>
    </w:p>
    <w:p w14:paraId="2BC6C6B0" w14:textId="2223D9A6" w:rsidR="0054323E" w:rsidRDefault="0054323E" w:rsidP="0054323E">
      <w:pPr>
        <w:spacing w:line="276" w:lineRule="auto"/>
        <w:ind w:firstLine="0"/>
        <w:jc w:val="center"/>
      </w:pPr>
      <w:r>
        <w:rPr>
          <w:noProof/>
        </w:rPr>
        <w:drawing>
          <wp:inline distT="0" distB="0" distL="0" distR="0" wp14:anchorId="35B913FE" wp14:editId="1840C534">
            <wp:extent cx="2143125" cy="1181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16868" w14:textId="54E11FFE" w:rsidR="0054323E" w:rsidRDefault="000E6B97" w:rsidP="0054323E">
      <w:pPr>
        <w:spacing w:line="276" w:lineRule="auto"/>
        <w:ind w:firstLine="0"/>
        <w:jc w:val="center"/>
      </w:pPr>
      <w:r w:rsidRPr="000E6B97">
        <w:t>Рисунок 3.14 – Виганд-карта</w:t>
      </w:r>
    </w:p>
    <w:p w14:paraId="4C4E435B" w14:textId="77777777" w:rsidR="006617CC" w:rsidRDefault="000E6B97" w:rsidP="000E6B97">
      <w:pPr>
        <w:spacing w:line="276" w:lineRule="auto"/>
      </w:pPr>
      <w:r>
        <w:t>Расположение проволочек на карте фиксируется специальным клеем, после этого переориентация проволочек не возможна. При перемещении данной карты в магнитном поле считывателя проволочки создают магнитный импульс, несущий индивидуальную информацию, записанную на карте.</w:t>
      </w:r>
    </w:p>
    <w:p w14:paraId="0CB6A87F" w14:textId="69AE8B90" w:rsidR="006617CC" w:rsidRDefault="000E6B97" w:rsidP="000E6B97">
      <w:pPr>
        <w:spacing w:line="276" w:lineRule="auto"/>
      </w:pPr>
      <w:r>
        <w:t>Количество отрезков и расстояние между ними определяет идентификационный код карты. Обычно используются 26</w:t>
      </w:r>
      <w:r w:rsidR="006617CC">
        <w:t>-</w:t>
      </w:r>
      <w:r>
        <w:t>битовые коды, что определяет количество отрезков проволоки в карте.</w:t>
      </w:r>
    </w:p>
    <w:p w14:paraId="0FFD2566" w14:textId="77777777" w:rsidR="0081012C" w:rsidRDefault="000E6B97" w:rsidP="000E6B97">
      <w:pPr>
        <w:spacing w:line="276" w:lineRule="auto"/>
      </w:pPr>
      <w:r>
        <w:t>Информационная емкость такой карты определяет 67108864 возможных комбинаций и практически сводит к нулю вероятность приобретения двух карт с одинаковым номером (теоретически вероятность меньше чем 2х10-8).</w:t>
      </w:r>
    </w:p>
    <w:p w14:paraId="616BEDA1" w14:textId="77777777" w:rsidR="0081012C" w:rsidRDefault="000E6B97" w:rsidP="000E6B97">
      <w:pPr>
        <w:spacing w:line="276" w:lineRule="auto"/>
      </w:pPr>
      <w:r>
        <w:t>Таким образом, эти карты относятся к уровню повышенной устойчивости по отношению к НСД.</w:t>
      </w:r>
    </w:p>
    <w:p w14:paraId="40E98ACE" w14:textId="77777777" w:rsidR="007137AE" w:rsidRDefault="000E6B97" w:rsidP="000E6B97">
      <w:pPr>
        <w:spacing w:line="276" w:lineRule="auto"/>
      </w:pPr>
      <w:r>
        <w:t>Такой тип карт не подвержен воздействию электромагнитных полей и высоких температур окружающего воздуха. Подделка их практически исключена. Считыватели могут работать вне помещений, так как все их электронные компоненты залиты специальным защитным компаундом.</w:t>
      </w:r>
    </w:p>
    <w:p w14:paraId="5F9D6C34" w14:textId="5DB697C7" w:rsidR="000E6B97" w:rsidRDefault="000E6B97" w:rsidP="000E6B97">
      <w:pPr>
        <w:spacing w:line="276" w:lineRule="auto"/>
      </w:pPr>
      <w:r>
        <w:lastRenderedPageBreak/>
        <w:t xml:space="preserve">Недостатком этих карт является то, что они очень хрупкие и могут быть повреждены при изгибе. Кроме того, код каждой карты записывается в нее при изготовлении и не может быть изменен. Стоимость карты и считывателя достаточно высока. </w:t>
      </w:r>
    </w:p>
    <w:p w14:paraId="22B5F3C7" w14:textId="77777777" w:rsidR="007137AE" w:rsidRPr="007137AE" w:rsidRDefault="000E6B97" w:rsidP="000E6B97">
      <w:pPr>
        <w:spacing w:line="276" w:lineRule="auto"/>
        <w:rPr>
          <w:b/>
        </w:rPr>
      </w:pPr>
      <w:r w:rsidRPr="007137AE">
        <w:rPr>
          <w:b/>
        </w:rPr>
        <w:t>Электронные ключи iButton (Touch Memory)</w:t>
      </w:r>
    </w:p>
    <w:p w14:paraId="21A48B8C" w14:textId="510E3BEF" w:rsidR="0054323E" w:rsidRDefault="000E6B97" w:rsidP="000E6B97">
      <w:pPr>
        <w:spacing w:line="276" w:lineRule="auto"/>
      </w:pPr>
      <w:r>
        <w:t>Термин «Touch Memory» (дословно – «касание памяти») можно перевести как «быстрое считывание памяти при касании» (рисунок 3.15).</w:t>
      </w:r>
    </w:p>
    <w:p w14:paraId="2A1E2E6C" w14:textId="4C109488" w:rsidR="002A6556" w:rsidRDefault="002A6556" w:rsidP="002A6556">
      <w:pPr>
        <w:spacing w:line="276" w:lineRule="auto"/>
        <w:ind w:firstLine="0"/>
        <w:jc w:val="center"/>
      </w:pPr>
      <w:r>
        <w:rPr>
          <w:noProof/>
        </w:rPr>
        <w:drawing>
          <wp:inline distT="0" distB="0" distL="0" distR="0" wp14:anchorId="7C1A9911" wp14:editId="236F0D00">
            <wp:extent cx="2019300" cy="1676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0431" w14:textId="29410A10" w:rsidR="000B7FCE" w:rsidRDefault="000B7FCE" w:rsidP="002A6556">
      <w:pPr>
        <w:spacing w:line="276" w:lineRule="auto"/>
        <w:ind w:firstLine="0"/>
        <w:jc w:val="center"/>
      </w:pPr>
      <w:r w:rsidRPr="000B7FCE">
        <w:t>Рисунок 3.15 – Электро</w:t>
      </w:r>
      <w:r w:rsidR="00417736">
        <w:t>н</w:t>
      </w:r>
      <w:r w:rsidRPr="000B7FCE">
        <w:t>ный ключ Touch Memory</w:t>
      </w:r>
    </w:p>
    <w:p w14:paraId="6C4997EC" w14:textId="5E56211C" w:rsidR="00417736" w:rsidRDefault="000B7FCE" w:rsidP="000B7FCE">
      <w:pPr>
        <w:spacing w:line="276" w:lineRule="auto"/>
      </w:pPr>
      <w:r>
        <w:t>Разработчик американская фирма Dallas Semiconductor гарантирует, что двух «таблеток» в природе не существует. Длина кода данного идентификатора составляет 48 двоичных разрядов. В 1997 году фирма</w:t>
      </w:r>
      <w:r w:rsidR="00417736">
        <w:t>-</w:t>
      </w:r>
      <w:r>
        <w:t>производитель переименовала свою продукцию – она стала называться iButton (интеллектуальная таблетка), поэтому сейчас можно встретить оба названия.</w:t>
      </w:r>
    </w:p>
    <w:p w14:paraId="65694C93" w14:textId="77777777" w:rsidR="00213FB8" w:rsidRDefault="000B7FCE" w:rsidP="000B7FCE">
      <w:pPr>
        <w:spacing w:line="276" w:lineRule="auto"/>
      </w:pPr>
      <w:r>
        <w:t>Идентификаторы Touch Memory представляют собой специализированную микросхему, размещенную в прочном корпусе из нержавеющей стали. Идентификация (распознание) пользователя производится по уникальному (и неизменяемому в течение жизненного цикла) для каждой карты номеру длиной 48 бит (280 триллионов кодовых комбинаций). Индивидуальный код записан на микросхеме памяти, размещенной в стальном цилиндрическом корпусе.</w:t>
      </w:r>
    </w:p>
    <w:p w14:paraId="04B33A79" w14:textId="12CFDF51" w:rsidR="0074432F" w:rsidRDefault="000B7FCE" w:rsidP="000B7FCE">
      <w:pPr>
        <w:spacing w:line="276" w:lineRule="auto"/>
      </w:pPr>
      <w:r>
        <w:t xml:space="preserve">Питание микросхемы и считывание информации производится обычно посредством двух контактов, расположенных на корпусе. Выпускаются идентификаторы с энергонезависимым ОЗУ, гарантированный срок службы которых составляет 10 лет. Малые размеры устройства позволяют оформлять его в виде </w:t>
      </w:r>
      <w:r w:rsidR="0074432F">
        <w:t>брелока</w:t>
      </w:r>
      <w:r>
        <w:t>, кредитной или таксофонной карточки.</w:t>
      </w:r>
    </w:p>
    <w:p w14:paraId="3C2B1B56" w14:textId="77777777" w:rsidR="0074432F" w:rsidRPr="0074432F" w:rsidRDefault="000B7FCE" w:rsidP="000B7FCE">
      <w:pPr>
        <w:spacing w:line="276" w:lineRule="auto"/>
        <w:rPr>
          <w:b/>
        </w:rPr>
      </w:pPr>
      <w:r w:rsidRPr="0074432F">
        <w:rPr>
          <w:b/>
        </w:rPr>
        <w:t>Карта бесконтактная (Proximity)</w:t>
      </w:r>
    </w:p>
    <w:p w14:paraId="2F25E144" w14:textId="12F513DE" w:rsidR="000B7FCE" w:rsidRDefault="000B7FCE" w:rsidP="003A7B26">
      <w:pPr>
        <w:spacing w:line="276" w:lineRule="auto"/>
      </w:pPr>
      <w:r>
        <w:t xml:space="preserve">Внутри proximity-карты (рисунок 3.16) расположена микросхема (чип) с записанной в ней информацией (137 миллиардов кодовых комбинаций). </w:t>
      </w:r>
      <w:r>
        <w:lastRenderedPageBreak/>
        <w:t xml:space="preserve">Информация, с таких карточек считывается дистанционно радиочастотным способом на расстоянии от 5 до 90 см (для автомобильных идентификаторов данного типа расстояние считывания достигает 2 м). </w:t>
      </w:r>
    </w:p>
    <w:p w14:paraId="6A6FC910" w14:textId="74EDEAE2" w:rsidR="002A6556" w:rsidRDefault="000B7FCE" w:rsidP="000B7FCE">
      <w:pPr>
        <w:spacing w:line="276" w:lineRule="auto"/>
      </w:pPr>
      <w:r>
        <w:t>Иногда этот тип карт обозначают термином «</w:t>
      </w:r>
      <w:proofErr w:type="spellStart"/>
      <w:r>
        <w:t>Hands</w:t>
      </w:r>
      <w:proofErr w:type="spellEnd"/>
      <w:r>
        <w:t xml:space="preserve"> </w:t>
      </w:r>
      <w:proofErr w:type="spellStart"/>
      <w:r>
        <w:t>Free</w:t>
      </w:r>
      <w:proofErr w:type="spellEnd"/>
      <w:r>
        <w:t>» – «руки свободны». Нередко идентификаторы Proximity изготавливают не в виде карточек, а в виде брелоков.</w:t>
      </w:r>
    </w:p>
    <w:p w14:paraId="6658C51A" w14:textId="125F179C" w:rsidR="00124C0B" w:rsidRDefault="00124C0B" w:rsidP="00124C0B">
      <w:pPr>
        <w:spacing w:line="276" w:lineRule="auto"/>
        <w:ind w:firstLine="0"/>
        <w:jc w:val="center"/>
      </w:pPr>
      <w:r>
        <w:rPr>
          <w:noProof/>
        </w:rPr>
        <w:drawing>
          <wp:inline distT="0" distB="0" distL="0" distR="0" wp14:anchorId="24A73930" wp14:editId="3E49B9D5">
            <wp:extent cx="2819400" cy="1828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989E5" w14:textId="4E9223FD" w:rsidR="00124C0B" w:rsidRDefault="00124C0B" w:rsidP="00124C0B">
      <w:pPr>
        <w:spacing w:line="276" w:lineRule="auto"/>
        <w:ind w:firstLine="0"/>
        <w:jc w:val="center"/>
      </w:pPr>
      <w:r w:rsidRPr="00124C0B">
        <w:t>Рисунок 3.16 – Бесконтактная карта</w:t>
      </w:r>
    </w:p>
    <w:p w14:paraId="5FB20F20" w14:textId="77777777" w:rsidR="00334FCE" w:rsidRDefault="00334FCE" w:rsidP="00334FCE">
      <w:pPr>
        <w:spacing w:line="276" w:lineRule="auto"/>
      </w:pPr>
      <w:r>
        <w:t>Время считывания информации с карты – не более 0,1 с.</w:t>
      </w:r>
    </w:p>
    <w:p w14:paraId="626E440E" w14:textId="77777777" w:rsidR="00CC1BFF" w:rsidRDefault="00334FCE" w:rsidP="00334FCE">
      <w:pPr>
        <w:spacing w:line="276" w:lineRule="auto"/>
      </w:pPr>
      <w:r>
        <w:t>Карты делятся на активные и пассивные. В пассивных картах информация записывается один раз на все время ее действия, а в активных существует возможность вносить изменения информации в микросхеме. Пассивные карты питаются энергией, получаемой от считывателя, срок службы их неограничен и они не могут быть подделаны. Активные – имеют встроенные, незаменяемые батарейки, срок работы которой обычно достаточно велик (до 10 лет).</w:t>
      </w:r>
    </w:p>
    <w:p w14:paraId="0245D809" w14:textId="77777777" w:rsidR="00902B60" w:rsidRDefault="00334FCE" w:rsidP="00334FCE">
      <w:pPr>
        <w:spacing w:line="276" w:lineRule="auto"/>
      </w:pPr>
      <w:r>
        <w:t>В надежности эти карты уступают Виганд-картам, но они более удобны в применении. Считыватель может быть скрытно размещен за стеной или в не металлической стене. Эта технология идеально сочетает эффективный контроль со свободой перемещения. Информация с карты может быть считана, даже если она находится в кармане одежды.</w:t>
      </w:r>
    </w:p>
    <w:p w14:paraId="456E861E" w14:textId="77777777" w:rsidR="00902B60" w:rsidRDefault="00334FCE" w:rsidP="00334FCE">
      <w:pPr>
        <w:spacing w:line="276" w:lineRule="auto"/>
      </w:pPr>
      <w:r>
        <w:t>Недостатком такой карты является невозможность работы при воздействии сильных электромагнитных полей.</w:t>
      </w:r>
    </w:p>
    <w:p w14:paraId="594500DC" w14:textId="77777777" w:rsidR="00902B60" w:rsidRDefault="00334FCE" w:rsidP="00334FCE">
      <w:pPr>
        <w:spacing w:line="276" w:lineRule="auto"/>
      </w:pPr>
      <w:r>
        <w:t>Стоимость пассивных карт составляет 2-8 USD, стоимость считывателя в зависимости от типа составляет 50-1000 USD. Стоимость активных карт приблизительно в 5-10 раз дороже пассивных.</w:t>
      </w:r>
    </w:p>
    <w:p w14:paraId="7B29BE9C" w14:textId="77777777" w:rsidR="001C4517" w:rsidRDefault="001C4517" w:rsidP="00334FCE">
      <w:pPr>
        <w:spacing w:line="276" w:lineRule="auto"/>
      </w:pPr>
    </w:p>
    <w:p w14:paraId="21F6F07A" w14:textId="77777777" w:rsidR="001C4517" w:rsidRDefault="001C4517" w:rsidP="00334FCE">
      <w:pPr>
        <w:spacing w:line="276" w:lineRule="auto"/>
      </w:pPr>
    </w:p>
    <w:p w14:paraId="19481CB5" w14:textId="77777777" w:rsidR="001C4517" w:rsidRDefault="001C4517" w:rsidP="00334FCE">
      <w:pPr>
        <w:spacing w:line="276" w:lineRule="auto"/>
      </w:pPr>
    </w:p>
    <w:p w14:paraId="3AD2BA37" w14:textId="19742F52" w:rsidR="00902B60" w:rsidRDefault="00334FCE" w:rsidP="00334FCE">
      <w:pPr>
        <w:spacing w:line="276" w:lineRule="auto"/>
      </w:pPr>
      <w:r>
        <w:lastRenderedPageBreak/>
        <w:t>Эта карта незаменима для случаев, когда необходимо обеспечить:</w:t>
      </w:r>
    </w:p>
    <w:p w14:paraId="4B52DB19" w14:textId="77777777" w:rsidR="00902B60" w:rsidRDefault="00334FCE" w:rsidP="00665E0D">
      <w:pPr>
        <w:pStyle w:val="a"/>
        <w:numPr>
          <w:ilvl w:val="0"/>
          <w:numId w:val="27"/>
        </w:numPr>
        <w:spacing w:line="276" w:lineRule="auto"/>
      </w:pPr>
      <w:r>
        <w:t>высокую пропускную способность;</w:t>
      </w:r>
    </w:p>
    <w:p w14:paraId="2AFE223B" w14:textId="77777777" w:rsidR="00C766D4" w:rsidRDefault="00334FCE" w:rsidP="00665E0D">
      <w:pPr>
        <w:pStyle w:val="a"/>
        <w:numPr>
          <w:ilvl w:val="0"/>
          <w:numId w:val="27"/>
        </w:numPr>
        <w:spacing w:line="276" w:lineRule="auto"/>
      </w:pPr>
      <w:r>
        <w:t>скрытность места установки считывателя и процесса идентификации;</w:t>
      </w:r>
    </w:p>
    <w:p w14:paraId="50609C09" w14:textId="77777777" w:rsidR="00C766D4" w:rsidRDefault="00334FCE" w:rsidP="00665E0D">
      <w:pPr>
        <w:pStyle w:val="a"/>
        <w:numPr>
          <w:ilvl w:val="0"/>
          <w:numId w:val="27"/>
        </w:numPr>
        <w:spacing w:line="276" w:lineRule="auto"/>
      </w:pPr>
      <w:r>
        <w:t>дистанционный контроль доступа.</w:t>
      </w:r>
    </w:p>
    <w:p w14:paraId="5CD2AEA9" w14:textId="77777777" w:rsidR="001C4517" w:rsidRDefault="00334FCE" w:rsidP="00334FCE">
      <w:pPr>
        <w:spacing w:line="276" w:lineRule="auto"/>
      </w:pPr>
      <w:r>
        <w:t>Карты доступа могут быть оформлены в виде пропусков.</w:t>
      </w:r>
    </w:p>
    <w:p w14:paraId="24AC539E" w14:textId="0210A9AC" w:rsidR="001C4517" w:rsidRDefault="00334FCE" w:rsidP="00334FCE">
      <w:pPr>
        <w:spacing w:line="276" w:lineRule="auto"/>
      </w:pPr>
      <w:r>
        <w:t>Возможно нанесение на такую карту фотографии, названия организации и необходимой информации о владельце (ФИО, должность и др.).</w:t>
      </w:r>
    </w:p>
    <w:p w14:paraId="134C404A" w14:textId="77777777" w:rsidR="001C4517" w:rsidRDefault="00334FCE" w:rsidP="00334FCE">
      <w:pPr>
        <w:spacing w:line="276" w:lineRule="auto"/>
      </w:pPr>
      <w:r>
        <w:t>Существует два основных способа оформления карточек:</w:t>
      </w:r>
    </w:p>
    <w:p w14:paraId="48432B45" w14:textId="77777777" w:rsidR="001C4517" w:rsidRDefault="00334FCE" w:rsidP="00665E0D">
      <w:pPr>
        <w:pStyle w:val="a"/>
        <w:numPr>
          <w:ilvl w:val="0"/>
          <w:numId w:val="28"/>
        </w:numPr>
        <w:spacing w:line="276" w:lineRule="auto"/>
      </w:pPr>
      <w:r>
        <w:t>цветная печать непосредственно на самой карте;</w:t>
      </w:r>
    </w:p>
    <w:p w14:paraId="0F95841F" w14:textId="77777777" w:rsidR="001C4517" w:rsidRDefault="00334FCE" w:rsidP="00665E0D">
      <w:pPr>
        <w:pStyle w:val="a"/>
        <w:numPr>
          <w:ilvl w:val="0"/>
          <w:numId w:val="28"/>
        </w:numPr>
        <w:spacing w:line="276" w:lineRule="auto"/>
      </w:pPr>
      <w:r>
        <w:t>применение специальных «паучей».</w:t>
      </w:r>
    </w:p>
    <w:p w14:paraId="27A6B0DE" w14:textId="77777777" w:rsidR="001C4517" w:rsidRDefault="00334FCE" w:rsidP="00334FCE">
      <w:pPr>
        <w:spacing w:line="276" w:lineRule="auto"/>
      </w:pPr>
      <w:r>
        <w:t>В «пауч» вкладывается фотография и информация о владельце, он ламинируется, приклеивается к карте, и получается готовый пропуск. При использовании «паучей» возможно переоформление карты на другого сотрудника, например, в случае его увольнения.</w:t>
      </w:r>
    </w:p>
    <w:p w14:paraId="30C3F985" w14:textId="77777777" w:rsidR="001C4517" w:rsidRDefault="00334FCE" w:rsidP="00334FCE">
      <w:pPr>
        <w:spacing w:line="276" w:lineRule="auto"/>
      </w:pPr>
      <w:r>
        <w:t>Специальное оборудование и программное обеспечение позволяют легко оформлять карты-пропуска непосредственно в бюро пропусков.</w:t>
      </w:r>
    </w:p>
    <w:p w14:paraId="0CE6CDBA" w14:textId="77777777" w:rsidR="001C4517" w:rsidRPr="001C4517" w:rsidRDefault="00334FCE" w:rsidP="00334FCE">
      <w:pPr>
        <w:spacing w:line="276" w:lineRule="auto"/>
        <w:rPr>
          <w:b/>
        </w:rPr>
      </w:pPr>
      <w:r w:rsidRPr="001C4517">
        <w:rPr>
          <w:b/>
        </w:rPr>
        <w:t>Смарт-карта</w:t>
      </w:r>
    </w:p>
    <w:p w14:paraId="519019CE" w14:textId="6775A2C7" w:rsidR="00124C0B" w:rsidRDefault="00334FCE" w:rsidP="00334FCE">
      <w:pPr>
        <w:spacing w:line="276" w:lineRule="auto"/>
      </w:pPr>
      <w:r>
        <w:t>Смарт-карта (рисунок 3.17) содержит встроенный микропроцессор с энергонезависимой памятью и специальной программой, которая управляет обменом данными со считывателем. Считывание информации в этом случае производится с помощью многоконтактной группы.</w:t>
      </w:r>
    </w:p>
    <w:p w14:paraId="26F2A228" w14:textId="3FC22F9B" w:rsidR="008158D0" w:rsidRDefault="008158D0" w:rsidP="008158D0">
      <w:pPr>
        <w:spacing w:line="276" w:lineRule="auto"/>
        <w:ind w:firstLine="0"/>
        <w:jc w:val="center"/>
      </w:pPr>
      <w:r>
        <w:rPr>
          <w:noProof/>
        </w:rPr>
        <w:drawing>
          <wp:inline distT="0" distB="0" distL="0" distR="0" wp14:anchorId="7370E8EC" wp14:editId="4DA48BB6">
            <wp:extent cx="1743075" cy="13239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28CC" w14:textId="448EA871" w:rsidR="008158D0" w:rsidRDefault="008158D0" w:rsidP="008158D0">
      <w:pPr>
        <w:spacing w:line="276" w:lineRule="auto"/>
        <w:ind w:firstLine="0"/>
        <w:jc w:val="center"/>
      </w:pPr>
      <w:r w:rsidRPr="008158D0">
        <w:t>Рисунок 3.17 – Смарт-карта</w:t>
      </w:r>
    </w:p>
    <w:p w14:paraId="4F6CD11A" w14:textId="77777777" w:rsidR="00453D9E" w:rsidRDefault="00806A7B" w:rsidP="00806A7B">
      <w:pPr>
        <w:spacing w:line="276" w:lineRule="auto"/>
      </w:pPr>
      <w:r>
        <w:t>Благодаря возможности реализации сложных алгоритмов шифрования данных, большому объему памяти и высокой защищенности от попыток модификации и копирования, смарт-карты справедливо считаются одними из наиболее перспективных идентификаторов.</w:t>
      </w:r>
    </w:p>
    <w:p w14:paraId="252ED747" w14:textId="77777777" w:rsidR="00453D9E" w:rsidRDefault="00806A7B" w:rsidP="00806A7B">
      <w:pPr>
        <w:spacing w:line="276" w:lineRule="auto"/>
      </w:pPr>
      <w:r>
        <w:lastRenderedPageBreak/>
        <w:t xml:space="preserve">Некоторые типы карт используют совмещенный тип записи идентификационных признаков. Например, на proximity-карте может быть размещена магнитная полоса или проволоки </w:t>
      </w:r>
      <w:proofErr w:type="spellStart"/>
      <w:r>
        <w:t>Виганда</w:t>
      </w:r>
      <w:proofErr w:type="spellEnd"/>
      <w:r>
        <w:t>. Это позволяет одновременно решать две задачи:</w:t>
      </w:r>
    </w:p>
    <w:p w14:paraId="42D80D29" w14:textId="77777777" w:rsidR="00453D9E" w:rsidRDefault="00806A7B" w:rsidP="00665E0D">
      <w:pPr>
        <w:pStyle w:val="a"/>
        <w:numPr>
          <w:ilvl w:val="0"/>
          <w:numId w:val="29"/>
        </w:numPr>
        <w:spacing w:line="276" w:lineRule="auto"/>
      </w:pPr>
      <w:r>
        <w:t>повысить защищенность карты от копирования;</w:t>
      </w:r>
    </w:p>
    <w:p w14:paraId="47494D48" w14:textId="01EED7C3" w:rsidR="00806A7B" w:rsidRDefault="00806A7B" w:rsidP="00665E0D">
      <w:pPr>
        <w:pStyle w:val="a"/>
        <w:numPr>
          <w:ilvl w:val="0"/>
          <w:numId w:val="29"/>
        </w:numPr>
        <w:spacing w:line="276" w:lineRule="auto"/>
      </w:pPr>
      <w:r>
        <w:t xml:space="preserve">использовать одну и ту же карту в разных СКУД с различными типами считывателей. </w:t>
      </w:r>
    </w:p>
    <w:p w14:paraId="007E1C00" w14:textId="4E2B2139" w:rsidR="00806A7B" w:rsidRPr="00453D9E" w:rsidRDefault="00806A7B" w:rsidP="00665E0D">
      <w:pPr>
        <w:pStyle w:val="a"/>
        <w:numPr>
          <w:ilvl w:val="0"/>
          <w:numId w:val="20"/>
        </w:numPr>
        <w:tabs>
          <w:tab w:val="left" w:pos="1134"/>
        </w:tabs>
        <w:spacing w:line="276" w:lineRule="auto"/>
        <w:ind w:left="0" w:firstLine="709"/>
        <w:rPr>
          <w:b/>
        </w:rPr>
      </w:pPr>
      <w:r w:rsidRPr="00453D9E">
        <w:rPr>
          <w:b/>
        </w:rPr>
        <w:t xml:space="preserve">Биометрические способы </w:t>
      </w:r>
    </w:p>
    <w:p w14:paraId="4F83AAAD" w14:textId="18E07BBE" w:rsidR="008158D0" w:rsidRDefault="00806A7B" w:rsidP="00806A7B">
      <w:pPr>
        <w:spacing w:line="276" w:lineRule="auto"/>
      </w:pPr>
      <w:r>
        <w:t>Отдельный класс способов идентификации занимают способы, основанные на предъявлении пользователем СКУД анатомических особенностей своего организма (предъявление знаний и способностей, отдельных характеристик организма) – биометрические способы (рисунок 3.18).</w:t>
      </w:r>
    </w:p>
    <w:p w14:paraId="76F7F259" w14:textId="7CC24F14" w:rsidR="002B5946" w:rsidRDefault="002B5946" w:rsidP="002B5946">
      <w:pPr>
        <w:spacing w:line="276" w:lineRule="auto"/>
        <w:ind w:firstLine="0"/>
        <w:jc w:val="center"/>
      </w:pPr>
      <w:r>
        <w:rPr>
          <w:noProof/>
        </w:rPr>
        <w:drawing>
          <wp:inline distT="0" distB="0" distL="0" distR="0" wp14:anchorId="0656D277" wp14:editId="4BD4DC85">
            <wp:extent cx="1666875" cy="20669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0AFB2" w14:textId="226AB610" w:rsidR="002B5946" w:rsidRDefault="002B5946" w:rsidP="002B5946">
      <w:pPr>
        <w:spacing w:line="276" w:lineRule="auto"/>
        <w:ind w:firstLine="0"/>
        <w:jc w:val="center"/>
      </w:pPr>
      <w:r w:rsidRPr="002B5946">
        <w:t>Рисунок 3.18 – Считывание геометрии ладони</w:t>
      </w:r>
    </w:p>
    <w:p w14:paraId="1BCBE6B7" w14:textId="77777777" w:rsidR="00730C28" w:rsidRDefault="00CC451F" w:rsidP="00CC451F">
      <w:pPr>
        <w:spacing w:line="276" w:lineRule="auto"/>
      </w:pPr>
      <w:r>
        <w:t>Средства биометрической идентификации подразделяют на динамические и статические. Основное отличие их состоит в том, что устройства динамического контроля принимают решение о допуске предъявителя на основании анализа характеристик и параметров его действий. В этом случае идентификаторами могут быть:</w:t>
      </w:r>
    </w:p>
    <w:p w14:paraId="07D5C823" w14:textId="77777777" w:rsidR="00730C28" w:rsidRDefault="00CC451F" w:rsidP="00665E0D">
      <w:pPr>
        <w:pStyle w:val="a"/>
        <w:numPr>
          <w:ilvl w:val="0"/>
          <w:numId w:val="30"/>
        </w:numPr>
        <w:spacing w:line="276" w:lineRule="auto"/>
      </w:pPr>
      <w:r>
        <w:t>набор PIN-кода на клавиатуре считывателя (кодовая комбинация);</w:t>
      </w:r>
    </w:p>
    <w:p w14:paraId="563F5AE6" w14:textId="77777777" w:rsidR="00DA001B" w:rsidRDefault="00CC451F" w:rsidP="00665E0D">
      <w:pPr>
        <w:pStyle w:val="a"/>
        <w:numPr>
          <w:ilvl w:val="0"/>
          <w:numId w:val="30"/>
        </w:numPr>
        <w:spacing w:line="276" w:lineRule="auto"/>
      </w:pPr>
      <w:r>
        <w:t>набор условной фразы на клавиатуре компьютера (динамика набора и сила нажатия клавиш);</w:t>
      </w:r>
    </w:p>
    <w:p w14:paraId="12E05905" w14:textId="77777777" w:rsidR="00DA001B" w:rsidRDefault="00CC451F" w:rsidP="00665E0D">
      <w:pPr>
        <w:pStyle w:val="a"/>
        <w:numPr>
          <w:ilvl w:val="0"/>
          <w:numId w:val="30"/>
        </w:numPr>
        <w:spacing w:line="276" w:lineRule="auto"/>
      </w:pPr>
      <w:r>
        <w:t>производство подписи (ее форма и динамика написания);</w:t>
      </w:r>
    </w:p>
    <w:p w14:paraId="4366A44E" w14:textId="77777777" w:rsidR="00DA001B" w:rsidRDefault="00CC451F" w:rsidP="00665E0D">
      <w:pPr>
        <w:pStyle w:val="a"/>
        <w:numPr>
          <w:ilvl w:val="0"/>
          <w:numId w:val="30"/>
        </w:numPr>
        <w:spacing w:line="276" w:lineRule="auto"/>
      </w:pPr>
      <w:r>
        <w:t>произношение установленной фразы (параметры голоса: тембр, полоса спектра и т.п.)</w:t>
      </w:r>
    </w:p>
    <w:p w14:paraId="300A8A54" w14:textId="77777777" w:rsidR="00DA001B" w:rsidRDefault="00CC451F" w:rsidP="00CC451F">
      <w:pPr>
        <w:spacing w:line="276" w:lineRule="auto"/>
      </w:pPr>
      <w:r>
        <w:lastRenderedPageBreak/>
        <w:t>Аутентификация пользователя СКУД осуществляется после программной обработки полученной информации и ее сравнения с шаблоном, представленным в системе.</w:t>
      </w:r>
    </w:p>
    <w:p w14:paraId="0D54BFB0" w14:textId="77777777" w:rsidR="00F84D90" w:rsidRDefault="00CC451F" w:rsidP="00CC451F">
      <w:pPr>
        <w:spacing w:line="276" w:lineRule="auto"/>
      </w:pPr>
      <w:r>
        <w:t>Устройства статического контроля принимают решение о допуске предъявителя на основании анализа анатомических особенностей его организма (частей). Для этого случая идентификаторами пользователя могут быть:</w:t>
      </w:r>
    </w:p>
    <w:p w14:paraId="69CFD60C" w14:textId="77777777" w:rsidR="00F84D90" w:rsidRDefault="00CC451F" w:rsidP="00665E0D">
      <w:pPr>
        <w:pStyle w:val="a"/>
        <w:numPr>
          <w:ilvl w:val="0"/>
          <w:numId w:val="31"/>
        </w:numPr>
        <w:spacing w:line="276" w:lineRule="auto"/>
      </w:pPr>
      <w:r>
        <w:t>форма кисти рук;</w:t>
      </w:r>
    </w:p>
    <w:p w14:paraId="67AF173B" w14:textId="77777777" w:rsidR="00F84D90" w:rsidRDefault="00CC451F" w:rsidP="00665E0D">
      <w:pPr>
        <w:pStyle w:val="a"/>
        <w:numPr>
          <w:ilvl w:val="0"/>
          <w:numId w:val="31"/>
        </w:numPr>
        <w:spacing w:line="276" w:lineRule="auto"/>
      </w:pPr>
      <w:r>
        <w:t>форма лица;</w:t>
      </w:r>
    </w:p>
    <w:p w14:paraId="1A487EE8" w14:textId="77777777" w:rsidR="00F84D90" w:rsidRDefault="00CC451F" w:rsidP="00665E0D">
      <w:pPr>
        <w:pStyle w:val="a"/>
        <w:numPr>
          <w:ilvl w:val="0"/>
          <w:numId w:val="31"/>
        </w:numPr>
        <w:spacing w:line="276" w:lineRule="auto"/>
      </w:pPr>
      <w:r>
        <w:t>рисунок кожи пальца;</w:t>
      </w:r>
    </w:p>
    <w:p w14:paraId="7FBFA4F0" w14:textId="77777777" w:rsidR="00F84D90" w:rsidRDefault="00CC451F" w:rsidP="00665E0D">
      <w:pPr>
        <w:pStyle w:val="a"/>
        <w:numPr>
          <w:ilvl w:val="0"/>
          <w:numId w:val="31"/>
        </w:numPr>
        <w:spacing w:line="276" w:lineRule="auto"/>
      </w:pPr>
      <w:r>
        <w:t>рисунок сетчатки глаза;</w:t>
      </w:r>
    </w:p>
    <w:p w14:paraId="7C4AD6DE" w14:textId="7DCEC099" w:rsidR="00CC451F" w:rsidRDefault="00CC451F" w:rsidP="00665E0D">
      <w:pPr>
        <w:pStyle w:val="a"/>
        <w:numPr>
          <w:ilvl w:val="0"/>
          <w:numId w:val="31"/>
        </w:numPr>
        <w:spacing w:line="276" w:lineRule="auto"/>
      </w:pPr>
      <w:r>
        <w:t xml:space="preserve">рисунок радужной оболочки глаза и др. </w:t>
      </w:r>
    </w:p>
    <w:p w14:paraId="22B7AFCA" w14:textId="77777777" w:rsidR="00BC197F" w:rsidRDefault="00CC451F" w:rsidP="00CC451F">
      <w:pPr>
        <w:spacing w:line="276" w:lineRule="auto"/>
      </w:pPr>
      <w:r>
        <w:t>Аутентификация пользователя СКУД в устройствах статического контроля осуществляется, как правило, считывание</w:t>
      </w:r>
      <w:r w:rsidR="00F84D90">
        <w:t>м</w:t>
      </w:r>
      <w:r>
        <w:t xml:space="preserve"> информации производится специальными устройствами на основе видеокамер.</w:t>
      </w:r>
    </w:p>
    <w:p w14:paraId="5EB9B8F6" w14:textId="77777777" w:rsidR="00BC197F" w:rsidRDefault="00CC451F" w:rsidP="00CC451F">
      <w:pPr>
        <w:spacing w:line="276" w:lineRule="auto"/>
      </w:pPr>
      <w:r>
        <w:t>Достоинства:</w:t>
      </w:r>
    </w:p>
    <w:p w14:paraId="4E187707" w14:textId="77777777" w:rsidR="00BC197F" w:rsidRDefault="00CC451F" w:rsidP="00665E0D">
      <w:pPr>
        <w:pStyle w:val="a"/>
        <w:numPr>
          <w:ilvl w:val="0"/>
          <w:numId w:val="33"/>
        </w:numPr>
        <w:spacing w:line="276" w:lineRule="auto"/>
      </w:pPr>
      <w:r>
        <w:t>полное решение задачи контроля доступа – идентифицируется личность человека, а не какой-либо предмет (карточка);</w:t>
      </w:r>
    </w:p>
    <w:p w14:paraId="700596FD" w14:textId="77777777" w:rsidR="00BC197F" w:rsidRDefault="00CC451F" w:rsidP="00665E0D">
      <w:pPr>
        <w:pStyle w:val="a"/>
        <w:numPr>
          <w:ilvl w:val="0"/>
          <w:numId w:val="33"/>
        </w:numPr>
        <w:spacing w:line="276" w:lineRule="auto"/>
      </w:pPr>
      <w:r>
        <w:t>идентификатор нельзя подделать и передать другому лицу.</w:t>
      </w:r>
    </w:p>
    <w:p w14:paraId="1B1F9A1D" w14:textId="77777777" w:rsidR="00BC197F" w:rsidRDefault="00CC451F" w:rsidP="00CC451F">
      <w:pPr>
        <w:spacing w:line="276" w:lineRule="auto"/>
      </w:pPr>
      <w:r>
        <w:t>Недостатки:</w:t>
      </w:r>
    </w:p>
    <w:p w14:paraId="273DED68" w14:textId="77777777" w:rsidR="00BC197F" w:rsidRDefault="00CC451F" w:rsidP="00665E0D">
      <w:pPr>
        <w:pStyle w:val="a"/>
        <w:numPr>
          <w:ilvl w:val="0"/>
          <w:numId w:val="32"/>
        </w:numPr>
        <w:spacing w:line="276" w:lineRule="auto"/>
      </w:pPr>
      <w:r>
        <w:t>высокая цена оборудования точки доступа;</w:t>
      </w:r>
    </w:p>
    <w:p w14:paraId="21291825" w14:textId="77777777" w:rsidR="00BC197F" w:rsidRDefault="00CC451F" w:rsidP="00665E0D">
      <w:pPr>
        <w:pStyle w:val="a"/>
        <w:numPr>
          <w:ilvl w:val="0"/>
          <w:numId w:val="32"/>
        </w:numPr>
        <w:spacing w:line="276" w:lineRule="auto"/>
      </w:pPr>
      <w:r>
        <w:t>значительная длительность процедуры аутентификации;</w:t>
      </w:r>
    </w:p>
    <w:p w14:paraId="69D26248" w14:textId="77777777" w:rsidR="00BC197F" w:rsidRDefault="00CC451F" w:rsidP="00665E0D">
      <w:pPr>
        <w:pStyle w:val="a"/>
        <w:numPr>
          <w:ilvl w:val="0"/>
          <w:numId w:val="32"/>
        </w:numPr>
        <w:spacing w:line="276" w:lineRule="auto"/>
      </w:pPr>
      <w:r>
        <w:t>повышенные требования к конфигурации компьютерной техники и программному обеспечению;</w:t>
      </w:r>
    </w:p>
    <w:p w14:paraId="3CA5991D" w14:textId="77777777" w:rsidR="00E17C31" w:rsidRDefault="00CC451F" w:rsidP="00665E0D">
      <w:pPr>
        <w:pStyle w:val="a"/>
        <w:numPr>
          <w:ilvl w:val="0"/>
          <w:numId w:val="32"/>
        </w:numPr>
        <w:spacing w:line="276" w:lineRule="auto"/>
      </w:pPr>
      <w:r>
        <w:t>наличие прямой зависимости допуска от физического состояния предъявителя и др.</w:t>
      </w:r>
    </w:p>
    <w:p w14:paraId="653881D3" w14:textId="77777777" w:rsidR="00E17C31" w:rsidRDefault="00CC451F" w:rsidP="00CC451F">
      <w:pPr>
        <w:spacing w:line="276" w:lineRule="auto"/>
      </w:pPr>
      <w:r>
        <w:t>В виду перечисленных недостатков эти системы применяются редко и в основном в учреждениях с повышенной секретностью. Для повышения быстродействия биометрического контроля обычно совместно с ним используется другой способ идентификации (набор индивидуального PIN</w:t>
      </w:r>
      <w:r w:rsidR="00E17C31">
        <w:t>-</w:t>
      </w:r>
      <w:r>
        <w:t>кода).</w:t>
      </w:r>
    </w:p>
    <w:p w14:paraId="61E18D19" w14:textId="1249543B" w:rsidR="002B5946" w:rsidRDefault="00CC451F" w:rsidP="00CC451F">
      <w:pPr>
        <w:spacing w:line="276" w:lineRule="auto"/>
      </w:pPr>
      <w:r>
        <w:t>Применение PIN-кода – основано на использовании набора цифровых комбинаций на клавиатуре.</w:t>
      </w:r>
    </w:p>
    <w:p w14:paraId="7DEFA593" w14:textId="77777777" w:rsidR="00633BA3" w:rsidRDefault="00633BA3" w:rsidP="00633BA3">
      <w:pPr>
        <w:spacing w:line="276" w:lineRule="auto"/>
      </w:pPr>
    </w:p>
    <w:p w14:paraId="48D6849E" w14:textId="6DAFE233" w:rsidR="00633BA3" w:rsidRPr="00633BA3" w:rsidRDefault="00633BA3" w:rsidP="00633BA3">
      <w:pPr>
        <w:spacing w:line="276" w:lineRule="auto"/>
        <w:jc w:val="center"/>
        <w:rPr>
          <w:b/>
        </w:rPr>
      </w:pPr>
      <w:r w:rsidRPr="00633BA3">
        <w:rPr>
          <w:b/>
        </w:rPr>
        <w:lastRenderedPageBreak/>
        <w:t>Условные обозначения средств и систем контроля и управления доступом</w:t>
      </w:r>
    </w:p>
    <w:p w14:paraId="1E83A494" w14:textId="77777777" w:rsidR="00EB64AD" w:rsidRDefault="00633BA3" w:rsidP="00633BA3">
      <w:pPr>
        <w:spacing w:line="276" w:lineRule="auto"/>
      </w:pPr>
      <w:r>
        <w:t>Условное обозначение средств и систем контроля и управления доступом указывают в стандартах и (или) нормативных документах на средства и системы контроля и управления доступом конкретного типа.</w:t>
      </w:r>
    </w:p>
    <w:p w14:paraId="57F7BD9E" w14:textId="77777777" w:rsidR="00EB64AD" w:rsidRDefault="00633BA3" w:rsidP="00633BA3">
      <w:pPr>
        <w:spacing w:line="276" w:lineRule="auto"/>
      </w:pPr>
      <w:r>
        <w:t>Размещение символа условного обозначения средства или системы контроля и управления доступом должно быть частью технической информации и не должно быть совмещено с обозначением торговой марки.</w:t>
      </w:r>
    </w:p>
    <w:p w14:paraId="5D859433" w14:textId="77777777" w:rsidR="00EB64AD" w:rsidRDefault="00633BA3" w:rsidP="00633BA3">
      <w:pPr>
        <w:spacing w:line="276" w:lineRule="auto"/>
      </w:pPr>
      <w:r w:rsidRPr="00EB64AD">
        <w:rPr>
          <w:b/>
          <w:i/>
        </w:rPr>
        <w:t>Условное обозначение средств контроля и управления доступом</w:t>
      </w:r>
      <w:r>
        <w:t xml:space="preserve"> в документации и заказе должно содержать:</w:t>
      </w:r>
    </w:p>
    <w:p w14:paraId="71BC2882" w14:textId="7D9879CC" w:rsidR="00633BA3" w:rsidRDefault="00633BA3" w:rsidP="00665E0D">
      <w:pPr>
        <w:pStyle w:val="a"/>
        <w:numPr>
          <w:ilvl w:val="0"/>
          <w:numId w:val="34"/>
        </w:numPr>
        <w:spacing w:line="276" w:lineRule="auto"/>
      </w:pPr>
      <w:r>
        <w:t xml:space="preserve">наименование или сокращенное обозначение устройства (средства) в соответствии с таблицей 3.1; </w:t>
      </w:r>
    </w:p>
    <w:p w14:paraId="66911C2E" w14:textId="77777777" w:rsidR="005B718F" w:rsidRDefault="00633BA3" w:rsidP="00665E0D">
      <w:pPr>
        <w:pStyle w:val="a"/>
        <w:numPr>
          <w:ilvl w:val="0"/>
          <w:numId w:val="34"/>
        </w:numPr>
        <w:spacing w:line="276" w:lineRule="auto"/>
      </w:pPr>
      <w:r>
        <w:t>аббревиатуру СКУД;</w:t>
      </w:r>
    </w:p>
    <w:p w14:paraId="422D9340" w14:textId="77777777" w:rsidR="005B718F" w:rsidRDefault="00633BA3" w:rsidP="00665E0D">
      <w:pPr>
        <w:pStyle w:val="a"/>
        <w:numPr>
          <w:ilvl w:val="0"/>
          <w:numId w:val="34"/>
        </w:numPr>
        <w:spacing w:line="276" w:lineRule="auto"/>
      </w:pPr>
      <w:r>
        <w:t>группу символов обозначений;</w:t>
      </w:r>
    </w:p>
    <w:p w14:paraId="25A214FD" w14:textId="5F7FBAC9" w:rsidR="00633BA3" w:rsidRDefault="00633BA3" w:rsidP="00665E0D">
      <w:pPr>
        <w:pStyle w:val="a"/>
        <w:numPr>
          <w:ilvl w:val="0"/>
          <w:numId w:val="34"/>
        </w:numPr>
        <w:spacing w:line="276" w:lineRule="auto"/>
      </w:pPr>
      <w:r>
        <w:t xml:space="preserve">обозначение технических условий. </w:t>
      </w:r>
    </w:p>
    <w:p w14:paraId="223115E1" w14:textId="4EEA68FF" w:rsidR="00633BA3" w:rsidRDefault="00633BA3" w:rsidP="00434A3E">
      <w:pPr>
        <w:spacing w:line="276" w:lineRule="auto"/>
        <w:ind w:firstLine="0"/>
        <w:jc w:val="left"/>
      </w:pPr>
      <w:r>
        <w:t>Таблица 3.1 – Наименование и сокращенное обозначение средств контроля и управления доступом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608"/>
        <w:gridCol w:w="1963"/>
      </w:tblGrid>
      <w:tr w:rsidR="00F27EF4" w14:paraId="450DB906" w14:textId="77777777" w:rsidTr="00A03C70">
        <w:tc>
          <w:tcPr>
            <w:tcW w:w="7608" w:type="dxa"/>
            <w:vAlign w:val="center"/>
          </w:tcPr>
          <w:p w14:paraId="79F8AFB1" w14:textId="7FA29DED" w:rsidR="00F27EF4" w:rsidRPr="00CB5F56" w:rsidRDefault="00F27EF4" w:rsidP="00CB5F56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  <w:r w:rsidRPr="00CB5F56">
              <w:rPr>
                <w:b/>
              </w:rPr>
              <w:t>Наименование средств контроля и управления доступом</w:t>
            </w:r>
          </w:p>
        </w:tc>
        <w:tc>
          <w:tcPr>
            <w:tcW w:w="1963" w:type="dxa"/>
            <w:vAlign w:val="center"/>
          </w:tcPr>
          <w:p w14:paraId="54791B00" w14:textId="387EB034" w:rsidR="00F27EF4" w:rsidRPr="00CB5F56" w:rsidRDefault="00F27EF4" w:rsidP="00CB5F56">
            <w:pPr>
              <w:spacing w:before="0" w:after="0" w:line="276" w:lineRule="auto"/>
              <w:ind w:firstLine="0"/>
              <w:jc w:val="center"/>
              <w:rPr>
                <w:b/>
              </w:rPr>
            </w:pPr>
            <w:r w:rsidRPr="00CB5F56">
              <w:rPr>
                <w:b/>
              </w:rPr>
              <w:t>Сокращенное обозначение</w:t>
            </w:r>
          </w:p>
        </w:tc>
      </w:tr>
      <w:tr w:rsidR="00F27EF4" w14:paraId="60F22B98" w14:textId="77777777" w:rsidTr="00A03C70">
        <w:tc>
          <w:tcPr>
            <w:tcW w:w="7608" w:type="dxa"/>
            <w:vAlign w:val="center"/>
          </w:tcPr>
          <w:p w14:paraId="3A7FF5D8" w14:textId="4C98CD60" w:rsidR="00F27EF4" w:rsidRDefault="001C3630" w:rsidP="00CB5F56">
            <w:pPr>
              <w:spacing w:before="0" w:after="0" w:line="276" w:lineRule="auto"/>
              <w:ind w:firstLine="0"/>
              <w:jc w:val="left"/>
            </w:pPr>
            <w:r w:rsidRPr="001C3630">
              <w:t>Устройство преграждающее управляемое</w:t>
            </w:r>
          </w:p>
        </w:tc>
        <w:tc>
          <w:tcPr>
            <w:tcW w:w="1963" w:type="dxa"/>
            <w:vAlign w:val="center"/>
          </w:tcPr>
          <w:p w14:paraId="5A073110" w14:textId="76503E7D" w:rsidR="00F27EF4" w:rsidRDefault="00072813" w:rsidP="00CB5F56">
            <w:pPr>
              <w:spacing w:before="0" w:after="0" w:line="276" w:lineRule="auto"/>
              <w:ind w:firstLine="0"/>
              <w:jc w:val="center"/>
            </w:pPr>
            <w:r>
              <w:t>УПУ</w:t>
            </w:r>
          </w:p>
        </w:tc>
      </w:tr>
      <w:tr w:rsidR="00F27EF4" w14:paraId="688C569A" w14:textId="77777777" w:rsidTr="00A03C70">
        <w:tc>
          <w:tcPr>
            <w:tcW w:w="7608" w:type="dxa"/>
            <w:vAlign w:val="center"/>
          </w:tcPr>
          <w:p w14:paraId="457F5EEE" w14:textId="4FF2D35C" w:rsidR="00F27EF4" w:rsidRDefault="001C3630" w:rsidP="00CB5F56">
            <w:pPr>
              <w:spacing w:before="0" w:after="0" w:line="276" w:lineRule="auto"/>
              <w:ind w:firstLine="0"/>
              <w:jc w:val="left"/>
            </w:pPr>
            <w:r w:rsidRPr="001C3630">
              <w:t>Устройство исполнительное</w:t>
            </w:r>
          </w:p>
        </w:tc>
        <w:tc>
          <w:tcPr>
            <w:tcW w:w="1963" w:type="dxa"/>
            <w:vAlign w:val="center"/>
          </w:tcPr>
          <w:p w14:paraId="42699BD7" w14:textId="0CA79EA7" w:rsidR="00F27EF4" w:rsidRDefault="00072813" w:rsidP="00CB5F56">
            <w:pPr>
              <w:spacing w:before="0" w:after="0" w:line="276" w:lineRule="auto"/>
              <w:ind w:firstLine="0"/>
              <w:jc w:val="center"/>
            </w:pPr>
            <w:r>
              <w:t>УИ</w:t>
            </w:r>
          </w:p>
        </w:tc>
      </w:tr>
      <w:tr w:rsidR="00F27EF4" w14:paraId="04FAF46C" w14:textId="77777777" w:rsidTr="00A03C70">
        <w:tc>
          <w:tcPr>
            <w:tcW w:w="7608" w:type="dxa"/>
            <w:vAlign w:val="center"/>
          </w:tcPr>
          <w:p w14:paraId="6AE3476E" w14:textId="238DE76C" w:rsidR="00F27EF4" w:rsidRDefault="001C3630" w:rsidP="00CB5F56">
            <w:pPr>
              <w:spacing w:before="0" w:after="0" w:line="276" w:lineRule="auto"/>
              <w:ind w:firstLine="0"/>
              <w:jc w:val="left"/>
            </w:pPr>
            <w:r w:rsidRPr="001C3630">
              <w:t>Устройство считывающее (считыватель)</w:t>
            </w:r>
          </w:p>
        </w:tc>
        <w:tc>
          <w:tcPr>
            <w:tcW w:w="1963" w:type="dxa"/>
            <w:vAlign w:val="center"/>
          </w:tcPr>
          <w:p w14:paraId="2C383FF9" w14:textId="2350755B" w:rsidR="00F27EF4" w:rsidRDefault="00072813" w:rsidP="00CB5F56">
            <w:pPr>
              <w:spacing w:before="0" w:after="0" w:line="276" w:lineRule="auto"/>
              <w:ind w:firstLine="0"/>
              <w:jc w:val="center"/>
            </w:pPr>
            <w:r>
              <w:t>УС</w:t>
            </w:r>
          </w:p>
        </w:tc>
      </w:tr>
      <w:tr w:rsidR="00F27EF4" w14:paraId="5023DAC4" w14:textId="77777777" w:rsidTr="00A03C70">
        <w:tc>
          <w:tcPr>
            <w:tcW w:w="7608" w:type="dxa"/>
            <w:vAlign w:val="center"/>
          </w:tcPr>
          <w:p w14:paraId="2A7F9938" w14:textId="23CA3A6A" w:rsidR="00F27EF4" w:rsidRDefault="001C3630" w:rsidP="00CB5F56">
            <w:pPr>
              <w:spacing w:before="0" w:after="0" w:line="276" w:lineRule="auto"/>
              <w:ind w:firstLine="0"/>
              <w:jc w:val="left"/>
            </w:pPr>
            <w:r w:rsidRPr="001C3630">
              <w:t>Идентификатор</w:t>
            </w:r>
          </w:p>
        </w:tc>
        <w:tc>
          <w:tcPr>
            <w:tcW w:w="1963" w:type="dxa"/>
            <w:vAlign w:val="center"/>
          </w:tcPr>
          <w:p w14:paraId="7C25C5D8" w14:textId="4B22907D" w:rsidR="00F27EF4" w:rsidRDefault="00072813" w:rsidP="00CB5F56">
            <w:pPr>
              <w:spacing w:before="0" w:after="0" w:line="276" w:lineRule="auto"/>
              <w:ind w:firstLine="0"/>
              <w:jc w:val="center"/>
            </w:pPr>
            <w:r>
              <w:t>ИД</w:t>
            </w:r>
          </w:p>
        </w:tc>
      </w:tr>
      <w:tr w:rsidR="001C3630" w14:paraId="7CB7E162" w14:textId="77777777" w:rsidTr="00CB5F56">
        <w:tc>
          <w:tcPr>
            <w:tcW w:w="9571" w:type="dxa"/>
            <w:gridSpan w:val="2"/>
            <w:vAlign w:val="center"/>
          </w:tcPr>
          <w:p w14:paraId="48944F6D" w14:textId="36A0223F" w:rsidR="001C3630" w:rsidRDefault="001C3630" w:rsidP="00CB5F56">
            <w:pPr>
              <w:spacing w:before="0" w:after="0" w:line="276" w:lineRule="auto"/>
              <w:ind w:firstLine="0"/>
              <w:jc w:val="left"/>
            </w:pPr>
            <w:r w:rsidRPr="001C3630">
              <w:t>Средства управления – аппаратные устройства:</w:t>
            </w:r>
          </w:p>
        </w:tc>
      </w:tr>
      <w:tr w:rsidR="00F27EF4" w14:paraId="22CFC4F3" w14:textId="77777777" w:rsidTr="00A03C70">
        <w:tc>
          <w:tcPr>
            <w:tcW w:w="7608" w:type="dxa"/>
            <w:vAlign w:val="center"/>
          </w:tcPr>
          <w:p w14:paraId="354E762C" w14:textId="13918301" w:rsidR="00F27EF4" w:rsidRDefault="00072813" w:rsidP="00CB5F56">
            <w:pPr>
              <w:spacing w:before="0" w:after="0" w:line="276" w:lineRule="auto"/>
              <w:ind w:firstLine="0"/>
              <w:jc w:val="left"/>
            </w:pPr>
            <w:r w:rsidRPr="00072813">
              <w:t>контроллер доступа</w:t>
            </w:r>
          </w:p>
        </w:tc>
        <w:tc>
          <w:tcPr>
            <w:tcW w:w="1963" w:type="dxa"/>
            <w:vAlign w:val="center"/>
          </w:tcPr>
          <w:p w14:paraId="1E183C58" w14:textId="18D891A6" w:rsidR="00F27EF4" w:rsidRDefault="00072813" w:rsidP="00CB5F56">
            <w:pPr>
              <w:spacing w:before="0" w:after="0" w:line="276" w:lineRule="auto"/>
              <w:ind w:firstLine="0"/>
              <w:jc w:val="center"/>
            </w:pPr>
            <w:r>
              <w:t>КД</w:t>
            </w:r>
          </w:p>
        </w:tc>
      </w:tr>
      <w:tr w:rsidR="00F27EF4" w14:paraId="6AD0A305" w14:textId="77777777" w:rsidTr="00A03C70">
        <w:tc>
          <w:tcPr>
            <w:tcW w:w="7608" w:type="dxa"/>
            <w:vAlign w:val="center"/>
          </w:tcPr>
          <w:p w14:paraId="17C374F9" w14:textId="4EEE8705" w:rsidR="00F27EF4" w:rsidRDefault="00072813" w:rsidP="00CB5F56">
            <w:pPr>
              <w:spacing w:before="0" w:after="0" w:line="276" w:lineRule="auto"/>
              <w:ind w:firstLine="0"/>
              <w:jc w:val="left"/>
            </w:pPr>
            <w:r w:rsidRPr="00072813">
              <w:t>ПКП доступа</w:t>
            </w:r>
          </w:p>
        </w:tc>
        <w:tc>
          <w:tcPr>
            <w:tcW w:w="1963" w:type="dxa"/>
            <w:vAlign w:val="center"/>
          </w:tcPr>
          <w:p w14:paraId="406B2E01" w14:textId="31A4EB45" w:rsidR="00F27EF4" w:rsidRDefault="00072813" w:rsidP="00CB5F56">
            <w:pPr>
              <w:spacing w:before="0" w:after="0" w:line="276" w:lineRule="auto"/>
              <w:ind w:firstLine="0"/>
              <w:jc w:val="center"/>
            </w:pPr>
            <w:r>
              <w:t>ППКД</w:t>
            </w:r>
          </w:p>
        </w:tc>
      </w:tr>
      <w:tr w:rsidR="00F27EF4" w14:paraId="32164B3F" w14:textId="77777777" w:rsidTr="00A03C70">
        <w:tc>
          <w:tcPr>
            <w:tcW w:w="7608" w:type="dxa"/>
            <w:vAlign w:val="center"/>
          </w:tcPr>
          <w:p w14:paraId="4B2AF673" w14:textId="3F136F61" w:rsidR="00F27EF4" w:rsidRDefault="00072813" w:rsidP="00CB5F56">
            <w:pPr>
              <w:spacing w:before="0" w:after="0" w:line="276" w:lineRule="auto"/>
              <w:ind w:firstLine="0"/>
              <w:jc w:val="left"/>
            </w:pPr>
            <w:r w:rsidRPr="00072813">
              <w:t>Средства управления – программные: программное обеспечение</w:t>
            </w:r>
          </w:p>
        </w:tc>
        <w:tc>
          <w:tcPr>
            <w:tcW w:w="1963" w:type="dxa"/>
            <w:vAlign w:val="center"/>
          </w:tcPr>
          <w:p w14:paraId="4A3D709E" w14:textId="70BDF6BB" w:rsidR="00F27EF4" w:rsidRDefault="00072813" w:rsidP="00CB5F56">
            <w:pPr>
              <w:spacing w:before="0" w:after="0" w:line="276" w:lineRule="auto"/>
              <w:ind w:firstLine="0"/>
              <w:jc w:val="center"/>
            </w:pPr>
            <w:r>
              <w:t>ПО</w:t>
            </w:r>
          </w:p>
        </w:tc>
      </w:tr>
    </w:tbl>
    <w:p w14:paraId="28237038" w14:textId="77777777" w:rsidR="009A4004" w:rsidRDefault="00A03C70" w:rsidP="00A03C70">
      <w:pPr>
        <w:spacing w:line="276" w:lineRule="auto"/>
      </w:pPr>
      <w:r>
        <w:t>Структура группы символов обозначения для различных средств контроля и управления доступом:</w:t>
      </w:r>
    </w:p>
    <w:p w14:paraId="5C3FF172" w14:textId="77777777" w:rsidR="009A4004" w:rsidRDefault="00A03C70" w:rsidP="00A03C70">
      <w:pPr>
        <w:spacing w:line="276" w:lineRule="auto"/>
      </w:pPr>
      <w:r>
        <w:t>X1X2 - X3/X4X5,</w:t>
      </w:r>
    </w:p>
    <w:p w14:paraId="73F7FF34" w14:textId="77777777" w:rsidR="009A4004" w:rsidRDefault="00A03C70" w:rsidP="00A03C70">
      <w:pPr>
        <w:spacing w:line="276" w:lineRule="auto"/>
      </w:pPr>
      <w:r>
        <w:t>где Х1 – классификация по функциональным характеристикам в соответствии с таблицей 3.2;</w:t>
      </w:r>
    </w:p>
    <w:p w14:paraId="7501B7D0" w14:textId="77777777" w:rsidR="009A4004" w:rsidRDefault="00A03C70" w:rsidP="00A03C70">
      <w:pPr>
        <w:spacing w:line="276" w:lineRule="auto"/>
      </w:pPr>
      <w:r>
        <w:t>Х2 – уровень устойчивости к НСД (Н – нормальный, П – повышенный, В – высокий);</w:t>
      </w:r>
    </w:p>
    <w:p w14:paraId="19275B30" w14:textId="77777777" w:rsidR="009A4004" w:rsidRDefault="00A03C70" w:rsidP="00A03C70">
      <w:pPr>
        <w:spacing w:line="276" w:lineRule="auto"/>
      </w:pPr>
      <w:r>
        <w:lastRenderedPageBreak/>
        <w:t>Х3 – порядковый номер разработки средства контроля и управления доступом;</w:t>
      </w:r>
    </w:p>
    <w:p w14:paraId="05DD8965" w14:textId="77777777" w:rsidR="009A4004" w:rsidRDefault="00A03C70" w:rsidP="00A03C70">
      <w:pPr>
        <w:spacing w:line="276" w:lineRule="auto"/>
      </w:pPr>
      <w:r>
        <w:t>Х4 – обозначение конструктивного исполнения;</w:t>
      </w:r>
    </w:p>
    <w:p w14:paraId="38C60A80" w14:textId="77777777" w:rsidR="009A4004" w:rsidRDefault="00A03C70" w:rsidP="00A03C70">
      <w:pPr>
        <w:spacing w:line="276" w:lineRule="auto"/>
      </w:pPr>
      <w:r>
        <w:t>Х5 – обозначение модернизации, русская прописная буква в алфавитном порядке (первая модернизация – А, вторая – Б и т.д.).</w:t>
      </w:r>
    </w:p>
    <w:p w14:paraId="57BA478D" w14:textId="7748A3EF" w:rsidR="00A03C70" w:rsidRDefault="00A03C70" w:rsidP="00A03C70">
      <w:pPr>
        <w:spacing w:line="276" w:lineRule="auto"/>
      </w:pPr>
      <w:r>
        <w:t xml:space="preserve">Порядковый номер Х3 регистрируется соответствующим государственным органом, ответственным за проведение технической политики в данной сфере. </w:t>
      </w:r>
    </w:p>
    <w:p w14:paraId="11CACB71" w14:textId="25E1D193" w:rsidR="00434A3E" w:rsidRDefault="00A03C70" w:rsidP="00A03C70">
      <w:pPr>
        <w:spacing w:line="276" w:lineRule="auto"/>
        <w:ind w:firstLine="0"/>
        <w:jc w:val="left"/>
      </w:pPr>
      <w:r>
        <w:t>Таблица 3.2 – Обозначение классификации по функциональным характеристикам средств контроля и управления доступом</w:t>
      </w:r>
    </w:p>
    <w:p w14:paraId="6331B284" w14:textId="177CCFEF" w:rsidR="002C0E27" w:rsidRDefault="002C0E27" w:rsidP="002C0E27">
      <w:pPr>
        <w:spacing w:line="276" w:lineRule="auto"/>
        <w:ind w:firstLine="0"/>
        <w:jc w:val="center"/>
      </w:pPr>
      <w:r>
        <w:rPr>
          <w:noProof/>
        </w:rPr>
        <w:drawing>
          <wp:inline distT="0" distB="0" distL="0" distR="0" wp14:anchorId="4DFECBA5" wp14:editId="24C43D9F">
            <wp:extent cx="5779044" cy="6457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4315" cy="646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DF306" w14:textId="77777777" w:rsidR="0083448A" w:rsidRDefault="0083448A" w:rsidP="002C0E27">
      <w:pPr>
        <w:spacing w:line="276" w:lineRule="auto"/>
      </w:pPr>
      <w:r w:rsidRPr="0083448A">
        <w:lastRenderedPageBreak/>
        <w:t>Пример условного обозначения идентификатора контроля и управления доступом электронного радиочастотного, нормальной устойчивости к НСД, порядкового номера разработки 5, конструктивного исполнения 8, модификации А (приводится обозначение технических условий):</w:t>
      </w:r>
    </w:p>
    <w:p w14:paraId="417CF32F" w14:textId="67F80613" w:rsidR="0083448A" w:rsidRDefault="0083448A" w:rsidP="002C0E27">
      <w:pPr>
        <w:spacing w:line="276" w:lineRule="auto"/>
      </w:pPr>
      <w:r w:rsidRPr="0083448A">
        <w:t>ИД СКУД 5Н - 5/8А ТУ</w:t>
      </w:r>
    </w:p>
    <w:p w14:paraId="722618CD" w14:textId="29587493" w:rsidR="005D7218" w:rsidRDefault="00F23D81" w:rsidP="002C0E27">
      <w:pPr>
        <w:spacing w:line="276" w:lineRule="auto"/>
      </w:pPr>
      <w:r w:rsidRPr="00F23D81">
        <w:t>Условное обозначение СКУД в документации и при заказе должно состоять из:</w:t>
      </w:r>
    </w:p>
    <w:p w14:paraId="53C2A65F" w14:textId="77777777" w:rsidR="005D7218" w:rsidRDefault="00F23D81" w:rsidP="00665E0D">
      <w:pPr>
        <w:pStyle w:val="a"/>
        <w:numPr>
          <w:ilvl w:val="0"/>
          <w:numId w:val="38"/>
        </w:numPr>
        <w:spacing w:line="276" w:lineRule="auto"/>
      </w:pPr>
      <w:r w:rsidRPr="00F23D81">
        <w:t>Наименования «Система контроля и управления доступом» или сокращенно «СКУД».</w:t>
      </w:r>
    </w:p>
    <w:p w14:paraId="030CA7B4" w14:textId="77777777" w:rsidR="005D7218" w:rsidRDefault="00F23D81" w:rsidP="00665E0D">
      <w:pPr>
        <w:pStyle w:val="a"/>
        <w:numPr>
          <w:ilvl w:val="0"/>
          <w:numId w:val="38"/>
        </w:numPr>
        <w:spacing w:line="276" w:lineRule="auto"/>
      </w:pPr>
      <w:r w:rsidRPr="00F23D81">
        <w:t>Группы символов.</w:t>
      </w:r>
    </w:p>
    <w:p w14:paraId="06669C27" w14:textId="77777777" w:rsidR="005D7218" w:rsidRDefault="00F23D81" w:rsidP="00665E0D">
      <w:pPr>
        <w:pStyle w:val="a"/>
        <w:numPr>
          <w:ilvl w:val="0"/>
          <w:numId w:val="38"/>
        </w:numPr>
        <w:spacing w:line="276" w:lineRule="auto"/>
      </w:pPr>
      <w:r w:rsidRPr="00F23D81">
        <w:t>Обозначения технических условий.</w:t>
      </w:r>
    </w:p>
    <w:p w14:paraId="592109FC" w14:textId="77777777" w:rsidR="005D7218" w:rsidRDefault="00F23D81" w:rsidP="002C0E27">
      <w:pPr>
        <w:spacing w:line="276" w:lineRule="auto"/>
      </w:pPr>
      <w:r w:rsidRPr="00F23D81">
        <w:t>Структура группы символов обозначения СКУД:</w:t>
      </w:r>
    </w:p>
    <w:p w14:paraId="6CC0B5E4" w14:textId="77777777" w:rsidR="005D7218" w:rsidRDefault="00F23D81" w:rsidP="002C0E27">
      <w:pPr>
        <w:spacing w:line="276" w:lineRule="auto"/>
      </w:pPr>
      <w:r w:rsidRPr="00F23D81">
        <w:t>X1X2X3X4 - X5/X6X7,</w:t>
      </w:r>
    </w:p>
    <w:p w14:paraId="72B6C940" w14:textId="77777777" w:rsidR="005D7218" w:rsidRDefault="00F23D81" w:rsidP="002C0E27">
      <w:pPr>
        <w:spacing w:line="276" w:lineRule="auto"/>
      </w:pPr>
      <w:r w:rsidRPr="00F23D81">
        <w:t>где Х1 – способ управления (1 – автономное, 2 – централизованное (сетевое); 3 – универсальное (сетевое);</w:t>
      </w:r>
    </w:p>
    <w:p w14:paraId="46135E97" w14:textId="77777777" w:rsidR="005D7218" w:rsidRDefault="00F23D81" w:rsidP="002C0E27">
      <w:pPr>
        <w:spacing w:line="276" w:lineRule="auto"/>
      </w:pPr>
      <w:r w:rsidRPr="00F23D81">
        <w:t>Х2 – число контролируемых точек доступа (1 – система малой емкости, 2 – система средней емкости, 3 – система большой емкости);</w:t>
      </w:r>
    </w:p>
    <w:p w14:paraId="291AB7AB" w14:textId="77777777" w:rsidR="005D7218" w:rsidRDefault="00F23D81" w:rsidP="002C0E27">
      <w:pPr>
        <w:spacing w:line="276" w:lineRule="auto"/>
      </w:pPr>
      <w:r w:rsidRPr="00F23D81">
        <w:t>Х3 – класс по функциональным характеристикам;</w:t>
      </w:r>
    </w:p>
    <w:p w14:paraId="3638E300" w14:textId="77777777" w:rsidR="005D7218" w:rsidRDefault="00F23D81" w:rsidP="002C0E27">
      <w:pPr>
        <w:spacing w:line="276" w:lineRule="auto"/>
      </w:pPr>
      <w:r w:rsidRPr="00F23D81">
        <w:t>Х4 – класс защищенности системы от НСД к информации для систем повышенной и высокой устойчивости к НСД или буква «Н» для систем нормальной устойчивости;</w:t>
      </w:r>
    </w:p>
    <w:p w14:paraId="76ABAFF8" w14:textId="77777777" w:rsidR="005D7218" w:rsidRDefault="00F23D81" w:rsidP="002C0E27">
      <w:pPr>
        <w:spacing w:line="276" w:lineRule="auto"/>
      </w:pPr>
      <w:r w:rsidRPr="00F23D81">
        <w:t>Х5 – порядковый номер разработки;</w:t>
      </w:r>
    </w:p>
    <w:p w14:paraId="12FCCABF" w14:textId="77777777" w:rsidR="005D7218" w:rsidRDefault="00F23D81" w:rsidP="002C0E27">
      <w:pPr>
        <w:spacing w:line="276" w:lineRule="auto"/>
      </w:pPr>
      <w:r w:rsidRPr="00F23D81">
        <w:t>X6 – обозначение конструктивного исполнения;</w:t>
      </w:r>
    </w:p>
    <w:p w14:paraId="5CF33D32" w14:textId="7A7F8426" w:rsidR="005D7218" w:rsidRDefault="00F23D81" w:rsidP="002C0E27">
      <w:pPr>
        <w:spacing w:line="276" w:lineRule="auto"/>
      </w:pPr>
      <w:r w:rsidRPr="00F23D81">
        <w:t>Х7 – обозначение модернизации (обозначается русской прописной буквой в алфавитном порядке, первая модернизация – А, вторая – Б и т.д.).</w:t>
      </w:r>
    </w:p>
    <w:p w14:paraId="77B86CB0" w14:textId="77777777" w:rsidR="00CB3E56" w:rsidRDefault="00F23D81" w:rsidP="002C0E27">
      <w:pPr>
        <w:spacing w:line="276" w:lineRule="auto"/>
      </w:pPr>
      <w:r w:rsidRPr="00F23D81">
        <w:t>Порядковый номер Х5 регистрируется соответствующим государственным органом, ответственным за проведение технической политики в данной сфере.</w:t>
      </w:r>
    </w:p>
    <w:p w14:paraId="3309FDDC" w14:textId="77777777" w:rsidR="00CB3E56" w:rsidRDefault="00F23D81" w:rsidP="002C0E27">
      <w:pPr>
        <w:spacing w:line="276" w:lineRule="auto"/>
      </w:pPr>
      <w:r w:rsidRPr="00F23D81">
        <w:t>Пример условного обозначения СКУД сетевой, малой емкости, второго класса по функциональным возможностям, нормальной устойчивости к НСД, номера разработки 7, конструктивного исполнения 9, модернизации Б (приводится обозначение технических условий):</w:t>
      </w:r>
    </w:p>
    <w:p w14:paraId="2A41CF21" w14:textId="0CB5BC6B" w:rsidR="002C0E27" w:rsidRPr="00F30F98" w:rsidRDefault="00F23D81" w:rsidP="002C0E27">
      <w:pPr>
        <w:spacing w:line="276" w:lineRule="auto"/>
      </w:pPr>
      <w:r w:rsidRPr="00F23D81">
        <w:t>СКУД - 212Н-7/9Б ТУ</w:t>
      </w:r>
    </w:p>
    <w:sectPr w:rsidR="002C0E27" w:rsidRPr="00F30F98" w:rsidSect="00705B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16B6A"/>
    <w:multiLevelType w:val="hybridMultilevel"/>
    <w:tmpl w:val="CF4AEB8E"/>
    <w:lvl w:ilvl="0" w:tplc="A06A6FA0">
      <w:start w:val="1"/>
      <w:numFmt w:val="decimal"/>
      <w:lvlText w:val="%1)"/>
      <w:lvlJc w:val="left"/>
      <w:pPr>
        <w:ind w:left="135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95378B8"/>
    <w:multiLevelType w:val="hybridMultilevel"/>
    <w:tmpl w:val="E0DE2B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020DDB"/>
    <w:multiLevelType w:val="hybridMultilevel"/>
    <w:tmpl w:val="8618AA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A14318"/>
    <w:multiLevelType w:val="hybridMultilevel"/>
    <w:tmpl w:val="5D980E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C85C30"/>
    <w:multiLevelType w:val="hybridMultilevel"/>
    <w:tmpl w:val="A93CE3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5A920B6"/>
    <w:multiLevelType w:val="hybridMultilevel"/>
    <w:tmpl w:val="3738E89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A584880"/>
    <w:multiLevelType w:val="hybridMultilevel"/>
    <w:tmpl w:val="57BE86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EFB42FE"/>
    <w:multiLevelType w:val="hybridMultilevel"/>
    <w:tmpl w:val="A9DE2A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285F0F"/>
    <w:multiLevelType w:val="hybridMultilevel"/>
    <w:tmpl w:val="9D1E313A"/>
    <w:lvl w:ilvl="0" w:tplc="3ADA2BC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254E5F77"/>
    <w:multiLevelType w:val="hybridMultilevel"/>
    <w:tmpl w:val="5F968F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E53748"/>
    <w:multiLevelType w:val="hybridMultilevel"/>
    <w:tmpl w:val="E1B8029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9805B4B"/>
    <w:multiLevelType w:val="hybridMultilevel"/>
    <w:tmpl w:val="3738E89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D443600"/>
    <w:multiLevelType w:val="hybridMultilevel"/>
    <w:tmpl w:val="CA48D4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F074CBA"/>
    <w:multiLevelType w:val="hybridMultilevel"/>
    <w:tmpl w:val="A1A6DA4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2F6A3379"/>
    <w:multiLevelType w:val="hybridMultilevel"/>
    <w:tmpl w:val="433CAE2C"/>
    <w:lvl w:ilvl="0" w:tplc="A36E30CC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77105A"/>
    <w:multiLevelType w:val="hybridMultilevel"/>
    <w:tmpl w:val="093816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6790F98"/>
    <w:multiLevelType w:val="hybridMultilevel"/>
    <w:tmpl w:val="D286D7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6A107BE"/>
    <w:multiLevelType w:val="hybridMultilevel"/>
    <w:tmpl w:val="8CC845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7EF01A1"/>
    <w:multiLevelType w:val="hybridMultilevel"/>
    <w:tmpl w:val="4EE40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A5507BA"/>
    <w:multiLevelType w:val="hybridMultilevel"/>
    <w:tmpl w:val="383472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EFE535D"/>
    <w:multiLevelType w:val="hybridMultilevel"/>
    <w:tmpl w:val="42ECB1B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47A38C9"/>
    <w:multiLevelType w:val="hybridMultilevel"/>
    <w:tmpl w:val="7ACE8D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B037DBB"/>
    <w:multiLevelType w:val="hybridMultilevel"/>
    <w:tmpl w:val="9E9C46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B8029CF"/>
    <w:multiLevelType w:val="hybridMultilevel"/>
    <w:tmpl w:val="467C6A3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4" w15:restartNumberingAfterBreak="0">
    <w:nsid w:val="4BDD2390"/>
    <w:multiLevelType w:val="hybridMultilevel"/>
    <w:tmpl w:val="7E46D12C"/>
    <w:lvl w:ilvl="0" w:tplc="A06A6FA0">
      <w:start w:val="1"/>
      <w:numFmt w:val="decimal"/>
      <w:lvlText w:val="%1)"/>
      <w:lvlJc w:val="left"/>
      <w:pPr>
        <w:ind w:left="135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 w15:restartNumberingAfterBreak="0">
    <w:nsid w:val="4D3520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3B92646"/>
    <w:multiLevelType w:val="hybridMultilevel"/>
    <w:tmpl w:val="163A06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8BB3600"/>
    <w:multiLevelType w:val="hybridMultilevel"/>
    <w:tmpl w:val="A9523F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A830BC2"/>
    <w:multiLevelType w:val="hybridMultilevel"/>
    <w:tmpl w:val="64B27C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57E5CC8"/>
    <w:multiLevelType w:val="hybridMultilevel"/>
    <w:tmpl w:val="7CDA22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8FF3FD9"/>
    <w:multiLevelType w:val="hybridMultilevel"/>
    <w:tmpl w:val="32A09BD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1" w15:restartNumberingAfterBreak="0">
    <w:nsid w:val="71DB2F18"/>
    <w:multiLevelType w:val="hybridMultilevel"/>
    <w:tmpl w:val="D06C57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57C72BB"/>
    <w:multiLevelType w:val="hybridMultilevel"/>
    <w:tmpl w:val="852417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5F91CC9"/>
    <w:multiLevelType w:val="hybridMultilevel"/>
    <w:tmpl w:val="EE78F5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6266825"/>
    <w:multiLevelType w:val="hybridMultilevel"/>
    <w:tmpl w:val="4CEEC7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B3B51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DD4006D"/>
    <w:multiLevelType w:val="hybridMultilevel"/>
    <w:tmpl w:val="2BB408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FDC5F44"/>
    <w:multiLevelType w:val="hybridMultilevel"/>
    <w:tmpl w:val="F9FCD1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"/>
  </w:num>
  <w:num w:numId="4">
    <w:abstractNumId w:val="24"/>
  </w:num>
  <w:num w:numId="5">
    <w:abstractNumId w:val="28"/>
  </w:num>
  <w:num w:numId="6">
    <w:abstractNumId w:val="20"/>
  </w:num>
  <w:num w:numId="7">
    <w:abstractNumId w:val="15"/>
  </w:num>
  <w:num w:numId="8">
    <w:abstractNumId w:val="2"/>
  </w:num>
  <w:num w:numId="9">
    <w:abstractNumId w:val="30"/>
  </w:num>
  <w:num w:numId="10">
    <w:abstractNumId w:val="13"/>
  </w:num>
  <w:num w:numId="11">
    <w:abstractNumId w:val="23"/>
  </w:num>
  <w:num w:numId="12">
    <w:abstractNumId w:val="29"/>
  </w:num>
  <w:num w:numId="13">
    <w:abstractNumId w:val="3"/>
  </w:num>
  <w:num w:numId="14">
    <w:abstractNumId w:val="37"/>
  </w:num>
  <w:num w:numId="15">
    <w:abstractNumId w:val="21"/>
  </w:num>
  <w:num w:numId="16">
    <w:abstractNumId w:val="7"/>
  </w:num>
  <w:num w:numId="17">
    <w:abstractNumId w:val="4"/>
  </w:num>
  <w:num w:numId="18">
    <w:abstractNumId w:val="6"/>
  </w:num>
  <w:num w:numId="19">
    <w:abstractNumId w:val="36"/>
  </w:num>
  <w:num w:numId="20">
    <w:abstractNumId w:val="0"/>
  </w:num>
  <w:num w:numId="21">
    <w:abstractNumId w:val="31"/>
  </w:num>
  <w:num w:numId="22">
    <w:abstractNumId w:val="16"/>
  </w:num>
  <w:num w:numId="23">
    <w:abstractNumId w:val="12"/>
  </w:num>
  <w:num w:numId="24">
    <w:abstractNumId w:val="22"/>
  </w:num>
  <w:num w:numId="25">
    <w:abstractNumId w:val="17"/>
  </w:num>
  <w:num w:numId="26">
    <w:abstractNumId w:val="27"/>
  </w:num>
  <w:num w:numId="27">
    <w:abstractNumId w:val="9"/>
  </w:num>
  <w:num w:numId="28">
    <w:abstractNumId w:val="33"/>
  </w:num>
  <w:num w:numId="29">
    <w:abstractNumId w:val="32"/>
  </w:num>
  <w:num w:numId="30">
    <w:abstractNumId w:val="26"/>
  </w:num>
  <w:num w:numId="31">
    <w:abstractNumId w:val="34"/>
  </w:num>
  <w:num w:numId="32">
    <w:abstractNumId w:val="18"/>
  </w:num>
  <w:num w:numId="33">
    <w:abstractNumId w:val="19"/>
  </w:num>
  <w:num w:numId="34">
    <w:abstractNumId w:val="10"/>
  </w:num>
  <w:num w:numId="35">
    <w:abstractNumId w:val="11"/>
  </w:num>
  <w:num w:numId="36">
    <w:abstractNumId w:val="35"/>
  </w:num>
  <w:num w:numId="37">
    <w:abstractNumId w:val="25"/>
  </w:num>
  <w:num w:numId="38">
    <w:abstractNumId w:val="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23F3"/>
    <w:rsid w:val="00004873"/>
    <w:rsid w:val="00005326"/>
    <w:rsid w:val="00016FA5"/>
    <w:rsid w:val="0002108D"/>
    <w:rsid w:val="00021B4C"/>
    <w:rsid w:val="00022C6D"/>
    <w:rsid w:val="00030CD0"/>
    <w:rsid w:val="00030D98"/>
    <w:rsid w:val="000327D3"/>
    <w:rsid w:val="00036986"/>
    <w:rsid w:val="0004449D"/>
    <w:rsid w:val="00051DC1"/>
    <w:rsid w:val="000525D9"/>
    <w:rsid w:val="00072813"/>
    <w:rsid w:val="000747B9"/>
    <w:rsid w:val="00077D08"/>
    <w:rsid w:val="000815A9"/>
    <w:rsid w:val="00081F62"/>
    <w:rsid w:val="00083129"/>
    <w:rsid w:val="000916DD"/>
    <w:rsid w:val="00093C36"/>
    <w:rsid w:val="000940B3"/>
    <w:rsid w:val="000976FC"/>
    <w:rsid w:val="000A08C8"/>
    <w:rsid w:val="000A22F4"/>
    <w:rsid w:val="000A377C"/>
    <w:rsid w:val="000A5D72"/>
    <w:rsid w:val="000A770D"/>
    <w:rsid w:val="000B3B3E"/>
    <w:rsid w:val="000B7FCE"/>
    <w:rsid w:val="000C0592"/>
    <w:rsid w:val="000C4FF3"/>
    <w:rsid w:val="000C5BFF"/>
    <w:rsid w:val="000D7DF6"/>
    <w:rsid w:val="000E6B97"/>
    <w:rsid w:val="000F1360"/>
    <w:rsid w:val="00102F1F"/>
    <w:rsid w:val="00103A78"/>
    <w:rsid w:val="00104132"/>
    <w:rsid w:val="00112649"/>
    <w:rsid w:val="00123622"/>
    <w:rsid w:val="00124C0B"/>
    <w:rsid w:val="00127920"/>
    <w:rsid w:val="00134DF0"/>
    <w:rsid w:val="00140473"/>
    <w:rsid w:val="00141232"/>
    <w:rsid w:val="00151217"/>
    <w:rsid w:val="00152895"/>
    <w:rsid w:val="00155C5A"/>
    <w:rsid w:val="00170D90"/>
    <w:rsid w:val="00177E87"/>
    <w:rsid w:val="001841CB"/>
    <w:rsid w:val="00185DD0"/>
    <w:rsid w:val="00190BE2"/>
    <w:rsid w:val="0019193C"/>
    <w:rsid w:val="00194BE0"/>
    <w:rsid w:val="00196173"/>
    <w:rsid w:val="001A3BCC"/>
    <w:rsid w:val="001B45DA"/>
    <w:rsid w:val="001B4659"/>
    <w:rsid w:val="001C3630"/>
    <w:rsid w:val="001C4517"/>
    <w:rsid w:val="001C4CC3"/>
    <w:rsid w:val="001C6A71"/>
    <w:rsid w:val="001C770B"/>
    <w:rsid w:val="001D0FC0"/>
    <w:rsid w:val="001D3111"/>
    <w:rsid w:val="001D41AB"/>
    <w:rsid w:val="001E3C18"/>
    <w:rsid w:val="001F3768"/>
    <w:rsid w:val="00201E51"/>
    <w:rsid w:val="002035AA"/>
    <w:rsid w:val="00213FB8"/>
    <w:rsid w:val="0021501E"/>
    <w:rsid w:val="00217507"/>
    <w:rsid w:val="00220042"/>
    <w:rsid w:val="002203A7"/>
    <w:rsid w:val="00223F46"/>
    <w:rsid w:val="002265B5"/>
    <w:rsid w:val="002363D1"/>
    <w:rsid w:val="002377D5"/>
    <w:rsid w:val="00241F54"/>
    <w:rsid w:val="00244420"/>
    <w:rsid w:val="002600C2"/>
    <w:rsid w:val="00261B2A"/>
    <w:rsid w:val="00265EA5"/>
    <w:rsid w:val="002671EC"/>
    <w:rsid w:val="0027457F"/>
    <w:rsid w:val="00281C1E"/>
    <w:rsid w:val="00282A4E"/>
    <w:rsid w:val="00283ED5"/>
    <w:rsid w:val="00284FF7"/>
    <w:rsid w:val="002930C5"/>
    <w:rsid w:val="0029469E"/>
    <w:rsid w:val="00296DBE"/>
    <w:rsid w:val="002A3AC6"/>
    <w:rsid w:val="002A6556"/>
    <w:rsid w:val="002A65CF"/>
    <w:rsid w:val="002A75DA"/>
    <w:rsid w:val="002B5946"/>
    <w:rsid w:val="002C0E27"/>
    <w:rsid w:val="002C229C"/>
    <w:rsid w:val="002C7740"/>
    <w:rsid w:val="002E5B9C"/>
    <w:rsid w:val="002F03DA"/>
    <w:rsid w:val="002F2027"/>
    <w:rsid w:val="002F2BC0"/>
    <w:rsid w:val="002F46C7"/>
    <w:rsid w:val="00305105"/>
    <w:rsid w:val="003056B4"/>
    <w:rsid w:val="00305CE9"/>
    <w:rsid w:val="00306748"/>
    <w:rsid w:val="00306D88"/>
    <w:rsid w:val="0031073D"/>
    <w:rsid w:val="00310FDC"/>
    <w:rsid w:val="00311052"/>
    <w:rsid w:val="003164C1"/>
    <w:rsid w:val="00320132"/>
    <w:rsid w:val="00330CB5"/>
    <w:rsid w:val="00333FE7"/>
    <w:rsid w:val="00334FCE"/>
    <w:rsid w:val="003429D4"/>
    <w:rsid w:val="00344FF3"/>
    <w:rsid w:val="003526BE"/>
    <w:rsid w:val="003575C6"/>
    <w:rsid w:val="0038112B"/>
    <w:rsid w:val="00381948"/>
    <w:rsid w:val="00387444"/>
    <w:rsid w:val="0039068D"/>
    <w:rsid w:val="00396D1F"/>
    <w:rsid w:val="003A04F8"/>
    <w:rsid w:val="003A1486"/>
    <w:rsid w:val="003A5A77"/>
    <w:rsid w:val="003A788B"/>
    <w:rsid w:val="003A7B26"/>
    <w:rsid w:val="003B1B13"/>
    <w:rsid w:val="003B2832"/>
    <w:rsid w:val="003B3B1C"/>
    <w:rsid w:val="003B480B"/>
    <w:rsid w:val="003C7288"/>
    <w:rsid w:val="003D083E"/>
    <w:rsid w:val="003D0AB3"/>
    <w:rsid w:val="003D76C0"/>
    <w:rsid w:val="003F5111"/>
    <w:rsid w:val="00400546"/>
    <w:rsid w:val="004152D9"/>
    <w:rsid w:val="00417736"/>
    <w:rsid w:val="00417F68"/>
    <w:rsid w:val="00434A3E"/>
    <w:rsid w:val="00445501"/>
    <w:rsid w:val="004457F7"/>
    <w:rsid w:val="00453D9E"/>
    <w:rsid w:val="00457181"/>
    <w:rsid w:val="004571FA"/>
    <w:rsid w:val="004600DC"/>
    <w:rsid w:val="00467808"/>
    <w:rsid w:val="004703C8"/>
    <w:rsid w:val="00470EE4"/>
    <w:rsid w:val="00472E30"/>
    <w:rsid w:val="0047503F"/>
    <w:rsid w:val="00486960"/>
    <w:rsid w:val="004909A1"/>
    <w:rsid w:val="004910EA"/>
    <w:rsid w:val="00492195"/>
    <w:rsid w:val="004943D0"/>
    <w:rsid w:val="004A015E"/>
    <w:rsid w:val="004A60EE"/>
    <w:rsid w:val="004B43AD"/>
    <w:rsid w:val="004B49BF"/>
    <w:rsid w:val="004B7584"/>
    <w:rsid w:val="004C1C7C"/>
    <w:rsid w:val="004C3C65"/>
    <w:rsid w:val="004C4FB0"/>
    <w:rsid w:val="004D02CE"/>
    <w:rsid w:val="004D3E90"/>
    <w:rsid w:val="004E0466"/>
    <w:rsid w:val="004E20B3"/>
    <w:rsid w:val="004E227B"/>
    <w:rsid w:val="004E4FD0"/>
    <w:rsid w:val="004E5F2A"/>
    <w:rsid w:val="004E68DC"/>
    <w:rsid w:val="004E6E39"/>
    <w:rsid w:val="00500835"/>
    <w:rsid w:val="00502E00"/>
    <w:rsid w:val="00503081"/>
    <w:rsid w:val="0050337D"/>
    <w:rsid w:val="005123C6"/>
    <w:rsid w:val="00515CE5"/>
    <w:rsid w:val="00520F6B"/>
    <w:rsid w:val="005218D1"/>
    <w:rsid w:val="00537312"/>
    <w:rsid w:val="0054117F"/>
    <w:rsid w:val="0054323E"/>
    <w:rsid w:val="005500DB"/>
    <w:rsid w:val="00550862"/>
    <w:rsid w:val="00550BCD"/>
    <w:rsid w:val="00551F8A"/>
    <w:rsid w:val="00557818"/>
    <w:rsid w:val="00581EA5"/>
    <w:rsid w:val="005827C0"/>
    <w:rsid w:val="00583F70"/>
    <w:rsid w:val="005900AD"/>
    <w:rsid w:val="005905CC"/>
    <w:rsid w:val="00594E29"/>
    <w:rsid w:val="005B718F"/>
    <w:rsid w:val="005C5228"/>
    <w:rsid w:val="005D0B00"/>
    <w:rsid w:val="005D16C1"/>
    <w:rsid w:val="005D53D5"/>
    <w:rsid w:val="005D573B"/>
    <w:rsid w:val="005D7218"/>
    <w:rsid w:val="005E38D3"/>
    <w:rsid w:val="005E3A58"/>
    <w:rsid w:val="005E507C"/>
    <w:rsid w:val="006020FA"/>
    <w:rsid w:val="006137D0"/>
    <w:rsid w:val="00613F20"/>
    <w:rsid w:val="00624303"/>
    <w:rsid w:val="00627A09"/>
    <w:rsid w:val="00633BA3"/>
    <w:rsid w:val="006360BF"/>
    <w:rsid w:val="00636F65"/>
    <w:rsid w:val="0064174E"/>
    <w:rsid w:val="00641ADB"/>
    <w:rsid w:val="0064224D"/>
    <w:rsid w:val="0064420F"/>
    <w:rsid w:val="00647A49"/>
    <w:rsid w:val="00651A77"/>
    <w:rsid w:val="006564B7"/>
    <w:rsid w:val="00656C82"/>
    <w:rsid w:val="006617CC"/>
    <w:rsid w:val="006627A9"/>
    <w:rsid w:val="00665E0D"/>
    <w:rsid w:val="00671489"/>
    <w:rsid w:val="00674C4C"/>
    <w:rsid w:val="0067724F"/>
    <w:rsid w:val="00682D1F"/>
    <w:rsid w:val="0068376F"/>
    <w:rsid w:val="006839B1"/>
    <w:rsid w:val="006901E3"/>
    <w:rsid w:val="00690B65"/>
    <w:rsid w:val="0069222A"/>
    <w:rsid w:val="00692AF1"/>
    <w:rsid w:val="0069628D"/>
    <w:rsid w:val="0069629F"/>
    <w:rsid w:val="006A0E60"/>
    <w:rsid w:val="006A0ECD"/>
    <w:rsid w:val="006A5B25"/>
    <w:rsid w:val="006A6DFE"/>
    <w:rsid w:val="006A7F3B"/>
    <w:rsid w:val="006B1878"/>
    <w:rsid w:val="006B2083"/>
    <w:rsid w:val="006B48E8"/>
    <w:rsid w:val="006C0EBB"/>
    <w:rsid w:val="006D0427"/>
    <w:rsid w:val="006D4895"/>
    <w:rsid w:val="006D56AA"/>
    <w:rsid w:val="006E3267"/>
    <w:rsid w:val="006E57D6"/>
    <w:rsid w:val="00700CE7"/>
    <w:rsid w:val="007137AE"/>
    <w:rsid w:val="00715480"/>
    <w:rsid w:val="00717291"/>
    <w:rsid w:val="00720731"/>
    <w:rsid w:val="00720806"/>
    <w:rsid w:val="00730C28"/>
    <w:rsid w:val="007326F7"/>
    <w:rsid w:val="00741196"/>
    <w:rsid w:val="00742AF6"/>
    <w:rsid w:val="0074432F"/>
    <w:rsid w:val="007462E1"/>
    <w:rsid w:val="00750B65"/>
    <w:rsid w:val="00752B35"/>
    <w:rsid w:val="0075560B"/>
    <w:rsid w:val="00761927"/>
    <w:rsid w:val="00763840"/>
    <w:rsid w:val="00765C7A"/>
    <w:rsid w:val="00771A62"/>
    <w:rsid w:val="00771D16"/>
    <w:rsid w:val="00780669"/>
    <w:rsid w:val="00787328"/>
    <w:rsid w:val="00793668"/>
    <w:rsid w:val="0079427C"/>
    <w:rsid w:val="007A0D43"/>
    <w:rsid w:val="007A17FB"/>
    <w:rsid w:val="007A33AF"/>
    <w:rsid w:val="007A5ABA"/>
    <w:rsid w:val="007B029A"/>
    <w:rsid w:val="007B1C76"/>
    <w:rsid w:val="007B3D09"/>
    <w:rsid w:val="007B73B6"/>
    <w:rsid w:val="007C02D8"/>
    <w:rsid w:val="007C0662"/>
    <w:rsid w:val="007C278E"/>
    <w:rsid w:val="007C3B33"/>
    <w:rsid w:val="007C4649"/>
    <w:rsid w:val="007C4749"/>
    <w:rsid w:val="007E042A"/>
    <w:rsid w:val="007E127D"/>
    <w:rsid w:val="007F00F7"/>
    <w:rsid w:val="007F4DD4"/>
    <w:rsid w:val="007F5B8B"/>
    <w:rsid w:val="007F73EE"/>
    <w:rsid w:val="00806A7B"/>
    <w:rsid w:val="00807783"/>
    <w:rsid w:val="0081012C"/>
    <w:rsid w:val="008158D0"/>
    <w:rsid w:val="00815D30"/>
    <w:rsid w:val="00830ED8"/>
    <w:rsid w:val="0083172C"/>
    <w:rsid w:val="0083448A"/>
    <w:rsid w:val="00834DE6"/>
    <w:rsid w:val="00843A27"/>
    <w:rsid w:val="0084500D"/>
    <w:rsid w:val="00852164"/>
    <w:rsid w:val="00855461"/>
    <w:rsid w:val="00857C9B"/>
    <w:rsid w:val="008659A0"/>
    <w:rsid w:val="008668A7"/>
    <w:rsid w:val="00873026"/>
    <w:rsid w:val="00877220"/>
    <w:rsid w:val="0088052E"/>
    <w:rsid w:val="00880BEA"/>
    <w:rsid w:val="00882C25"/>
    <w:rsid w:val="00882DC7"/>
    <w:rsid w:val="00887088"/>
    <w:rsid w:val="0089373E"/>
    <w:rsid w:val="008A1089"/>
    <w:rsid w:val="008A7140"/>
    <w:rsid w:val="008B14B4"/>
    <w:rsid w:val="008B360B"/>
    <w:rsid w:val="008B63A1"/>
    <w:rsid w:val="008C4407"/>
    <w:rsid w:val="008C540B"/>
    <w:rsid w:val="008D36DE"/>
    <w:rsid w:val="008E369B"/>
    <w:rsid w:val="008E3727"/>
    <w:rsid w:val="008F5B16"/>
    <w:rsid w:val="008F7055"/>
    <w:rsid w:val="00902B60"/>
    <w:rsid w:val="00906AE9"/>
    <w:rsid w:val="00907DE1"/>
    <w:rsid w:val="009158D7"/>
    <w:rsid w:val="00915AC7"/>
    <w:rsid w:val="0092276D"/>
    <w:rsid w:val="00934896"/>
    <w:rsid w:val="00947FA0"/>
    <w:rsid w:val="00956535"/>
    <w:rsid w:val="00973C98"/>
    <w:rsid w:val="00980F14"/>
    <w:rsid w:val="009842EA"/>
    <w:rsid w:val="00984DD9"/>
    <w:rsid w:val="00985834"/>
    <w:rsid w:val="00987051"/>
    <w:rsid w:val="0099357E"/>
    <w:rsid w:val="00995380"/>
    <w:rsid w:val="009A3A09"/>
    <w:rsid w:val="009A4004"/>
    <w:rsid w:val="009A5657"/>
    <w:rsid w:val="009A7BE0"/>
    <w:rsid w:val="009B212A"/>
    <w:rsid w:val="009B7F46"/>
    <w:rsid w:val="009C32E2"/>
    <w:rsid w:val="009C4024"/>
    <w:rsid w:val="009D227A"/>
    <w:rsid w:val="009D6876"/>
    <w:rsid w:val="009D6DE4"/>
    <w:rsid w:val="009E4016"/>
    <w:rsid w:val="009F0635"/>
    <w:rsid w:val="00A03C70"/>
    <w:rsid w:val="00A07DD4"/>
    <w:rsid w:val="00A12829"/>
    <w:rsid w:val="00A21A96"/>
    <w:rsid w:val="00A22791"/>
    <w:rsid w:val="00A25231"/>
    <w:rsid w:val="00A33D5C"/>
    <w:rsid w:val="00A34959"/>
    <w:rsid w:val="00A41C9D"/>
    <w:rsid w:val="00A460B6"/>
    <w:rsid w:val="00A519E0"/>
    <w:rsid w:val="00A56FFC"/>
    <w:rsid w:val="00A57AD2"/>
    <w:rsid w:val="00A6735B"/>
    <w:rsid w:val="00A723E9"/>
    <w:rsid w:val="00A80EA1"/>
    <w:rsid w:val="00A87B25"/>
    <w:rsid w:val="00A911B9"/>
    <w:rsid w:val="00A91360"/>
    <w:rsid w:val="00AA1B68"/>
    <w:rsid w:val="00AA70AC"/>
    <w:rsid w:val="00AB0ADC"/>
    <w:rsid w:val="00AB1C25"/>
    <w:rsid w:val="00AC600F"/>
    <w:rsid w:val="00AC68B8"/>
    <w:rsid w:val="00AD3A05"/>
    <w:rsid w:val="00AD7AE0"/>
    <w:rsid w:val="00AE15AE"/>
    <w:rsid w:val="00AE40E8"/>
    <w:rsid w:val="00AE52FF"/>
    <w:rsid w:val="00AE62C4"/>
    <w:rsid w:val="00AE6C0E"/>
    <w:rsid w:val="00AE7923"/>
    <w:rsid w:val="00AF382D"/>
    <w:rsid w:val="00AF6E9A"/>
    <w:rsid w:val="00B01C8D"/>
    <w:rsid w:val="00B03763"/>
    <w:rsid w:val="00B10FC1"/>
    <w:rsid w:val="00B1419D"/>
    <w:rsid w:val="00B1624F"/>
    <w:rsid w:val="00B174C3"/>
    <w:rsid w:val="00B26825"/>
    <w:rsid w:val="00B33E2A"/>
    <w:rsid w:val="00B34392"/>
    <w:rsid w:val="00B362C3"/>
    <w:rsid w:val="00B42981"/>
    <w:rsid w:val="00B4571F"/>
    <w:rsid w:val="00B47119"/>
    <w:rsid w:val="00B555A1"/>
    <w:rsid w:val="00B55FDB"/>
    <w:rsid w:val="00B57CEA"/>
    <w:rsid w:val="00B62DFA"/>
    <w:rsid w:val="00B63691"/>
    <w:rsid w:val="00B640E8"/>
    <w:rsid w:val="00B66591"/>
    <w:rsid w:val="00B66A34"/>
    <w:rsid w:val="00B72AF9"/>
    <w:rsid w:val="00B91640"/>
    <w:rsid w:val="00BA20E6"/>
    <w:rsid w:val="00BA3C86"/>
    <w:rsid w:val="00BB581A"/>
    <w:rsid w:val="00BB7C18"/>
    <w:rsid w:val="00BC0754"/>
    <w:rsid w:val="00BC18CE"/>
    <w:rsid w:val="00BC197F"/>
    <w:rsid w:val="00BC3919"/>
    <w:rsid w:val="00BC3936"/>
    <w:rsid w:val="00BC3FF8"/>
    <w:rsid w:val="00BC6AE3"/>
    <w:rsid w:val="00BD114C"/>
    <w:rsid w:val="00BD18B5"/>
    <w:rsid w:val="00BD45FA"/>
    <w:rsid w:val="00BD667A"/>
    <w:rsid w:val="00BE1A8A"/>
    <w:rsid w:val="00BE24FA"/>
    <w:rsid w:val="00BE7B94"/>
    <w:rsid w:val="00BF5DA7"/>
    <w:rsid w:val="00C00967"/>
    <w:rsid w:val="00C0224E"/>
    <w:rsid w:val="00C12366"/>
    <w:rsid w:val="00C12F82"/>
    <w:rsid w:val="00C12FAE"/>
    <w:rsid w:val="00C1484E"/>
    <w:rsid w:val="00C20A80"/>
    <w:rsid w:val="00C21783"/>
    <w:rsid w:val="00C27CA4"/>
    <w:rsid w:val="00C30AA6"/>
    <w:rsid w:val="00C40828"/>
    <w:rsid w:val="00C50BF2"/>
    <w:rsid w:val="00C51EFD"/>
    <w:rsid w:val="00C5277E"/>
    <w:rsid w:val="00C54BDC"/>
    <w:rsid w:val="00C62B89"/>
    <w:rsid w:val="00C6447D"/>
    <w:rsid w:val="00C65541"/>
    <w:rsid w:val="00C66A32"/>
    <w:rsid w:val="00C766D4"/>
    <w:rsid w:val="00C831B3"/>
    <w:rsid w:val="00C85282"/>
    <w:rsid w:val="00C87CF3"/>
    <w:rsid w:val="00C94CC7"/>
    <w:rsid w:val="00CA169B"/>
    <w:rsid w:val="00CA6149"/>
    <w:rsid w:val="00CA6E68"/>
    <w:rsid w:val="00CB131D"/>
    <w:rsid w:val="00CB16C3"/>
    <w:rsid w:val="00CB3E56"/>
    <w:rsid w:val="00CB5F56"/>
    <w:rsid w:val="00CC0120"/>
    <w:rsid w:val="00CC1BFF"/>
    <w:rsid w:val="00CC451F"/>
    <w:rsid w:val="00CC7B79"/>
    <w:rsid w:val="00CD0D1B"/>
    <w:rsid w:val="00CD19F0"/>
    <w:rsid w:val="00CD20B9"/>
    <w:rsid w:val="00CD302D"/>
    <w:rsid w:val="00CE03C9"/>
    <w:rsid w:val="00CE3A6C"/>
    <w:rsid w:val="00CE79E2"/>
    <w:rsid w:val="00CE7B4E"/>
    <w:rsid w:val="00CF01F8"/>
    <w:rsid w:val="00CF354A"/>
    <w:rsid w:val="00D01AB3"/>
    <w:rsid w:val="00D1286D"/>
    <w:rsid w:val="00D23F08"/>
    <w:rsid w:val="00D24976"/>
    <w:rsid w:val="00D37918"/>
    <w:rsid w:val="00D424AC"/>
    <w:rsid w:val="00D55E76"/>
    <w:rsid w:val="00D5662C"/>
    <w:rsid w:val="00D63086"/>
    <w:rsid w:val="00D73F17"/>
    <w:rsid w:val="00D73F70"/>
    <w:rsid w:val="00D77A86"/>
    <w:rsid w:val="00D80790"/>
    <w:rsid w:val="00D90426"/>
    <w:rsid w:val="00DA001B"/>
    <w:rsid w:val="00DA1F75"/>
    <w:rsid w:val="00DA2331"/>
    <w:rsid w:val="00DA3A7A"/>
    <w:rsid w:val="00DA3D9A"/>
    <w:rsid w:val="00DA4B27"/>
    <w:rsid w:val="00DB12C8"/>
    <w:rsid w:val="00DB23F3"/>
    <w:rsid w:val="00DB2ACB"/>
    <w:rsid w:val="00DB7B55"/>
    <w:rsid w:val="00DC08D9"/>
    <w:rsid w:val="00DC524C"/>
    <w:rsid w:val="00DD3806"/>
    <w:rsid w:val="00DE7F0E"/>
    <w:rsid w:val="00DF4C33"/>
    <w:rsid w:val="00DF50DA"/>
    <w:rsid w:val="00E02488"/>
    <w:rsid w:val="00E030FB"/>
    <w:rsid w:val="00E17C31"/>
    <w:rsid w:val="00E22C86"/>
    <w:rsid w:val="00E23684"/>
    <w:rsid w:val="00E24FE8"/>
    <w:rsid w:val="00E26730"/>
    <w:rsid w:val="00E26B59"/>
    <w:rsid w:val="00E27362"/>
    <w:rsid w:val="00E31CA4"/>
    <w:rsid w:val="00E41328"/>
    <w:rsid w:val="00E419AC"/>
    <w:rsid w:val="00E42C63"/>
    <w:rsid w:val="00E45F74"/>
    <w:rsid w:val="00E46420"/>
    <w:rsid w:val="00E4790E"/>
    <w:rsid w:val="00E548F8"/>
    <w:rsid w:val="00E56699"/>
    <w:rsid w:val="00E66A06"/>
    <w:rsid w:val="00E70D6C"/>
    <w:rsid w:val="00E76840"/>
    <w:rsid w:val="00E947CC"/>
    <w:rsid w:val="00E954B8"/>
    <w:rsid w:val="00EA1CB4"/>
    <w:rsid w:val="00EB1DED"/>
    <w:rsid w:val="00EB2713"/>
    <w:rsid w:val="00EB3CAD"/>
    <w:rsid w:val="00EB64AD"/>
    <w:rsid w:val="00EC2E57"/>
    <w:rsid w:val="00EC3F4E"/>
    <w:rsid w:val="00EC4D26"/>
    <w:rsid w:val="00EC7C58"/>
    <w:rsid w:val="00ED2E68"/>
    <w:rsid w:val="00EE09C8"/>
    <w:rsid w:val="00EE48D9"/>
    <w:rsid w:val="00EE527B"/>
    <w:rsid w:val="00EE5403"/>
    <w:rsid w:val="00EF1A26"/>
    <w:rsid w:val="00EF4A10"/>
    <w:rsid w:val="00EF53F1"/>
    <w:rsid w:val="00F04BFA"/>
    <w:rsid w:val="00F11F07"/>
    <w:rsid w:val="00F1663F"/>
    <w:rsid w:val="00F23D81"/>
    <w:rsid w:val="00F27EF4"/>
    <w:rsid w:val="00F30F98"/>
    <w:rsid w:val="00F36C08"/>
    <w:rsid w:val="00F37A6D"/>
    <w:rsid w:val="00F43957"/>
    <w:rsid w:val="00F46B67"/>
    <w:rsid w:val="00F473FD"/>
    <w:rsid w:val="00F47ACB"/>
    <w:rsid w:val="00F644B3"/>
    <w:rsid w:val="00F75705"/>
    <w:rsid w:val="00F77CAC"/>
    <w:rsid w:val="00F812A3"/>
    <w:rsid w:val="00F83923"/>
    <w:rsid w:val="00F83EEA"/>
    <w:rsid w:val="00F83FED"/>
    <w:rsid w:val="00F84532"/>
    <w:rsid w:val="00F84D90"/>
    <w:rsid w:val="00F9130C"/>
    <w:rsid w:val="00F92F28"/>
    <w:rsid w:val="00F96113"/>
    <w:rsid w:val="00FA647C"/>
    <w:rsid w:val="00FB25A1"/>
    <w:rsid w:val="00FB43EB"/>
    <w:rsid w:val="00FB48B7"/>
    <w:rsid w:val="00FB7C26"/>
    <w:rsid w:val="00FC0751"/>
    <w:rsid w:val="00FC38E7"/>
    <w:rsid w:val="00FD02FD"/>
    <w:rsid w:val="00FD1C01"/>
    <w:rsid w:val="00FD2F67"/>
    <w:rsid w:val="00FD3A80"/>
    <w:rsid w:val="00FD6B9A"/>
    <w:rsid w:val="00FF1506"/>
    <w:rsid w:val="00FF59C4"/>
    <w:rsid w:val="00FF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CD86E"/>
  <w15:docId w15:val="{C74148B2-33AD-4BBF-B8F5-DEB84E5FB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DB23F3"/>
    <w:pPr>
      <w:spacing w:before="120" w:after="120" w:line="360" w:lineRule="auto"/>
      <w:ind w:firstLine="709"/>
      <w:jc w:val="both"/>
    </w:pPr>
    <w:rPr>
      <w:rFonts w:ascii="Times New Roman" w:eastAsia="Droid Sans Fallback" w:hAnsi="Times New Roman" w:cs="DejaVu Sans"/>
      <w:sz w:val="28"/>
      <w:szCs w:val="24"/>
      <w:lang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next w:val="a0"/>
    <w:uiPriority w:val="1"/>
    <w:qFormat/>
    <w:rsid w:val="00DB23F3"/>
    <w:pPr>
      <w:spacing w:before="120" w:after="120" w:line="360" w:lineRule="auto"/>
      <w:ind w:firstLine="709"/>
      <w:jc w:val="both"/>
    </w:pPr>
    <w:rPr>
      <w:rFonts w:ascii="Times New Roman" w:eastAsia="Droid Sans Fallback" w:hAnsi="Times New Roman" w:cs="Mangal"/>
      <w:b/>
      <w:sz w:val="28"/>
      <w:szCs w:val="21"/>
      <w:lang w:eastAsia="zh-CN" w:bidi="hi-IN"/>
    </w:rPr>
  </w:style>
  <w:style w:type="paragraph" w:customStyle="1" w:styleId="a5">
    <w:name w:val="разделы"/>
    <w:basedOn w:val="a0"/>
    <w:link w:val="a6"/>
    <w:qFormat/>
    <w:rsid w:val="00DB23F3"/>
    <w:pPr>
      <w:spacing w:before="240" w:after="480" w:line="480" w:lineRule="auto"/>
      <w:ind w:firstLine="851"/>
    </w:pPr>
    <w:rPr>
      <w:rFonts w:eastAsia="Times New Roman" w:cs="Times New Roman"/>
      <w:b/>
      <w:szCs w:val="28"/>
      <w:lang w:eastAsia="en-US" w:bidi="ar-SA"/>
    </w:rPr>
  </w:style>
  <w:style w:type="character" w:customStyle="1" w:styleId="a6">
    <w:name w:val="разделы Знак"/>
    <w:basedOn w:val="a1"/>
    <w:link w:val="a5"/>
    <w:rsid w:val="00DB23F3"/>
    <w:rPr>
      <w:rFonts w:ascii="Times New Roman" w:eastAsia="Times New Roman" w:hAnsi="Times New Roman" w:cs="Times New Roman"/>
      <w:b/>
      <w:sz w:val="28"/>
      <w:szCs w:val="28"/>
    </w:rPr>
  </w:style>
  <w:style w:type="paragraph" w:styleId="a">
    <w:name w:val="List Paragraph"/>
    <w:basedOn w:val="a0"/>
    <w:uiPriority w:val="34"/>
    <w:qFormat/>
    <w:rsid w:val="00DB23F3"/>
    <w:pPr>
      <w:numPr>
        <w:numId w:val="1"/>
      </w:numPr>
      <w:spacing w:before="0" w:after="0"/>
      <w:contextualSpacing/>
    </w:pPr>
    <w:rPr>
      <w:rFonts w:eastAsia="Times New Roman" w:cs="Times New Roman"/>
      <w:lang w:eastAsia="ru-RU" w:bidi="ar-SA"/>
    </w:rPr>
  </w:style>
  <w:style w:type="character" w:styleId="a7">
    <w:name w:val="Book Title"/>
    <w:uiPriority w:val="33"/>
    <w:qFormat/>
    <w:rsid w:val="00DB23F3"/>
    <w:rPr>
      <w:b/>
      <w:bCs/>
      <w:smallCaps/>
      <w:spacing w:val="5"/>
    </w:rPr>
  </w:style>
  <w:style w:type="table" w:styleId="a8">
    <w:name w:val="Table Grid"/>
    <w:basedOn w:val="a2"/>
    <w:uiPriority w:val="59"/>
    <w:rsid w:val="00F27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24</Pages>
  <Words>4781</Words>
  <Characters>27257</Characters>
  <Application>Microsoft Office Word</Application>
  <DocSecurity>0</DocSecurity>
  <Lines>227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Столетов</dc:creator>
  <cp:keywords/>
  <dc:description/>
  <cp:lastModifiedBy>Дмитрий Субботин</cp:lastModifiedBy>
  <cp:revision>707</cp:revision>
  <dcterms:created xsi:type="dcterms:W3CDTF">2018-04-01T17:50:00Z</dcterms:created>
  <dcterms:modified xsi:type="dcterms:W3CDTF">2018-04-26T16:32:00Z</dcterms:modified>
</cp:coreProperties>
</file>