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and Results</w:t>
      </w:r>
    </w:p>
    <w:p>
      <w:pPr>
        <w:pStyle w:val="Author"/>
      </w:pPr>
      <w:r>
        <w:t xml:space="preserve">Douglas Lawton</w:t>
      </w:r>
    </w:p>
    <w:p>
      <w:pPr>
        <w:pStyle w:val="Date"/>
      </w:pPr>
      <w:r>
        <w:t xml:space="preserve">2026-01-18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and (B) grazing frequencies of yaks on grasses,</w:t>
            </w:r>
            <w:r>
              <w:t xml:space="preserve"> </w:t>
            </w:r>
            <w:r>
              <w:t xml:space="preserve">sedges, forbs, and Stellera chamaejasme across 10 2 × 2 m plots and 10 250 m</w:t>
            </w:r>
            <w:r>
              <w:t xml:space="preserve"> </w:t>
            </w:r>
            <w:r>
              <w:t xml:space="preserve">transects, respectively. (C) Relationship between active pika burrow density and S.</w:t>
            </w:r>
            <w:r>
              <w:t xml:space="preserve"> </w:t>
            </w:r>
            <w:r>
              <w:t xml:space="preserve">chamaejasme cover,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41"/>
        </w:tc>
      </w:tr>
    </w:tbl>
    <w:bookmarkEnd w:id="42"/>
    <w:bookmarkStart w:id="56"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3"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p>
            <w:pPr>
              <w:jc w:val="center"/>
            </w:pPr>
            <w:pPr>
              <w:jc w:val="left"/>
              <w:spacing w:before="200"/>
              <w:pStyle w:val="ImageCaption"/>
            </w:pPr>
            <w:r>
              <w:t xml:space="preserve">Supplementary Figure 1</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fig-forb-bite-steps"/>
          <w:p>
            <w:pPr>
              <w:pStyle w:val="Compact"/>
              <w:jc w:val="center"/>
            </w:pPr>
            <w:r>
              <w:drawing>
                <wp:inline>
                  <wp:extent cx="4620126" cy="3696101"/>
                  <wp:effectExtent b="0" l="0" r="0" t="0"/>
                  <wp:docPr descr="" title="" id="45" name="Picture"/>
                  <a:graphic>
                    <a:graphicData uri="http://schemas.openxmlformats.org/drawingml/2006/picture">
                      <pic:pic>
                        <pic:nvPicPr>
                          <pic:cNvPr descr="manuscript_figures_and_text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6: Model contrasts for weight gain, grass cover, S. chamaejasme cover, crude protein %, and acid detergent fibre % of total forage for yaks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bites/h and the bites to step ratio for sedges, grasses, and forbs.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and the bites to step ratio for sedges, grasses, and forbs.</w:t>
            </w:r>
          </w:p>
          <w:bookmarkEnd w:id="55"/>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dc:title>
  <dc:creator>Douglas Lawton</dc:creator>
  <cp:keywords/>
  <dcterms:created xsi:type="dcterms:W3CDTF">2026-01-18T01:11:48Z</dcterms:created>
  <dcterms:modified xsi:type="dcterms:W3CDTF">2026-01-18T01:11:48Z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2026-01-18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