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53344</wp:posOffset>
            </wp:positionH>
            <wp:positionV relativeFrom="paragraph">
              <wp:posOffset>0</wp:posOffset>
            </wp:positionV>
            <wp:extent cx="2051050" cy="765175"/>
            <wp:effectExtent b="0" l="0" r="0" t="0"/>
            <wp:wrapSquare wrapText="bothSides" distB="0" distT="0" distL="114300" distR="114300"/>
            <wp:docPr descr="/Volumes/bascplat-home/PROVOSTO/cnobrien/UW Branding-Marketing Materials/black-flush-UWlogo-print.pdf" id="7" name="image1.png"/>
            <a:graphic>
              <a:graphicData uri="http://schemas.openxmlformats.org/drawingml/2006/picture">
                <pic:pic>
                  <pic:nvPicPr>
                    <pic:cNvPr descr="/Volumes/bascplat-home/PROVOSTO/cnobrien/UW Branding-Marketing Materials/black-flush-UWlogo-print.pdf" id="0" name="image1.png"/>
                    <pic:cNvPicPr preferRelativeResize="0"/>
                  </pic:nvPicPr>
                  <pic:blipFill>
                    <a:blip r:embed="rId8"/>
                    <a:srcRect b="10640" l="5475" r="6552" t="10511"/>
                    <a:stretch>
                      <a:fillRect/>
                    </a:stretch>
                  </pic:blipFill>
                  <pic:spPr>
                    <a:xfrm>
                      <a:off x="0" y="0"/>
                      <a:ext cx="2051050" cy="7651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UW-Madison Syllabus Template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numPr>
          <w:ilvl w:val="0"/>
          <w:numId w:val="2"/>
        </w:numPr>
        <w:ind w:left="432" w:hanging="432"/>
        <w:rPr/>
      </w:pPr>
      <w:r w:rsidDel="00000000" w:rsidR="00000000" w:rsidRPr="00000000">
        <w:rPr>
          <w:rtl w:val="0"/>
        </w:rPr>
        <w:t xml:space="preserve">Course Subject, Number and Title </w:t>
        <w:br w:type="textWrapping"/>
      </w:r>
    </w:p>
    <w:p w:rsidR="00000000" w:rsidDel="00000000" w:rsidP="00000000" w:rsidRDefault="00000000" w:rsidRPr="00000000" w14:paraId="00000008">
      <w:pPr>
        <w:rPr/>
      </w:pPr>
      <w:r w:rsidDel="00000000" w:rsidR="00000000" w:rsidRPr="00000000">
        <w:rPr>
          <w:rtl w:val="0"/>
        </w:rPr>
        <w:t xml:space="preserve">MSE803: Data Science in Materials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numPr>
          <w:ilvl w:val="0"/>
          <w:numId w:val="2"/>
        </w:numPr>
        <w:ind w:left="432" w:hanging="432"/>
        <w:rPr/>
      </w:pPr>
      <w:r w:rsidDel="00000000" w:rsidR="00000000" w:rsidRPr="00000000">
        <w:rPr>
          <w:rtl w:val="0"/>
        </w:rPr>
        <w:t xml:space="preserve">Credits</w:t>
      </w:r>
    </w:p>
    <w:p w:rsidR="00000000" w:rsidDel="00000000" w:rsidP="00000000" w:rsidRDefault="00000000" w:rsidRPr="00000000" w14:paraId="0000000B">
      <w:pPr>
        <w:rPr/>
      </w:pPr>
      <w:r w:rsidDel="00000000" w:rsidR="00000000" w:rsidRPr="00000000">
        <w:rPr>
          <w:rtl w:val="0"/>
        </w:rPr>
        <w:t xml:space="preserve">3 credits, contact hours = 150min/wk (consistent with credit hours requirements specified in Sec. 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numPr>
          <w:ilvl w:val="0"/>
          <w:numId w:val="2"/>
        </w:numPr>
        <w:ind w:left="432" w:hanging="432"/>
        <w:rPr/>
      </w:pPr>
      <w:r w:rsidDel="00000000" w:rsidR="00000000" w:rsidRPr="00000000">
        <w:rPr>
          <w:rtl w:val="0"/>
        </w:rPr>
        <w:t xml:space="preserve">Course Designations and Attributes </w:t>
      </w:r>
    </w:p>
    <w:p w:rsidR="00000000" w:rsidDel="00000000" w:rsidP="00000000" w:rsidRDefault="00000000" w:rsidRPr="00000000" w14:paraId="0000000E">
      <w:pPr>
        <w:rPr>
          <w:rFonts w:ascii="Calibri" w:cs="Calibri" w:eastAsia="Calibri" w:hAnsi="Calibri"/>
        </w:rPr>
      </w:pPr>
      <w:r w:rsidDel="00000000" w:rsidR="00000000" w:rsidRPr="00000000">
        <w:rPr>
          <w:rtl w:val="0"/>
        </w:rPr>
        <w:t xml:space="preserve">None (I don’t think – need to check this).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numPr>
          <w:ilvl w:val="0"/>
          <w:numId w:val="2"/>
        </w:numPr>
        <w:ind w:left="432" w:hanging="432"/>
        <w:rPr/>
      </w:pPr>
      <w:r w:rsidDel="00000000" w:rsidR="00000000" w:rsidRPr="00000000">
        <w:rPr>
          <w:rtl w:val="0"/>
        </w:rPr>
        <w:t xml:space="preserve">Course Description</w:t>
      </w:r>
    </w:p>
    <w:p w:rsidR="00000000" w:rsidDel="00000000" w:rsidP="00000000" w:rsidRDefault="00000000" w:rsidRPr="00000000" w14:paraId="00000011">
      <w:pPr>
        <w:rPr/>
      </w:pPr>
      <w:r w:rsidDel="00000000" w:rsidR="00000000" w:rsidRPr="00000000">
        <w:rPr>
          <w:rtl w:val="0"/>
        </w:rPr>
        <w:t xml:space="preserve">This course will provide students with an introduction to applications of data science in materials science and engineering, including many closely related concepts from chemometrics. Topics will include the understanding the creation and use of modern data resources, data-centric approaches to materials, and the integration of machine leaning across the materials landscape. Some specific areas of focus are expected to include the use of databases in materials discovery and design and the application of machine learning to materials property prediction, active learning for efficient experimental discovery, analysis of characterization data of images and spectra, text mining, and replacing physical models (with a particular focus on interatomic potentials). The course will be python based and application oriented, with a goal of learning to effectively use tools at an advanced level. A large part of the course will be centered on hands on computational laboratories and a final project. Prior familiarity with programming, machine learning, computer modeling, etc. is not required but the more one has the easier the course will be.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numPr>
          <w:ilvl w:val="0"/>
          <w:numId w:val="2"/>
        </w:numPr>
        <w:ind w:left="432" w:hanging="432"/>
        <w:rPr/>
      </w:pPr>
      <w:r w:rsidDel="00000000" w:rsidR="00000000" w:rsidRPr="00000000">
        <w:rPr>
          <w:rtl w:val="0"/>
        </w:rPr>
        <w:t xml:space="preserve">Requisites</w:t>
      </w:r>
    </w:p>
    <w:p w:rsidR="00000000" w:rsidDel="00000000" w:rsidP="00000000" w:rsidRDefault="00000000" w:rsidRPr="00000000" w14:paraId="00000014">
      <w:pPr>
        <w:rPr/>
      </w:pPr>
      <w:r w:rsidDel="00000000" w:rsidR="00000000" w:rsidRPr="00000000">
        <w:rPr>
          <w:rtl w:val="0"/>
        </w:rPr>
        <w:t xml:space="preserve">None.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2"/>
        </w:numPr>
        <w:ind w:left="432" w:hanging="432"/>
        <w:rPr/>
      </w:pPr>
      <w:r w:rsidDel="00000000" w:rsidR="00000000" w:rsidRPr="00000000">
        <w:rPr>
          <w:rtl w:val="0"/>
        </w:rPr>
        <w:t xml:space="preserve">Meeting Time and Location</w:t>
      </w:r>
    </w:p>
    <w:p w:rsidR="00000000" w:rsidDel="00000000" w:rsidP="00000000" w:rsidRDefault="00000000" w:rsidRPr="00000000" w14:paraId="00000017">
      <w:pPr>
        <w:rPr/>
      </w:pPr>
      <w:r w:rsidDel="00000000" w:rsidR="00000000" w:rsidRPr="00000000">
        <w:rPr>
          <w:rtl w:val="0"/>
        </w:rPr>
        <w:t xml:space="preserve">MoWeFr 9:55AM - 10:45AM</w:t>
      </w:r>
    </w:p>
    <w:p w:rsidR="00000000" w:rsidDel="00000000" w:rsidP="00000000" w:rsidRDefault="00000000" w:rsidRPr="00000000" w14:paraId="00000018">
      <w:pPr>
        <w:rPr/>
      </w:pPr>
      <w:r w:rsidDel="00000000" w:rsidR="00000000" w:rsidRPr="00000000">
        <w:rPr>
          <w:rtl w:val="0"/>
        </w:rPr>
        <w:t xml:space="preserve">MECH ENGR 1143</w:t>
      </w:r>
    </w:p>
    <w:p w:rsidR="00000000" w:rsidDel="00000000" w:rsidP="00000000" w:rsidRDefault="00000000" w:rsidRPr="00000000" w14:paraId="00000019">
      <w:pPr>
        <w:rPr>
          <w:color w:val="000000"/>
          <w:highlight w:val="yellow"/>
        </w:rPr>
      </w:pPr>
      <w:r w:rsidDel="00000000" w:rsidR="00000000" w:rsidRPr="00000000">
        <w:rPr>
          <w:rtl w:val="0"/>
        </w:rPr>
      </w:r>
    </w:p>
    <w:p w:rsidR="00000000" w:rsidDel="00000000" w:rsidP="00000000" w:rsidRDefault="00000000" w:rsidRPr="00000000" w14:paraId="0000001A">
      <w:pPr>
        <w:pStyle w:val="Heading1"/>
        <w:numPr>
          <w:ilvl w:val="0"/>
          <w:numId w:val="2"/>
        </w:numPr>
        <w:ind w:left="432" w:hanging="432"/>
        <w:rPr/>
      </w:pPr>
      <w:r w:rsidDel="00000000" w:rsidR="00000000" w:rsidRPr="00000000">
        <w:rPr>
          <w:rtl w:val="0"/>
        </w:rPr>
        <w:t xml:space="preserve">Instructional Modality</w:t>
      </w:r>
    </w:p>
    <w:p w:rsidR="00000000" w:rsidDel="00000000" w:rsidP="00000000" w:rsidRDefault="00000000" w:rsidRPr="00000000" w14:paraId="0000001B">
      <w:pPr>
        <w:rPr>
          <w:b w:val="1"/>
          <w:color w:val="c00000"/>
        </w:rPr>
      </w:pPr>
      <w:r w:rsidDel="00000000" w:rsidR="00000000" w:rsidRPr="00000000">
        <w:rPr>
          <w:rtl w:val="0"/>
        </w:rPr>
        <w:t xml:space="preserve">In-person.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2"/>
        </w:numPr>
        <w:ind w:left="432" w:hanging="432"/>
        <w:rPr/>
      </w:pPr>
      <w:r w:rsidDel="00000000" w:rsidR="00000000" w:rsidRPr="00000000">
        <w:rPr>
          <w:rtl w:val="0"/>
        </w:rPr>
        <w:t xml:space="preserve">How Credit Hours are Met by the Course</w:t>
      </w:r>
    </w:p>
    <w:p w:rsidR="00000000" w:rsidDel="00000000" w:rsidP="00000000" w:rsidRDefault="00000000" w:rsidRPr="00000000" w14:paraId="0000001E">
      <w:pPr>
        <w:rPr/>
      </w:pPr>
      <w:r w:rsidDel="00000000" w:rsidR="00000000" w:rsidRPr="00000000">
        <w:rPr>
          <w:rtl w:val="0"/>
        </w:rPr>
        <w:t xml:space="preserve">Traditional Carnegie Definition – One hour (i.e. 50 minutes) of classroom or direct faculty/instructor instruction and a minimum of two hours of out of class student work each week over approximately 15 weeks, or an equivalent amount of engagement over a different number of weeks. This is the status quo and represents the traditional college credit format used for decades. If you have regular classroom meetings and assign homework, reading, writing, and preparation for quizzes and exams, make this choice.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20">
      <w:pPr>
        <w:pStyle w:val="Heading1"/>
        <w:numPr>
          <w:ilvl w:val="0"/>
          <w:numId w:val="2"/>
        </w:numPr>
        <w:ind w:left="432" w:hanging="432"/>
        <w:rPr/>
      </w:pPr>
      <w:r w:rsidDel="00000000" w:rsidR="00000000" w:rsidRPr="00000000">
        <w:rPr>
          <w:rtl w:val="0"/>
        </w:rPr>
        <w:t xml:space="preserve">Regular and Substantive Student-Instructor Interaction</w:t>
      </w:r>
    </w:p>
    <w:p w:rsidR="00000000" w:rsidDel="00000000" w:rsidP="00000000" w:rsidRDefault="00000000" w:rsidRPr="00000000" w14:paraId="00000021">
      <w:pPr>
        <w:rPr>
          <w:b w:val="1"/>
          <w:color w:val="c00000"/>
        </w:rPr>
      </w:pPr>
      <w:r w:rsidDel="00000000" w:rsidR="00000000" w:rsidRPr="00000000">
        <w:rPr>
          <w:rtl w:val="0"/>
        </w:rPr>
        <w:t xml:space="preserve">This course engages students in teaching, learning and assessment through direct instruction, providing feedback on student work, and facilitating discussion of course content. Regular interaction includes class times.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2"/>
        </w:numPr>
        <w:ind w:left="432" w:hanging="432"/>
        <w:rPr/>
      </w:pPr>
      <w:r w:rsidDel="00000000" w:rsidR="00000000" w:rsidRPr="00000000">
        <w:rPr>
          <w:rtl w:val="0"/>
        </w:rPr>
        <w:t xml:space="preserve">Other Course Information</w:t>
      </w:r>
    </w:p>
    <w:p w:rsidR="00000000" w:rsidDel="00000000" w:rsidP="00000000" w:rsidRDefault="00000000" w:rsidRPr="00000000" w14:paraId="00000024">
      <w:pPr>
        <w:rPr>
          <w:b w:val="1"/>
          <w:color w:val="00000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numPr>
          <w:ilvl w:val="0"/>
          <w:numId w:val="2"/>
        </w:numPr>
        <w:ind w:left="432" w:hanging="432"/>
        <w:rPr/>
      </w:pPr>
      <w:r w:rsidDel="00000000" w:rsidR="00000000" w:rsidRPr="00000000">
        <w:rPr>
          <w:rtl w:val="0"/>
        </w:rPr>
        <w:t xml:space="preserve">Instructors &amp; Teaching Assistants</w:t>
      </w:r>
    </w:p>
    <w:p w:rsidR="00000000" w:rsidDel="00000000" w:rsidP="00000000" w:rsidRDefault="00000000" w:rsidRPr="00000000" w14:paraId="00000027">
      <w:pPr>
        <w:rPr/>
      </w:pPr>
      <w:r w:rsidDel="00000000" w:rsidR="00000000" w:rsidRPr="00000000">
        <w:rPr>
          <w:rtl w:val="0"/>
        </w:rPr>
        <w:t xml:space="preserve">None at present but may get grader.</w:t>
      </w:r>
    </w:p>
    <w:p w:rsidR="00000000" w:rsidDel="00000000" w:rsidP="00000000" w:rsidRDefault="00000000" w:rsidRPr="00000000" w14:paraId="00000028">
      <w:pPr>
        <w:pStyle w:val="Heading2"/>
        <w:numPr>
          <w:ilvl w:val="1"/>
          <w:numId w:val="2"/>
        </w:numPr>
        <w:ind w:left="576" w:hanging="576"/>
        <w:rPr/>
      </w:pPr>
      <w:r w:rsidDel="00000000" w:rsidR="00000000" w:rsidRPr="00000000">
        <w:rPr>
          <w:rtl w:val="0"/>
        </w:rPr>
        <w:t xml:space="preserve">Instructor Title and Name</w:t>
      </w:r>
    </w:p>
    <w:p w:rsidR="00000000" w:rsidDel="00000000" w:rsidP="00000000" w:rsidRDefault="00000000" w:rsidRPr="00000000" w14:paraId="00000029">
      <w:pPr>
        <w:rPr/>
      </w:pPr>
      <w:r w:rsidDel="00000000" w:rsidR="00000000" w:rsidRPr="00000000">
        <w:rPr>
          <w:rtl w:val="0"/>
        </w:rPr>
        <w:t xml:space="preserve">Professor Dane Morgan (just call me Dane)</w:t>
      </w:r>
    </w:p>
    <w:p w:rsidR="00000000" w:rsidDel="00000000" w:rsidP="00000000" w:rsidRDefault="00000000" w:rsidRPr="00000000" w14:paraId="0000002A">
      <w:pPr>
        <w:pStyle w:val="Heading2"/>
        <w:numPr>
          <w:ilvl w:val="1"/>
          <w:numId w:val="2"/>
        </w:numPr>
        <w:ind w:left="576" w:hanging="576"/>
        <w:rPr/>
      </w:pPr>
      <w:r w:rsidDel="00000000" w:rsidR="00000000" w:rsidRPr="00000000">
        <w:rPr>
          <w:rtl w:val="0"/>
        </w:rPr>
        <w:t xml:space="preserve">Instructor Availability</w:t>
      </w:r>
    </w:p>
    <w:p w:rsidR="00000000" w:rsidDel="00000000" w:rsidP="00000000" w:rsidRDefault="00000000" w:rsidRPr="00000000" w14:paraId="0000002B">
      <w:pPr>
        <w:rPr>
          <w:b w:val="1"/>
          <w:color w:val="c00000"/>
        </w:rPr>
      </w:pPr>
      <w:r w:rsidDel="00000000" w:rsidR="00000000" w:rsidRPr="00000000">
        <w:rPr>
          <w:color w:val="000000"/>
          <w:rtl w:val="0"/>
        </w:rPr>
        <w:t xml:space="preserve">O</w:t>
      </w:r>
      <w:r w:rsidDel="00000000" w:rsidR="00000000" w:rsidRPr="00000000">
        <w:rPr>
          <w:rtl w:val="0"/>
        </w:rPr>
        <w:t xml:space="preserve">ffice hours will be conducted in-person and remotely. </w:t>
      </w:r>
      <w:r w:rsidDel="00000000" w:rsidR="00000000" w:rsidRPr="00000000">
        <w:rPr>
          <w:rtl w:val="0"/>
        </w:rPr>
      </w:r>
    </w:p>
    <w:p w:rsidR="00000000" w:rsidDel="00000000" w:rsidP="00000000" w:rsidRDefault="00000000" w:rsidRPr="00000000" w14:paraId="0000002C">
      <w:pPr>
        <w:pStyle w:val="Heading2"/>
        <w:numPr>
          <w:ilvl w:val="1"/>
          <w:numId w:val="2"/>
        </w:numPr>
        <w:ind w:left="576" w:hanging="576"/>
        <w:rPr/>
      </w:pPr>
      <w:r w:rsidDel="00000000" w:rsidR="00000000" w:rsidRPr="00000000">
        <w:rPr>
          <w:rtl w:val="0"/>
        </w:rPr>
        <w:t xml:space="preserve">Instructor Email/Preferred Contact</w:t>
      </w:r>
    </w:p>
    <w:p w:rsidR="00000000" w:rsidDel="00000000" w:rsidP="00000000" w:rsidRDefault="00000000" w:rsidRPr="00000000" w14:paraId="0000002D">
      <w:pPr>
        <w:rPr/>
      </w:pPr>
      <w:hyperlink r:id="rId9">
        <w:r w:rsidDel="00000000" w:rsidR="00000000" w:rsidRPr="00000000">
          <w:rPr>
            <w:color w:val="0563c1"/>
            <w:u w:val="single"/>
            <w:rtl w:val="0"/>
          </w:rPr>
          <w:t xml:space="preserve">ddmorgan@wisc.eud</w:t>
        </w:r>
      </w:hyperlink>
      <w:r w:rsidDel="00000000" w:rsidR="00000000" w:rsidRPr="00000000">
        <w:rPr>
          <w:rtl w:val="0"/>
        </w:rPr>
      </w:r>
    </w:p>
    <w:p w:rsidR="00000000" w:rsidDel="00000000" w:rsidP="00000000" w:rsidRDefault="00000000" w:rsidRPr="00000000" w14:paraId="0000002E">
      <w:pPr>
        <w:pStyle w:val="Heading2"/>
        <w:numPr>
          <w:ilvl w:val="1"/>
          <w:numId w:val="2"/>
        </w:numPr>
        <w:ind w:left="576" w:hanging="576"/>
        <w:rPr/>
      </w:pPr>
      <w:r w:rsidDel="00000000" w:rsidR="00000000" w:rsidRPr="00000000">
        <w:rPr>
          <w:rtl w:val="0"/>
        </w:rPr>
        <w:t xml:space="preserve">Teaching Assistant (if applicable)</w:t>
      </w:r>
    </w:p>
    <w:p w:rsidR="00000000" w:rsidDel="00000000" w:rsidP="00000000" w:rsidRDefault="00000000" w:rsidRPr="00000000" w14:paraId="0000002F">
      <w:pPr>
        <w:rPr/>
      </w:pPr>
      <w:r w:rsidDel="00000000" w:rsidR="00000000" w:rsidRPr="00000000">
        <w:rPr>
          <w:rtl w:val="0"/>
        </w:rPr>
        <w:t xml:space="preserve">None at present.</w:t>
      </w:r>
    </w:p>
    <w:p w:rsidR="00000000" w:rsidDel="00000000" w:rsidP="00000000" w:rsidRDefault="00000000" w:rsidRPr="00000000" w14:paraId="00000030">
      <w:pPr>
        <w:pStyle w:val="Heading2"/>
        <w:numPr>
          <w:ilvl w:val="1"/>
          <w:numId w:val="2"/>
        </w:numPr>
        <w:ind w:left="576" w:hanging="576"/>
        <w:rPr/>
      </w:pPr>
      <w:r w:rsidDel="00000000" w:rsidR="00000000" w:rsidRPr="00000000">
        <w:rPr>
          <w:rtl w:val="0"/>
        </w:rPr>
        <w:t xml:space="preserve">TA Office Hours</w:t>
      </w:r>
    </w:p>
    <w:p w:rsidR="00000000" w:rsidDel="00000000" w:rsidP="00000000" w:rsidRDefault="00000000" w:rsidRPr="00000000" w14:paraId="00000031">
      <w:pPr>
        <w:rPr/>
      </w:pPr>
      <w:r w:rsidDel="00000000" w:rsidR="00000000" w:rsidRPr="00000000">
        <w:rPr>
          <w:rtl w:val="0"/>
        </w:rPr>
        <w:t xml:space="preserve">None</w:t>
      </w:r>
    </w:p>
    <w:p w:rsidR="00000000" w:rsidDel="00000000" w:rsidP="00000000" w:rsidRDefault="00000000" w:rsidRPr="00000000" w14:paraId="00000032">
      <w:pPr>
        <w:pStyle w:val="Heading2"/>
        <w:numPr>
          <w:ilvl w:val="1"/>
          <w:numId w:val="2"/>
        </w:numPr>
        <w:ind w:left="576" w:hanging="576"/>
        <w:rPr/>
      </w:pPr>
      <w:r w:rsidDel="00000000" w:rsidR="00000000" w:rsidRPr="00000000">
        <w:rPr>
          <w:rtl w:val="0"/>
        </w:rPr>
        <w:t xml:space="preserve">TA Email/Preferred Contact</w:t>
      </w:r>
    </w:p>
    <w:p w:rsidR="00000000" w:rsidDel="00000000" w:rsidP="00000000" w:rsidRDefault="00000000" w:rsidRPr="00000000" w14:paraId="00000033">
      <w:pPr>
        <w:rPr/>
      </w:pPr>
      <w:r w:rsidDel="00000000" w:rsidR="00000000" w:rsidRPr="00000000">
        <w:rPr>
          <w:rtl w:val="0"/>
        </w:rPr>
        <w:t xml:space="preserve">None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2"/>
        </w:numPr>
        <w:ind w:left="432" w:hanging="432"/>
        <w:rPr/>
      </w:pPr>
      <w:r w:rsidDel="00000000" w:rsidR="00000000" w:rsidRPr="00000000">
        <w:rPr>
          <w:rtl w:val="0"/>
        </w:rPr>
        <w:t xml:space="preserve">Course Learning Outcomes</w:t>
      </w:r>
    </w:p>
    <w:p w:rsidR="00000000" w:rsidDel="00000000" w:rsidP="00000000" w:rsidRDefault="00000000" w:rsidRPr="00000000" w14:paraId="00000036">
      <w:pPr>
        <w:numPr>
          <w:ilvl w:val="0"/>
          <w:numId w:val="6"/>
        </w:numPr>
        <w:spacing w:line="276" w:lineRule="auto"/>
        <w:ind w:left="360" w:hanging="360"/>
        <w:jc w:val="left"/>
        <w:rPr/>
      </w:pPr>
      <w:r w:rsidDel="00000000" w:rsidR="00000000" w:rsidRPr="00000000">
        <w:rPr>
          <w:rtl w:val="0"/>
        </w:rPr>
        <w:t xml:space="preserve">Recall and utilize basic principles and methods of how informatics (data science and machine learning) can be used in materials science and engineering.</w:t>
      </w:r>
    </w:p>
    <w:p w:rsidR="00000000" w:rsidDel="00000000" w:rsidP="00000000" w:rsidRDefault="00000000" w:rsidRPr="00000000" w14:paraId="00000037">
      <w:pPr>
        <w:numPr>
          <w:ilvl w:val="0"/>
          <w:numId w:val="6"/>
        </w:numPr>
        <w:spacing w:line="276" w:lineRule="auto"/>
        <w:ind w:left="360" w:hanging="360"/>
        <w:jc w:val="left"/>
        <w:rPr/>
      </w:pPr>
      <w:r w:rsidDel="00000000" w:rsidR="00000000" w:rsidRPr="00000000">
        <w:rPr>
          <w:rtl w:val="0"/>
        </w:rPr>
        <w:t xml:space="preserve">Assess and utilize literature and software tools related to materials informatics.</w:t>
      </w:r>
    </w:p>
    <w:p w:rsidR="00000000" w:rsidDel="00000000" w:rsidP="00000000" w:rsidRDefault="00000000" w:rsidRPr="00000000" w14:paraId="00000038">
      <w:pPr>
        <w:numPr>
          <w:ilvl w:val="0"/>
          <w:numId w:val="6"/>
        </w:numPr>
        <w:spacing w:line="276" w:lineRule="auto"/>
        <w:ind w:left="360" w:hanging="360"/>
        <w:jc w:val="left"/>
        <w:rPr/>
      </w:pPr>
      <w:r w:rsidDel="00000000" w:rsidR="00000000" w:rsidRPr="00000000">
        <w:rPr>
          <w:rtl w:val="0"/>
        </w:rPr>
        <w:t xml:space="preserve">Communicate effectively about technical work in oral and written presentation.</w:t>
      </w:r>
    </w:p>
    <w:p w:rsidR="00000000" w:rsidDel="00000000" w:rsidP="00000000" w:rsidRDefault="00000000" w:rsidRPr="00000000" w14:paraId="00000039">
      <w:pPr>
        <w:spacing w:line="276" w:lineRule="auto"/>
        <w:jc w:val="left"/>
        <w:rPr/>
      </w:pPr>
      <w:r w:rsidDel="00000000" w:rsidR="00000000" w:rsidRPr="00000000">
        <w:rPr>
          <w:rtl w:val="0"/>
        </w:rPr>
      </w:r>
    </w:p>
    <w:p w:rsidR="00000000" w:rsidDel="00000000" w:rsidP="00000000" w:rsidRDefault="00000000" w:rsidRPr="00000000" w14:paraId="0000003A">
      <w:pPr>
        <w:pStyle w:val="Heading1"/>
        <w:numPr>
          <w:ilvl w:val="0"/>
          <w:numId w:val="2"/>
        </w:numPr>
        <w:ind w:left="432" w:hanging="432"/>
        <w:rPr/>
      </w:pPr>
      <w:r w:rsidDel="00000000" w:rsidR="00000000" w:rsidRPr="00000000">
        <w:rPr>
          <w:rtl w:val="0"/>
        </w:rPr>
        <w:t xml:space="preserve">Grading</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(4-5)x2=8-10 quizzes (30%), 4 labs (40%), Project (proposal and project presentation and report) (30%)</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Quizzes are graded automatically.  Other assignments graded by instructor or TA.</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Grades may be curved depending on the overall mean of the class.</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Attendance is strongly encouraged but not formally graded.  However, strong attendance can influence a borderline grade. </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pacing w:line="276" w:lineRule="auto"/>
        <w:ind w:left="720" w:hanging="360"/>
        <w:rPr>
          <w:color w:val="000000"/>
          <w:sz w:val="24"/>
          <w:szCs w:val="24"/>
        </w:rPr>
      </w:pPr>
      <w:r w:rsidDel="00000000" w:rsidR="00000000" w:rsidRPr="00000000">
        <w:rPr>
          <w:color w:val="000000"/>
          <w:highlight w:val="white"/>
          <w:rtl w:val="0"/>
        </w:rPr>
        <w:t xml:space="preserve">Grading is an A-F scale.</w:t>
      </w:r>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pacing w:line="276" w:lineRule="auto"/>
        <w:ind w:left="720" w:hanging="360"/>
        <w:rPr>
          <w:color w:val="000000"/>
          <w:sz w:val="24"/>
          <w:szCs w:val="24"/>
        </w:rPr>
      </w:pPr>
      <w:r w:rsidDel="00000000" w:rsidR="00000000" w:rsidRPr="00000000">
        <w:rPr>
          <w:color w:val="000000"/>
          <w:highlight w:val="white"/>
          <w:rtl w:val="0"/>
        </w:rPr>
        <w:t xml:space="preserve">Requirements for each grade are below</w:t>
      </w:r>
      <w:r w:rsidDel="00000000" w:rsidR="00000000" w:rsidRPr="00000000">
        <w:rPr>
          <w:rtl w:val="0"/>
        </w:rPr>
      </w:r>
    </w:p>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pacing w:line="276" w:lineRule="auto"/>
        <w:ind w:left="1440" w:hanging="360"/>
        <w:rPr>
          <w:color w:val="000000"/>
          <w:sz w:val="24"/>
          <w:szCs w:val="24"/>
        </w:rPr>
      </w:pPr>
      <w:r w:rsidDel="00000000" w:rsidR="00000000" w:rsidRPr="00000000">
        <w:rPr>
          <w:color w:val="000000"/>
          <w:highlight w:val="white"/>
          <w:rtl w:val="0"/>
        </w:rPr>
        <w:t xml:space="preserve">A: Excellent performance on all measures (93-100).</w:t>
      </w:r>
      <w:r w:rsidDel="00000000" w:rsidR="00000000" w:rsidRPr="00000000">
        <w:rPr>
          <w:rtl w:val="0"/>
        </w:rPr>
      </w:r>
    </w:p>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pacing w:line="276" w:lineRule="auto"/>
        <w:ind w:left="1440" w:hanging="360"/>
        <w:rPr>
          <w:color w:val="000000"/>
          <w:sz w:val="24"/>
          <w:szCs w:val="24"/>
        </w:rPr>
      </w:pPr>
      <w:r w:rsidDel="00000000" w:rsidR="00000000" w:rsidRPr="00000000">
        <w:rPr>
          <w:color w:val="000000"/>
          <w:highlight w:val="white"/>
          <w:rtl w:val="0"/>
        </w:rPr>
        <w:t xml:space="preserve">AB: Minor lapses in performance in some areas (87-92).</w:t>
      </w:r>
      <w:r w:rsidDel="00000000" w:rsidR="00000000" w:rsidRPr="00000000">
        <w:rPr>
          <w:rtl w:val="0"/>
        </w:rPr>
      </w:r>
    </w:p>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pacing w:line="276" w:lineRule="auto"/>
        <w:ind w:left="1440" w:hanging="360"/>
        <w:rPr>
          <w:color w:val="000000"/>
          <w:sz w:val="24"/>
          <w:szCs w:val="24"/>
        </w:rPr>
      </w:pPr>
      <w:r w:rsidDel="00000000" w:rsidR="00000000" w:rsidRPr="00000000">
        <w:rPr>
          <w:color w:val="000000"/>
          <w:highlight w:val="white"/>
          <w:rtl w:val="0"/>
        </w:rPr>
        <w:t xml:space="preserve">B: Good average performance across all areas (83-86).</w:t>
      </w:r>
      <w:r w:rsidDel="00000000" w:rsidR="00000000" w:rsidRPr="00000000">
        <w:rPr>
          <w:rtl w:val="0"/>
        </w:rPr>
      </w:r>
    </w:p>
    <w:p w:rsidR="00000000" w:rsidDel="00000000" w:rsidP="00000000" w:rsidRDefault="00000000" w:rsidRPr="00000000" w14:paraId="00000044">
      <w:pPr>
        <w:numPr>
          <w:ilvl w:val="1"/>
          <w:numId w:val="7"/>
        </w:numPr>
        <w:pBdr>
          <w:top w:space="0" w:sz="0" w:val="nil"/>
          <w:left w:space="0" w:sz="0" w:val="nil"/>
          <w:bottom w:space="0" w:sz="0" w:val="nil"/>
          <w:right w:space="0" w:sz="0" w:val="nil"/>
          <w:between w:space="0" w:sz="0" w:val="nil"/>
        </w:pBdr>
        <w:spacing w:line="276" w:lineRule="auto"/>
        <w:ind w:left="1440" w:hanging="360"/>
        <w:rPr>
          <w:color w:val="000000"/>
          <w:sz w:val="24"/>
          <w:szCs w:val="24"/>
        </w:rPr>
      </w:pPr>
      <w:r w:rsidDel="00000000" w:rsidR="00000000" w:rsidRPr="00000000">
        <w:rPr>
          <w:color w:val="000000"/>
          <w:highlight w:val="white"/>
          <w:rtl w:val="0"/>
        </w:rPr>
        <w:t xml:space="preserve">BC: Poor performance in some areas (77-82).</w:t>
      </w:r>
      <w:r w:rsidDel="00000000" w:rsidR="00000000" w:rsidRPr="00000000">
        <w:rPr>
          <w:rtl w:val="0"/>
        </w:rPr>
      </w:r>
    </w:p>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pacing w:line="276" w:lineRule="auto"/>
        <w:ind w:left="1440" w:hanging="360"/>
        <w:rPr>
          <w:color w:val="000000"/>
          <w:sz w:val="24"/>
          <w:szCs w:val="24"/>
        </w:rPr>
      </w:pPr>
      <w:r w:rsidDel="00000000" w:rsidR="00000000" w:rsidRPr="00000000">
        <w:rPr>
          <w:color w:val="000000"/>
          <w:highlight w:val="white"/>
          <w:rtl w:val="0"/>
        </w:rPr>
        <w:t xml:space="preserve">C: Poor performance in most areas (70-76).</w:t>
      </w:r>
      <w:r w:rsidDel="00000000" w:rsidR="00000000" w:rsidRPr="00000000">
        <w:rPr>
          <w:rtl w:val="0"/>
        </w:rPr>
      </w:r>
    </w:p>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pacing w:line="276" w:lineRule="auto"/>
        <w:ind w:left="1440" w:hanging="360"/>
        <w:rPr>
          <w:color w:val="000000"/>
          <w:sz w:val="24"/>
          <w:szCs w:val="24"/>
        </w:rPr>
      </w:pPr>
      <w:r w:rsidDel="00000000" w:rsidR="00000000" w:rsidRPr="00000000">
        <w:rPr>
          <w:color w:val="000000"/>
          <w:highlight w:val="white"/>
          <w:rtl w:val="0"/>
        </w:rPr>
        <w:t xml:space="preserve">D: Very poor performance in most areas (60-69).</w:t>
      </w:r>
      <w:r w:rsidDel="00000000" w:rsidR="00000000" w:rsidRPr="00000000">
        <w:rPr>
          <w:rtl w:val="0"/>
        </w:rPr>
      </w:r>
    </w:p>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spacing w:line="276" w:lineRule="auto"/>
        <w:ind w:left="1440" w:hanging="360"/>
        <w:rPr>
          <w:color w:val="000000"/>
          <w:sz w:val="24"/>
          <w:szCs w:val="24"/>
        </w:rPr>
      </w:pPr>
      <w:r w:rsidDel="00000000" w:rsidR="00000000" w:rsidRPr="00000000">
        <w:rPr>
          <w:color w:val="000000"/>
          <w:highlight w:val="white"/>
          <w:rtl w:val="0"/>
        </w:rPr>
        <w:t xml:space="preserve">F: Unacceptably poor performance in most areas (&lt;60).</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numerical boundaries are based on standard ranges</w:t>
      </w:r>
      <w:r w:rsidDel="00000000" w:rsidR="00000000" w:rsidRPr="00000000">
        <w:rPr>
          <w:sz w:val="24"/>
          <w:szCs w:val="24"/>
          <w:vertAlign w:val="superscript"/>
        </w:rPr>
        <w:footnoteReference w:customMarkFollows="0" w:id="0"/>
      </w:r>
      <w:r w:rsidDel="00000000" w:rsidR="00000000" w:rsidRPr="00000000">
        <w:rPr>
          <w:rtl w:val="0"/>
        </w:rPr>
        <w:t xml:space="preserve"> and the instructor may move the grade boundaries depending on the overall mean of the class.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2"/>
        </w:numPr>
        <w:ind w:left="432" w:hanging="432"/>
        <w:rPr/>
      </w:pPr>
      <w:r w:rsidDel="00000000" w:rsidR="00000000" w:rsidRPr="00000000">
        <w:rPr>
          <w:rtl w:val="0"/>
        </w:rPr>
        <w:t xml:space="preserve">Course Website, Learning Management System &amp; Digital Instructional Tools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Canvas: </w:t>
      </w:r>
      <w:hyperlink r:id="rId10">
        <w:r w:rsidDel="00000000" w:rsidR="00000000" w:rsidRPr="00000000">
          <w:rPr>
            <w:color w:val="0563c1"/>
            <w:u w:val="single"/>
            <w:rtl w:val="0"/>
          </w:rPr>
          <w:t xml:space="preserve">https://canvas.wisc.edu/courses/293630</w:t>
        </w:r>
      </w:hyperlink>
      <w:r w:rsidDel="00000000" w:rsidR="00000000" w:rsidRPr="00000000">
        <w:rPr>
          <w:rtl w:val="0"/>
        </w:rPr>
        <w:t xml:space="preserve"> </w:t>
      </w:r>
    </w:p>
    <w:p w:rsidR="00000000" w:rsidDel="00000000" w:rsidP="00000000" w:rsidRDefault="00000000" w:rsidRPr="00000000" w14:paraId="0000004D">
      <w:pPr>
        <w:rPr>
          <w:sz w:val="24"/>
          <w:szCs w:val="24"/>
        </w:rPr>
      </w:pPr>
      <w:r w:rsidDel="00000000" w:rsidR="00000000" w:rsidRPr="00000000">
        <w:rPr>
          <w:rtl w:val="0"/>
        </w:rPr>
        <w:t xml:space="preserve">(see assignments </w:t>
      </w:r>
      <w:r w:rsidDel="00000000" w:rsidR="00000000" w:rsidRPr="00000000">
        <w:rPr>
          <w:color w:val="000000"/>
          <w:rtl w:val="0"/>
        </w:rPr>
        <w:t xml:space="preserve">calendar, take quizzes, upload labs and projects, see grades, get announcements)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GitHub: </w:t>
      </w:r>
      <w:hyperlink r:id="rId11">
        <w:r w:rsidDel="00000000" w:rsidR="00000000" w:rsidRPr="00000000">
          <w:rPr>
            <w:color w:val="0563c1"/>
            <w:u w:val="single"/>
            <w:rtl w:val="0"/>
          </w:rPr>
          <w:t xml:space="preserve">https://github.com/ddmorgan/MSE803-DataSci4Mat</w:t>
        </w:r>
      </w:hyperlink>
      <w:r w:rsidDel="00000000" w:rsidR="00000000" w:rsidRPr="00000000">
        <w:rPr>
          <w:rtl w:val="0"/>
        </w:rPr>
        <w:t xml:space="preserve">  </w:t>
      </w:r>
    </w:p>
    <w:p w:rsidR="00000000" w:rsidDel="00000000" w:rsidP="00000000" w:rsidRDefault="00000000" w:rsidRPr="00000000" w14:paraId="00000050">
      <w:pPr>
        <w:rPr>
          <w:sz w:val="24"/>
          <w:szCs w:val="24"/>
        </w:rPr>
      </w:pPr>
      <w:r w:rsidDel="00000000" w:rsidR="00000000" w:rsidRPr="00000000">
        <w:rPr>
          <w:rtl w:val="0"/>
        </w:rPr>
        <w:t xml:space="preserve">(</w:t>
      </w:r>
      <w:r w:rsidDel="00000000" w:rsidR="00000000" w:rsidRPr="00000000">
        <w:rPr>
          <w:color w:val="000000"/>
          <w:rtl w:val="0"/>
        </w:rPr>
        <w:t xml:space="preserve">content – slides, readings, notebooks, etc.)</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Here is the CoE channel link for class recordings:</w:t>
      </w:r>
    </w:p>
    <w:p w:rsidR="00000000" w:rsidDel="00000000" w:rsidP="00000000" w:rsidRDefault="00000000" w:rsidRPr="00000000" w14:paraId="00000053">
      <w:pPr>
        <w:rPr/>
      </w:pPr>
      <w:hyperlink r:id="rId12">
        <w:r w:rsidDel="00000000" w:rsidR="00000000" w:rsidRPr="00000000">
          <w:rPr>
            <w:color w:val="0563c1"/>
            <w:u w:val="single"/>
            <w:rtl w:val="0"/>
          </w:rPr>
          <w:t xml:space="preserve">https://mediasite.engr.wisc.edu/Mediasite/Channel/mse-803-f22-morgan</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Zoom – see announcement on canvas for Zoom meeting information if needed.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2"/>
        </w:numPr>
        <w:ind w:left="432" w:hanging="432"/>
        <w:rPr/>
      </w:pPr>
      <w:r w:rsidDel="00000000" w:rsidR="00000000" w:rsidRPr="00000000">
        <w:rPr>
          <w:rtl w:val="0"/>
        </w:rPr>
        <w:t xml:space="preserve">Discussion Sessions (remote)</w:t>
      </w:r>
    </w:p>
    <w:p w:rsidR="00000000" w:rsidDel="00000000" w:rsidP="00000000" w:rsidRDefault="00000000" w:rsidRPr="00000000" w14:paraId="00000058">
      <w:pPr>
        <w:rPr/>
      </w:pPr>
      <w:r w:rsidDel="00000000" w:rsidR="00000000" w:rsidRPr="00000000">
        <w:rPr>
          <w:rtl w:val="0"/>
        </w:rPr>
        <w:t xml:space="preserve">NEED TO DETERMINE ???.  Send a whenisgood poll + set up zoom + put on canvas.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2"/>
        </w:numPr>
        <w:ind w:left="432" w:hanging="432"/>
        <w:rPr/>
      </w:pPr>
      <w:r w:rsidDel="00000000" w:rsidR="00000000" w:rsidRPr="00000000">
        <w:rPr>
          <w:rtl w:val="0"/>
        </w:rPr>
        <w:t xml:space="preserve">Laboratory Sessions (in-person or remote)</w:t>
      </w:r>
    </w:p>
    <w:p w:rsidR="00000000" w:rsidDel="00000000" w:rsidP="00000000" w:rsidRDefault="00000000" w:rsidRPr="00000000" w14:paraId="0000005B">
      <w:pPr>
        <w:rPr/>
      </w:pPr>
      <w:r w:rsidDel="00000000" w:rsidR="00000000" w:rsidRPr="00000000">
        <w:rPr>
          <w:rtl w:val="0"/>
        </w:rPr>
        <w:t xml:space="preserve">None, although we will do computational labs during class times.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2"/>
        </w:numPr>
        <w:ind w:left="432" w:hanging="432"/>
        <w:rPr/>
      </w:pPr>
      <w:r w:rsidDel="00000000" w:rsidR="00000000" w:rsidRPr="00000000">
        <w:rPr>
          <w:rtl w:val="0"/>
        </w:rPr>
        <w:t xml:space="preserve">Required Textbook, Software &amp; Other Course Materials</w:t>
      </w:r>
    </w:p>
    <w:p w:rsidR="00000000" w:rsidDel="00000000" w:rsidP="00000000" w:rsidRDefault="00000000" w:rsidRPr="00000000" w14:paraId="0000005E">
      <w:pPr>
        <w:rPr/>
      </w:pPr>
      <w:r w:rsidDel="00000000" w:rsidR="00000000" w:rsidRPr="00000000">
        <w:rPr>
          <w:rtl w:val="0"/>
        </w:rPr>
        <w:t xml:space="preserve">None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Useful resources</w:t>
      </w:r>
    </w:p>
    <w:p w:rsidR="00000000" w:rsidDel="00000000" w:rsidP="00000000" w:rsidRDefault="00000000" w:rsidRPr="00000000" w14:paraId="00000061">
      <w:pPr>
        <w:rPr/>
      </w:pPr>
      <w:r w:rsidDel="00000000" w:rsidR="00000000" w:rsidRPr="00000000">
        <w:rPr>
          <w:rtl w:val="0"/>
        </w:rPr>
        <w:t xml:space="preserve">Logan Ward course from Univ. of Chicago: </w:t>
      </w:r>
      <w:hyperlink r:id="rId13">
        <w:r w:rsidDel="00000000" w:rsidR="00000000" w:rsidRPr="00000000">
          <w:rPr>
            <w:color w:val="0563c1"/>
            <w:u w:val="single"/>
            <w:rtl w:val="0"/>
          </w:rPr>
          <w:t xml:space="preserve">https://github.com/WardLT/applied-ai-for-materials</w:t>
        </w:r>
      </w:hyperlink>
      <w:r w:rsidDel="00000000" w:rsidR="00000000" w:rsidRPr="00000000">
        <w:rPr>
          <w:rtl w:val="0"/>
        </w:rPr>
        <w:t xml:space="preserve">  (links to slide decks, videos, and notebooks).</w:t>
      </w:r>
    </w:p>
    <w:p w:rsidR="00000000" w:rsidDel="00000000" w:rsidP="00000000" w:rsidRDefault="00000000" w:rsidRPr="00000000" w14:paraId="00000062">
      <w:pPr>
        <w:rPr/>
      </w:pPr>
      <w:r w:rsidDel="00000000" w:rsidR="00000000" w:rsidRPr="00000000">
        <w:rPr>
          <w:rtl w:val="0"/>
        </w:rPr>
        <w:t xml:space="preserve">Andrew Medford course from Georgia Institute of Technology: </w:t>
      </w:r>
      <w:hyperlink r:id="rId14">
        <w:r w:rsidDel="00000000" w:rsidR="00000000" w:rsidRPr="00000000">
          <w:rPr>
            <w:color w:val="0563c1"/>
            <w:u w:val="single"/>
            <w:rtl w:val="0"/>
          </w:rPr>
          <w:t xml:space="preserve">https://github.com/medford-group/data_analytics_ChE</w:t>
        </w:r>
      </w:hyperlink>
      <w:r w:rsidDel="00000000" w:rsidR="00000000" w:rsidRPr="00000000">
        <w:rPr>
          <w:rtl w:val="0"/>
        </w:rPr>
        <w:t xml:space="preserve"> </w:t>
      </w:r>
    </w:p>
    <w:p w:rsidR="00000000" w:rsidDel="00000000" w:rsidP="00000000" w:rsidRDefault="00000000" w:rsidRPr="00000000" w14:paraId="00000063">
      <w:pPr>
        <w:rPr>
          <w:sz w:val="23"/>
          <w:szCs w:val="23"/>
        </w:rPr>
      </w:pPr>
      <w:r w:rsidDel="00000000" w:rsidR="00000000" w:rsidRPr="00000000">
        <w:rPr>
          <w:sz w:val="23"/>
          <w:szCs w:val="23"/>
          <w:rtl w:val="0"/>
        </w:rPr>
        <w:t xml:space="preserve">Many related Nanohub courses: </w:t>
      </w:r>
      <w:hyperlink r:id="rId15">
        <w:r w:rsidDel="00000000" w:rsidR="00000000" w:rsidRPr="00000000">
          <w:rPr>
            <w:color w:val="0563c1"/>
            <w:sz w:val="23"/>
            <w:szCs w:val="23"/>
            <w:u w:val="single"/>
            <w:rtl w:val="0"/>
          </w:rPr>
          <w:t xml:space="preserve">https://nanohub.org</w:t>
        </w:r>
      </w:hyperlink>
      <w:r w:rsidDel="00000000" w:rsidR="00000000" w:rsidRPr="00000000">
        <w:rPr>
          <w:sz w:val="23"/>
          <w:szCs w:val="23"/>
          <w:rtl w:val="0"/>
        </w:rPr>
        <w:t xml:space="preserve"> ; </w:t>
      </w:r>
      <w:hyperlink r:id="rId16">
        <w:r w:rsidDel="00000000" w:rsidR="00000000" w:rsidRPr="00000000">
          <w:rPr>
            <w:color w:val="0563c1"/>
            <w:sz w:val="23"/>
            <w:szCs w:val="23"/>
            <w:u w:val="single"/>
            <w:rtl w:val="0"/>
          </w:rPr>
          <w:t xml:space="preserve">https://nanohub.org/groups/mlmodules</w:t>
        </w:r>
      </w:hyperlink>
      <w:r w:rsidDel="00000000" w:rsidR="00000000" w:rsidRPr="00000000">
        <w:rPr>
          <w:sz w:val="23"/>
          <w:szCs w:val="23"/>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2"/>
        </w:numPr>
        <w:ind w:left="432" w:hanging="432"/>
        <w:rPr/>
      </w:pPr>
      <w:r w:rsidDel="00000000" w:rsidR="00000000" w:rsidRPr="00000000">
        <w:rPr>
          <w:rtl w:val="0"/>
        </w:rPr>
        <w:t xml:space="preserve">Homework &amp; Other Assignments</w:t>
      </w:r>
    </w:p>
    <w:p w:rsidR="00000000" w:rsidDel="00000000" w:rsidP="00000000" w:rsidRDefault="00000000" w:rsidRPr="00000000" w14:paraId="00000067">
      <w:pPr>
        <w:rPr>
          <w:color w:val="000000"/>
        </w:rPr>
      </w:pPr>
      <w:r w:rsidDel="00000000" w:rsidR="00000000" w:rsidRPr="00000000">
        <w:rPr>
          <w:rtl w:val="0"/>
        </w:rPr>
        <w:t xml:space="preserve">The course is set up as 2 stages</w:t>
      </w: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Modules, 1…N</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Projects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Key materials and information:</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All assignments are to be submitted through Canvas.</w:t>
      </w: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Class files are in</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Google drive: </w:t>
      </w:r>
    </w:p>
    <w:p w:rsidR="00000000" w:rsidDel="00000000" w:rsidP="00000000" w:rsidRDefault="00000000" w:rsidRPr="00000000" w14:paraId="0000006F">
      <w:pPr>
        <w:numPr>
          <w:ilvl w:val="2"/>
          <w:numId w:val="5"/>
        </w:numPr>
        <w:ind w:left="2160" w:hanging="360"/>
        <w:rPr>
          <w:u w:val="none"/>
        </w:rPr>
      </w:pPr>
      <w:hyperlink r:id="rId17">
        <w:r w:rsidDel="00000000" w:rsidR="00000000" w:rsidRPr="00000000">
          <w:rPr>
            <w:color w:val="1155cc"/>
            <w:u w:val="single"/>
            <w:rtl w:val="0"/>
          </w:rPr>
          <w:t xml:space="preserve">https://drive.google.com/drive/folders/1J5ulZzlKKAKKPxZHGdWAjDH0xJbHLaIC?usp=sharing</w:t>
        </w:r>
      </w:hyperlink>
      <w:r w:rsidDel="00000000" w:rsidR="00000000" w:rsidRPr="00000000">
        <w:rPr>
          <w:rtl w:val="0"/>
        </w:rPr>
        <w:t xml:space="preserve"> </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GitHub: TBD???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Module structure and details on HW, etc. given this file: </w:t>
      </w:r>
      <w:hyperlink r:id="rId18">
        <w:r w:rsidDel="00000000" w:rsidR="00000000" w:rsidRPr="00000000">
          <w:rPr>
            <w:color w:val="1155cc"/>
            <w:u w:val="single"/>
            <w:rtl w:val="0"/>
          </w:rPr>
          <w:t xml:space="preserve">https://docs.google.com/document/d/12W0U24sj8_-u1YxVD3f88NATcNo1m_OD/edit</w:t>
        </w:r>
      </w:hyperlink>
      <w:r w:rsidDel="00000000" w:rsidR="00000000" w:rsidRPr="00000000">
        <w:rPr>
          <w:rtl w:val="0"/>
        </w:rPr>
        <w:t xml:space="preserve"> </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Projects description is here (F22): TBD??? </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left"/>
        <w:rPr>
          <w:color w:val="000000"/>
          <w:sz w:val="20"/>
          <w:szCs w:val="20"/>
        </w:rPr>
      </w:pPr>
      <w:r w:rsidDel="00000000" w:rsidR="00000000" w:rsidRPr="00000000">
        <w:rPr>
          <w:rtl w:val="0"/>
        </w:rPr>
      </w:r>
    </w:p>
    <w:p w:rsidR="00000000" w:rsidDel="00000000" w:rsidP="00000000" w:rsidRDefault="00000000" w:rsidRPr="00000000" w14:paraId="00000075">
      <w:pPr>
        <w:pStyle w:val="Heading1"/>
        <w:numPr>
          <w:ilvl w:val="0"/>
          <w:numId w:val="2"/>
        </w:numPr>
        <w:ind w:left="432" w:hanging="432"/>
        <w:rPr/>
      </w:pPr>
      <w:r w:rsidDel="00000000" w:rsidR="00000000" w:rsidRPr="00000000">
        <w:rPr>
          <w:rtl w:val="0"/>
        </w:rPr>
        <w:t xml:space="preserve">Campus Spaces for Virtual Learning &amp; Testing</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left"/>
        <w:rPr>
          <w:rFonts w:ascii="Arial" w:cs="Arial" w:eastAsia="Arial" w:hAnsi="Arial"/>
          <w:b w:val="1"/>
          <w:color w:val="000000"/>
          <w:sz w:val="20"/>
          <w:szCs w:val="20"/>
        </w:rPr>
      </w:pPr>
      <w:r w:rsidDel="00000000" w:rsidR="00000000" w:rsidRPr="00000000">
        <w:rPr>
          <w:color w:val="000000"/>
          <w:sz w:val="20"/>
          <w:szCs w:val="20"/>
          <w:rtl w:val="0"/>
        </w:rPr>
        <w:t xml:space="preserve">Dedicated on-campus spaces with high-speed internet are available for students to </w:t>
      </w:r>
      <w:hyperlink r:id="rId19">
        <w:r w:rsidDel="00000000" w:rsidR="00000000" w:rsidRPr="00000000">
          <w:rPr>
            <w:color w:val="0563c1"/>
            <w:sz w:val="20"/>
            <w:szCs w:val="20"/>
            <w:u w:val="single"/>
            <w:rtl w:val="0"/>
          </w:rPr>
          <w:t xml:space="preserve">reserve</w:t>
        </w:r>
      </w:hyperlink>
      <w:r w:rsidDel="00000000" w:rsidR="00000000" w:rsidRPr="00000000">
        <w:rPr>
          <w:color w:val="000000"/>
          <w:sz w:val="20"/>
          <w:szCs w:val="20"/>
          <w:rtl w:val="0"/>
        </w:rPr>
        <w:t xml:space="preserve"> for any exam/quiz taken during the semester. Computers can also be requested. See </w:t>
      </w:r>
      <w:hyperlink r:id="rId20">
        <w:r w:rsidDel="00000000" w:rsidR="00000000" w:rsidRPr="00000000">
          <w:rPr>
            <w:color w:val="0563c1"/>
            <w:sz w:val="20"/>
            <w:szCs w:val="20"/>
            <w:u w:val="single"/>
            <w:rtl w:val="0"/>
          </w:rPr>
          <w:t xml:space="preserve">https://virtuallearning.wisc.edu/</w:t>
        </w:r>
      </w:hyperlink>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numPr>
          <w:ilvl w:val="0"/>
          <w:numId w:val="2"/>
        </w:numPr>
        <w:ind w:left="432" w:hanging="432"/>
        <w:rPr/>
      </w:pPr>
      <w:r w:rsidDel="00000000" w:rsidR="00000000" w:rsidRPr="00000000">
        <w:rPr>
          <w:rtl w:val="0"/>
        </w:rPr>
        <w:t xml:space="preserve">Exams, Quizzes, Papers &amp; Other Major Graded Work </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ind w:left="720" w:hanging="360"/>
        <w:jc w:val="left"/>
        <w:rPr>
          <w:color w:val="000000"/>
        </w:rPr>
      </w:pPr>
      <w:r w:rsidDel="00000000" w:rsidR="00000000" w:rsidRPr="00000000">
        <w:rPr>
          <w:color w:val="000000"/>
          <w:rtl w:val="0"/>
        </w:rPr>
        <w:t xml:space="preserve">Quizzes are at home, closed book (honor system), and timed at ~10min. ~3 questions per quiz, worth 1 pt each.  Labs are graded out of 10 points.  Projects are graded out of 10 points. I may update this as the semester progresses.</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ind w:left="720" w:hanging="360"/>
        <w:jc w:val="left"/>
        <w:rPr>
          <w:color w:val="000000"/>
        </w:rPr>
      </w:pPr>
      <w:r w:rsidDel="00000000" w:rsidR="00000000" w:rsidRPr="00000000">
        <w:rPr>
          <w:color w:val="000000"/>
          <w:rtl w:val="0"/>
        </w:rPr>
        <w:t xml:space="preserve">Deadlines for all assignments will be in canvas calendar.</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ind w:left="720" w:hanging="360"/>
        <w:jc w:val="left"/>
        <w:rPr>
          <w:color w:val="000000"/>
        </w:rPr>
      </w:pPr>
      <w:r w:rsidDel="00000000" w:rsidR="00000000" w:rsidRPr="00000000">
        <w:rPr>
          <w:color w:val="000000"/>
          <w:rtl w:val="0"/>
        </w:rPr>
        <w:t xml:space="preserve">Late assignments optionally get (this deductions will likely not be used unless we have issues)</w:t>
      </w:r>
    </w:p>
    <w:p w:rsidR="00000000" w:rsidDel="00000000" w:rsidP="00000000" w:rsidRDefault="00000000" w:rsidRPr="00000000" w14:paraId="0000007C">
      <w:pPr>
        <w:numPr>
          <w:ilvl w:val="1"/>
          <w:numId w:val="3"/>
        </w:numPr>
        <w:pBdr>
          <w:top w:space="0" w:sz="0" w:val="nil"/>
          <w:left w:space="0" w:sz="0" w:val="nil"/>
          <w:bottom w:space="0" w:sz="0" w:val="nil"/>
          <w:right w:space="0" w:sz="0" w:val="nil"/>
          <w:between w:space="0" w:sz="0" w:val="nil"/>
        </w:pBdr>
        <w:ind w:left="1440" w:hanging="360"/>
        <w:jc w:val="left"/>
        <w:rPr>
          <w:color w:val="000000"/>
        </w:rPr>
      </w:pPr>
      <w:r w:rsidDel="00000000" w:rsidR="00000000" w:rsidRPr="00000000">
        <w:rPr>
          <w:color w:val="000000"/>
          <w:rtl w:val="0"/>
        </w:rPr>
        <w:t xml:space="preserve">Quiz a: no credit.</w:t>
      </w:r>
    </w:p>
    <w:p w:rsidR="00000000" w:rsidDel="00000000" w:rsidP="00000000" w:rsidRDefault="00000000" w:rsidRPr="00000000" w14:paraId="0000007D">
      <w:pPr>
        <w:numPr>
          <w:ilvl w:val="1"/>
          <w:numId w:val="3"/>
        </w:numPr>
        <w:pBdr>
          <w:top w:space="0" w:sz="0" w:val="nil"/>
          <w:left w:space="0" w:sz="0" w:val="nil"/>
          <w:bottom w:space="0" w:sz="0" w:val="nil"/>
          <w:right w:space="0" w:sz="0" w:val="nil"/>
          <w:between w:space="0" w:sz="0" w:val="nil"/>
        </w:pBdr>
        <w:ind w:left="1440" w:hanging="360"/>
        <w:jc w:val="left"/>
        <w:rPr>
          <w:color w:val="000000"/>
        </w:rPr>
      </w:pPr>
      <w:r w:rsidDel="00000000" w:rsidR="00000000" w:rsidRPr="00000000">
        <w:rPr>
          <w:color w:val="000000"/>
          <w:rtl w:val="0"/>
        </w:rPr>
        <w:t xml:space="preserve">Quiz b: up to -1 point (33%).</w:t>
      </w:r>
    </w:p>
    <w:p w:rsidR="00000000" w:rsidDel="00000000" w:rsidP="00000000" w:rsidRDefault="00000000" w:rsidRPr="00000000" w14:paraId="0000007E">
      <w:pPr>
        <w:numPr>
          <w:ilvl w:val="1"/>
          <w:numId w:val="3"/>
        </w:numPr>
        <w:pBdr>
          <w:top w:space="0" w:sz="0" w:val="nil"/>
          <w:left w:space="0" w:sz="0" w:val="nil"/>
          <w:bottom w:space="0" w:sz="0" w:val="nil"/>
          <w:right w:space="0" w:sz="0" w:val="nil"/>
          <w:between w:space="0" w:sz="0" w:val="nil"/>
        </w:pBdr>
        <w:ind w:left="1440" w:hanging="360"/>
        <w:jc w:val="left"/>
        <w:rPr>
          <w:color w:val="000000"/>
        </w:rPr>
      </w:pPr>
      <w:r w:rsidDel="00000000" w:rsidR="00000000" w:rsidRPr="00000000">
        <w:rPr>
          <w:color w:val="000000"/>
          <w:rtl w:val="0"/>
        </w:rPr>
        <w:t xml:space="preserve">Labs: up to -2 points (20%) (-1 per day) until solution posted, then 0.</w:t>
      </w:r>
    </w:p>
    <w:p w:rsidR="00000000" w:rsidDel="00000000" w:rsidP="00000000" w:rsidRDefault="00000000" w:rsidRPr="00000000" w14:paraId="0000007F">
      <w:pPr>
        <w:numPr>
          <w:ilvl w:val="1"/>
          <w:numId w:val="3"/>
        </w:numPr>
        <w:pBdr>
          <w:top w:space="0" w:sz="0" w:val="nil"/>
          <w:left w:space="0" w:sz="0" w:val="nil"/>
          <w:bottom w:space="0" w:sz="0" w:val="nil"/>
          <w:right w:space="0" w:sz="0" w:val="nil"/>
          <w:between w:space="0" w:sz="0" w:val="nil"/>
        </w:pBdr>
        <w:ind w:left="1440" w:hanging="360"/>
        <w:jc w:val="left"/>
        <w:rPr>
          <w:color w:val="000000"/>
        </w:rPr>
      </w:pPr>
      <w:r w:rsidDel="00000000" w:rsidR="00000000" w:rsidRPr="00000000">
        <w:rPr>
          <w:color w:val="000000"/>
          <w:rtl w:val="0"/>
        </w:rPr>
        <w:t xml:space="preserve">Projects: -2 for any lateness.</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ind w:left="720" w:hanging="360"/>
        <w:jc w:val="left"/>
        <w:rPr>
          <w:color w:val="000000"/>
        </w:rPr>
      </w:pPr>
      <w:r w:rsidDel="00000000" w:rsidR="00000000" w:rsidRPr="00000000">
        <w:rPr>
          <w:color w:val="000000"/>
          <w:rtl w:val="0"/>
        </w:rPr>
        <w:t xml:space="preserve">No exams.</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360" w:firstLine="0"/>
        <w:jc w:val="left"/>
        <w:rPr>
          <w:b w:val="1"/>
          <w:color w:val="000000"/>
          <w:sz w:val="20"/>
          <w:szCs w:val="2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2"/>
        </w:numPr>
        <w:ind w:left="432" w:hanging="432"/>
        <w:rPr/>
      </w:pPr>
      <w:r w:rsidDel="00000000" w:rsidR="00000000" w:rsidRPr="00000000">
        <w:rPr>
          <w:rtl w:val="0"/>
        </w:rPr>
        <w:t xml:space="preserve">Privacy of Student Information &amp; Digital Tools: Teaching &amp; Learning Analytics &amp; Proctoring Statement</w:t>
      </w:r>
    </w:p>
    <w:p w:rsidR="00000000" w:rsidDel="00000000" w:rsidP="00000000" w:rsidRDefault="00000000" w:rsidRPr="00000000" w14:paraId="00000084">
      <w:pPr>
        <w:rPr/>
      </w:pPr>
      <w:r w:rsidDel="00000000" w:rsidR="00000000" w:rsidRPr="00000000">
        <w:rPr>
          <w:rtl w:val="0"/>
        </w:rPr>
        <w:t xml:space="preserve">The privacy and security of faculty, staff and students’ personal information is a top priority for UW-Madison. The university carefully reviews and vets all campus-supported digital tools used to support teaching and learning, to help support success through </w:t>
      </w:r>
      <w:hyperlink r:id="rId21">
        <w:r w:rsidDel="00000000" w:rsidR="00000000" w:rsidRPr="00000000">
          <w:rPr>
            <w:color w:val="0563c1"/>
            <w:u w:val="single"/>
            <w:rtl w:val="0"/>
          </w:rPr>
          <w:t xml:space="preserve">learning analytics</w:t>
        </w:r>
      </w:hyperlink>
      <w:r w:rsidDel="00000000" w:rsidR="00000000" w:rsidRPr="00000000">
        <w:rPr>
          <w:rtl w:val="0"/>
        </w:rPr>
        <w:t xml:space="preserve">, and to enable proctoring capabilities. UW-Madison takes necessary steps to ensure that the providers of such tools prioritize proper handling of sensitive data in alignment with FERPA, industry standards and best practices.</w:t>
        <w:tab/>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Under the Family Educational Rights and Privacy Act (FERPA which protects the privacy of student education records), student consent is not required for the university to share with school officials those student education records necessary for carrying out those university functions in which they have legitimate educationl interest. 34 CFR 99.31(a)(1)(i)(B).  FERPA specifically allows universities to designate vendors such as digital tool providers as school officials, and accordingly to share with them personally identifiable information from student education records if they perform appropriate services for the university and are subject to all applicable requirements governing the use, disclosure and protection of student data.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2"/>
        </w:numPr>
        <w:ind w:left="432" w:hanging="432"/>
        <w:rPr/>
      </w:pPr>
      <w:r w:rsidDel="00000000" w:rsidR="00000000" w:rsidRPr="00000000">
        <w:rPr>
          <w:rtl w:val="0"/>
        </w:rPr>
        <w:t xml:space="preserve">Privacy of Student Records &amp; the Use of Audio Recorded Lectures</w:t>
      </w:r>
    </w:p>
    <w:p w:rsidR="00000000" w:rsidDel="00000000" w:rsidP="00000000" w:rsidRDefault="00000000" w:rsidRPr="00000000" w14:paraId="00000089">
      <w:pPr>
        <w:rPr>
          <w:color w:val="000000"/>
          <w:sz w:val="20"/>
          <w:szCs w:val="20"/>
        </w:rPr>
      </w:pPr>
      <w:r w:rsidDel="00000000" w:rsidR="00000000" w:rsidRPr="00000000">
        <w:rPr>
          <w:color w:val="000000"/>
          <w:sz w:val="20"/>
          <w:szCs w:val="20"/>
          <w:rtl w:val="0"/>
        </w:rPr>
        <w:t xml:space="preserve">Summary:  Please don’t make or share recorded materials outside of class.</w:t>
      </w:r>
    </w:p>
    <w:p w:rsidR="00000000" w:rsidDel="00000000" w:rsidP="00000000" w:rsidRDefault="00000000" w:rsidRPr="00000000" w14:paraId="0000008A">
      <w:pPr>
        <w:rPr>
          <w:color w:val="000000"/>
        </w:rPr>
      </w:pPr>
      <w:r w:rsidDel="00000000" w:rsidR="00000000" w:rsidRPr="00000000">
        <w:rPr>
          <w:rtl w:val="0"/>
        </w:rPr>
      </w:r>
    </w:p>
    <w:p w:rsidR="00000000" w:rsidDel="00000000" w:rsidP="00000000" w:rsidRDefault="00000000" w:rsidRPr="00000000" w14:paraId="0000008B">
      <w:pPr>
        <w:rPr>
          <w:color w:val="000000"/>
        </w:rPr>
      </w:pPr>
      <w:r w:rsidDel="00000000" w:rsidR="00000000" w:rsidRPr="00000000">
        <w:rPr>
          <w:color w:val="000000"/>
          <w:rtl w:val="0"/>
        </w:rPr>
        <w:t xml:space="preserve">See information about </w:t>
      </w:r>
      <w:hyperlink r:id="rId22">
        <w:r w:rsidDel="00000000" w:rsidR="00000000" w:rsidRPr="00000000">
          <w:rPr>
            <w:color w:val="0563c1"/>
            <w:u w:val="single"/>
            <w:rtl w:val="0"/>
          </w:rPr>
          <w:t xml:space="preserve">privacy of student records and the usage of audio-recorded lectures</w:t>
        </w:r>
      </w:hyperlink>
      <w:r w:rsidDel="00000000" w:rsidR="00000000" w:rsidRPr="00000000">
        <w:rPr>
          <w:color w:val="000000"/>
          <w:rtl w:val="0"/>
        </w:rPr>
        <w:t xml:space="preserve">.</w:t>
      </w: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t xml:space="preserve">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numPr>
          <w:ilvl w:val="0"/>
          <w:numId w:val="2"/>
        </w:numPr>
        <w:ind w:left="432" w:hanging="432"/>
        <w:rPr/>
      </w:pPr>
      <w:r w:rsidDel="00000000" w:rsidR="00000000" w:rsidRPr="00000000">
        <w:rPr>
          <w:rtl w:val="0"/>
        </w:rPr>
        <w:t xml:space="preserve">How to Succeed in This Course</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color w:val="000000"/>
          <w:rtl w:val="0"/>
        </w:rPr>
        <w:t xml:space="preserve">Stay on top of material as much of it can be very new and take time to digest. Do reading before discussion classes to make them useful learning experiences.</w:t>
      </w: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color w:val="000000"/>
          <w:rtl w:val="0"/>
        </w:rPr>
        <w:t xml:space="preserve">Start projects early and work steadily.</w:t>
      </w:r>
      <w:r w:rsidDel="00000000" w:rsidR="00000000" w:rsidRPr="00000000">
        <w:rPr>
          <w:rtl w:val="0"/>
        </w:rPr>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color w:val="000000"/>
          <w:rtl w:val="0"/>
        </w:rPr>
        <w:t xml:space="preserve">Use class discussion to develop a personalized understanding of the material.</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numPr>
          <w:ilvl w:val="0"/>
          <w:numId w:val="2"/>
        </w:numPr>
        <w:ind w:left="432" w:hanging="432"/>
        <w:rPr/>
      </w:pPr>
      <w:r w:rsidDel="00000000" w:rsidR="00000000" w:rsidRPr="00000000">
        <w:rPr>
          <w:rtl w:val="0"/>
        </w:rPr>
        <w:t xml:space="preserve">Course Evaluations</w:t>
      </w:r>
    </w:p>
    <w:p w:rsidR="00000000" w:rsidDel="00000000" w:rsidP="00000000" w:rsidRDefault="00000000" w:rsidRPr="00000000" w14:paraId="00000094">
      <w:pPr>
        <w:rPr/>
      </w:pPr>
      <w:r w:rsidDel="00000000" w:rsidR="00000000" w:rsidRPr="00000000">
        <w:rPr>
          <w:rtl w:val="0"/>
        </w:rPr>
        <w:t xml:space="preserve">I strongly encourage unsolicited feedback at any time to help make the course better.  This is a new course and we are all learning how to make it most effective.  I may also solicit feedback as a survey part way through the semester.</w:t>
      </w:r>
    </w:p>
    <w:p w:rsidR="00000000" w:rsidDel="00000000" w:rsidP="00000000" w:rsidRDefault="00000000" w:rsidRPr="00000000" w14:paraId="00000095">
      <w:pPr>
        <w:rPr/>
      </w:pPr>
      <w:r w:rsidDel="00000000" w:rsidR="00000000" w:rsidRPr="00000000">
        <w:rPr>
          <w:rtl w:val="0"/>
        </w:rPr>
        <w:tab/>
      </w:r>
    </w:p>
    <w:p w:rsidR="00000000" w:rsidDel="00000000" w:rsidP="00000000" w:rsidRDefault="00000000" w:rsidRPr="00000000" w14:paraId="00000096">
      <w:pPr>
        <w:rPr>
          <w:i w:val="1"/>
        </w:rPr>
      </w:pPr>
      <w:r w:rsidDel="00000000" w:rsidR="00000000" w:rsidRPr="00000000">
        <w:rPr>
          <w:rtl w:val="0"/>
        </w:rPr>
        <w:t xml:space="preserve">UW-Madison now uses an online course evaluation survey tool, </w:t>
      </w:r>
      <w:hyperlink r:id="rId23">
        <w:r w:rsidDel="00000000" w:rsidR="00000000" w:rsidRPr="00000000">
          <w:rPr>
            <w:color w:val="0563c1"/>
            <w:u w:val="single"/>
            <w:rtl w:val="0"/>
          </w:rPr>
          <w:t xml:space="preserve">AEFIS</w:t>
        </w:r>
      </w:hyperlink>
      <w:r w:rsidDel="00000000" w:rsidR="00000000" w:rsidRPr="00000000">
        <w:rPr>
          <w:rtl w:val="0"/>
        </w:rPr>
        <w:t xml:space="preserve">. In most instances, you will receive an official email two weeks prior to the end of the semester when your course evaluation is available. You will receive a link to log into the course evaluation with your NetID where you can complete the evaluation and submit it, anonymously. Your participation is an integral component of this course, and your feedback is important to me. I strongly encourage you to participate in the course evaluation.</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numPr>
          <w:ilvl w:val="0"/>
          <w:numId w:val="2"/>
        </w:numPr>
        <w:ind w:left="432" w:hanging="432"/>
        <w:rPr/>
      </w:pPr>
      <w:r w:rsidDel="00000000" w:rsidR="00000000" w:rsidRPr="00000000">
        <w:rPr>
          <w:rtl w:val="0"/>
        </w:rPr>
        <w:t xml:space="preserve">Students’ Rules, </w:t>
      </w:r>
      <w:hyperlink r:id="rId24">
        <w:r w:rsidDel="00000000" w:rsidR="00000000" w:rsidRPr="00000000">
          <w:rPr>
            <w:rtl w:val="0"/>
          </w:rPr>
          <w:t xml:space="preserve">Rights &amp; Responsibilities</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During the global COVID-19 pandemic, we must prioritize our collective health and safety to keep ourselves, our campus, and our community safe. As a university community, we must work together to prevent the spread of the virus and to promote the collective health and welfare of our campus and surrounding community.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numPr>
          <w:ilvl w:val="1"/>
          <w:numId w:val="2"/>
        </w:numPr>
        <w:ind w:left="576" w:hanging="576"/>
        <w:rPr>
          <w:b w:val="0"/>
          <w:color w:val="0563c1"/>
          <w:u w:val="single"/>
        </w:rPr>
      </w:pPr>
      <w:r w:rsidDel="00000000" w:rsidR="00000000" w:rsidRPr="00000000">
        <w:rPr>
          <w:rtl w:val="0"/>
        </w:rPr>
        <w:t xml:space="preserve">COVID-19</w:t>
      </w:r>
      <w:r w:rsidDel="00000000" w:rsidR="00000000" w:rsidRPr="00000000">
        <w:rPr>
          <w:rtl w:val="0"/>
        </w:rPr>
      </w:r>
    </w:p>
    <w:p w:rsidR="00000000" w:rsidDel="00000000" w:rsidP="00000000" w:rsidRDefault="00000000" w:rsidRPr="00000000" w14:paraId="0000009C">
      <w:pPr>
        <w:rPr>
          <w:b w:val="1"/>
          <w:color w:val="0563c1"/>
          <w:u w:val="single"/>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Please follow campus guidelines and be respectful of people’s choices regarding whether or not to wear masks.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Quarantine or Isolation Due to COVID-19</w:t>
      </w:r>
    </w:p>
    <w:p w:rsidR="00000000" w:rsidDel="00000000" w:rsidP="00000000" w:rsidRDefault="00000000" w:rsidRPr="00000000" w14:paraId="000000A0">
      <w:pPr>
        <w:rPr>
          <w:b w:val="1"/>
        </w:rPr>
      </w:pPr>
      <w:r w:rsidDel="00000000" w:rsidR="00000000" w:rsidRPr="00000000">
        <w:rPr>
          <w:rtl w:val="0"/>
        </w:rPr>
        <w:t xml:space="preserve">Student should continually monitor themselves for COVID-19 symptoms and get </w:t>
      </w:r>
      <w:hyperlink r:id="rId25">
        <w:r w:rsidDel="00000000" w:rsidR="00000000" w:rsidRPr="00000000">
          <w:rPr>
            <w:color w:val="0563c1"/>
            <w:u w:val="single"/>
            <w:rtl w:val="0"/>
          </w:rPr>
          <w:t xml:space="preserve">tested</w:t>
        </w:r>
      </w:hyperlink>
      <w:r w:rsidDel="00000000" w:rsidR="00000000" w:rsidRPr="00000000">
        <w:rPr>
          <w:rtl w:val="0"/>
        </w:rPr>
        <w:t xml:space="preserve"> for the virus if they have symptoms or have been in close contact with someone with COVID-19.</w:t>
      </w:r>
      <w:r w:rsidDel="00000000" w:rsidR="00000000" w:rsidRPr="00000000">
        <w:rPr>
          <w:b w:val="1"/>
          <w:rtl w:val="0"/>
        </w:rPr>
        <w:t xml:space="preserve"> </w:t>
      </w:r>
      <w:r w:rsidDel="00000000" w:rsidR="00000000" w:rsidRPr="00000000">
        <w:rPr>
          <w:rtl w:val="0"/>
        </w:rPr>
        <w:t xml:space="preserve">Student should reach out to instructors as soon as possible if they become ill or need to isolate or quarantine, in order to make alternate plans for how to proceed with the course. Students are strongly encouraged to communicate with their Instructor concerning their illness and the anticipated extent of their absence from the course (either in-person or remote). The instructor will work with the student to provide alternative ways to complete the course work.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rPr/>
      </w:pPr>
      <w:r w:rsidDel="00000000" w:rsidR="00000000" w:rsidRPr="00000000">
        <w:rPr>
          <w:rtl w:val="0"/>
        </w:rPr>
        <w:t xml:space="preserve">Diversity &amp; Inclusion Statement</w:t>
      </w:r>
    </w:p>
    <w:p w:rsidR="00000000" w:rsidDel="00000000" w:rsidP="00000000" w:rsidRDefault="00000000" w:rsidRPr="00000000" w14:paraId="000000A3">
      <w:pPr>
        <w:rPr>
          <w:b w:val="1"/>
        </w:rPr>
      </w:pPr>
      <w:hyperlink r:id="rId26">
        <w:r w:rsidDel="00000000" w:rsidR="00000000" w:rsidRPr="00000000">
          <w:rPr>
            <w:color w:val="0563c1"/>
            <w:u w:val="single"/>
            <w:rtl w:val="0"/>
          </w:rPr>
          <w:t xml:space="preserve">Diversity</w:t>
        </w:r>
      </w:hyperlink>
      <w:r w:rsidDel="00000000" w:rsidR="00000000" w:rsidRPr="00000000">
        <w:rPr>
          <w:rtl w:val="0"/>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Del="00000000" w:rsidR="00000000" w:rsidRPr="00000000">
        <w:rPr>
          <w:b w:val="1"/>
          <w:rtl w:val="0"/>
        </w:rPr>
        <w:t xml:space="preserve"> </w:t>
      </w:r>
      <w:r w:rsidDel="00000000" w:rsidR="00000000" w:rsidRPr="00000000">
        <w:rPr>
          <w:rtl w:val="0"/>
        </w:rPr>
        <w:t xml:space="preserve">The University of Wisconsin-Madison fulfills its public mission by creating a welcoming and inclusive community for people from every background – people who as students, faculty, and staff serve Wisconsin and the world.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numPr>
          <w:ilvl w:val="0"/>
          <w:numId w:val="2"/>
        </w:numPr>
        <w:ind w:left="432" w:hanging="432"/>
        <w:rPr/>
      </w:pPr>
      <w:r w:rsidDel="00000000" w:rsidR="00000000" w:rsidRPr="00000000">
        <w:rPr>
          <w:rtl w:val="0"/>
        </w:rPr>
        <w:t xml:space="preserve">Academic Integrity Statement</w:t>
      </w:r>
    </w:p>
    <w:p w:rsidR="00000000" w:rsidDel="00000000" w:rsidP="00000000" w:rsidRDefault="00000000" w:rsidRPr="00000000" w14:paraId="000000A6">
      <w:pPr>
        <w:rPr/>
      </w:pPr>
      <w:r w:rsidDel="00000000" w:rsidR="00000000" w:rsidRPr="00000000">
        <w:rPr>
          <w:rtl w:val="0"/>
        </w:rPr>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numPr>
          <w:ilvl w:val="0"/>
          <w:numId w:val="2"/>
        </w:numPr>
        <w:ind w:left="432" w:hanging="432"/>
        <w:rPr/>
      </w:pPr>
      <w:r w:rsidDel="00000000" w:rsidR="00000000" w:rsidRPr="00000000">
        <w:rPr>
          <w:rtl w:val="0"/>
        </w:rPr>
        <w:t xml:space="preserve">Accommodations for Students with Disabilities Statement</w:t>
      </w:r>
    </w:p>
    <w:p w:rsidR="00000000" w:rsidDel="00000000" w:rsidP="00000000" w:rsidRDefault="00000000" w:rsidRPr="00000000" w14:paraId="000000A9">
      <w:pPr>
        <w:rPr/>
      </w:pPr>
      <w:r w:rsidDel="00000000" w:rsidR="00000000" w:rsidRPr="00000000">
        <w:rPr>
          <w:rtl w:val="0"/>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7">
        <w:r w:rsidDel="00000000" w:rsidR="00000000" w:rsidRPr="00000000">
          <w:rPr>
            <w:color w:val="0563c1"/>
            <w:u w:val="single"/>
            <w:rtl w:val="0"/>
          </w:rPr>
          <w:t xml:space="preserve">McBurney Disability Resource Center</w:t>
        </w:r>
      </w:hyperlink>
      <w:r w:rsidDel="00000000" w:rsidR="00000000" w:rsidRPr="00000000">
        <w:rPr>
          <w:color w:val="0563c1"/>
          <w:u w:val="single"/>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numPr>
          <w:ilvl w:val="0"/>
          <w:numId w:val="2"/>
        </w:numPr>
        <w:ind w:left="432" w:hanging="432"/>
        <w:rPr/>
      </w:pPr>
      <w:r w:rsidDel="00000000" w:rsidR="00000000" w:rsidRPr="00000000">
        <w:rPr>
          <w:rtl w:val="0"/>
        </w:rPr>
        <w:t xml:space="preserve">Academic Calendar &amp; Religious Observances</w:t>
      </w:r>
    </w:p>
    <w:p w:rsidR="00000000" w:rsidDel="00000000" w:rsidP="00000000" w:rsidRDefault="00000000" w:rsidRPr="00000000" w14:paraId="000000AC">
      <w:pPr>
        <w:rPr>
          <w:b w:val="1"/>
          <w:color w:val="000000"/>
        </w:rPr>
      </w:pPr>
      <w:r w:rsidDel="00000000" w:rsidR="00000000" w:rsidRPr="00000000">
        <w:rPr>
          <w:color w:val="000000"/>
          <w:rtl w:val="0"/>
        </w:rPr>
        <w:t xml:space="preserve">See: </w:t>
      </w:r>
      <w:hyperlink r:id="rId28">
        <w:r w:rsidDel="00000000" w:rsidR="00000000" w:rsidRPr="00000000">
          <w:rPr>
            <w:color w:val="0563c1"/>
            <w:u w:val="single"/>
            <w:rtl w:val="0"/>
          </w:rPr>
          <w:t xml:space="preserve">https://secfac.wisc.edu/academic-calendar/#religious-observances</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footerReference r:id="rId29" w:type="default"/>
      <w:footerReference r:id="rId3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Fonts w:ascii="Arial" w:cs="Arial" w:eastAsia="Arial" w:hAnsi="Arial"/>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Fonts w:ascii="Arial" w:cs="Arial" w:eastAsia="Arial" w:hAnsi="Arial"/>
        <w:color w:val="000000"/>
        <w:rtl w:val="0"/>
      </w:rPr>
      <w:t xml:space="preserve">Last updated September 2022</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https://en.wikipedia.org/wiki/Academic_grading_in_the_United_States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720"/>
      <w:jc w:val="left"/>
    </w:pPr>
    <w:rPr>
      <w:b w:val="1"/>
      <w:color w:val="c00000"/>
    </w:rPr>
  </w:style>
  <w:style w:type="paragraph" w:styleId="Heading2">
    <w:name w:val="heading 2"/>
    <w:basedOn w:val="Normal"/>
    <w:next w:val="Normal"/>
    <w:pPr>
      <w:keepNext w:val="1"/>
      <w:keepLines w:val="1"/>
      <w:spacing w:after="40" w:before="200" w:line="276" w:lineRule="auto"/>
      <w:ind w:left="1440" w:hanging="720"/>
    </w:pPr>
    <w:rPr>
      <w:b w:val="1"/>
      <w:color w:val="c00000"/>
    </w:rPr>
  </w:style>
  <w:style w:type="paragraph" w:styleId="Heading3">
    <w:name w:val="heading 3"/>
    <w:basedOn w:val="Normal"/>
    <w:next w:val="Normal"/>
    <w:pPr>
      <w:keepNext w:val="1"/>
      <w:keepLines w:val="1"/>
      <w:spacing w:before="40" w:line="276" w:lineRule="auto"/>
      <w:ind w:left="216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2880" w:hanging="720"/>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3600" w:hanging="720"/>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4320" w:hanging="72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D0E33"/>
  </w:style>
  <w:style w:type="paragraph" w:styleId="Heading1">
    <w:name w:val="heading 1"/>
    <w:basedOn w:val="Normal"/>
    <w:next w:val="Normal"/>
    <w:link w:val="Heading1Char"/>
    <w:uiPriority w:val="9"/>
    <w:qFormat w:val="1"/>
    <w:rsid w:val="00556A4C"/>
    <w:pPr>
      <w:numPr>
        <w:numId w:val="9"/>
      </w:numPr>
      <w:jc w:val="left"/>
      <w:outlineLvl w:val="0"/>
    </w:pPr>
    <w:rPr>
      <w:b w:val="1"/>
      <w:color w:val="c00000"/>
    </w:rPr>
  </w:style>
  <w:style w:type="paragraph" w:styleId="Heading2">
    <w:name w:val="heading 2"/>
    <w:basedOn w:val="Normal"/>
    <w:next w:val="Normal"/>
    <w:link w:val="Heading2Char"/>
    <w:uiPriority w:val="9"/>
    <w:unhideWhenUsed w:val="1"/>
    <w:qFormat w:val="1"/>
    <w:rsid w:val="00556A4C"/>
    <w:pPr>
      <w:keepNext w:val="1"/>
      <w:keepLines w:val="1"/>
      <w:numPr>
        <w:ilvl w:val="1"/>
        <w:numId w:val="9"/>
      </w:numPr>
      <w:spacing w:after="40" w:before="200" w:line="276" w:lineRule="auto"/>
      <w:contextualSpacing w:val="1"/>
      <w:outlineLvl w:val="1"/>
    </w:pPr>
    <w:rPr>
      <w:rFonts w:cs="Trebuchet MS" w:eastAsia="Trebuchet MS"/>
      <w:b w:val="1"/>
      <w:color w:val="c00000"/>
      <w:szCs w:val="20"/>
    </w:rPr>
  </w:style>
  <w:style w:type="paragraph" w:styleId="Heading3">
    <w:name w:val="heading 3"/>
    <w:basedOn w:val="Normal"/>
    <w:next w:val="Normal"/>
    <w:link w:val="Heading3Char"/>
    <w:uiPriority w:val="9"/>
    <w:semiHidden w:val="1"/>
    <w:unhideWhenUsed w:val="1"/>
    <w:qFormat w:val="1"/>
    <w:rsid w:val="00556A4C"/>
    <w:pPr>
      <w:keepNext w:val="1"/>
      <w:keepLines w:val="1"/>
      <w:numPr>
        <w:ilvl w:val="2"/>
        <w:numId w:val="9"/>
      </w:numPr>
      <w:spacing w:before="40" w:line="276" w:lineRule="auto"/>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556A4C"/>
    <w:pPr>
      <w:keepNext w:val="1"/>
      <w:keepLines w:val="1"/>
      <w:numPr>
        <w:ilvl w:val="3"/>
        <w:numId w:val="9"/>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56A4C"/>
    <w:pPr>
      <w:keepNext w:val="1"/>
      <w:keepLines w:val="1"/>
      <w:numPr>
        <w:ilvl w:val="4"/>
        <w:numId w:val="9"/>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556A4C"/>
    <w:pPr>
      <w:keepNext w:val="1"/>
      <w:keepLines w:val="1"/>
      <w:numPr>
        <w:ilvl w:val="5"/>
        <w:numId w:val="9"/>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556A4C"/>
    <w:pPr>
      <w:keepNext w:val="1"/>
      <w:keepLines w:val="1"/>
      <w:numPr>
        <w:ilvl w:val="6"/>
        <w:numId w:val="9"/>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556A4C"/>
    <w:pPr>
      <w:keepNext w:val="1"/>
      <w:keepLines w:val="1"/>
      <w:numPr>
        <w:ilvl w:val="7"/>
        <w:numId w:val="9"/>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556A4C"/>
    <w:pPr>
      <w:keepNext w:val="1"/>
      <w:keepLines w:val="1"/>
      <w:numPr>
        <w:ilvl w:val="8"/>
        <w:numId w:val="9"/>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noteText">
    <w:name w:val="footnote text"/>
    <w:basedOn w:val="Normal"/>
    <w:link w:val="FootnoteTextChar"/>
    <w:uiPriority w:val="99"/>
    <w:semiHidden w:val="1"/>
    <w:unhideWhenUsed w:val="1"/>
    <w:rsid w:val="00AE2100"/>
    <w:rPr>
      <w:rFonts w:ascii="Arial" w:cs="Arial" w:eastAsia="SimSun" w:hAnsi="Arial"/>
      <w:color w:val="000000"/>
      <w:sz w:val="20"/>
      <w:szCs w:val="20"/>
    </w:rPr>
  </w:style>
  <w:style w:type="character" w:styleId="FootnoteTextChar" w:customStyle="1">
    <w:name w:val="Footnote Text Char"/>
    <w:basedOn w:val="DefaultParagraphFont"/>
    <w:link w:val="FootnoteText"/>
    <w:uiPriority w:val="99"/>
    <w:semiHidden w:val="1"/>
    <w:rsid w:val="00AE2100"/>
    <w:rPr>
      <w:rFonts w:ascii="Arial" w:cs="Arial" w:eastAsia="SimSun" w:hAnsi="Arial"/>
      <w:color w:val="000000"/>
      <w:sz w:val="20"/>
      <w:szCs w:val="20"/>
    </w:rPr>
  </w:style>
  <w:style w:type="character" w:styleId="Hyperlink">
    <w:name w:val="Hyperlink"/>
    <w:basedOn w:val="DefaultParagraphFont"/>
    <w:uiPriority w:val="99"/>
    <w:unhideWhenUsed w:val="1"/>
    <w:rsid w:val="00AE2100"/>
    <w:rPr>
      <w:color w:val="0563c1" w:themeColor="hyperlink"/>
      <w:u w:val="single"/>
    </w:rPr>
  </w:style>
  <w:style w:type="paragraph" w:styleId="ListParagraph">
    <w:name w:val="List Paragraph"/>
    <w:basedOn w:val="Normal"/>
    <w:uiPriority w:val="34"/>
    <w:qFormat w:val="1"/>
    <w:rsid w:val="00AE2100"/>
    <w:pPr>
      <w:spacing w:line="276" w:lineRule="auto"/>
      <w:ind w:left="720"/>
      <w:contextualSpacing w:val="1"/>
    </w:pPr>
    <w:rPr>
      <w:rFonts w:ascii="Arial" w:cs="Arial" w:eastAsia="SimSun" w:hAnsi="Arial"/>
      <w:color w:val="000000"/>
      <w:szCs w:val="20"/>
    </w:rPr>
  </w:style>
  <w:style w:type="character" w:styleId="FollowedHyperlink">
    <w:name w:val="FollowedHyperlink"/>
    <w:basedOn w:val="DefaultParagraphFont"/>
    <w:uiPriority w:val="99"/>
    <w:semiHidden w:val="1"/>
    <w:unhideWhenUsed w:val="1"/>
    <w:rsid w:val="00AE2100"/>
    <w:rPr>
      <w:color w:val="954f72" w:themeColor="followedHyperlink"/>
      <w:u w:val="single"/>
    </w:rPr>
  </w:style>
  <w:style w:type="character" w:styleId="Heading2Char" w:customStyle="1">
    <w:name w:val="Heading 2 Char"/>
    <w:basedOn w:val="DefaultParagraphFont"/>
    <w:link w:val="Heading2"/>
    <w:uiPriority w:val="9"/>
    <w:rsid w:val="00556A4C"/>
    <w:rPr>
      <w:rFonts w:cs="Trebuchet MS" w:eastAsia="Trebuchet MS"/>
      <w:b w:val="1"/>
      <w:color w:val="c00000"/>
      <w:szCs w:val="20"/>
    </w:rPr>
  </w:style>
  <w:style w:type="character" w:styleId="CommentReference">
    <w:name w:val="annotation reference"/>
    <w:basedOn w:val="DefaultParagraphFont"/>
    <w:uiPriority w:val="99"/>
    <w:semiHidden w:val="1"/>
    <w:unhideWhenUsed w:val="1"/>
    <w:rsid w:val="0067552F"/>
    <w:rPr>
      <w:sz w:val="18"/>
      <w:szCs w:val="18"/>
    </w:rPr>
  </w:style>
  <w:style w:type="paragraph" w:styleId="CommentText">
    <w:name w:val="annotation text"/>
    <w:basedOn w:val="Normal"/>
    <w:link w:val="CommentTextChar"/>
    <w:uiPriority w:val="99"/>
    <w:semiHidden w:val="1"/>
    <w:unhideWhenUsed w:val="1"/>
    <w:rsid w:val="0067552F"/>
    <w:rPr>
      <w:rFonts w:ascii="Arial" w:cs="Arial" w:eastAsia="SimSun" w:hAnsi="Arial"/>
      <w:color w:val="000000"/>
    </w:rPr>
  </w:style>
  <w:style w:type="character" w:styleId="CommentTextChar" w:customStyle="1">
    <w:name w:val="Comment Text Char"/>
    <w:basedOn w:val="DefaultParagraphFont"/>
    <w:link w:val="CommentText"/>
    <w:uiPriority w:val="99"/>
    <w:semiHidden w:val="1"/>
    <w:rsid w:val="0067552F"/>
    <w:rPr>
      <w:rFonts w:ascii="Arial" w:cs="Arial" w:eastAsia="SimSun" w:hAnsi="Arial"/>
      <w:color w:val="000000"/>
    </w:rPr>
  </w:style>
  <w:style w:type="paragraph" w:styleId="CommentSubject">
    <w:name w:val="annotation subject"/>
    <w:basedOn w:val="CommentText"/>
    <w:next w:val="CommentText"/>
    <w:link w:val="CommentSubjectChar"/>
    <w:uiPriority w:val="99"/>
    <w:semiHidden w:val="1"/>
    <w:unhideWhenUsed w:val="1"/>
    <w:rsid w:val="0067552F"/>
    <w:rPr>
      <w:b w:val="1"/>
      <w:bCs w:val="1"/>
      <w:sz w:val="20"/>
      <w:szCs w:val="20"/>
    </w:rPr>
  </w:style>
  <w:style w:type="character" w:styleId="CommentSubjectChar" w:customStyle="1">
    <w:name w:val="Comment Subject Char"/>
    <w:basedOn w:val="CommentTextChar"/>
    <w:link w:val="CommentSubject"/>
    <w:uiPriority w:val="99"/>
    <w:semiHidden w:val="1"/>
    <w:rsid w:val="0067552F"/>
    <w:rPr>
      <w:rFonts w:ascii="Arial" w:cs="Arial" w:eastAsia="SimSun" w:hAnsi="Arial"/>
      <w:b w:val="1"/>
      <w:bCs w:val="1"/>
      <w:color w:val="000000"/>
      <w:sz w:val="20"/>
      <w:szCs w:val="20"/>
    </w:rPr>
  </w:style>
  <w:style w:type="paragraph" w:styleId="BalloonText">
    <w:name w:val="Balloon Text"/>
    <w:basedOn w:val="Normal"/>
    <w:link w:val="BalloonTextChar"/>
    <w:uiPriority w:val="99"/>
    <w:semiHidden w:val="1"/>
    <w:unhideWhenUsed w:val="1"/>
    <w:rsid w:val="0067552F"/>
    <w:rPr>
      <w:rFonts w:cs="Arial" w:eastAsia="SimSun"/>
      <w:color w:val="000000"/>
      <w:sz w:val="18"/>
      <w:szCs w:val="18"/>
    </w:rPr>
  </w:style>
  <w:style w:type="character" w:styleId="BalloonTextChar" w:customStyle="1">
    <w:name w:val="Balloon Text Char"/>
    <w:basedOn w:val="DefaultParagraphFont"/>
    <w:link w:val="BalloonText"/>
    <w:uiPriority w:val="99"/>
    <w:semiHidden w:val="1"/>
    <w:rsid w:val="0067552F"/>
    <w:rPr>
      <w:rFonts w:ascii="Times New Roman" w:cs="Arial" w:eastAsia="SimSun" w:hAnsi="Times New Roman"/>
      <w:color w:val="000000"/>
      <w:sz w:val="18"/>
      <w:szCs w:val="18"/>
    </w:rPr>
  </w:style>
  <w:style w:type="paragraph" w:styleId="Header">
    <w:name w:val="header"/>
    <w:basedOn w:val="Normal"/>
    <w:link w:val="HeaderChar"/>
    <w:uiPriority w:val="99"/>
    <w:unhideWhenUsed w:val="1"/>
    <w:rsid w:val="00881D01"/>
    <w:pPr>
      <w:tabs>
        <w:tab w:val="center" w:pos="4680"/>
        <w:tab w:val="right" w:pos="9360"/>
      </w:tabs>
    </w:pPr>
    <w:rPr>
      <w:rFonts w:ascii="Arial" w:cs="Arial" w:eastAsia="SimSun" w:hAnsi="Arial"/>
      <w:color w:val="000000"/>
      <w:szCs w:val="20"/>
    </w:rPr>
  </w:style>
  <w:style w:type="character" w:styleId="HeaderChar" w:customStyle="1">
    <w:name w:val="Header Char"/>
    <w:basedOn w:val="DefaultParagraphFont"/>
    <w:link w:val="Header"/>
    <w:uiPriority w:val="99"/>
    <w:rsid w:val="00881D01"/>
    <w:rPr>
      <w:rFonts w:ascii="Arial" w:cs="Arial" w:eastAsia="SimSun" w:hAnsi="Arial"/>
      <w:color w:val="000000"/>
      <w:sz w:val="22"/>
      <w:szCs w:val="20"/>
    </w:rPr>
  </w:style>
  <w:style w:type="paragraph" w:styleId="Footer">
    <w:name w:val="footer"/>
    <w:basedOn w:val="Normal"/>
    <w:link w:val="FooterChar"/>
    <w:uiPriority w:val="99"/>
    <w:unhideWhenUsed w:val="1"/>
    <w:rsid w:val="00881D01"/>
    <w:pPr>
      <w:tabs>
        <w:tab w:val="center" w:pos="4680"/>
        <w:tab w:val="right" w:pos="9360"/>
      </w:tabs>
    </w:pPr>
    <w:rPr>
      <w:rFonts w:ascii="Arial" w:cs="Arial" w:eastAsia="SimSun" w:hAnsi="Arial"/>
      <w:color w:val="000000"/>
      <w:szCs w:val="20"/>
    </w:rPr>
  </w:style>
  <w:style w:type="character" w:styleId="FooterChar" w:customStyle="1">
    <w:name w:val="Footer Char"/>
    <w:basedOn w:val="DefaultParagraphFont"/>
    <w:link w:val="Footer"/>
    <w:uiPriority w:val="99"/>
    <w:rsid w:val="00881D01"/>
    <w:rPr>
      <w:rFonts w:ascii="Arial" w:cs="Arial" w:eastAsia="SimSun" w:hAnsi="Arial"/>
      <w:color w:val="000000"/>
      <w:sz w:val="22"/>
      <w:szCs w:val="20"/>
    </w:rPr>
  </w:style>
  <w:style w:type="character" w:styleId="UnresolvedMention1" w:customStyle="1">
    <w:name w:val="Unresolved Mention1"/>
    <w:basedOn w:val="DefaultParagraphFont"/>
    <w:uiPriority w:val="99"/>
    <w:rsid w:val="00EF3F9C"/>
    <w:rPr>
      <w:color w:val="605e5c"/>
      <w:shd w:color="auto" w:fill="e1dfdd" w:val="clear"/>
    </w:rPr>
  </w:style>
  <w:style w:type="paragraph" w:styleId="NormalWeb">
    <w:name w:val="Normal (Web)"/>
    <w:basedOn w:val="Normal"/>
    <w:uiPriority w:val="99"/>
    <w:unhideWhenUsed w:val="1"/>
    <w:rsid w:val="00FB6525"/>
    <w:pPr>
      <w:spacing w:after="100" w:afterAutospacing="1" w:before="100" w:beforeAutospacing="1"/>
    </w:pPr>
  </w:style>
  <w:style w:type="character" w:styleId="apple-converted-space" w:customStyle="1">
    <w:name w:val="apple-converted-space"/>
    <w:basedOn w:val="DefaultParagraphFont"/>
    <w:rsid w:val="002E440F"/>
  </w:style>
  <w:style w:type="character" w:styleId="Heading3Char" w:customStyle="1">
    <w:name w:val="Heading 3 Char"/>
    <w:basedOn w:val="DefaultParagraphFont"/>
    <w:link w:val="Heading3"/>
    <w:uiPriority w:val="9"/>
    <w:rsid w:val="008B3BB0"/>
    <w:rPr>
      <w:rFonts w:asciiTheme="majorHAnsi" w:cstheme="majorBidi" w:eastAsiaTheme="majorEastAsia" w:hAnsiTheme="majorHAnsi"/>
      <w:color w:val="1f3763" w:themeColor="accent1" w:themeShade="00007F"/>
    </w:rPr>
  </w:style>
  <w:style w:type="character" w:styleId="Strong">
    <w:name w:val="Strong"/>
    <w:basedOn w:val="DefaultParagraphFont"/>
    <w:uiPriority w:val="22"/>
    <w:qFormat w:val="1"/>
    <w:rsid w:val="008B3BB0"/>
    <w:rPr>
      <w:b w:val="1"/>
      <w:bCs w:val="1"/>
    </w:rPr>
  </w:style>
  <w:style w:type="paragraph" w:styleId="zfr3q" w:customStyle="1">
    <w:name w:val="zfr3q"/>
    <w:basedOn w:val="Normal"/>
    <w:rsid w:val="008B3BB0"/>
    <w:pPr>
      <w:spacing w:after="100" w:afterAutospacing="1" w:before="100" w:beforeAutospacing="1"/>
    </w:pPr>
  </w:style>
  <w:style w:type="paragraph" w:styleId="tyr86d" w:customStyle="1">
    <w:name w:val="tyr86d"/>
    <w:basedOn w:val="Normal"/>
    <w:rsid w:val="008B3BB0"/>
    <w:pPr>
      <w:spacing w:after="100" w:afterAutospacing="1" w:before="100" w:beforeAutospacing="1"/>
    </w:pPr>
  </w:style>
  <w:style w:type="character" w:styleId="Heading1Char" w:customStyle="1">
    <w:name w:val="Heading 1 Char"/>
    <w:basedOn w:val="DefaultParagraphFont"/>
    <w:link w:val="Heading1"/>
    <w:uiPriority w:val="9"/>
    <w:rsid w:val="00176536"/>
    <w:rPr>
      <w:rFonts w:ascii="Times New Roman" w:cs="Times New Roman" w:eastAsia="Times New Roman" w:hAnsi="Times New Roman"/>
      <w:b w:val="1"/>
      <w:color w:val="c00000"/>
      <w:sz w:val="22"/>
      <w:szCs w:val="22"/>
    </w:rPr>
  </w:style>
  <w:style w:type="paragraph" w:styleId="NoSpacing">
    <w:name w:val="No Spacing"/>
    <w:uiPriority w:val="1"/>
    <w:qFormat w:val="1"/>
    <w:rsid w:val="0095084F"/>
    <w:rPr>
      <w:rFonts w:ascii="Arial" w:cs="Arial" w:eastAsia="SimSun" w:hAnsi="Arial"/>
      <w:color w:val="000000"/>
      <w:szCs w:val="20"/>
    </w:rPr>
  </w:style>
  <w:style w:type="character" w:styleId="UnresolvedMention2" w:customStyle="1">
    <w:name w:val="Unresolved Mention2"/>
    <w:basedOn w:val="DefaultParagraphFont"/>
    <w:uiPriority w:val="99"/>
    <w:semiHidden w:val="1"/>
    <w:unhideWhenUsed w:val="1"/>
    <w:rsid w:val="007E6998"/>
    <w:rPr>
      <w:color w:val="605e5c"/>
      <w:shd w:color="auto" w:fill="e1dfdd" w:val="clear"/>
    </w:rPr>
  </w:style>
  <w:style w:type="character" w:styleId="UnresolvedMention">
    <w:name w:val="Unresolved Mention"/>
    <w:basedOn w:val="DefaultParagraphFont"/>
    <w:uiPriority w:val="99"/>
    <w:semiHidden w:val="1"/>
    <w:unhideWhenUsed w:val="1"/>
    <w:rsid w:val="007137DA"/>
    <w:rPr>
      <w:color w:val="605e5c"/>
      <w:shd w:color="auto" w:fill="e1dfdd" w:val="clear"/>
    </w:rPr>
  </w:style>
  <w:style w:type="character" w:styleId="PageNumber">
    <w:name w:val="page number"/>
    <w:basedOn w:val="DefaultParagraphFont"/>
    <w:uiPriority w:val="99"/>
    <w:semiHidden w:val="1"/>
    <w:unhideWhenUsed w:val="1"/>
    <w:rsid w:val="00913ADC"/>
  </w:style>
  <w:style w:type="character" w:styleId="Emphasis">
    <w:name w:val="Emphasis"/>
    <w:basedOn w:val="DefaultParagraphFont"/>
    <w:uiPriority w:val="20"/>
    <w:qFormat w:val="1"/>
    <w:rsid w:val="008E43E3"/>
    <w:rPr>
      <w:i w:val="1"/>
      <w:iCs w:val="1"/>
    </w:rPr>
  </w:style>
  <w:style w:type="character" w:styleId="Heading4Char" w:customStyle="1">
    <w:name w:val="Heading 4 Char"/>
    <w:basedOn w:val="DefaultParagraphFont"/>
    <w:link w:val="Heading4"/>
    <w:uiPriority w:val="9"/>
    <w:semiHidden w:val="1"/>
    <w:rsid w:val="006D0E33"/>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6D0E33"/>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6D0E33"/>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6D0E33"/>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6D0E33"/>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D0E33"/>
    <w:rPr>
      <w:rFonts w:asciiTheme="majorHAnsi" w:cstheme="majorBidi" w:eastAsiaTheme="majorEastAsia" w:hAnsiTheme="majorHAnsi"/>
      <w:i w:val="1"/>
      <w:iCs w:val="1"/>
      <w:color w:val="272727" w:themeColor="text1" w:themeTint="0000D8"/>
      <w:sz w:val="21"/>
      <w:szCs w:val="21"/>
    </w:rPr>
  </w:style>
  <w:style w:type="character" w:styleId="FootnoteReference">
    <w:name w:val="footnote reference"/>
    <w:basedOn w:val="DefaultParagraphFont"/>
    <w:uiPriority w:val="99"/>
    <w:semiHidden w:val="1"/>
    <w:unhideWhenUsed w:val="1"/>
    <w:rsid w:val="00FC432A"/>
    <w:rPr>
      <w:vertAlign w:val="superscript"/>
    </w:rPr>
  </w:style>
  <w:style w:type="paragraph" w:styleId="ListMy" w:customStyle="1">
    <w:name w:val="ListMy"/>
    <w:basedOn w:val="ListParagraph"/>
    <w:qFormat w:val="1"/>
    <w:rsid w:val="009E696E"/>
    <w:pPr>
      <w:tabs>
        <w:tab w:val="num" w:pos="720"/>
      </w:tabs>
      <w:ind w:hanging="720"/>
    </w:pPr>
    <w:rPr>
      <w:rFonts w:ascii="Times New Roman" w:cs="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BodyText">
    <w:name w:val="Body Text"/>
    <w:basedOn w:val="Normal"/>
    <w:link w:val="BodyTextChar"/>
    <w:rsid w:val="00A76746"/>
    <w:rPr>
      <w:sz w:val="24"/>
      <w:szCs w:val="24"/>
    </w:rPr>
  </w:style>
  <w:style w:type="character" w:styleId="BodyTextChar" w:customStyle="1">
    <w:name w:val="Body Text Char"/>
    <w:basedOn w:val="DefaultParagraphFont"/>
    <w:link w:val="BodyText"/>
    <w:rsid w:val="00A76746"/>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virtuallearning.wisc.edu/" TargetMode="External"/><Relationship Id="rId22" Type="http://schemas.openxmlformats.org/officeDocument/2006/relationships/hyperlink" Target="https://instructionalcontinuity.wisc.edu/2020/04/03/privacy-of-student-records-and-the-usage-of-audio-recorded-lectures/" TargetMode="External"/><Relationship Id="rId21" Type="http://schemas.openxmlformats.org/officeDocument/2006/relationships/hyperlink" Target="https://teachlearn.provost.wisc.edu/learning-analytics/" TargetMode="External"/><Relationship Id="rId24" Type="http://schemas.openxmlformats.org/officeDocument/2006/relationships/hyperlink" Target="https://guide.wisc.edu/undergraduate/#rulesrightsandresponsibilitiestext" TargetMode="External"/><Relationship Id="rId23" Type="http://schemas.openxmlformats.org/officeDocument/2006/relationships/hyperlink" Target="https://kb.wisc.edu/luwmad/page.php?id=810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dmorgan@wisc.eud" TargetMode="External"/><Relationship Id="rId26" Type="http://schemas.openxmlformats.org/officeDocument/2006/relationships/hyperlink" Target="https://diversity.wisc.edu/" TargetMode="External"/><Relationship Id="rId25" Type="http://schemas.openxmlformats.org/officeDocument/2006/relationships/hyperlink" Target="https://www.uhs.wisc.edu/medical/testing/" TargetMode="External"/><Relationship Id="rId28" Type="http://schemas.openxmlformats.org/officeDocument/2006/relationships/hyperlink" Target="https://secfac.wisc.edu/academic-calendar/#religious-observances" TargetMode="External"/><Relationship Id="rId27" Type="http://schemas.openxmlformats.org/officeDocument/2006/relationships/hyperlink" Target="https://mcburney.wisc.ed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1.png"/><Relationship Id="rId30" Type="http://schemas.openxmlformats.org/officeDocument/2006/relationships/footer" Target="footer2.xml"/><Relationship Id="rId11" Type="http://schemas.openxmlformats.org/officeDocument/2006/relationships/hyperlink" Target="https://github.com/ddmorgan/MSE803-DataSci4Mat" TargetMode="External"/><Relationship Id="rId10" Type="http://schemas.openxmlformats.org/officeDocument/2006/relationships/hyperlink" Target="https://canvas.wisc.edu/courses/293630" TargetMode="External"/><Relationship Id="rId13" Type="http://schemas.openxmlformats.org/officeDocument/2006/relationships/hyperlink" Target="https://github.com/WardLT/applied-ai-for-materials" TargetMode="External"/><Relationship Id="rId12" Type="http://schemas.openxmlformats.org/officeDocument/2006/relationships/hyperlink" Target="https://mediasite.engr.wisc.edu/Mediasite/Channel/mse-803-f22-morgan" TargetMode="External"/><Relationship Id="rId15" Type="http://schemas.openxmlformats.org/officeDocument/2006/relationships/hyperlink" Target="https://nanohub.org" TargetMode="External"/><Relationship Id="rId14" Type="http://schemas.openxmlformats.org/officeDocument/2006/relationships/hyperlink" Target="https://github.com/medford-group/data_analytics_ChE" TargetMode="External"/><Relationship Id="rId17" Type="http://schemas.openxmlformats.org/officeDocument/2006/relationships/hyperlink" Target="https://drive.google.com/drive/folders/1J5ulZzlKKAKKPxZHGdWAjDH0xJbHLaIC?usp=sharing" TargetMode="External"/><Relationship Id="rId16" Type="http://schemas.openxmlformats.org/officeDocument/2006/relationships/hyperlink" Target="https://nanohub.org/groups/mlmodules" TargetMode="External"/><Relationship Id="rId19" Type="http://schemas.openxmlformats.org/officeDocument/2006/relationships/hyperlink" Target="https://uwmadison.co1.qualtrics.com/jfe/form/SV_cONSajp9QEdFfnv" TargetMode="External"/><Relationship Id="rId18" Type="http://schemas.openxmlformats.org/officeDocument/2006/relationships/hyperlink" Target="https://docs.google.com/document/d/12W0U24sj8_-u1YxVD3f88NATcNo1m_OD/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7Q/Y63v5HHIahiYMfdo8TsFWA==">AMUW2mVlTMGFmBq/29eZ1fvVKFzx+M+5FGp0bmyCY3928zbFL5Qv0+eKwiZ68LUSRrXxnNVh4gmeWOrWEPjTqsBUQ0LFzavgUlgEhaQGIB4SWPoLKRX4b4E=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2022-01-24T14:10:00Z</dcterms:created>
  <dc:creator>Caitlin O'Brien</dc:creator>
</cp:coreProperties>
</file>