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media/image7.png" ContentType="image/jpe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6521D" w14:textId="77777777" w:rsidR="00E83D6E" w:rsidRDefault="00602FAA">
      <w:pPr>
        <w:spacing w:after="200"/>
        <w:jc w:val="center"/>
        <w:rPr>
          <w:rFonts w:hint="eastAsia"/>
        </w:rPr>
      </w:pPr>
      <w:r>
        <w:rPr>
          <w:rFonts w:ascii="黑体" w:eastAsia="黑体" w:hAnsi="黑体"/>
          <w:b/>
          <w:sz w:val="44"/>
        </w:rPr>
        <w:t>第二十一届中国研究生电子设计竞赛</w:t>
      </w:r>
    </w:p>
    <w:p w14:paraId="18190ECF" w14:textId="77777777" w:rsidR="00E83D6E" w:rsidRDefault="00602FAA">
      <w:pPr>
        <w:spacing w:after="800"/>
        <w:jc w:val="center"/>
        <w:rPr>
          <w:rFonts w:hint="eastAsia"/>
        </w:rPr>
      </w:pPr>
      <w:r>
        <w:rPr>
          <w:rFonts w:ascii="黑体" w:eastAsia="黑体" w:hAnsi="黑体"/>
          <w:b/>
          <w:sz w:val="52"/>
        </w:rPr>
        <w:t>技术论文</w:t>
      </w:r>
    </w:p>
    <w:p w14:paraId="1459E0D0" w14:textId="77777777" w:rsidR="00E83D6E" w:rsidRDefault="00602FAA">
      <w:pPr>
        <w:spacing w:after="160"/>
        <w:jc w:val="center"/>
        <w:rPr>
          <w:rFonts w:hint="eastAsia"/>
        </w:rPr>
      </w:pPr>
      <w:r>
        <w:rPr>
          <w:rFonts w:ascii="黑体" w:eastAsia="黑体" w:hAnsi="黑体"/>
          <w:b/>
          <w:sz w:val="32"/>
        </w:rPr>
        <w:t>论文题目：</w:t>
      </w:r>
    </w:p>
    <w:p w14:paraId="57123539" w14:textId="77777777" w:rsidR="00E83D6E" w:rsidRDefault="00602FAA">
      <w:pPr>
        <w:spacing w:after="160"/>
        <w:jc w:val="center"/>
        <w:rPr>
          <w:rFonts w:hint="eastAsia"/>
        </w:rPr>
      </w:pPr>
      <w:r>
        <w:rPr>
          <w:rFonts w:ascii="黑体" w:eastAsia="黑体" w:hAnsi="黑体"/>
          <w:b/>
          <w:sz w:val="36"/>
        </w:rPr>
        <w:t>智能</w:t>
      </w:r>
      <w:r>
        <w:rPr>
          <w:rFonts w:ascii="黑体" w:eastAsia="黑体" w:hAnsi="黑体"/>
          <w:b/>
          <w:sz w:val="36"/>
        </w:rPr>
        <w:t xml:space="preserve"> OnCall Agent</w:t>
      </w:r>
      <w:r>
        <w:rPr>
          <w:rFonts w:ascii="黑体" w:eastAsia="黑体" w:hAnsi="黑体"/>
          <w:b/>
          <w:sz w:val="36"/>
        </w:rPr>
        <w:t>：面向客服、售后与运维场景的</w:t>
      </w:r>
      <w:r>
        <w:rPr>
          <w:rFonts w:ascii="黑体" w:eastAsia="黑体" w:hAnsi="黑体"/>
          <w:b/>
          <w:sz w:val="36"/>
        </w:rPr>
        <w:t xml:space="preserve"> RAG </w:t>
      </w:r>
      <w:r>
        <w:rPr>
          <w:rFonts w:ascii="黑体" w:eastAsia="黑体" w:hAnsi="黑体"/>
          <w:b/>
          <w:sz w:val="36"/>
        </w:rPr>
        <w:t>智能体系统设计与实现</w:t>
      </w:r>
    </w:p>
    <w:p w14:paraId="7090A53E" w14:textId="77777777" w:rsidR="00E83D6E" w:rsidRDefault="00602FAA">
      <w:pPr>
        <w:spacing w:after="840"/>
        <w:jc w:val="center"/>
        <w:rPr>
          <w:rFonts w:hint="eastAsia"/>
        </w:rPr>
      </w:pPr>
      <w:r>
        <w:rPr>
          <w:rFonts w:ascii="黑体" w:eastAsia="黑体" w:hAnsi="黑体"/>
          <w:b/>
          <w:sz w:val="32"/>
        </w:rPr>
        <w:t>Intelligent OnCall Agent: Design and Implementation of a RAG-Based Agent for Customer Support, After-Sales Service and Operations</w:t>
      </w:r>
    </w:p>
    <w:p w14:paraId="78203E0C" w14:textId="77777777" w:rsidR="00E83D6E" w:rsidRDefault="00602FAA">
      <w:pPr>
        <w:ind w:left="2381"/>
        <w:rPr>
          <w:rFonts w:hint="eastAsia"/>
        </w:rPr>
      </w:pPr>
      <w:r>
        <w:rPr>
          <w:rFonts w:ascii="黑体" w:eastAsia="黑体" w:hAnsi="黑体"/>
          <w:b/>
          <w:sz w:val="30"/>
        </w:rPr>
        <w:t>参赛单位：请填写参赛单位</w:t>
      </w:r>
    </w:p>
    <w:p w14:paraId="07F93C63" w14:textId="77777777" w:rsidR="00E83D6E" w:rsidRDefault="00602FAA">
      <w:pPr>
        <w:ind w:left="2381"/>
        <w:rPr>
          <w:rFonts w:hint="eastAsia"/>
        </w:rPr>
      </w:pPr>
      <w:r>
        <w:rPr>
          <w:rFonts w:ascii="黑体" w:eastAsia="黑体" w:hAnsi="黑体"/>
          <w:b/>
          <w:sz w:val="30"/>
        </w:rPr>
        <w:t>队伍名称：请填写队伍名称</w:t>
      </w:r>
    </w:p>
    <w:p w14:paraId="7F8E5656" w14:textId="77777777" w:rsidR="00E83D6E" w:rsidRDefault="00602FAA">
      <w:pPr>
        <w:ind w:left="2381"/>
        <w:rPr>
          <w:rFonts w:hint="eastAsia"/>
        </w:rPr>
      </w:pPr>
      <w:r>
        <w:rPr>
          <w:rFonts w:ascii="黑体" w:eastAsia="黑体" w:hAnsi="黑体"/>
          <w:b/>
          <w:sz w:val="30"/>
        </w:rPr>
        <w:t>指导老师：请填写指导老师</w:t>
      </w:r>
    </w:p>
    <w:p w14:paraId="1293202C" w14:textId="77777777" w:rsidR="00E83D6E" w:rsidRDefault="00602FAA">
      <w:pPr>
        <w:ind w:left="2381"/>
        <w:rPr>
          <w:rFonts w:hint="eastAsia"/>
        </w:rPr>
      </w:pPr>
      <w:r>
        <w:rPr>
          <w:rFonts w:ascii="黑体" w:eastAsia="黑体" w:hAnsi="黑体"/>
          <w:b/>
          <w:sz w:val="30"/>
        </w:rPr>
        <w:t>参赛队员：请填写参赛队员</w:t>
      </w:r>
    </w:p>
    <w:p w14:paraId="3146066F" w14:textId="77777777" w:rsidR="00E83D6E" w:rsidRDefault="00602FAA">
      <w:pPr>
        <w:ind w:left="2381"/>
        <w:rPr>
          <w:rFonts w:hint="eastAsia"/>
        </w:rPr>
      </w:pPr>
      <w:r>
        <w:rPr>
          <w:rFonts w:ascii="黑体" w:eastAsia="黑体" w:hAnsi="黑体"/>
          <w:b/>
          <w:sz w:val="30"/>
        </w:rPr>
        <w:t>完成时间：</w:t>
      </w:r>
      <w:r>
        <w:rPr>
          <w:rFonts w:ascii="黑体" w:eastAsia="黑体" w:hAnsi="黑体"/>
          <w:b/>
          <w:sz w:val="30"/>
        </w:rPr>
        <w:t>2026</w:t>
      </w:r>
      <w:r>
        <w:rPr>
          <w:rFonts w:ascii="黑体" w:eastAsia="黑体" w:hAnsi="黑体"/>
          <w:b/>
          <w:sz w:val="30"/>
        </w:rPr>
        <w:t>年</w:t>
      </w:r>
      <w:r>
        <w:rPr>
          <w:rFonts w:ascii="黑体" w:eastAsia="黑体" w:hAnsi="黑体"/>
          <w:b/>
          <w:sz w:val="30"/>
        </w:rPr>
        <w:t>6</w:t>
      </w:r>
      <w:r>
        <w:rPr>
          <w:rFonts w:ascii="黑体" w:eastAsia="黑体" w:hAnsi="黑体"/>
          <w:b/>
          <w:sz w:val="30"/>
        </w:rPr>
        <w:t>月</w:t>
      </w:r>
    </w:p>
    <w:p w14:paraId="6671B0FB" w14:textId="77777777" w:rsidR="00E83D6E" w:rsidRDefault="00602FAA">
      <w:pPr>
        <w:rPr>
          <w:rFonts w:hint="eastAsia"/>
        </w:rPr>
      </w:pPr>
      <w:r>
        <w:br w:type="page"/>
      </w:r>
    </w:p>
    <w:p w14:paraId="329F732A" w14:textId="77777777" w:rsidR="00E83D6E" w:rsidRDefault="00602FAA">
      <w:pPr>
        <w:spacing w:after="240"/>
        <w:jc w:val="center"/>
        <w:rPr>
          <w:rFonts w:hint="eastAsia"/>
        </w:rPr>
      </w:pPr>
      <w:r>
        <w:rPr>
          <w:rFonts w:ascii="黑体" w:eastAsia="黑体" w:hAnsi="黑体"/>
          <w:b/>
          <w:sz w:val="32"/>
        </w:rPr>
        <w:lastRenderedPageBreak/>
        <w:t>摘</w:t>
      </w:r>
      <w:r>
        <w:rPr>
          <w:rFonts w:ascii="黑体" w:eastAsia="黑体" w:hAnsi="黑体"/>
          <w:b/>
          <w:sz w:val="32"/>
        </w:rPr>
        <w:t xml:space="preserve">    </w:t>
      </w:r>
      <w:r>
        <w:rPr>
          <w:rFonts w:ascii="黑体" w:eastAsia="黑体" w:hAnsi="黑体"/>
          <w:b/>
          <w:sz w:val="32"/>
        </w:rPr>
        <w:t>要</w:t>
      </w:r>
    </w:p>
    <w:p w14:paraId="2A11CDE7" w14:textId="77777777" w:rsidR="00E83D6E" w:rsidRDefault="00602FAA">
      <w:pPr>
        <w:ind w:firstLine="482"/>
        <w:jc w:val="both"/>
        <w:rPr>
          <w:rFonts w:hint="eastAsia"/>
        </w:rPr>
      </w:pPr>
      <w:r>
        <w:rPr>
          <w:rFonts w:ascii="Times New Roman" w:hAnsi="Times New Roman"/>
        </w:rPr>
        <w:t>面向客服、售后与运维值班场景，企业常见问题、故障手册、日志指标说明、告警处理流程和历史经验往往分散在不同文档或系统中，人工检索成本高，排查链路长，且新成员难以及时复用团队经验。本文设计并实现了一套智能</w:t>
      </w:r>
      <w:r>
        <w:rPr>
          <w:rFonts w:ascii="Times New Roman" w:hAnsi="Times New Roman"/>
        </w:rPr>
        <w:t xml:space="preserve"> OnCall Agent </w:t>
      </w:r>
      <w:r>
        <w:rPr>
          <w:rFonts w:ascii="Times New Roman" w:hAnsi="Times New Roman"/>
        </w:rPr>
        <w:t>系统，将检索增强生成、智能体工具调用、多轮会话和知识库管理结合起来，为高频咨询、售后工单分级、支付订单异常排查和运维告警处理提供统一的智能问答入口。系统以</w:t>
      </w:r>
      <w:r>
        <w:rPr>
          <w:rFonts w:ascii="Times New Roman" w:hAnsi="Times New Roman"/>
        </w:rPr>
        <w:t xml:space="preserve"> Spring Boot </w:t>
      </w:r>
      <w:r>
        <w:rPr>
          <w:rFonts w:ascii="Times New Roman" w:hAnsi="Times New Roman"/>
        </w:rPr>
        <w:t>为后端，提供标准化的</w:t>
      </w:r>
      <w:r>
        <w:rPr>
          <w:rFonts w:ascii="Times New Roman" w:hAnsi="Times New Roman"/>
        </w:rPr>
        <w:t xml:space="preserve"> /chat </w:t>
      </w:r>
      <w:r>
        <w:rPr>
          <w:rFonts w:ascii="Times New Roman" w:hAnsi="Times New Roman"/>
        </w:rPr>
        <w:t>接口、知识库上传接口和调试检索接口；以前端页面承载问答、引用来源展示和知识库文件管理；以</w:t>
      </w:r>
      <w:r>
        <w:rPr>
          <w:rFonts w:ascii="Times New Roman" w:hAnsi="Times New Roman"/>
        </w:rPr>
        <w:t xml:space="preserve"> DashScope </w:t>
      </w:r>
      <w:r>
        <w:rPr>
          <w:rFonts w:ascii="Times New Roman" w:hAnsi="Times New Roman"/>
        </w:rPr>
        <w:t>大模型与</w:t>
      </w:r>
      <w:r>
        <w:rPr>
          <w:rFonts w:ascii="Times New Roman" w:hAnsi="Times New Roman"/>
        </w:rPr>
        <w:t xml:space="preserve"> text-embedding-v4 </w:t>
      </w:r>
      <w:r>
        <w:rPr>
          <w:rFonts w:ascii="Times New Roman" w:hAnsi="Times New Roman"/>
        </w:rPr>
        <w:t>生成能力作为语言理解和向量化基础；以</w:t>
      </w:r>
      <w:r>
        <w:rPr>
          <w:rFonts w:ascii="Times New Roman" w:hAnsi="Times New Roman"/>
        </w:rPr>
        <w:t xml:space="preserve"> Milvus </w:t>
      </w:r>
      <w:r>
        <w:rPr>
          <w:rFonts w:ascii="Times New Roman" w:hAnsi="Times New Roman"/>
        </w:rPr>
        <w:t>存储业务文档向量，实现按语义相似度召回知识片段。</w:t>
      </w:r>
    </w:p>
    <w:p w14:paraId="0814E0E0" w14:textId="77777777" w:rsidR="00E83D6E" w:rsidRDefault="00602FAA">
      <w:pPr>
        <w:ind w:firstLine="482"/>
        <w:jc w:val="both"/>
        <w:rPr>
          <w:rFonts w:hint="eastAsia"/>
        </w:rPr>
      </w:pPr>
      <w:r>
        <w:rPr>
          <w:rFonts w:ascii="Times New Roman" w:hAnsi="Times New Roman"/>
        </w:rPr>
        <w:t>在设计上，系统采用</w:t>
      </w:r>
      <w:r>
        <w:rPr>
          <w:rFonts w:ascii="Times New Roman" w:hAnsi="Times New Roman"/>
        </w:rPr>
        <w:t>“</w:t>
      </w:r>
      <w:r>
        <w:rPr>
          <w:rFonts w:ascii="Times New Roman" w:hAnsi="Times New Roman"/>
        </w:rPr>
        <w:t>资料投喂</w:t>
      </w:r>
      <w:r>
        <w:rPr>
          <w:rFonts w:ascii="Times New Roman" w:hAnsi="Times New Roman"/>
        </w:rPr>
        <w:t>-</w:t>
      </w:r>
      <w:r>
        <w:rPr>
          <w:rFonts w:ascii="Times New Roman" w:hAnsi="Times New Roman"/>
        </w:rPr>
        <w:t>文档分片</w:t>
      </w:r>
      <w:r>
        <w:rPr>
          <w:rFonts w:ascii="Times New Roman" w:hAnsi="Times New Roman"/>
        </w:rPr>
        <w:t>-</w:t>
      </w:r>
      <w:r>
        <w:rPr>
          <w:rFonts w:ascii="Times New Roman" w:hAnsi="Times New Roman"/>
        </w:rPr>
        <w:t>向量索引</w:t>
      </w:r>
      <w:r>
        <w:rPr>
          <w:rFonts w:ascii="Times New Roman" w:hAnsi="Times New Roman"/>
        </w:rPr>
        <w:t>-</w:t>
      </w:r>
      <w:r>
        <w:rPr>
          <w:rFonts w:ascii="Times New Roman" w:hAnsi="Times New Roman"/>
        </w:rPr>
        <w:t>语义召回</w:t>
      </w:r>
      <w:r>
        <w:rPr>
          <w:rFonts w:ascii="Times New Roman" w:hAnsi="Times New Roman"/>
        </w:rPr>
        <w:t>-</w:t>
      </w:r>
      <w:r>
        <w:rPr>
          <w:rFonts w:ascii="Times New Roman" w:hAnsi="Times New Roman"/>
        </w:rPr>
        <w:t>大模型生成</w:t>
      </w:r>
      <w:r>
        <w:rPr>
          <w:rFonts w:ascii="Times New Roman" w:hAnsi="Times New Roman"/>
        </w:rPr>
        <w:t>”</w:t>
      </w:r>
      <w:r>
        <w:rPr>
          <w:rFonts w:ascii="Times New Roman" w:hAnsi="Times New Roman"/>
        </w:rPr>
        <w:t>的</w:t>
      </w:r>
      <w:r>
        <w:rPr>
          <w:rFonts w:ascii="Times New Roman" w:hAnsi="Times New Roman"/>
        </w:rPr>
        <w:t xml:space="preserve"> RAG </w:t>
      </w:r>
      <w:r>
        <w:rPr>
          <w:rFonts w:ascii="Times New Roman" w:hAnsi="Times New Roman"/>
        </w:rPr>
        <w:t>链路，并通过</w:t>
      </w:r>
      <w:r>
        <w:rPr>
          <w:rFonts w:ascii="Times New Roman" w:hAnsi="Times New Roman"/>
        </w:rPr>
        <w:t xml:space="preserve"> ReAct </w:t>
      </w:r>
      <w:r>
        <w:rPr>
          <w:rFonts w:ascii="Times New Roman" w:hAnsi="Times New Roman"/>
        </w:rPr>
        <w:t>智能体模式将内部知识库、日志查询、指标查询、时间工具和视觉理解能力编排为可扩展的工具集合。为满足工程落地和公开演示需要，项目补充了公网部署、鉴权、知识库管理页面、引用来源卡片和测试集材料，使使用者能够直接验证系统不是静态模板问答，而是能够真实调用模型、检索已投喂资料并输出可追溯答案的智能体应用。测试结果表明，系统在支付订单超时、售后</w:t>
      </w:r>
      <w:r>
        <w:rPr>
          <w:rFonts w:ascii="Times New Roman" w:hAnsi="Times New Roman"/>
        </w:rPr>
        <w:t xml:space="preserve"> SLA</w:t>
      </w:r>
      <w:r>
        <w:rPr>
          <w:rFonts w:ascii="Times New Roman" w:hAnsi="Times New Roman"/>
        </w:rPr>
        <w:t>、运维告警和日志字段解释等问题上能够命中正确知识库文档，并给出分层排查建议；公网环境下首页、知识库列表、</w:t>
      </w:r>
      <w:r>
        <w:rPr>
          <w:rFonts w:ascii="Times New Roman" w:hAnsi="Times New Roman"/>
        </w:rPr>
        <w:t xml:space="preserve">RAG </w:t>
      </w:r>
      <w:r>
        <w:rPr>
          <w:rFonts w:ascii="Times New Roman" w:hAnsi="Times New Roman"/>
        </w:rPr>
        <w:t>检索和统一</w:t>
      </w:r>
      <w:r>
        <w:rPr>
          <w:rFonts w:ascii="Times New Roman" w:hAnsi="Times New Roman"/>
        </w:rPr>
        <w:t xml:space="preserve"> /chat </w:t>
      </w:r>
      <w:r>
        <w:rPr>
          <w:rFonts w:ascii="Times New Roman" w:hAnsi="Times New Roman"/>
        </w:rPr>
        <w:t>服务均可正常访问。本文最后总结了系统的创新价值与后续优化方向，包括更细粒度的权限控制、自动化评测、流式输出、真实监控平台接入和工单系统联动。</w:t>
      </w:r>
    </w:p>
    <w:p w14:paraId="2403AF91" w14:textId="77777777" w:rsidR="00E83D6E" w:rsidRDefault="00602FAA">
      <w:pPr>
        <w:ind w:firstLine="482"/>
        <w:jc w:val="both"/>
        <w:rPr>
          <w:rFonts w:hint="eastAsia"/>
        </w:rPr>
      </w:pPr>
      <w:r>
        <w:rPr>
          <w:rFonts w:ascii="Times New Roman" w:hAnsi="Times New Roman"/>
        </w:rPr>
        <w:t>系统实现过程中重点关注三类工程问题：一是如何把分散资料转化为高质量知识片段，使模型回答时有明确事实来源；二是如何让智能体在调用工具时保持可解释、可控制，避免直接给出缺少依据的结论；三是如何将原型能力部署为稳定服务，使浏览器页面、知识库管理、问答接口和向量数据库形成完整闭环。通过这些设计，作品不仅验证了大模型在客服售后和运维支持中的可用性，也为后续接入真实工单、监控和日志平台提供了清晰扩展路径。</w:t>
      </w:r>
    </w:p>
    <w:p w14:paraId="3C731E60" w14:textId="77777777" w:rsidR="00E83D6E" w:rsidRDefault="00602FAA">
      <w:pPr>
        <w:jc w:val="both"/>
        <w:rPr>
          <w:rFonts w:hint="eastAsia"/>
        </w:rPr>
      </w:pPr>
      <w:r>
        <w:rPr>
          <w:rFonts w:ascii="Times New Roman" w:hAnsi="Times New Roman"/>
        </w:rPr>
        <w:t>关键词：智能体；检索增强生成；知识库；运维；客服售后</w:t>
      </w:r>
    </w:p>
    <w:p w14:paraId="27611468" w14:textId="77777777" w:rsidR="00E83D6E" w:rsidRDefault="00602FAA">
      <w:pPr>
        <w:rPr>
          <w:rFonts w:hint="eastAsia"/>
        </w:rPr>
      </w:pPr>
      <w:r>
        <w:br w:type="page"/>
      </w:r>
    </w:p>
    <w:p w14:paraId="525890DA" w14:textId="77777777" w:rsidR="00E83D6E" w:rsidRDefault="00602FAA">
      <w:pPr>
        <w:spacing w:after="240"/>
        <w:jc w:val="center"/>
        <w:rPr>
          <w:rFonts w:hint="eastAsia"/>
        </w:rPr>
      </w:pPr>
      <w:r>
        <w:rPr>
          <w:rFonts w:ascii="Times New Roman" w:eastAsia="Times New Roman" w:hAnsi="Times New Roman"/>
          <w:b/>
          <w:sz w:val="32"/>
        </w:rPr>
        <w:lastRenderedPageBreak/>
        <w:t>Abstract</w:t>
      </w:r>
    </w:p>
    <w:p w14:paraId="2AB9E871" w14:textId="77777777" w:rsidR="00E83D6E" w:rsidRDefault="00602FAA">
      <w:pPr>
        <w:ind w:firstLine="482"/>
        <w:jc w:val="both"/>
        <w:rPr>
          <w:rFonts w:hint="eastAsia"/>
        </w:rPr>
      </w:pPr>
      <w:r>
        <w:rPr>
          <w:rFonts w:ascii="Times New Roman" w:hAnsi="Times New Roman"/>
        </w:rPr>
        <w:t>For customer support, after-sales service and on-call operations, domain knowledge is usually scattered across FAQ documents, troubleshooting manuals, log descriptions, alert playbooks and historical tickets. Manual lookup is inefficient, and new team members can hardly reuse accumulated experience in time. This paper presents an Intelligent OnCall Agent that integrates retrieval-augmented generation, agent tool calling, multi-turn conversation and knowledge base management into a unified question-answering</w:t>
      </w:r>
      <w:r>
        <w:rPr>
          <w:rFonts w:ascii="Times New Roman" w:hAnsi="Times New Roman"/>
        </w:rPr>
        <w:t xml:space="preserve"> system. The backend is implemented with Spring Boot and exposes a standard /chat endpoint, document upload APIs and RAG debugging APIs. The frontend supports online chat, source citation display and knowledge base file management. DashScope models provide language understanding, vision understanding and text embedding, while Milvus stores semantic vectors of business documents for similarity retrieval.</w:t>
      </w:r>
    </w:p>
    <w:p w14:paraId="39170A72" w14:textId="77777777" w:rsidR="00E83D6E" w:rsidRDefault="00602FAA">
      <w:pPr>
        <w:ind w:firstLine="482"/>
        <w:jc w:val="both"/>
        <w:rPr>
          <w:rFonts w:hint="eastAsia"/>
        </w:rPr>
      </w:pPr>
      <w:r>
        <w:rPr>
          <w:rFonts w:ascii="Times New Roman" w:hAnsi="Times New Roman"/>
        </w:rPr>
        <w:t xml:space="preserve">The system follows a complete RAG pipeline: document ingestion, semantic chunking, vector indexing, semantic retrieval and grounded answer generation. A ReAct-style agent further orchestrates internal document search, log tools, metric tools, time tools and image understanding as extensible capabilities. For competition demonstration and practical deployment, the project includes public cloud deployment, API authentication, knowledge base management, citation cards and test materials. Experiments show that </w:t>
      </w:r>
      <w:r>
        <w:rPr>
          <w:rFonts w:ascii="Times New Roman" w:hAnsi="Times New Roman"/>
        </w:rPr>
        <w:t>the system can retrieve correct documents and produce actionable troubleshooting suggestions for payment timeout, after-sales SLA, operations alerts and log interpretation scenarios. The public deployment has also been verified through homepage access, knowledge file listing, RAG search and the standard /chat interface.</w:t>
      </w:r>
    </w:p>
    <w:p w14:paraId="43F8979F" w14:textId="77777777" w:rsidR="00E83D6E" w:rsidRDefault="00602FAA">
      <w:pPr>
        <w:jc w:val="both"/>
        <w:rPr>
          <w:rFonts w:hint="eastAsia"/>
        </w:rPr>
      </w:pPr>
      <w:r>
        <w:rPr>
          <w:rFonts w:ascii="Times New Roman" w:hAnsi="Times New Roman"/>
        </w:rPr>
        <w:t>Keywords: Agent; Retrieval-Augmented Generation; Knowledge Base; AIOps; Customer Support</w:t>
      </w:r>
    </w:p>
    <w:p w14:paraId="32DD914B" w14:textId="77777777" w:rsidR="00E83D6E" w:rsidRDefault="00602FAA">
      <w:pPr>
        <w:rPr>
          <w:rFonts w:hint="eastAsia"/>
        </w:rPr>
      </w:pPr>
      <w:r>
        <w:br w:type="page"/>
      </w:r>
    </w:p>
    <w:p w14:paraId="791BBE9D" w14:textId="77777777" w:rsidR="00E83D6E" w:rsidRDefault="00602FAA">
      <w:pPr>
        <w:spacing w:after="240"/>
        <w:jc w:val="center"/>
        <w:rPr>
          <w:rFonts w:hint="eastAsia"/>
        </w:rPr>
      </w:pPr>
      <w:r>
        <w:rPr>
          <w:rFonts w:ascii="黑体" w:eastAsia="黑体" w:hAnsi="黑体"/>
          <w:b/>
          <w:sz w:val="32"/>
        </w:rPr>
        <w:lastRenderedPageBreak/>
        <w:t>目</w:t>
      </w:r>
      <w:r>
        <w:rPr>
          <w:rFonts w:ascii="黑体" w:eastAsia="黑体" w:hAnsi="黑体"/>
          <w:b/>
          <w:sz w:val="32"/>
        </w:rPr>
        <w:t xml:space="preserve">    </w:t>
      </w:r>
      <w:r>
        <w:rPr>
          <w:rFonts w:ascii="黑体" w:eastAsia="黑体" w:hAnsi="黑体"/>
          <w:b/>
          <w:sz w:val="32"/>
        </w:rPr>
        <w:t>录</w:t>
      </w:r>
    </w:p>
    <w:p w14:paraId="2F9D5478" w14:textId="2B0A0D36" w:rsidR="00CC6852" w:rsidRDefault="00602FAA">
      <w:pPr>
        <w:pStyle w:val="TOC1"/>
        <w:tabs>
          <w:tab w:val="right" w:leader="dot" w:pos="9112"/>
        </w:tabs>
        <w:rPr>
          <w:rFonts w:hint="eastAsia"/>
          <w:noProof/>
        </w:rPr>
      </w:pPr>
      <w:r>
        <w:fldChar w:fldCharType="begin"/>
      </w:r>
      <w:r>
        <w:instrText>TOC \o "1-3" \h \z \u</w:instrText>
      </w:r>
      <w:r>
        <w:fldChar w:fldCharType="separate"/>
      </w:r>
      <w:hyperlink w:anchor="_Toc232619441" w:history="1">
        <w:r w:rsidR="00CC6852" w:rsidRPr="002102C7">
          <w:rPr>
            <w:rStyle w:val="aff9"/>
            <w:noProof/>
          </w:rPr>
          <w:t>第1章 作品难点与创新</w:t>
        </w:r>
        <w:r w:rsidR="00CC6852">
          <w:rPr>
            <w:rFonts w:hint="eastAsia"/>
            <w:noProof/>
            <w:webHidden/>
          </w:rPr>
          <w:tab/>
        </w:r>
        <w:r w:rsidR="00CC6852">
          <w:rPr>
            <w:rFonts w:hint="eastAsia"/>
            <w:noProof/>
            <w:webHidden/>
          </w:rPr>
          <w:fldChar w:fldCharType="begin"/>
        </w:r>
        <w:r w:rsidR="00CC6852">
          <w:rPr>
            <w:rFonts w:hint="eastAsia"/>
            <w:noProof/>
            <w:webHidden/>
          </w:rPr>
          <w:instrText xml:space="preserve"> </w:instrText>
        </w:r>
        <w:r w:rsidR="00CC6852">
          <w:rPr>
            <w:noProof/>
            <w:webHidden/>
          </w:rPr>
          <w:instrText>PAGEREF _Toc232619441 \h</w:instrText>
        </w:r>
        <w:r w:rsidR="00CC6852">
          <w:rPr>
            <w:rFonts w:hint="eastAsia"/>
            <w:noProof/>
            <w:webHidden/>
          </w:rPr>
          <w:instrText xml:space="preserve"> </w:instrText>
        </w:r>
        <w:r w:rsidR="00CC6852">
          <w:rPr>
            <w:rFonts w:hint="eastAsia"/>
            <w:noProof/>
            <w:webHidden/>
          </w:rPr>
        </w:r>
        <w:r w:rsidR="00CC6852">
          <w:rPr>
            <w:rFonts w:hint="eastAsia"/>
            <w:noProof/>
            <w:webHidden/>
          </w:rPr>
          <w:fldChar w:fldCharType="separate"/>
        </w:r>
        <w:r w:rsidR="00CC6852">
          <w:rPr>
            <w:rFonts w:hint="eastAsia"/>
            <w:noProof/>
            <w:webHidden/>
          </w:rPr>
          <w:t>1</w:t>
        </w:r>
        <w:r w:rsidR="00CC6852">
          <w:rPr>
            <w:rFonts w:hint="eastAsia"/>
            <w:noProof/>
            <w:webHidden/>
          </w:rPr>
          <w:fldChar w:fldCharType="end"/>
        </w:r>
      </w:hyperlink>
    </w:p>
    <w:p w14:paraId="41BE4A5F" w14:textId="736265B0" w:rsidR="00CC6852" w:rsidRDefault="00CC6852">
      <w:pPr>
        <w:pStyle w:val="TOC2"/>
        <w:tabs>
          <w:tab w:val="right" w:leader="dot" w:pos="9112"/>
        </w:tabs>
        <w:ind w:left="480"/>
        <w:rPr>
          <w:rFonts w:hint="eastAsia"/>
          <w:noProof/>
        </w:rPr>
      </w:pPr>
      <w:hyperlink w:anchor="_Toc232619442" w:history="1">
        <w:r w:rsidRPr="002102C7">
          <w:rPr>
            <w:rStyle w:val="aff9"/>
            <w:noProof/>
          </w:rPr>
          <w:t>1.1 现实背景与应用价值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3C3802FE" w14:textId="656766CC" w:rsidR="00CC6852" w:rsidRDefault="00CC6852">
      <w:pPr>
        <w:pStyle w:val="TOC2"/>
        <w:tabs>
          <w:tab w:val="right" w:leader="dot" w:pos="9112"/>
        </w:tabs>
        <w:ind w:left="480"/>
        <w:rPr>
          <w:rFonts w:hint="eastAsia"/>
          <w:noProof/>
        </w:rPr>
      </w:pPr>
      <w:hyperlink w:anchor="_Toc232619443" w:history="1">
        <w:r w:rsidRPr="002102C7">
          <w:rPr>
            <w:rStyle w:val="aff9"/>
            <w:noProof/>
          </w:rPr>
          <w:t>1.2 作品实现难点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BD79401" w14:textId="7AE8CA5A" w:rsidR="00CC6852" w:rsidRDefault="00CC6852">
      <w:pPr>
        <w:pStyle w:val="TOC2"/>
        <w:tabs>
          <w:tab w:val="right" w:leader="dot" w:pos="9112"/>
        </w:tabs>
        <w:ind w:left="480"/>
        <w:rPr>
          <w:rFonts w:hint="eastAsia"/>
          <w:noProof/>
        </w:rPr>
      </w:pPr>
      <w:hyperlink w:anchor="_Toc232619444" w:history="1">
        <w:r w:rsidRPr="002102C7">
          <w:rPr>
            <w:rStyle w:val="aff9"/>
            <w:noProof/>
          </w:rPr>
          <w:t>1.3 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2855BA04" w14:textId="734D6FAF" w:rsidR="00CC6852" w:rsidRDefault="00CC6852">
      <w:pPr>
        <w:pStyle w:val="TOC2"/>
        <w:tabs>
          <w:tab w:val="right" w:leader="dot" w:pos="9112"/>
        </w:tabs>
        <w:ind w:left="480"/>
        <w:rPr>
          <w:rFonts w:hint="eastAsia"/>
          <w:noProof/>
        </w:rPr>
      </w:pPr>
      <w:hyperlink w:anchor="_Toc232619445" w:history="1">
        <w:r w:rsidRPr="002102C7">
          <w:rPr>
            <w:rStyle w:val="aff9"/>
            <w:noProof/>
          </w:rPr>
          <w:t>1.4 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BCDE226" w14:textId="4E57A359" w:rsidR="00CC6852" w:rsidRDefault="00CC6852">
      <w:pPr>
        <w:pStyle w:val="TOC1"/>
        <w:tabs>
          <w:tab w:val="right" w:leader="dot" w:pos="9112"/>
        </w:tabs>
        <w:rPr>
          <w:rFonts w:hint="eastAsia"/>
          <w:noProof/>
        </w:rPr>
      </w:pPr>
      <w:hyperlink w:anchor="_Toc232619446" w:history="1">
        <w:r w:rsidRPr="002102C7">
          <w:rPr>
            <w:rStyle w:val="aff9"/>
            <w:noProof/>
          </w:rPr>
          <w:t>第2章 方案论证与设计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469BC93" w14:textId="2A165212" w:rsidR="00CC6852" w:rsidRDefault="00CC6852">
      <w:pPr>
        <w:pStyle w:val="TOC2"/>
        <w:tabs>
          <w:tab w:val="right" w:leader="dot" w:pos="9112"/>
        </w:tabs>
        <w:ind w:left="480"/>
        <w:rPr>
          <w:rFonts w:hint="eastAsia"/>
          <w:noProof/>
        </w:rPr>
      </w:pPr>
      <w:hyperlink w:anchor="_Toc232619447" w:history="1">
        <w:r w:rsidRPr="002102C7">
          <w:rPr>
            <w:rStyle w:val="aff9"/>
            <w:noProof/>
          </w:rPr>
          <w:t>2.1 总体方案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774151E" w14:textId="71ADE383" w:rsidR="00CC6852" w:rsidRDefault="00CC6852">
      <w:pPr>
        <w:pStyle w:val="TOC2"/>
        <w:tabs>
          <w:tab w:val="right" w:leader="dot" w:pos="9112"/>
        </w:tabs>
        <w:ind w:left="480"/>
        <w:rPr>
          <w:rFonts w:hint="eastAsia"/>
          <w:noProof/>
        </w:rPr>
      </w:pPr>
      <w:hyperlink w:anchor="_Toc232619448" w:history="1">
        <w:r w:rsidRPr="002102C7">
          <w:rPr>
            <w:rStyle w:val="aff9"/>
            <w:noProof/>
          </w:rPr>
          <w:t>2.2 技术选型论证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B5ADED7" w14:textId="4BDF02F1" w:rsidR="00CC6852" w:rsidRDefault="00CC6852">
      <w:pPr>
        <w:pStyle w:val="TOC2"/>
        <w:tabs>
          <w:tab w:val="right" w:leader="dot" w:pos="9112"/>
        </w:tabs>
        <w:ind w:left="480"/>
        <w:rPr>
          <w:rFonts w:hint="eastAsia"/>
          <w:noProof/>
        </w:rPr>
      </w:pPr>
      <w:hyperlink w:anchor="_Toc232619449" w:history="1">
        <w:r w:rsidRPr="002102C7">
          <w:rPr>
            <w:rStyle w:val="aff9"/>
            <w:noProof/>
          </w:rPr>
          <w:t>2.3 云端部署方案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823A7C3" w14:textId="7719245D" w:rsidR="00CC6852" w:rsidRDefault="00CC6852">
      <w:pPr>
        <w:pStyle w:val="TOC2"/>
        <w:tabs>
          <w:tab w:val="right" w:leader="dot" w:pos="9112"/>
        </w:tabs>
        <w:ind w:left="480"/>
        <w:rPr>
          <w:rFonts w:hint="eastAsia"/>
          <w:noProof/>
        </w:rPr>
      </w:pPr>
      <w:hyperlink w:anchor="_Toc232619450" w:history="1">
        <w:r w:rsidRPr="002102C7">
          <w:rPr>
            <w:rStyle w:val="aff9"/>
            <w:noProof/>
          </w:rPr>
          <w:t>2.4 设计原则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AE7AC85" w14:textId="62DDA609" w:rsidR="00CC6852" w:rsidRDefault="00CC6852">
      <w:pPr>
        <w:pStyle w:val="TOC1"/>
        <w:tabs>
          <w:tab w:val="right" w:leader="dot" w:pos="9112"/>
        </w:tabs>
        <w:rPr>
          <w:rFonts w:hint="eastAsia"/>
          <w:noProof/>
        </w:rPr>
      </w:pPr>
      <w:hyperlink w:anchor="_Toc232619451" w:history="1">
        <w:r w:rsidRPr="002102C7">
          <w:rPr>
            <w:rStyle w:val="aff9"/>
            <w:noProof/>
          </w:rPr>
          <w:t>第3章 原理分析与系统架构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4D24B80" w14:textId="2BA55B36" w:rsidR="00CC6852" w:rsidRDefault="00CC6852">
      <w:pPr>
        <w:pStyle w:val="TOC2"/>
        <w:tabs>
          <w:tab w:val="right" w:leader="dot" w:pos="9112"/>
        </w:tabs>
        <w:ind w:left="480"/>
        <w:rPr>
          <w:rFonts w:hint="eastAsia"/>
          <w:noProof/>
        </w:rPr>
      </w:pPr>
      <w:hyperlink w:anchor="_Toc232619452" w:history="1">
        <w:r w:rsidRPr="002102C7">
          <w:rPr>
            <w:rStyle w:val="aff9"/>
            <w:noProof/>
          </w:rPr>
          <w:t>3.1 RAG 检索增强生成原理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2A73789" w14:textId="49F6AC06" w:rsidR="00CC6852" w:rsidRDefault="00CC6852">
      <w:pPr>
        <w:pStyle w:val="TOC2"/>
        <w:tabs>
          <w:tab w:val="right" w:leader="dot" w:pos="9112"/>
        </w:tabs>
        <w:ind w:left="480"/>
        <w:rPr>
          <w:rFonts w:hint="eastAsia"/>
          <w:noProof/>
        </w:rPr>
      </w:pPr>
      <w:hyperlink w:anchor="_Toc232619453" w:history="1">
        <w:r w:rsidRPr="002102C7">
          <w:rPr>
            <w:rStyle w:val="aff9"/>
            <w:noProof/>
          </w:rPr>
          <w:t>3.2 ReAct 智能体原理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40A2190" w14:textId="7C21755D" w:rsidR="00CC6852" w:rsidRDefault="00CC6852">
      <w:pPr>
        <w:pStyle w:val="TOC2"/>
        <w:tabs>
          <w:tab w:val="right" w:leader="dot" w:pos="9112"/>
        </w:tabs>
        <w:ind w:left="480"/>
        <w:rPr>
          <w:rFonts w:hint="eastAsia"/>
          <w:noProof/>
        </w:rPr>
      </w:pPr>
      <w:hyperlink w:anchor="_Toc232619454" w:history="1">
        <w:r w:rsidRPr="002102C7">
          <w:rPr>
            <w:rStyle w:val="aff9"/>
            <w:noProof/>
          </w:rPr>
          <w:t>3.3 Prompt 组织与上下文控制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3B68441" w14:textId="68A285A7" w:rsidR="00CC6852" w:rsidRDefault="00CC6852">
      <w:pPr>
        <w:pStyle w:val="TOC2"/>
        <w:tabs>
          <w:tab w:val="right" w:leader="dot" w:pos="9112"/>
        </w:tabs>
        <w:ind w:left="480"/>
        <w:rPr>
          <w:rFonts w:hint="eastAsia"/>
          <w:noProof/>
        </w:rPr>
      </w:pPr>
      <w:hyperlink w:anchor="_Toc232619455" w:history="1">
        <w:r w:rsidRPr="002102C7">
          <w:rPr>
            <w:rStyle w:val="aff9"/>
            <w:noProof/>
          </w:rPr>
          <w:t>3.4 多模态与硬件说明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BFC9485" w14:textId="77ABA5DA" w:rsidR="00CC6852" w:rsidRDefault="00CC6852">
      <w:pPr>
        <w:pStyle w:val="TOC1"/>
        <w:tabs>
          <w:tab w:val="right" w:leader="dot" w:pos="9112"/>
        </w:tabs>
        <w:rPr>
          <w:rFonts w:hint="eastAsia"/>
          <w:noProof/>
        </w:rPr>
      </w:pPr>
      <w:hyperlink w:anchor="_Toc232619456" w:history="1">
        <w:r w:rsidRPr="002102C7">
          <w:rPr>
            <w:rStyle w:val="aff9"/>
            <w:noProof/>
          </w:rPr>
          <w:t>第4章 软件设计与流程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3DA832A" w14:textId="07DC5292" w:rsidR="00CC6852" w:rsidRDefault="00CC6852">
      <w:pPr>
        <w:pStyle w:val="TOC2"/>
        <w:tabs>
          <w:tab w:val="right" w:leader="dot" w:pos="9112"/>
        </w:tabs>
        <w:ind w:left="480"/>
        <w:rPr>
          <w:rFonts w:hint="eastAsia"/>
          <w:noProof/>
        </w:rPr>
      </w:pPr>
      <w:hyperlink w:anchor="_Toc232619457" w:history="1">
        <w:r w:rsidRPr="002102C7">
          <w:rPr>
            <w:rStyle w:val="aff9"/>
            <w:noProof/>
          </w:rPr>
          <w:t>4.1 后端接口设计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0E6BBB9" w14:textId="1D81C4DB" w:rsidR="00CC6852" w:rsidRDefault="00CC6852">
      <w:pPr>
        <w:pStyle w:val="TOC2"/>
        <w:tabs>
          <w:tab w:val="right" w:leader="dot" w:pos="9112"/>
        </w:tabs>
        <w:ind w:left="480"/>
        <w:rPr>
          <w:rFonts w:hint="eastAsia"/>
          <w:noProof/>
        </w:rPr>
      </w:pPr>
      <w:hyperlink w:anchor="_Toc232619458" w:history="1">
        <w:r w:rsidRPr="002102C7">
          <w:rPr>
            <w:rStyle w:val="aff9"/>
            <w:noProof/>
          </w:rPr>
          <w:t>4.2 知识库投喂流程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EBC7D67" w14:textId="753F0E26" w:rsidR="00CC6852" w:rsidRDefault="00CC6852">
      <w:pPr>
        <w:pStyle w:val="TOC2"/>
        <w:tabs>
          <w:tab w:val="right" w:leader="dot" w:pos="9112"/>
        </w:tabs>
        <w:ind w:left="480"/>
        <w:rPr>
          <w:rFonts w:hint="eastAsia"/>
          <w:noProof/>
        </w:rPr>
      </w:pPr>
      <w:hyperlink w:anchor="_Toc232619459" w:history="1">
        <w:r w:rsidRPr="002102C7">
          <w:rPr>
            <w:rStyle w:val="aff9"/>
            <w:noProof/>
          </w:rPr>
          <w:t>4.3 前端交互设计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023A00C" w14:textId="42FC7EFE" w:rsidR="00CC6852" w:rsidRDefault="00CC6852">
      <w:pPr>
        <w:pStyle w:val="TOC2"/>
        <w:tabs>
          <w:tab w:val="right" w:leader="dot" w:pos="9112"/>
        </w:tabs>
        <w:ind w:left="480"/>
        <w:rPr>
          <w:rFonts w:hint="eastAsia"/>
          <w:noProof/>
        </w:rPr>
      </w:pPr>
      <w:hyperlink w:anchor="_Toc232619460" w:history="1">
        <w:r w:rsidRPr="002102C7">
          <w:rPr>
            <w:rStyle w:val="aff9"/>
            <w:noProof/>
          </w:rPr>
          <w:t>4.4 安全与配置设计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1BFDF13" w14:textId="0C94511A" w:rsidR="00CC6852" w:rsidRDefault="00CC6852">
      <w:pPr>
        <w:pStyle w:val="TOC2"/>
        <w:tabs>
          <w:tab w:val="right" w:leader="dot" w:pos="9112"/>
        </w:tabs>
        <w:ind w:left="480"/>
        <w:rPr>
          <w:rFonts w:hint="eastAsia"/>
          <w:noProof/>
        </w:rPr>
      </w:pPr>
      <w:hyperlink w:anchor="_Toc232619461" w:history="1">
        <w:r w:rsidRPr="002102C7">
          <w:rPr>
            <w:rStyle w:val="aff9"/>
            <w:noProof/>
          </w:rPr>
          <w:t>4.5 异常处理与可维护性设计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8DDB943" w14:textId="360DC026" w:rsidR="00CC6852" w:rsidRDefault="00CC6852">
      <w:pPr>
        <w:pStyle w:val="TOC1"/>
        <w:tabs>
          <w:tab w:val="right" w:leader="dot" w:pos="9112"/>
        </w:tabs>
        <w:rPr>
          <w:rFonts w:hint="eastAsia"/>
          <w:noProof/>
        </w:rPr>
      </w:pPr>
      <w:hyperlink w:anchor="_Toc232619462" w:history="1">
        <w:r w:rsidRPr="002102C7">
          <w:rPr>
            <w:rStyle w:val="aff9"/>
            <w:noProof/>
          </w:rPr>
          <w:t>第5章 系统测试与分析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D19259D" w14:textId="07C2599E" w:rsidR="00CC6852" w:rsidRDefault="00CC6852">
      <w:pPr>
        <w:pStyle w:val="TOC2"/>
        <w:tabs>
          <w:tab w:val="right" w:leader="dot" w:pos="9112"/>
        </w:tabs>
        <w:ind w:left="480"/>
        <w:rPr>
          <w:rFonts w:hint="eastAsia"/>
          <w:noProof/>
        </w:rPr>
      </w:pPr>
      <w:hyperlink w:anchor="_Toc232619463" w:history="1">
        <w:r w:rsidRPr="002102C7">
          <w:rPr>
            <w:rStyle w:val="aff9"/>
            <w:noProof/>
          </w:rPr>
          <w:t>5.1 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8C4F5EA" w14:textId="5A87464D" w:rsidR="00CC6852" w:rsidRDefault="00CC6852">
      <w:pPr>
        <w:pStyle w:val="TOC2"/>
        <w:tabs>
          <w:tab w:val="right" w:leader="dot" w:pos="9112"/>
        </w:tabs>
        <w:ind w:left="480"/>
        <w:rPr>
          <w:rFonts w:hint="eastAsia"/>
          <w:noProof/>
        </w:rPr>
      </w:pPr>
      <w:hyperlink w:anchor="_Toc232619464" w:history="1">
        <w:r w:rsidRPr="002102C7">
          <w:rPr>
            <w:rStyle w:val="aff9"/>
            <w:noProof/>
          </w:rPr>
          <w:t>5.2 功能测试结果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71AF1D7" w14:textId="403BD79D" w:rsidR="00CC6852" w:rsidRDefault="00CC6852">
      <w:pPr>
        <w:pStyle w:val="TOC2"/>
        <w:tabs>
          <w:tab w:val="right" w:leader="dot" w:pos="9112"/>
        </w:tabs>
        <w:ind w:left="480"/>
        <w:rPr>
          <w:rFonts w:hint="eastAsia"/>
          <w:noProof/>
        </w:rPr>
      </w:pPr>
      <w:hyperlink w:anchor="_Toc232619465" w:history="1">
        <w:r w:rsidRPr="002102C7">
          <w:rPr>
            <w:rStyle w:val="aff9"/>
            <w:noProof/>
          </w:rPr>
          <w:t>5.3 典型问答验证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FBCAB28" w14:textId="6098F1DC" w:rsidR="00CC6852" w:rsidRDefault="00CC6852">
      <w:pPr>
        <w:pStyle w:val="TOC2"/>
        <w:tabs>
          <w:tab w:val="right" w:leader="dot" w:pos="9112"/>
        </w:tabs>
        <w:ind w:left="480"/>
        <w:rPr>
          <w:rFonts w:hint="eastAsia"/>
          <w:noProof/>
        </w:rPr>
      </w:pPr>
      <w:hyperlink w:anchor="_Toc232619466" w:history="1">
        <w:r w:rsidRPr="002102C7">
          <w:rPr>
            <w:rStyle w:val="aff9"/>
            <w:noProof/>
          </w:rPr>
          <w:t>5.4 测试分析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33FF0682" w14:textId="5B389518" w:rsidR="00CC6852" w:rsidRDefault="00CC6852">
      <w:pPr>
        <w:pStyle w:val="TOC2"/>
        <w:tabs>
          <w:tab w:val="right" w:leader="dot" w:pos="9112"/>
        </w:tabs>
        <w:ind w:left="480"/>
        <w:rPr>
          <w:rFonts w:hint="eastAsia"/>
          <w:noProof/>
        </w:rPr>
      </w:pPr>
      <w:hyperlink w:anchor="_Toc232619467" w:history="1">
        <w:r w:rsidRPr="002102C7">
          <w:rPr>
            <w:rStyle w:val="aff9"/>
            <w:noProof/>
          </w:rPr>
          <w:t>5.5 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9A96F22" w14:textId="72B1D864" w:rsidR="00CC6852" w:rsidRDefault="00CC6852">
      <w:pPr>
        <w:pStyle w:val="TOC1"/>
        <w:tabs>
          <w:tab w:val="right" w:leader="dot" w:pos="9112"/>
        </w:tabs>
        <w:rPr>
          <w:rFonts w:hint="eastAsia"/>
          <w:noProof/>
        </w:rPr>
      </w:pPr>
      <w:hyperlink w:anchor="_Toc232619468" w:history="1">
        <w:r w:rsidRPr="002102C7">
          <w:rPr>
            <w:rStyle w:val="aff9"/>
            <w:noProof/>
          </w:rPr>
          <w:t>第6章 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419573F" w14:textId="1ECB4BC6" w:rsidR="00CC6852" w:rsidRDefault="00CC6852">
      <w:pPr>
        <w:pStyle w:val="TOC1"/>
        <w:tabs>
          <w:tab w:val="right" w:leader="dot" w:pos="9112"/>
        </w:tabs>
        <w:rPr>
          <w:rFonts w:hint="eastAsia"/>
          <w:noProof/>
        </w:rPr>
      </w:pPr>
      <w:hyperlink w:anchor="_Toc232619469" w:history="1">
        <w:r w:rsidRPr="002102C7">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_Toc232619469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86C7B1B" w14:textId="6B34FB4E" w:rsidR="00E83D6E" w:rsidRDefault="00602FAA">
      <w:pPr>
        <w:rPr>
          <w:rFonts w:hint="eastAsia"/>
        </w:rPr>
      </w:pPr>
      <w:r>
        <w:fldChar w:fldCharType="end"/>
      </w:r>
    </w:p>
    <w:p w14:paraId="34BB8E34" w14:textId="77777777" w:rsidR="00E83D6E" w:rsidRDefault="00E83D6E">
      <w:pPr>
        <w:rPr>
          <w:rFonts w:hint="eastAsia"/>
        </w:rPr>
        <w:sectPr w:rsidR="00E83D6E">
          <w:headerReference w:type="default" r:id="rId8"/>
          <w:footerReference w:type="default" r:id="rId9"/>
          <w:pgSz w:w="12240" w:h="15840"/>
          <w:pgMar w:top="1440" w:right="1417" w:bottom="1440" w:left="1701" w:header="850" w:footer="850" w:gutter="0"/>
          <w:cols w:space="720"/>
          <w:titlePg/>
          <w:docGrid w:linePitch="360"/>
        </w:sectPr>
      </w:pPr>
    </w:p>
    <w:p w14:paraId="1A4B411A" w14:textId="77777777" w:rsidR="00E83D6E" w:rsidRDefault="00602FAA">
      <w:pPr>
        <w:pStyle w:val="1"/>
      </w:pPr>
      <w:bookmarkStart w:id="0" w:name="_Toc232619441"/>
      <w:r>
        <w:lastRenderedPageBreak/>
        <w:t>第</w:t>
      </w:r>
      <w:r>
        <w:t>1</w:t>
      </w:r>
      <w:r>
        <w:t>章</w:t>
      </w:r>
      <w:r>
        <w:t xml:space="preserve"> </w:t>
      </w:r>
      <w:r>
        <w:t>作品难点与创新</w:t>
      </w:r>
      <w:bookmarkEnd w:id="0"/>
    </w:p>
    <w:p w14:paraId="540D3E9D" w14:textId="77777777" w:rsidR="00E83D6E" w:rsidRDefault="00602FAA">
      <w:pPr>
        <w:pStyle w:val="21"/>
      </w:pPr>
      <w:bookmarkStart w:id="1" w:name="_Toc232619442"/>
      <w:r>
        <w:t xml:space="preserve">1.1 </w:t>
      </w:r>
      <w:r>
        <w:t>现实背景与应用价值</w:t>
      </w:r>
      <w:bookmarkEnd w:id="1"/>
    </w:p>
    <w:p w14:paraId="1B27E168" w14:textId="77777777" w:rsidR="00E83D6E" w:rsidRDefault="00602FAA">
      <w:pPr>
        <w:ind w:firstLine="482"/>
        <w:jc w:val="both"/>
        <w:rPr>
          <w:rFonts w:hint="eastAsia"/>
        </w:rPr>
      </w:pPr>
      <w:r>
        <w:rPr>
          <w:rFonts w:ascii="Times New Roman" w:hAnsi="Times New Roman"/>
        </w:rPr>
        <w:t>客服、售后与运维场景具有明显的知识密集和流程密集特征。用户问题可能来自产品使用、订单支付、售后政策、故障告警、日志字段解释等多个方向，处理人员需要在</w:t>
      </w:r>
      <w:r>
        <w:rPr>
          <w:rFonts w:ascii="Times New Roman" w:hAnsi="Times New Roman"/>
        </w:rPr>
        <w:t xml:space="preserve"> FAQ</w:t>
      </w:r>
      <w:r>
        <w:rPr>
          <w:rFonts w:ascii="Times New Roman" w:hAnsi="Times New Roman"/>
        </w:rPr>
        <w:t>、产品说明、故障手册、监控平台和历史工单之间反复切换。传统方案通常依赖人工搜索或固定脚本，能够覆盖的问题范围有限；而单纯调用大模型又容易出现事实依据不足、答案不可追溯和对内部业务规则不了解的问题。</w:t>
      </w:r>
    </w:p>
    <w:p w14:paraId="63FF1A7C" w14:textId="77777777" w:rsidR="00E83D6E" w:rsidRDefault="00602FAA">
      <w:pPr>
        <w:ind w:firstLine="482"/>
        <w:jc w:val="both"/>
        <w:rPr>
          <w:rFonts w:hint="eastAsia"/>
        </w:rPr>
      </w:pPr>
      <w:r>
        <w:rPr>
          <w:rFonts w:ascii="Times New Roman" w:hAnsi="Times New Roman"/>
        </w:rPr>
        <w:t>本作品的目标是构建一个可真实运行的智能</w:t>
      </w:r>
      <w:r>
        <w:rPr>
          <w:rFonts w:ascii="Times New Roman" w:hAnsi="Times New Roman"/>
        </w:rPr>
        <w:t xml:space="preserve"> OnCall Agent</w:t>
      </w:r>
      <w:r>
        <w:rPr>
          <w:rFonts w:ascii="Times New Roman" w:hAnsi="Times New Roman"/>
        </w:rPr>
        <w:t>，将团队知识沉淀为可检索、可引用、可持续扩展的知识库，并通过统一问答接口为</w:t>
      </w:r>
      <w:r>
        <w:rPr>
          <w:rFonts w:ascii="Times New Roman" w:hAnsi="Times New Roman"/>
        </w:rPr>
        <w:t xml:space="preserve"> Web </w:t>
      </w:r>
      <w:r>
        <w:rPr>
          <w:rFonts w:ascii="Times New Roman" w:hAnsi="Times New Roman"/>
        </w:rPr>
        <w:t>前端、业务系统或外部评测系统提供服务。它不仅能回答通用问题，还能结合已投喂资料给出有来源的排查建议，从而降低一线支持和运维值班的重复劳动成本。</w:t>
      </w:r>
    </w:p>
    <w:p w14:paraId="4CA800BB" w14:textId="77777777" w:rsidR="00E83D6E" w:rsidRDefault="00602FAA">
      <w:pPr>
        <w:ind w:firstLine="482"/>
        <w:jc w:val="both"/>
        <w:rPr>
          <w:rFonts w:hint="eastAsia"/>
        </w:rPr>
      </w:pPr>
      <w:r>
        <w:rPr>
          <w:rFonts w:ascii="Times New Roman" w:hAnsi="Times New Roman"/>
        </w:rPr>
        <w:t>从业务价值看，该系统的核心意义并不只是让大模型能够</w:t>
      </w:r>
      <w:r>
        <w:rPr>
          <w:rFonts w:ascii="Times New Roman" w:hAnsi="Times New Roman"/>
        </w:rPr>
        <w:t>“</w:t>
      </w:r>
      <w:r>
        <w:rPr>
          <w:rFonts w:ascii="Times New Roman" w:hAnsi="Times New Roman"/>
        </w:rPr>
        <w:t>聊天</w:t>
      </w:r>
      <w:r>
        <w:rPr>
          <w:rFonts w:ascii="Times New Roman" w:hAnsi="Times New Roman"/>
        </w:rPr>
        <w:t>”</w:t>
      </w:r>
      <w:r>
        <w:rPr>
          <w:rFonts w:ascii="Times New Roman" w:hAnsi="Times New Roman"/>
        </w:rPr>
        <w:t>，而是把原来依赖人工经验的检索、归纳和排查过程转化为可复用的软件能力。对于客服人员，系统可以快速定位</w:t>
      </w:r>
      <w:r>
        <w:rPr>
          <w:rFonts w:ascii="Times New Roman" w:hAnsi="Times New Roman"/>
        </w:rPr>
        <w:t xml:space="preserve"> FAQ </w:t>
      </w:r>
      <w:r>
        <w:rPr>
          <w:rFonts w:ascii="Times New Roman" w:hAnsi="Times New Roman"/>
        </w:rPr>
        <w:t>和产品说明，减少重复解释；对于售后人员，系统可以根据</w:t>
      </w:r>
      <w:r>
        <w:rPr>
          <w:rFonts w:ascii="Times New Roman" w:hAnsi="Times New Roman"/>
        </w:rPr>
        <w:t xml:space="preserve"> SLA</w:t>
      </w:r>
      <w:r>
        <w:rPr>
          <w:rFonts w:ascii="Times New Roman" w:hAnsi="Times New Roman"/>
        </w:rPr>
        <w:t>、工单优先级和升级策略给出处理建议；对于运维人员，系统可以把告警说明、日志字段、指标含义和历史排查流程放在同一个上下文中，辅助形成结构化判断。不同岗位虽然关注点不同，但底层都依赖</w:t>
      </w:r>
      <w:r>
        <w:rPr>
          <w:rFonts w:ascii="Times New Roman" w:hAnsi="Times New Roman"/>
        </w:rPr>
        <w:t>“</w:t>
      </w:r>
      <w:r>
        <w:rPr>
          <w:rFonts w:ascii="Times New Roman" w:hAnsi="Times New Roman"/>
        </w:rPr>
        <w:t>准确找到相关资料、理解问题语境、输出可执行建议</w:t>
      </w:r>
      <w:r>
        <w:rPr>
          <w:rFonts w:ascii="Times New Roman" w:hAnsi="Times New Roman"/>
        </w:rPr>
        <w:t>”</w:t>
      </w:r>
      <w:r>
        <w:rPr>
          <w:rFonts w:ascii="Times New Roman" w:hAnsi="Times New Roman"/>
        </w:rPr>
        <w:t>这一共同能力。</w:t>
      </w:r>
    </w:p>
    <w:p w14:paraId="6430DF2C" w14:textId="77777777" w:rsidR="00E83D6E" w:rsidRDefault="00602FAA">
      <w:pPr>
        <w:ind w:firstLine="482"/>
        <w:jc w:val="both"/>
        <w:rPr>
          <w:rFonts w:hint="eastAsia"/>
        </w:rPr>
      </w:pPr>
      <w:r>
        <w:rPr>
          <w:rFonts w:ascii="Times New Roman" w:hAnsi="Times New Roman"/>
        </w:rPr>
        <w:t>从知识管理角度看，传统文档库往往只解决</w:t>
      </w:r>
      <w:r>
        <w:rPr>
          <w:rFonts w:ascii="Times New Roman" w:hAnsi="Times New Roman"/>
        </w:rPr>
        <w:t>“</w:t>
      </w:r>
      <w:r>
        <w:rPr>
          <w:rFonts w:ascii="Times New Roman" w:hAnsi="Times New Roman"/>
        </w:rPr>
        <w:t>存放</w:t>
      </w:r>
      <w:r>
        <w:rPr>
          <w:rFonts w:ascii="Times New Roman" w:hAnsi="Times New Roman"/>
        </w:rPr>
        <w:t>”</w:t>
      </w:r>
      <w:r>
        <w:rPr>
          <w:rFonts w:ascii="Times New Roman" w:hAnsi="Times New Roman"/>
        </w:rPr>
        <w:t>问题，没有解决</w:t>
      </w:r>
      <w:r>
        <w:rPr>
          <w:rFonts w:ascii="Times New Roman" w:hAnsi="Times New Roman"/>
        </w:rPr>
        <w:t>“</w:t>
      </w:r>
      <w:r>
        <w:rPr>
          <w:rFonts w:ascii="Times New Roman" w:hAnsi="Times New Roman"/>
        </w:rPr>
        <w:t>使用</w:t>
      </w:r>
      <w:r>
        <w:rPr>
          <w:rFonts w:ascii="Times New Roman" w:hAnsi="Times New Roman"/>
        </w:rPr>
        <w:t>”</w:t>
      </w:r>
      <w:r>
        <w:rPr>
          <w:rFonts w:ascii="Times New Roman" w:hAnsi="Times New Roman"/>
        </w:rPr>
        <w:t>问题。资料越多，人工检索成本越高，新成员越难判断哪一段内容真正适用于当前问题。</w:t>
      </w:r>
      <w:r>
        <w:rPr>
          <w:rFonts w:ascii="Times New Roman" w:hAnsi="Times New Roman"/>
        </w:rPr>
        <w:t xml:space="preserve">RAG </w:t>
      </w:r>
      <w:r>
        <w:rPr>
          <w:rFonts w:ascii="Times New Roman" w:hAnsi="Times New Roman"/>
        </w:rPr>
        <w:t>方案使知识库从静态文件集合变成可计算的语义索引，用户不需要记住文件名或目录位置，只需要用自然语言描述问题，系统即可召回相关片段并组织回答。这种方式既保留了企业内部知识的确定性，又利用了大模型在语言理解、总结和表达上的优势。</w:t>
      </w:r>
    </w:p>
    <w:p w14:paraId="41EE81A3" w14:textId="77777777" w:rsidR="00E83D6E" w:rsidRDefault="00602FAA">
      <w:pPr>
        <w:pStyle w:val="21"/>
      </w:pPr>
      <w:bookmarkStart w:id="2" w:name="_Toc232619443"/>
      <w:r>
        <w:t xml:space="preserve">1.2 </w:t>
      </w:r>
      <w:r>
        <w:t>作品实现难点</w:t>
      </w:r>
      <w:bookmarkEnd w:id="2"/>
    </w:p>
    <w:p w14:paraId="75F01E35" w14:textId="77777777" w:rsidR="00E83D6E" w:rsidRDefault="00602FAA">
      <w:pPr>
        <w:ind w:firstLine="482"/>
        <w:jc w:val="both"/>
        <w:rPr>
          <w:rFonts w:hint="eastAsia"/>
        </w:rPr>
      </w:pPr>
      <w:r>
        <w:rPr>
          <w:rFonts w:ascii="Times New Roman" w:hAnsi="Times New Roman"/>
        </w:rPr>
        <w:t>第一，业务知识需要从</w:t>
      </w:r>
      <w:r>
        <w:rPr>
          <w:rFonts w:ascii="Times New Roman" w:hAnsi="Times New Roman"/>
        </w:rPr>
        <w:t>“</w:t>
      </w:r>
      <w:r>
        <w:rPr>
          <w:rFonts w:ascii="Times New Roman" w:hAnsi="Times New Roman"/>
        </w:rPr>
        <w:t>文档</w:t>
      </w:r>
      <w:r>
        <w:rPr>
          <w:rFonts w:ascii="Times New Roman" w:hAnsi="Times New Roman"/>
        </w:rPr>
        <w:t>”</w:t>
      </w:r>
      <w:r>
        <w:rPr>
          <w:rFonts w:ascii="Times New Roman" w:hAnsi="Times New Roman"/>
        </w:rPr>
        <w:t>转化为</w:t>
      </w:r>
      <w:r>
        <w:rPr>
          <w:rFonts w:ascii="Times New Roman" w:hAnsi="Times New Roman"/>
        </w:rPr>
        <w:t>“</w:t>
      </w:r>
      <w:r>
        <w:rPr>
          <w:rFonts w:ascii="Times New Roman" w:hAnsi="Times New Roman"/>
        </w:rPr>
        <w:t>可检索的语义资产</w:t>
      </w:r>
      <w:r>
        <w:rPr>
          <w:rFonts w:ascii="Times New Roman" w:hAnsi="Times New Roman"/>
        </w:rPr>
        <w:t>”</w:t>
      </w:r>
      <w:r>
        <w:rPr>
          <w:rFonts w:ascii="Times New Roman" w:hAnsi="Times New Roman"/>
        </w:rPr>
        <w:t>。原始资料往往篇幅长、结构不统一，如果直接发送给模型，会受到上下文长度、响应成本和准确性限制。因此系统需要完成文档解析、语义分片、向量化、向量存储和召回排序。</w:t>
      </w:r>
    </w:p>
    <w:p w14:paraId="17C3C8D9" w14:textId="77777777" w:rsidR="00E83D6E" w:rsidRDefault="00602FAA">
      <w:pPr>
        <w:ind w:firstLine="482"/>
        <w:jc w:val="both"/>
        <w:rPr>
          <w:rFonts w:hint="eastAsia"/>
        </w:rPr>
      </w:pPr>
      <w:r>
        <w:rPr>
          <w:rFonts w:ascii="Times New Roman" w:hAnsi="Times New Roman"/>
        </w:rPr>
        <w:lastRenderedPageBreak/>
        <w:t>第二，智能体需要具备可控的工具调用能力。客服和运维问题并不总是一次检索即可解决，部分问题需要查询日志、指标或结合当前时间进行判断。系统需要让模型在回答前判断是否调用工具，并把工具返回结果纳入推理过程。</w:t>
      </w:r>
    </w:p>
    <w:p w14:paraId="4CFCEE65" w14:textId="77777777" w:rsidR="00E83D6E" w:rsidRDefault="00602FAA">
      <w:pPr>
        <w:ind w:firstLine="482"/>
        <w:jc w:val="both"/>
        <w:rPr>
          <w:rFonts w:hint="eastAsia"/>
        </w:rPr>
      </w:pPr>
      <w:r>
        <w:rPr>
          <w:rFonts w:ascii="Times New Roman" w:hAnsi="Times New Roman"/>
        </w:rPr>
        <w:t>第三，工程系统需要可演示、可部署、可验证。系统不能只停留在本地原型，需要具备公网访问能力、基础鉴权、接口说明、运行说明、验证报告、截图材料和演示脚本，使功能链路能够被完整复现。</w:t>
      </w:r>
    </w:p>
    <w:p w14:paraId="1E52700F" w14:textId="77777777" w:rsidR="00E83D6E" w:rsidRDefault="00602FAA">
      <w:pPr>
        <w:ind w:firstLine="482"/>
        <w:jc w:val="both"/>
        <w:rPr>
          <w:rFonts w:hint="eastAsia"/>
        </w:rPr>
      </w:pPr>
      <w:r>
        <w:rPr>
          <w:rFonts w:ascii="Times New Roman" w:hAnsi="Times New Roman"/>
        </w:rPr>
        <w:t>第四，系统还需要处理知识更新与安全边界问题。知识库资料会随着业务变化不断调整，如果每次更新都依赖重新训练模型，成本和周期都不可接受；因此系统需要支持文档级更新和增量投喂。与此同时，运维场景中的处理建议可能涉及退款、扩容、重启服务等高风险动作，智能体应当优先输出诊断依据和操作清单，而不是直接执行生产变更。该边界设计使系统更适合作为辅助决策工具，避免把不确定的模型输出直接变成不可逆操作。</w:t>
      </w:r>
    </w:p>
    <w:p w14:paraId="5BA1C158" w14:textId="77777777" w:rsidR="00E83D6E" w:rsidRDefault="00602FAA">
      <w:pPr>
        <w:pStyle w:val="21"/>
      </w:pPr>
      <w:bookmarkStart w:id="3" w:name="_Toc232619444"/>
      <w:r>
        <w:t xml:space="preserve">1.3 </w:t>
      </w:r>
      <w:r>
        <w:t>创新点</w:t>
      </w:r>
      <w:bookmarkEnd w:id="3"/>
    </w:p>
    <w:p w14:paraId="67833B43" w14:textId="77777777" w:rsidR="00E83D6E" w:rsidRDefault="00602FAA">
      <w:pPr>
        <w:ind w:left="425" w:hanging="198"/>
        <w:rPr>
          <w:rFonts w:hint="eastAsia"/>
        </w:rPr>
      </w:pPr>
      <w:r>
        <w:rPr>
          <w:rFonts w:ascii="Times New Roman" w:hAnsi="Times New Roman"/>
        </w:rPr>
        <w:t xml:space="preserve">• </w:t>
      </w:r>
      <w:r>
        <w:rPr>
          <w:rFonts w:ascii="Times New Roman" w:hAnsi="Times New Roman"/>
        </w:rPr>
        <w:t>面向客服、售后和运维的统一智能体：同一套</w:t>
      </w:r>
      <w:r>
        <w:rPr>
          <w:rFonts w:ascii="Times New Roman" w:hAnsi="Times New Roman"/>
        </w:rPr>
        <w:t xml:space="preserve"> Agent </w:t>
      </w:r>
      <w:r>
        <w:rPr>
          <w:rFonts w:ascii="Times New Roman" w:hAnsi="Times New Roman"/>
        </w:rPr>
        <w:t>能够处理</w:t>
      </w:r>
      <w:r>
        <w:rPr>
          <w:rFonts w:ascii="Times New Roman" w:hAnsi="Times New Roman"/>
        </w:rPr>
        <w:t xml:space="preserve"> FAQ</w:t>
      </w:r>
      <w:r>
        <w:rPr>
          <w:rFonts w:ascii="Times New Roman" w:hAnsi="Times New Roman"/>
        </w:rPr>
        <w:t>、</w:t>
      </w:r>
      <w:r>
        <w:rPr>
          <w:rFonts w:ascii="Times New Roman" w:hAnsi="Times New Roman"/>
        </w:rPr>
        <w:t>SLA</w:t>
      </w:r>
      <w:r>
        <w:rPr>
          <w:rFonts w:ascii="Times New Roman" w:hAnsi="Times New Roman"/>
        </w:rPr>
        <w:t>、支付订单异常、告警排查和日志解释等问题。</w:t>
      </w:r>
    </w:p>
    <w:p w14:paraId="30856191" w14:textId="77777777" w:rsidR="00E83D6E" w:rsidRDefault="00602FAA">
      <w:pPr>
        <w:ind w:left="425" w:hanging="198"/>
        <w:rPr>
          <w:rFonts w:hint="eastAsia"/>
        </w:rPr>
      </w:pPr>
      <w:r>
        <w:rPr>
          <w:rFonts w:ascii="Times New Roman" w:hAnsi="Times New Roman"/>
        </w:rPr>
        <w:t xml:space="preserve">• </w:t>
      </w:r>
      <w:r>
        <w:rPr>
          <w:rFonts w:ascii="Times New Roman" w:hAnsi="Times New Roman"/>
        </w:rPr>
        <w:t>可追溯</w:t>
      </w:r>
      <w:r>
        <w:rPr>
          <w:rFonts w:ascii="Times New Roman" w:hAnsi="Times New Roman"/>
        </w:rPr>
        <w:t xml:space="preserve"> RAG </w:t>
      </w:r>
      <w:r>
        <w:rPr>
          <w:rFonts w:ascii="Times New Roman" w:hAnsi="Times New Roman"/>
        </w:rPr>
        <w:t>答案：前端展示引用来源，包含命中文件、标题、片段内容和相似度，便于评审验证答案依据。</w:t>
      </w:r>
    </w:p>
    <w:p w14:paraId="07FCC48E" w14:textId="77777777" w:rsidR="00E83D6E" w:rsidRDefault="00602FAA">
      <w:pPr>
        <w:ind w:left="425" w:hanging="198"/>
        <w:rPr>
          <w:rFonts w:hint="eastAsia"/>
        </w:rPr>
      </w:pPr>
      <w:r>
        <w:rPr>
          <w:rFonts w:ascii="Times New Roman" w:hAnsi="Times New Roman"/>
        </w:rPr>
        <w:t xml:space="preserve">• </w:t>
      </w:r>
      <w:r>
        <w:rPr>
          <w:rFonts w:ascii="Times New Roman" w:hAnsi="Times New Roman"/>
        </w:rPr>
        <w:t>知识库管理闭环：支持</w:t>
      </w:r>
      <w:r>
        <w:rPr>
          <w:rFonts w:ascii="Times New Roman" w:hAnsi="Times New Roman"/>
        </w:rPr>
        <w:t xml:space="preserve"> Markdown/TXT </w:t>
      </w:r>
      <w:r>
        <w:rPr>
          <w:rFonts w:ascii="Times New Roman" w:hAnsi="Times New Roman"/>
        </w:rPr>
        <w:t>资料投喂、向量化写入、文件列表查看和</w:t>
      </w:r>
      <w:r>
        <w:rPr>
          <w:rFonts w:ascii="Times New Roman" w:hAnsi="Times New Roman"/>
        </w:rPr>
        <w:t xml:space="preserve"> RAG </w:t>
      </w:r>
      <w:r>
        <w:rPr>
          <w:rFonts w:ascii="Times New Roman" w:hAnsi="Times New Roman"/>
        </w:rPr>
        <w:t>调试检索。</w:t>
      </w:r>
    </w:p>
    <w:p w14:paraId="070D3D01" w14:textId="77777777" w:rsidR="00E83D6E" w:rsidRDefault="00602FAA">
      <w:pPr>
        <w:ind w:left="425" w:hanging="198"/>
        <w:rPr>
          <w:rFonts w:hint="eastAsia"/>
        </w:rPr>
      </w:pPr>
      <w:r>
        <w:rPr>
          <w:rFonts w:ascii="Times New Roman" w:hAnsi="Times New Roman"/>
        </w:rPr>
        <w:t xml:space="preserve">• </w:t>
      </w:r>
      <w:r>
        <w:rPr>
          <w:rFonts w:ascii="Times New Roman" w:hAnsi="Times New Roman"/>
        </w:rPr>
        <w:t>多模态扩展：统一问答接口支持图片字段，可将告警截图、日志截图和支付凭证截图的观察结果交给智能体继续分析。</w:t>
      </w:r>
    </w:p>
    <w:p w14:paraId="21E9F26F" w14:textId="77777777" w:rsidR="00E83D6E" w:rsidRDefault="00602FAA">
      <w:pPr>
        <w:ind w:left="425" w:hanging="198"/>
        <w:rPr>
          <w:rFonts w:hint="eastAsia"/>
        </w:rPr>
      </w:pPr>
      <w:r>
        <w:rPr>
          <w:rFonts w:ascii="Times New Roman" w:hAnsi="Times New Roman"/>
        </w:rPr>
        <w:t xml:space="preserve">• </w:t>
      </w:r>
      <w:r>
        <w:rPr>
          <w:rFonts w:ascii="Times New Roman" w:hAnsi="Times New Roman"/>
        </w:rPr>
        <w:t>公网部署与标准服务：系统已部署到云服务器，通过</w:t>
      </w:r>
      <w:r>
        <w:rPr>
          <w:rFonts w:ascii="Times New Roman" w:hAnsi="Times New Roman"/>
        </w:rPr>
        <w:t xml:space="preserve"> Nginx </w:t>
      </w:r>
      <w:r>
        <w:rPr>
          <w:rFonts w:ascii="Times New Roman" w:hAnsi="Times New Roman"/>
        </w:rPr>
        <w:t>对外提供</w:t>
      </w:r>
      <w:r>
        <w:rPr>
          <w:rFonts w:ascii="Times New Roman" w:hAnsi="Times New Roman"/>
        </w:rPr>
        <w:t xml:space="preserve"> Web </w:t>
      </w:r>
      <w:r>
        <w:rPr>
          <w:rFonts w:ascii="Times New Roman" w:hAnsi="Times New Roman"/>
        </w:rPr>
        <w:t>页面和</w:t>
      </w:r>
      <w:r>
        <w:rPr>
          <w:rFonts w:ascii="Times New Roman" w:hAnsi="Times New Roman"/>
        </w:rPr>
        <w:t xml:space="preserve"> /chat </w:t>
      </w:r>
      <w:r>
        <w:rPr>
          <w:rFonts w:ascii="Times New Roman" w:hAnsi="Times New Roman"/>
        </w:rPr>
        <w:t>问答服务。</w:t>
      </w:r>
    </w:p>
    <w:p w14:paraId="2706401A" w14:textId="77777777" w:rsidR="00E83D6E" w:rsidRDefault="00602FAA">
      <w:pPr>
        <w:pStyle w:val="21"/>
      </w:pPr>
      <w:bookmarkStart w:id="4" w:name="_Toc232619445"/>
      <w:r>
        <w:t xml:space="preserve">1.4 </w:t>
      </w:r>
      <w:r>
        <w:t>需求分析</w:t>
      </w:r>
      <w:bookmarkEnd w:id="4"/>
    </w:p>
    <w:p w14:paraId="35D5ECA1" w14:textId="77777777" w:rsidR="00E83D6E" w:rsidRDefault="00602FAA">
      <w:pPr>
        <w:ind w:firstLine="482"/>
        <w:jc w:val="both"/>
        <w:rPr>
          <w:rFonts w:hint="eastAsia"/>
        </w:rPr>
      </w:pPr>
      <w:r>
        <w:rPr>
          <w:rFonts w:ascii="Times New Roman" w:hAnsi="Times New Roman"/>
        </w:rPr>
        <w:t>结合目标场景，系统需求可分为功能需求、性能需求、可维护性需求和安全需求四类。功能需求方面，系统应支持自然语言问答、知识库资料上传、向量检索、引用来源展示、多轮会话、图片字段输入以及知识库文件管理。性能需求方面，常见问题应在可接受时间内返回结果，文档检索应尽量减少无关片段干扰，向量数据库应能够支撑后续资料规模扩展。可维护性方面，配置项应外置，知识库资料应可替换，前后端职责应清</w:t>
      </w:r>
      <w:r>
        <w:rPr>
          <w:rFonts w:ascii="Times New Roman" w:hAnsi="Times New Roman"/>
        </w:rPr>
        <w:lastRenderedPageBreak/>
        <w:t>晰，部署脚本和运行说明应便于复现。安全方面，系统不应在仓库、论文或截图中暴露真实</w:t>
      </w:r>
      <w:r>
        <w:rPr>
          <w:rFonts w:ascii="Times New Roman" w:hAnsi="Times New Roman"/>
        </w:rPr>
        <w:t xml:space="preserve"> API Key </w:t>
      </w:r>
      <w:r>
        <w:rPr>
          <w:rFonts w:ascii="Times New Roman" w:hAnsi="Times New Roman"/>
        </w:rPr>
        <w:t>和长期访问</w:t>
      </w:r>
      <w:r>
        <w:rPr>
          <w:rFonts w:ascii="Times New Roman" w:hAnsi="Times New Roman"/>
        </w:rPr>
        <w:t xml:space="preserve"> Token</w:t>
      </w:r>
      <w:r>
        <w:rPr>
          <w:rFonts w:ascii="Times New Roman" w:hAnsi="Times New Roman"/>
        </w:rPr>
        <w:t>，管理类接口也应具备逐步增强鉴权的空间。</w:t>
      </w:r>
    </w:p>
    <w:p w14:paraId="6AE3A564" w14:textId="77777777" w:rsidR="00E83D6E" w:rsidRDefault="00602FAA">
      <w:pPr>
        <w:ind w:firstLine="482"/>
        <w:jc w:val="both"/>
        <w:rPr>
          <w:rFonts w:hint="eastAsia"/>
        </w:rPr>
      </w:pPr>
      <w:r>
        <w:rPr>
          <w:rFonts w:ascii="Times New Roman" w:hAnsi="Times New Roman"/>
        </w:rPr>
        <w:t>在问答质量上，系统需要兼顾准确性、完整性和可解释性。准确性要求答案与知识库内容一致，不能把模型常识误当成业务规则；完整性要求答案不仅给出结论，还要说明排查顺序、关键字段和下一步动作；可解释性要求答案能够指出参考了哪些资料，尤其在售后</w:t>
      </w:r>
      <w:r>
        <w:rPr>
          <w:rFonts w:ascii="Times New Roman" w:hAnsi="Times New Roman"/>
        </w:rPr>
        <w:t xml:space="preserve"> SLA</w:t>
      </w:r>
      <w:r>
        <w:rPr>
          <w:rFonts w:ascii="Times New Roman" w:hAnsi="Times New Roman"/>
        </w:rPr>
        <w:t>、支付异常和运维告警场景中，使用者往往需要知道建议的依据来自哪份手册。基于上述需求，系统最终选择以</w:t>
      </w:r>
      <w:r>
        <w:rPr>
          <w:rFonts w:ascii="Times New Roman" w:hAnsi="Times New Roman"/>
        </w:rPr>
        <w:t xml:space="preserve"> RAG </w:t>
      </w:r>
      <w:r>
        <w:rPr>
          <w:rFonts w:ascii="Times New Roman" w:hAnsi="Times New Roman"/>
        </w:rPr>
        <w:t>为事实来源，以</w:t>
      </w:r>
      <w:r>
        <w:rPr>
          <w:rFonts w:ascii="Times New Roman" w:hAnsi="Times New Roman"/>
        </w:rPr>
        <w:t xml:space="preserve"> ReAct </w:t>
      </w:r>
      <w:r>
        <w:rPr>
          <w:rFonts w:ascii="Times New Roman" w:hAnsi="Times New Roman"/>
        </w:rPr>
        <w:t>工具调用为推理组织方式，以前端引用卡片作为解释入口。</w:t>
      </w:r>
    </w:p>
    <w:p w14:paraId="3A4CE36A" w14:textId="77777777" w:rsidR="00E83D6E" w:rsidRDefault="00602FAA">
      <w:pPr>
        <w:ind w:firstLine="482"/>
        <w:jc w:val="both"/>
        <w:rPr>
          <w:rFonts w:hint="eastAsia"/>
        </w:rPr>
      </w:pPr>
      <w:r>
        <w:rPr>
          <w:rFonts w:ascii="Times New Roman" w:hAnsi="Times New Roman"/>
        </w:rPr>
        <w:t>系统的非功能需求同样重要。由于该项目需要在个人电脑和云服务器两类环境运行，因此依赖组件必须相对通用，启动步骤不能过度复杂。后端采用</w:t>
      </w:r>
      <w:r>
        <w:rPr>
          <w:rFonts w:ascii="Times New Roman" w:hAnsi="Times New Roman"/>
        </w:rPr>
        <w:t xml:space="preserve"> Spring Boot </w:t>
      </w:r>
      <w:r>
        <w:rPr>
          <w:rFonts w:ascii="Times New Roman" w:hAnsi="Times New Roman"/>
        </w:rPr>
        <w:t>是为了获得成熟的配置、</w:t>
      </w:r>
      <w:r>
        <w:rPr>
          <w:rFonts w:ascii="Times New Roman" w:hAnsi="Times New Roman"/>
        </w:rPr>
        <w:t xml:space="preserve">REST </w:t>
      </w:r>
      <w:r>
        <w:rPr>
          <w:rFonts w:ascii="Times New Roman" w:hAnsi="Times New Roman"/>
        </w:rPr>
        <w:t>接口和服务部署能力；向量库采用</w:t>
      </w:r>
      <w:r>
        <w:rPr>
          <w:rFonts w:ascii="Times New Roman" w:hAnsi="Times New Roman"/>
        </w:rPr>
        <w:t xml:space="preserve"> Docker </w:t>
      </w:r>
      <w:r>
        <w:rPr>
          <w:rFonts w:ascii="Times New Roman" w:hAnsi="Times New Roman"/>
        </w:rPr>
        <w:t>方式部署，是为了降低本地和云端环境差异；前端直接由后端承载，是为了减少额外静态资源服务的部署成本。这样的取舍使项目更适合作为可学习、可修改、可演示的完整工程，而不是只在某一台机器上可运行的实验脚本。</w:t>
      </w:r>
    </w:p>
    <w:p w14:paraId="32BD3D8A" w14:textId="77777777" w:rsidR="00E83D6E" w:rsidRDefault="00602FAA">
      <w:pPr>
        <w:pStyle w:val="1"/>
      </w:pPr>
      <w:bookmarkStart w:id="5" w:name="_Toc232619446"/>
      <w:r>
        <w:t>第</w:t>
      </w:r>
      <w:r>
        <w:t>2</w:t>
      </w:r>
      <w:r>
        <w:t>章</w:t>
      </w:r>
      <w:r>
        <w:t xml:space="preserve"> </w:t>
      </w:r>
      <w:r>
        <w:t>方案论证与设计</w:t>
      </w:r>
      <w:bookmarkEnd w:id="5"/>
    </w:p>
    <w:p w14:paraId="20EE9D6B" w14:textId="77777777" w:rsidR="00E83D6E" w:rsidRDefault="00602FAA">
      <w:pPr>
        <w:pStyle w:val="21"/>
      </w:pPr>
      <w:bookmarkStart w:id="6" w:name="_Toc232619447"/>
      <w:r>
        <w:t xml:space="preserve">2.1 </w:t>
      </w:r>
      <w:r>
        <w:t>总体方案</w:t>
      </w:r>
      <w:bookmarkEnd w:id="6"/>
    </w:p>
    <w:p w14:paraId="7D19D3E1" w14:textId="77777777" w:rsidR="00E83D6E" w:rsidRDefault="00602FAA">
      <w:pPr>
        <w:ind w:firstLine="482"/>
        <w:jc w:val="both"/>
        <w:rPr>
          <w:rFonts w:hint="eastAsia"/>
        </w:rPr>
      </w:pPr>
      <w:r>
        <w:rPr>
          <w:rFonts w:ascii="Times New Roman" w:hAnsi="Times New Roman"/>
        </w:rPr>
        <w:t>系统采用分层架构：接入层负责</w:t>
      </w:r>
      <w:r>
        <w:rPr>
          <w:rFonts w:ascii="Times New Roman" w:hAnsi="Times New Roman"/>
        </w:rPr>
        <w:t xml:space="preserve"> Web </w:t>
      </w:r>
      <w:r>
        <w:rPr>
          <w:rFonts w:ascii="Times New Roman" w:hAnsi="Times New Roman"/>
        </w:rPr>
        <w:t>页面、标准</w:t>
      </w:r>
      <w:r>
        <w:rPr>
          <w:rFonts w:ascii="Times New Roman" w:hAnsi="Times New Roman"/>
        </w:rPr>
        <w:t xml:space="preserve"> /chat </w:t>
      </w:r>
      <w:r>
        <w:rPr>
          <w:rFonts w:ascii="Times New Roman" w:hAnsi="Times New Roman"/>
        </w:rPr>
        <w:t>接口、知识库上传接口和鉴权；业务层负责会话、视觉理解、</w:t>
      </w:r>
      <w:r>
        <w:rPr>
          <w:rFonts w:ascii="Times New Roman" w:hAnsi="Times New Roman"/>
        </w:rPr>
        <w:t xml:space="preserve">Agent </w:t>
      </w:r>
      <w:r>
        <w:rPr>
          <w:rFonts w:ascii="Times New Roman" w:hAnsi="Times New Roman"/>
        </w:rPr>
        <w:t>编排和响应封装；服务层负责文档分片、向量索引、向量检索、日志工具和指标工具；存储层使用</w:t>
      </w:r>
      <w:r>
        <w:rPr>
          <w:rFonts w:ascii="Times New Roman" w:hAnsi="Times New Roman"/>
        </w:rPr>
        <w:t xml:space="preserve"> Milvus </w:t>
      </w:r>
      <w:r>
        <w:rPr>
          <w:rFonts w:ascii="Times New Roman" w:hAnsi="Times New Roman"/>
        </w:rPr>
        <w:t>保存业务文档向量，使用本地上传目录保存资料文件。</w:t>
      </w:r>
    </w:p>
    <w:p w14:paraId="62E25FEA" w14:textId="77777777" w:rsidR="00E83D6E" w:rsidRDefault="00602FAA">
      <w:pPr>
        <w:spacing w:before="120" w:after="80" w:line="240" w:lineRule="auto"/>
        <w:jc w:val="center"/>
        <w:rPr>
          <w:rFonts w:hint="eastAsia"/>
        </w:rPr>
      </w:pPr>
      <w:r>
        <w:rPr>
          <w:noProof/>
        </w:rPr>
        <w:lastRenderedPageBreak/>
        <w:drawing>
          <wp:inline distT="0" distB="0" distL="0" distR="0" wp14:anchorId="7E476F35" wp14:editId="15824030">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overview.png"/>
                    <pic:cNvPicPr/>
                  </pic:nvPicPr>
                  <pic:blipFill>
                    <a:blip r:embed="rId10"/>
                    <a:stretch>
                      <a:fillRect/>
                    </a:stretch>
                  </pic:blipFill>
                  <pic:spPr>
                    <a:xfrm>
                      <a:off x="0" y="0"/>
                      <a:ext cx="5580000" cy="3138750"/>
                    </a:xfrm>
                    <a:prstGeom prst="rect">
                      <a:avLst/>
                    </a:prstGeom>
                  </pic:spPr>
                </pic:pic>
              </a:graphicData>
            </a:graphic>
          </wp:inline>
        </w:drawing>
      </w:r>
    </w:p>
    <w:p w14:paraId="2186738B" w14:textId="77777777" w:rsidR="00E83D6E" w:rsidRDefault="00602FAA">
      <w:pPr>
        <w:jc w:val="center"/>
        <w:rPr>
          <w:rFonts w:hint="eastAsia"/>
        </w:rPr>
      </w:pPr>
      <w:r>
        <w:rPr>
          <w:rFonts w:ascii="Times New Roman" w:hAnsi="Times New Roman"/>
          <w:b/>
          <w:sz w:val="21"/>
        </w:rPr>
        <w:t>图</w:t>
      </w:r>
      <w:r>
        <w:rPr>
          <w:rFonts w:ascii="Times New Roman" w:hAnsi="Times New Roman"/>
          <w:b/>
          <w:sz w:val="21"/>
        </w:rPr>
        <w:t xml:space="preserve">2-1 </w:t>
      </w:r>
      <w:r>
        <w:rPr>
          <w:rFonts w:ascii="Times New Roman" w:hAnsi="Times New Roman"/>
          <w:b/>
          <w:sz w:val="21"/>
        </w:rPr>
        <w:t>系统总体架构图</w:t>
      </w:r>
    </w:p>
    <w:p w14:paraId="3E0B65AD" w14:textId="77777777" w:rsidR="00E83D6E" w:rsidRDefault="00602FAA">
      <w:pPr>
        <w:jc w:val="center"/>
        <w:rPr>
          <w:rFonts w:hint="eastAsia"/>
        </w:rPr>
      </w:pPr>
      <w:r>
        <w:rPr>
          <w:rFonts w:ascii="Times New Roman" w:hAnsi="Times New Roman"/>
          <w:color w:val="5A5A5A"/>
          <w:sz w:val="18"/>
        </w:rPr>
        <w:t>资料来源：根据项目代码结构、部署方案和架构说明重绘。</w:t>
      </w:r>
    </w:p>
    <w:p w14:paraId="564870F1" w14:textId="77777777" w:rsidR="00E83D6E" w:rsidRDefault="00602FAA">
      <w:pPr>
        <w:rPr>
          <w:rFonts w:hint="eastAsia"/>
        </w:rPr>
      </w:pPr>
      <w:r>
        <w:br w:type="page"/>
      </w:r>
    </w:p>
    <w:p w14:paraId="3421B840" w14:textId="77777777" w:rsidR="00E83D6E" w:rsidRDefault="00602FAA">
      <w:pPr>
        <w:jc w:val="center"/>
        <w:rPr>
          <w:rFonts w:hint="eastAsia"/>
        </w:rPr>
      </w:pPr>
      <w:r>
        <w:rPr>
          <w:rFonts w:ascii="Times New Roman" w:hAnsi="Times New Roman"/>
          <w:b/>
          <w:sz w:val="21"/>
        </w:rPr>
        <w:lastRenderedPageBreak/>
        <w:t>表</w:t>
      </w:r>
      <w:r>
        <w:rPr>
          <w:rFonts w:ascii="Times New Roman" w:hAnsi="Times New Roman"/>
          <w:b/>
          <w:sz w:val="21"/>
        </w:rPr>
        <w:t xml:space="preserve">2-1 </w:t>
      </w:r>
      <w:r>
        <w:rPr>
          <w:rFonts w:ascii="Times New Roman" w:hAnsi="Times New Roman"/>
          <w:b/>
          <w:sz w:val="21"/>
        </w:rPr>
        <w:t>核心模块与职责</w:t>
      </w:r>
    </w:p>
    <w:tbl>
      <w:tblPr>
        <w:tblStyle w:val="aff1"/>
        <w:tblW w:w="0" w:type="auto"/>
        <w:jc w:val="center"/>
        <w:tblLook w:val="04A0" w:firstRow="1" w:lastRow="0" w:firstColumn="1" w:lastColumn="0" w:noHBand="0" w:noVBand="1"/>
      </w:tblPr>
      <w:tblGrid>
        <w:gridCol w:w="1587"/>
        <w:gridCol w:w="2835"/>
        <w:gridCol w:w="3969"/>
      </w:tblGrid>
      <w:tr w:rsidR="00E83D6E" w14:paraId="0C047D5E" w14:textId="77777777">
        <w:trPr>
          <w:jc w:val="center"/>
        </w:trPr>
        <w:tc>
          <w:tcPr>
            <w:tcW w:w="1587" w:type="dxa"/>
            <w:shd w:val="clear" w:color="auto" w:fill="E8EEF7"/>
            <w:vAlign w:val="center"/>
          </w:tcPr>
          <w:p w14:paraId="0CA63BE8" w14:textId="77777777" w:rsidR="00E83D6E" w:rsidRDefault="00602FAA">
            <w:pPr>
              <w:spacing w:before="40" w:after="40"/>
              <w:rPr>
                <w:rFonts w:hint="eastAsia"/>
              </w:rPr>
            </w:pPr>
            <w:r>
              <w:rPr>
                <w:rFonts w:ascii="Times New Roman" w:hAnsi="Times New Roman"/>
                <w:b/>
                <w:sz w:val="21"/>
              </w:rPr>
              <w:t>模块</w:t>
            </w:r>
          </w:p>
        </w:tc>
        <w:tc>
          <w:tcPr>
            <w:tcW w:w="2835" w:type="dxa"/>
            <w:shd w:val="clear" w:color="auto" w:fill="E8EEF7"/>
            <w:vAlign w:val="center"/>
          </w:tcPr>
          <w:p w14:paraId="6054DFC9" w14:textId="77777777" w:rsidR="00E83D6E" w:rsidRDefault="00602FAA">
            <w:pPr>
              <w:spacing w:before="40" w:after="40"/>
              <w:rPr>
                <w:rFonts w:hint="eastAsia"/>
              </w:rPr>
            </w:pPr>
            <w:r>
              <w:rPr>
                <w:rFonts w:ascii="Times New Roman" w:hAnsi="Times New Roman"/>
                <w:b/>
                <w:sz w:val="21"/>
              </w:rPr>
              <w:t>主要文件</w:t>
            </w:r>
            <w:r>
              <w:rPr>
                <w:rFonts w:ascii="Times New Roman" w:hAnsi="Times New Roman"/>
                <w:b/>
                <w:sz w:val="21"/>
              </w:rPr>
              <w:t>/</w:t>
            </w:r>
            <w:r>
              <w:rPr>
                <w:rFonts w:ascii="Times New Roman" w:hAnsi="Times New Roman"/>
                <w:b/>
                <w:sz w:val="21"/>
              </w:rPr>
              <w:t>接口</w:t>
            </w:r>
          </w:p>
        </w:tc>
        <w:tc>
          <w:tcPr>
            <w:tcW w:w="3969" w:type="dxa"/>
            <w:shd w:val="clear" w:color="auto" w:fill="E8EEF7"/>
            <w:vAlign w:val="center"/>
          </w:tcPr>
          <w:p w14:paraId="331A1E2D" w14:textId="77777777" w:rsidR="00E83D6E" w:rsidRDefault="00602FAA">
            <w:pPr>
              <w:spacing w:before="40" w:after="40"/>
              <w:rPr>
                <w:rFonts w:hint="eastAsia"/>
              </w:rPr>
            </w:pPr>
            <w:r>
              <w:rPr>
                <w:rFonts w:ascii="Times New Roman" w:hAnsi="Times New Roman"/>
                <w:b/>
                <w:sz w:val="21"/>
              </w:rPr>
              <w:t>职责</w:t>
            </w:r>
          </w:p>
        </w:tc>
      </w:tr>
      <w:tr w:rsidR="00E83D6E" w14:paraId="53DB62E7" w14:textId="77777777">
        <w:trPr>
          <w:jc w:val="center"/>
        </w:trPr>
        <w:tc>
          <w:tcPr>
            <w:tcW w:w="1587" w:type="dxa"/>
            <w:vAlign w:val="center"/>
          </w:tcPr>
          <w:p w14:paraId="234A2A89" w14:textId="77777777" w:rsidR="00E83D6E" w:rsidRDefault="00602FAA">
            <w:pPr>
              <w:spacing w:before="40" w:after="40"/>
              <w:rPr>
                <w:rFonts w:hint="eastAsia"/>
              </w:rPr>
            </w:pPr>
            <w:r>
              <w:rPr>
                <w:rFonts w:ascii="Times New Roman" w:hAnsi="Times New Roman"/>
                <w:sz w:val="21"/>
              </w:rPr>
              <w:t>问答入口</w:t>
            </w:r>
          </w:p>
        </w:tc>
        <w:tc>
          <w:tcPr>
            <w:tcW w:w="2835" w:type="dxa"/>
            <w:vAlign w:val="center"/>
          </w:tcPr>
          <w:p w14:paraId="6F4E83C3" w14:textId="77777777" w:rsidR="00E83D6E" w:rsidRDefault="00602FAA">
            <w:pPr>
              <w:spacing w:before="40" w:after="40"/>
              <w:rPr>
                <w:rFonts w:hint="eastAsia"/>
              </w:rPr>
            </w:pPr>
            <w:r>
              <w:rPr>
                <w:rFonts w:ascii="Times New Roman" w:hAnsi="Times New Roman"/>
                <w:sz w:val="21"/>
              </w:rPr>
              <w:t>ContestChatController.java / POST /chat</w:t>
            </w:r>
          </w:p>
        </w:tc>
        <w:tc>
          <w:tcPr>
            <w:tcW w:w="3969" w:type="dxa"/>
            <w:vAlign w:val="center"/>
          </w:tcPr>
          <w:p w14:paraId="3221C04F" w14:textId="77777777" w:rsidR="00E83D6E" w:rsidRDefault="00602FAA">
            <w:pPr>
              <w:spacing w:before="40" w:after="40"/>
              <w:rPr>
                <w:rFonts w:hint="eastAsia"/>
              </w:rPr>
            </w:pPr>
            <w:r>
              <w:rPr>
                <w:rFonts w:ascii="Times New Roman" w:hAnsi="Times New Roman"/>
                <w:sz w:val="21"/>
              </w:rPr>
              <w:t>鉴权、会话、图片字段处理和</w:t>
            </w:r>
            <w:r>
              <w:rPr>
                <w:rFonts w:ascii="Times New Roman" w:hAnsi="Times New Roman"/>
                <w:sz w:val="21"/>
              </w:rPr>
              <w:t xml:space="preserve"> Agent </w:t>
            </w:r>
            <w:r>
              <w:rPr>
                <w:rFonts w:ascii="Times New Roman" w:hAnsi="Times New Roman"/>
                <w:sz w:val="21"/>
              </w:rPr>
              <w:t>调用</w:t>
            </w:r>
          </w:p>
        </w:tc>
      </w:tr>
      <w:tr w:rsidR="00E83D6E" w14:paraId="70A9985A" w14:textId="77777777">
        <w:trPr>
          <w:jc w:val="center"/>
        </w:trPr>
        <w:tc>
          <w:tcPr>
            <w:tcW w:w="1587" w:type="dxa"/>
            <w:vAlign w:val="center"/>
          </w:tcPr>
          <w:p w14:paraId="226E0758" w14:textId="77777777" w:rsidR="00E83D6E" w:rsidRDefault="00602FAA">
            <w:pPr>
              <w:spacing w:before="40" w:after="40"/>
              <w:rPr>
                <w:rFonts w:hint="eastAsia"/>
              </w:rPr>
            </w:pPr>
            <w:r>
              <w:rPr>
                <w:rFonts w:ascii="Times New Roman" w:hAnsi="Times New Roman"/>
                <w:sz w:val="21"/>
              </w:rPr>
              <w:t xml:space="preserve">Agent </w:t>
            </w:r>
            <w:r>
              <w:rPr>
                <w:rFonts w:ascii="Times New Roman" w:hAnsi="Times New Roman"/>
                <w:sz w:val="21"/>
              </w:rPr>
              <w:t>编排</w:t>
            </w:r>
          </w:p>
        </w:tc>
        <w:tc>
          <w:tcPr>
            <w:tcW w:w="2835" w:type="dxa"/>
            <w:vAlign w:val="center"/>
          </w:tcPr>
          <w:p w14:paraId="721C831F" w14:textId="77777777" w:rsidR="00E83D6E" w:rsidRDefault="00602FAA">
            <w:pPr>
              <w:spacing w:before="40" w:after="40"/>
              <w:rPr>
                <w:rFonts w:hint="eastAsia"/>
              </w:rPr>
            </w:pPr>
            <w:r>
              <w:rPr>
                <w:rFonts w:ascii="Times New Roman" w:hAnsi="Times New Roman"/>
                <w:sz w:val="21"/>
              </w:rPr>
              <w:t>ChatService.java / ReactAgent</w:t>
            </w:r>
          </w:p>
        </w:tc>
        <w:tc>
          <w:tcPr>
            <w:tcW w:w="3969" w:type="dxa"/>
            <w:vAlign w:val="center"/>
          </w:tcPr>
          <w:p w14:paraId="4ADF3964" w14:textId="77777777" w:rsidR="00E83D6E" w:rsidRDefault="00602FAA">
            <w:pPr>
              <w:spacing w:before="40" w:after="40"/>
              <w:rPr>
                <w:rFonts w:hint="eastAsia"/>
              </w:rPr>
            </w:pPr>
            <w:r>
              <w:rPr>
                <w:rFonts w:ascii="Times New Roman" w:hAnsi="Times New Roman"/>
                <w:sz w:val="21"/>
              </w:rPr>
              <w:t>组织模型、工具和对话上下文</w:t>
            </w:r>
          </w:p>
        </w:tc>
      </w:tr>
      <w:tr w:rsidR="00E83D6E" w14:paraId="3FBE1EAE" w14:textId="77777777">
        <w:trPr>
          <w:jc w:val="center"/>
        </w:trPr>
        <w:tc>
          <w:tcPr>
            <w:tcW w:w="1587" w:type="dxa"/>
            <w:vAlign w:val="center"/>
          </w:tcPr>
          <w:p w14:paraId="3546AB88" w14:textId="77777777" w:rsidR="00E83D6E" w:rsidRDefault="00602FAA">
            <w:pPr>
              <w:spacing w:before="40" w:after="40"/>
              <w:rPr>
                <w:rFonts w:hint="eastAsia"/>
              </w:rPr>
            </w:pPr>
            <w:r>
              <w:rPr>
                <w:rFonts w:ascii="Times New Roman" w:hAnsi="Times New Roman"/>
                <w:sz w:val="21"/>
              </w:rPr>
              <w:t>知识库工具</w:t>
            </w:r>
          </w:p>
        </w:tc>
        <w:tc>
          <w:tcPr>
            <w:tcW w:w="2835" w:type="dxa"/>
            <w:vAlign w:val="center"/>
          </w:tcPr>
          <w:p w14:paraId="732F5D8A" w14:textId="77777777" w:rsidR="00E83D6E" w:rsidRDefault="00602FAA">
            <w:pPr>
              <w:spacing w:before="40" w:after="40"/>
              <w:rPr>
                <w:rFonts w:hint="eastAsia"/>
              </w:rPr>
            </w:pPr>
            <w:r>
              <w:rPr>
                <w:rFonts w:ascii="Times New Roman" w:hAnsi="Times New Roman"/>
                <w:sz w:val="21"/>
              </w:rPr>
              <w:t>InternalDocsTools.java</w:t>
            </w:r>
          </w:p>
        </w:tc>
        <w:tc>
          <w:tcPr>
            <w:tcW w:w="3969" w:type="dxa"/>
            <w:vAlign w:val="center"/>
          </w:tcPr>
          <w:p w14:paraId="7B246EDD" w14:textId="77777777" w:rsidR="00E83D6E" w:rsidRDefault="00602FAA">
            <w:pPr>
              <w:spacing w:before="40" w:after="40"/>
              <w:rPr>
                <w:rFonts w:hint="eastAsia"/>
              </w:rPr>
            </w:pPr>
            <w:r>
              <w:rPr>
                <w:rFonts w:ascii="Times New Roman" w:hAnsi="Times New Roman"/>
                <w:sz w:val="21"/>
              </w:rPr>
              <w:t>向</w:t>
            </w:r>
            <w:r>
              <w:rPr>
                <w:rFonts w:ascii="Times New Roman" w:hAnsi="Times New Roman"/>
                <w:sz w:val="21"/>
              </w:rPr>
              <w:t xml:space="preserve"> Agent </w:t>
            </w:r>
            <w:r>
              <w:rPr>
                <w:rFonts w:ascii="Times New Roman" w:hAnsi="Times New Roman"/>
                <w:sz w:val="21"/>
              </w:rPr>
              <w:t>暴露</w:t>
            </w:r>
            <w:r>
              <w:rPr>
                <w:rFonts w:ascii="Times New Roman" w:hAnsi="Times New Roman"/>
                <w:sz w:val="21"/>
              </w:rPr>
              <w:t xml:space="preserve"> queryInternalDocs </w:t>
            </w:r>
            <w:r>
              <w:rPr>
                <w:rFonts w:ascii="Times New Roman" w:hAnsi="Times New Roman"/>
                <w:sz w:val="21"/>
              </w:rPr>
              <w:t>检索工具</w:t>
            </w:r>
          </w:p>
        </w:tc>
      </w:tr>
      <w:tr w:rsidR="00E83D6E" w14:paraId="33A5CDE1" w14:textId="77777777">
        <w:trPr>
          <w:jc w:val="center"/>
        </w:trPr>
        <w:tc>
          <w:tcPr>
            <w:tcW w:w="1587" w:type="dxa"/>
            <w:vAlign w:val="center"/>
          </w:tcPr>
          <w:p w14:paraId="7BABBF91" w14:textId="77777777" w:rsidR="00E83D6E" w:rsidRDefault="00602FAA">
            <w:pPr>
              <w:spacing w:before="40" w:after="40"/>
              <w:rPr>
                <w:rFonts w:hint="eastAsia"/>
              </w:rPr>
            </w:pPr>
            <w:r>
              <w:rPr>
                <w:rFonts w:ascii="Times New Roman" w:hAnsi="Times New Roman"/>
                <w:sz w:val="21"/>
              </w:rPr>
              <w:t>向量索引</w:t>
            </w:r>
          </w:p>
        </w:tc>
        <w:tc>
          <w:tcPr>
            <w:tcW w:w="2835" w:type="dxa"/>
            <w:vAlign w:val="center"/>
          </w:tcPr>
          <w:p w14:paraId="06E10D06" w14:textId="77777777" w:rsidR="00E83D6E" w:rsidRDefault="00602FAA">
            <w:pPr>
              <w:spacing w:before="40" w:after="40"/>
              <w:rPr>
                <w:rFonts w:hint="eastAsia"/>
              </w:rPr>
            </w:pPr>
            <w:r>
              <w:rPr>
                <w:rFonts w:ascii="Times New Roman" w:hAnsi="Times New Roman"/>
                <w:sz w:val="21"/>
              </w:rPr>
              <w:t>VectorIndexService.java</w:t>
            </w:r>
          </w:p>
        </w:tc>
        <w:tc>
          <w:tcPr>
            <w:tcW w:w="3969" w:type="dxa"/>
            <w:vAlign w:val="center"/>
          </w:tcPr>
          <w:p w14:paraId="02BD4FAA" w14:textId="77777777" w:rsidR="00E83D6E" w:rsidRDefault="00602FAA">
            <w:pPr>
              <w:spacing w:before="40" w:after="40"/>
              <w:rPr>
                <w:rFonts w:hint="eastAsia"/>
              </w:rPr>
            </w:pPr>
            <w:r>
              <w:rPr>
                <w:rFonts w:ascii="Times New Roman" w:hAnsi="Times New Roman"/>
                <w:sz w:val="21"/>
              </w:rPr>
              <w:t>文档分片、</w:t>
            </w:r>
            <w:r>
              <w:rPr>
                <w:rFonts w:ascii="Times New Roman" w:hAnsi="Times New Roman"/>
                <w:sz w:val="21"/>
              </w:rPr>
              <w:t>Embedding</w:t>
            </w:r>
            <w:r>
              <w:rPr>
                <w:rFonts w:ascii="Times New Roman" w:hAnsi="Times New Roman"/>
                <w:sz w:val="21"/>
              </w:rPr>
              <w:t>、写入</w:t>
            </w:r>
            <w:r>
              <w:rPr>
                <w:rFonts w:ascii="Times New Roman" w:hAnsi="Times New Roman"/>
                <w:sz w:val="21"/>
              </w:rPr>
              <w:t xml:space="preserve"> Milvus</w:t>
            </w:r>
          </w:p>
        </w:tc>
      </w:tr>
      <w:tr w:rsidR="00E83D6E" w14:paraId="33FE4295" w14:textId="77777777">
        <w:trPr>
          <w:jc w:val="center"/>
        </w:trPr>
        <w:tc>
          <w:tcPr>
            <w:tcW w:w="1587" w:type="dxa"/>
            <w:vAlign w:val="center"/>
          </w:tcPr>
          <w:p w14:paraId="7AD7EF27" w14:textId="77777777" w:rsidR="00E83D6E" w:rsidRDefault="00602FAA">
            <w:pPr>
              <w:spacing w:before="40" w:after="40"/>
              <w:rPr>
                <w:rFonts w:hint="eastAsia"/>
              </w:rPr>
            </w:pPr>
            <w:r>
              <w:rPr>
                <w:rFonts w:ascii="Times New Roman" w:hAnsi="Times New Roman"/>
                <w:sz w:val="21"/>
              </w:rPr>
              <w:t>向量检索</w:t>
            </w:r>
          </w:p>
        </w:tc>
        <w:tc>
          <w:tcPr>
            <w:tcW w:w="2835" w:type="dxa"/>
            <w:vAlign w:val="center"/>
          </w:tcPr>
          <w:p w14:paraId="48FEA7C6" w14:textId="77777777" w:rsidR="00E83D6E" w:rsidRDefault="00602FAA">
            <w:pPr>
              <w:spacing w:before="40" w:after="40"/>
              <w:rPr>
                <w:rFonts w:hint="eastAsia"/>
              </w:rPr>
            </w:pPr>
            <w:r>
              <w:rPr>
                <w:rFonts w:ascii="Times New Roman" w:hAnsi="Times New Roman"/>
                <w:sz w:val="21"/>
              </w:rPr>
              <w:t>VectorSearchService.java</w:t>
            </w:r>
          </w:p>
        </w:tc>
        <w:tc>
          <w:tcPr>
            <w:tcW w:w="3969" w:type="dxa"/>
            <w:vAlign w:val="center"/>
          </w:tcPr>
          <w:p w14:paraId="6C773377" w14:textId="77777777" w:rsidR="00E83D6E" w:rsidRDefault="00602FAA">
            <w:pPr>
              <w:spacing w:before="40" w:after="40"/>
              <w:rPr>
                <w:rFonts w:hint="eastAsia"/>
              </w:rPr>
            </w:pPr>
            <w:r>
              <w:rPr>
                <w:rFonts w:ascii="Times New Roman" w:hAnsi="Times New Roman"/>
                <w:sz w:val="21"/>
              </w:rPr>
              <w:t>问题向量化、相似度查询和片段返回</w:t>
            </w:r>
          </w:p>
        </w:tc>
      </w:tr>
      <w:tr w:rsidR="00E83D6E" w14:paraId="2F64D07F" w14:textId="77777777">
        <w:trPr>
          <w:jc w:val="center"/>
        </w:trPr>
        <w:tc>
          <w:tcPr>
            <w:tcW w:w="1587" w:type="dxa"/>
            <w:vAlign w:val="center"/>
          </w:tcPr>
          <w:p w14:paraId="3C4D2CC4" w14:textId="77777777" w:rsidR="00E83D6E" w:rsidRDefault="00602FAA">
            <w:pPr>
              <w:spacing w:before="40" w:after="40"/>
              <w:rPr>
                <w:rFonts w:hint="eastAsia"/>
              </w:rPr>
            </w:pPr>
            <w:r>
              <w:rPr>
                <w:rFonts w:ascii="Times New Roman" w:hAnsi="Times New Roman"/>
                <w:sz w:val="21"/>
              </w:rPr>
              <w:t>知识库管理</w:t>
            </w:r>
          </w:p>
        </w:tc>
        <w:tc>
          <w:tcPr>
            <w:tcW w:w="2835" w:type="dxa"/>
            <w:vAlign w:val="center"/>
          </w:tcPr>
          <w:p w14:paraId="77BB1E7C" w14:textId="77777777" w:rsidR="00E83D6E" w:rsidRDefault="00602FAA">
            <w:pPr>
              <w:spacing w:before="40" w:after="40"/>
              <w:rPr>
                <w:rFonts w:hint="eastAsia"/>
              </w:rPr>
            </w:pPr>
            <w:r>
              <w:rPr>
                <w:rFonts w:ascii="Times New Roman" w:hAnsi="Times New Roman"/>
                <w:sz w:val="21"/>
              </w:rPr>
              <w:t>/api/upload / /api/knowledge/files</w:t>
            </w:r>
          </w:p>
        </w:tc>
        <w:tc>
          <w:tcPr>
            <w:tcW w:w="3969" w:type="dxa"/>
            <w:vAlign w:val="center"/>
          </w:tcPr>
          <w:p w14:paraId="608D7F98" w14:textId="77777777" w:rsidR="00E83D6E" w:rsidRDefault="00602FAA">
            <w:pPr>
              <w:spacing w:before="40" w:after="40"/>
              <w:rPr>
                <w:rFonts w:hint="eastAsia"/>
              </w:rPr>
            </w:pPr>
            <w:r>
              <w:rPr>
                <w:rFonts w:ascii="Times New Roman" w:hAnsi="Times New Roman"/>
                <w:sz w:val="21"/>
              </w:rPr>
              <w:t>资料投喂和已上传文件管理</w:t>
            </w:r>
          </w:p>
        </w:tc>
      </w:tr>
      <w:tr w:rsidR="00E83D6E" w14:paraId="1A260F33" w14:textId="77777777">
        <w:trPr>
          <w:jc w:val="center"/>
        </w:trPr>
        <w:tc>
          <w:tcPr>
            <w:tcW w:w="1587" w:type="dxa"/>
            <w:vAlign w:val="center"/>
          </w:tcPr>
          <w:p w14:paraId="499F6FA7" w14:textId="77777777" w:rsidR="00E83D6E" w:rsidRDefault="00602FAA">
            <w:pPr>
              <w:spacing w:before="40" w:after="40"/>
              <w:rPr>
                <w:rFonts w:hint="eastAsia"/>
              </w:rPr>
            </w:pPr>
            <w:r>
              <w:rPr>
                <w:rFonts w:ascii="Times New Roman" w:hAnsi="Times New Roman"/>
                <w:sz w:val="21"/>
              </w:rPr>
              <w:t>前端页面</w:t>
            </w:r>
          </w:p>
        </w:tc>
        <w:tc>
          <w:tcPr>
            <w:tcW w:w="2835" w:type="dxa"/>
            <w:vAlign w:val="center"/>
          </w:tcPr>
          <w:p w14:paraId="048B3981" w14:textId="77777777" w:rsidR="00E83D6E" w:rsidRDefault="00602FAA">
            <w:pPr>
              <w:spacing w:before="40" w:after="40"/>
              <w:rPr>
                <w:rFonts w:hint="eastAsia"/>
              </w:rPr>
            </w:pPr>
            <w:r>
              <w:rPr>
                <w:rFonts w:ascii="Times New Roman" w:hAnsi="Times New Roman"/>
                <w:sz w:val="21"/>
              </w:rPr>
              <w:t>Web UI</w:t>
            </w:r>
          </w:p>
        </w:tc>
        <w:tc>
          <w:tcPr>
            <w:tcW w:w="3969" w:type="dxa"/>
            <w:vAlign w:val="center"/>
          </w:tcPr>
          <w:p w14:paraId="6C29C98D" w14:textId="77777777" w:rsidR="00E83D6E" w:rsidRDefault="00602FAA">
            <w:pPr>
              <w:spacing w:before="40" w:after="40"/>
              <w:rPr>
                <w:rFonts w:hint="eastAsia"/>
              </w:rPr>
            </w:pPr>
            <w:r>
              <w:rPr>
                <w:rFonts w:ascii="Times New Roman" w:hAnsi="Times New Roman"/>
                <w:sz w:val="21"/>
              </w:rPr>
              <w:t>问答输入、引用来源展示、知识库文件列表</w:t>
            </w:r>
          </w:p>
        </w:tc>
      </w:tr>
    </w:tbl>
    <w:p w14:paraId="4121DD70" w14:textId="77777777" w:rsidR="00E83D6E" w:rsidRDefault="00602FAA">
      <w:pPr>
        <w:rPr>
          <w:rFonts w:hint="eastAsia"/>
        </w:rPr>
      </w:pPr>
      <w:r>
        <w:rPr>
          <w:rFonts w:ascii="Times New Roman" w:hAnsi="Times New Roman"/>
          <w:color w:val="5A5A5A"/>
          <w:sz w:val="18"/>
        </w:rPr>
        <w:t>资料来源：作者根据项目设计、代码实现与验证结果整理。</w:t>
      </w:r>
    </w:p>
    <w:p w14:paraId="4B38D738" w14:textId="77777777" w:rsidR="00E83D6E" w:rsidRDefault="00602FAA">
      <w:pPr>
        <w:pStyle w:val="21"/>
      </w:pPr>
      <w:bookmarkStart w:id="7" w:name="_Toc232619448"/>
      <w:r>
        <w:t xml:space="preserve">2.2 </w:t>
      </w:r>
      <w:r>
        <w:t>技术选型论证</w:t>
      </w:r>
      <w:bookmarkEnd w:id="7"/>
    </w:p>
    <w:p w14:paraId="5EA56EC3" w14:textId="77777777" w:rsidR="00E83D6E" w:rsidRDefault="00602FAA">
      <w:pPr>
        <w:ind w:firstLine="482"/>
        <w:jc w:val="both"/>
        <w:rPr>
          <w:rFonts w:hint="eastAsia"/>
        </w:rPr>
      </w:pPr>
      <w:r>
        <w:rPr>
          <w:rFonts w:ascii="Times New Roman" w:hAnsi="Times New Roman"/>
        </w:rPr>
        <w:t>后端选择</w:t>
      </w:r>
      <w:r>
        <w:rPr>
          <w:rFonts w:ascii="Times New Roman" w:hAnsi="Times New Roman"/>
        </w:rPr>
        <w:t xml:space="preserve"> Java </w:t>
      </w:r>
      <w:r>
        <w:rPr>
          <w:rFonts w:ascii="Times New Roman" w:hAnsi="Times New Roman"/>
        </w:rPr>
        <w:t>与</w:t>
      </w:r>
      <w:r>
        <w:rPr>
          <w:rFonts w:ascii="Times New Roman" w:hAnsi="Times New Roman"/>
        </w:rPr>
        <w:t xml:space="preserve"> Spring Boot</w:t>
      </w:r>
      <w:r>
        <w:rPr>
          <w:rFonts w:ascii="Times New Roman" w:hAnsi="Times New Roman"/>
        </w:rPr>
        <w:t>，原因是其工程生态成熟，适合实现稳定的</w:t>
      </w:r>
      <w:r>
        <w:rPr>
          <w:rFonts w:ascii="Times New Roman" w:hAnsi="Times New Roman"/>
        </w:rPr>
        <w:t xml:space="preserve"> REST API</w:t>
      </w:r>
      <w:r>
        <w:rPr>
          <w:rFonts w:ascii="Times New Roman" w:hAnsi="Times New Roman"/>
        </w:rPr>
        <w:t>、配置管理、文件上传和服务部署；大模型能力选择</w:t>
      </w:r>
      <w:r>
        <w:rPr>
          <w:rFonts w:ascii="Times New Roman" w:hAnsi="Times New Roman"/>
        </w:rPr>
        <w:t xml:space="preserve"> DashScope</w:t>
      </w:r>
      <w:r>
        <w:rPr>
          <w:rFonts w:ascii="Times New Roman" w:hAnsi="Times New Roman"/>
        </w:rPr>
        <w:t>，是因为其同时提供对话、</w:t>
      </w:r>
      <w:r>
        <w:rPr>
          <w:rFonts w:ascii="Times New Roman" w:hAnsi="Times New Roman"/>
        </w:rPr>
        <w:t xml:space="preserve">Embedding </w:t>
      </w:r>
      <w:r>
        <w:rPr>
          <w:rFonts w:ascii="Times New Roman" w:hAnsi="Times New Roman"/>
        </w:rPr>
        <w:t>和视觉理解能力，并可通过环境变量安全配置</w:t>
      </w:r>
      <w:r>
        <w:rPr>
          <w:rFonts w:ascii="Times New Roman" w:hAnsi="Times New Roman"/>
        </w:rPr>
        <w:t xml:space="preserve"> API Key</w:t>
      </w:r>
      <w:r>
        <w:rPr>
          <w:rFonts w:ascii="Times New Roman" w:hAnsi="Times New Roman"/>
        </w:rPr>
        <w:t>；向量数据库选择</w:t>
      </w:r>
      <w:r>
        <w:rPr>
          <w:rFonts w:ascii="Times New Roman" w:hAnsi="Times New Roman"/>
        </w:rPr>
        <w:t xml:space="preserve"> Milvus</w:t>
      </w:r>
      <w:r>
        <w:rPr>
          <w:rFonts w:ascii="Times New Roman" w:hAnsi="Times New Roman"/>
        </w:rPr>
        <w:t>，是因为其面向向量检索场景设计，适合存储文档片段向量并支持高效相似度查询。</w:t>
      </w:r>
    </w:p>
    <w:p w14:paraId="0B970C81" w14:textId="77777777" w:rsidR="00E83D6E" w:rsidRDefault="00602FAA">
      <w:pPr>
        <w:ind w:firstLine="482"/>
        <w:jc w:val="both"/>
        <w:rPr>
          <w:rFonts w:hint="eastAsia"/>
        </w:rPr>
      </w:pPr>
      <w:r>
        <w:rPr>
          <w:rFonts w:ascii="Times New Roman" w:hAnsi="Times New Roman"/>
        </w:rPr>
        <w:t>在智能体模式上，项目采用</w:t>
      </w:r>
      <w:r>
        <w:rPr>
          <w:rFonts w:ascii="Times New Roman" w:hAnsi="Times New Roman"/>
        </w:rPr>
        <w:t xml:space="preserve"> ReAct </w:t>
      </w:r>
      <w:r>
        <w:rPr>
          <w:rFonts w:ascii="Times New Roman" w:hAnsi="Times New Roman"/>
        </w:rPr>
        <w:t>思路，将</w:t>
      </w:r>
      <w:r>
        <w:rPr>
          <w:rFonts w:ascii="Times New Roman" w:hAnsi="Times New Roman"/>
        </w:rPr>
        <w:t>“</w:t>
      </w:r>
      <w:r>
        <w:rPr>
          <w:rFonts w:ascii="Times New Roman" w:hAnsi="Times New Roman"/>
        </w:rPr>
        <w:t>推理、行动、观察、再推理</w:t>
      </w:r>
      <w:r>
        <w:rPr>
          <w:rFonts w:ascii="Times New Roman" w:hAnsi="Times New Roman"/>
        </w:rPr>
        <w:t>”</w:t>
      </w:r>
      <w:r>
        <w:rPr>
          <w:rFonts w:ascii="Times New Roman" w:hAnsi="Times New Roman"/>
        </w:rPr>
        <w:t>作为回答过程的基本循环。相比固定问答模板，</w:t>
      </w:r>
      <w:r>
        <w:rPr>
          <w:rFonts w:ascii="Times New Roman" w:hAnsi="Times New Roman"/>
        </w:rPr>
        <w:t xml:space="preserve">ReAct </w:t>
      </w:r>
      <w:r>
        <w:rPr>
          <w:rFonts w:ascii="Times New Roman" w:hAnsi="Times New Roman"/>
        </w:rPr>
        <w:t>模式允许模型在需要时调用知识库或工具，并基于工具返回结果修正回答。</w:t>
      </w:r>
    </w:p>
    <w:p w14:paraId="3CC7664A" w14:textId="77777777" w:rsidR="00E83D6E" w:rsidRDefault="00602FAA">
      <w:pPr>
        <w:jc w:val="center"/>
        <w:rPr>
          <w:rFonts w:hint="eastAsia"/>
        </w:rPr>
      </w:pPr>
      <w:r>
        <w:rPr>
          <w:rFonts w:ascii="Times New Roman" w:hAnsi="Times New Roman"/>
          <w:b/>
          <w:sz w:val="21"/>
        </w:rPr>
        <w:t>表</w:t>
      </w:r>
      <w:r>
        <w:rPr>
          <w:rFonts w:ascii="Times New Roman" w:hAnsi="Times New Roman"/>
          <w:b/>
          <w:sz w:val="21"/>
        </w:rPr>
        <w:t xml:space="preserve">2-2 </w:t>
      </w:r>
      <w:r>
        <w:rPr>
          <w:rFonts w:ascii="Times New Roman" w:hAnsi="Times New Roman"/>
          <w:b/>
          <w:sz w:val="21"/>
        </w:rPr>
        <w:t>技术方案对比</w:t>
      </w:r>
    </w:p>
    <w:tbl>
      <w:tblPr>
        <w:tblStyle w:val="aff1"/>
        <w:tblW w:w="0" w:type="auto"/>
        <w:jc w:val="center"/>
        <w:tblLook w:val="04A0" w:firstRow="1" w:lastRow="0" w:firstColumn="1" w:lastColumn="0" w:noHBand="0" w:noVBand="1"/>
      </w:tblPr>
      <w:tblGrid>
        <w:gridCol w:w="1361"/>
        <w:gridCol w:w="2268"/>
        <w:gridCol w:w="4762"/>
      </w:tblGrid>
      <w:tr w:rsidR="00E83D6E" w14:paraId="03321A53" w14:textId="77777777">
        <w:trPr>
          <w:jc w:val="center"/>
        </w:trPr>
        <w:tc>
          <w:tcPr>
            <w:tcW w:w="1361" w:type="dxa"/>
            <w:shd w:val="clear" w:color="auto" w:fill="E8EEF7"/>
            <w:vAlign w:val="center"/>
          </w:tcPr>
          <w:p w14:paraId="48ABEBEA" w14:textId="77777777" w:rsidR="00E83D6E" w:rsidRDefault="00602FAA">
            <w:pPr>
              <w:spacing w:before="40" w:after="40"/>
              <w:rPr>
                <w:rFonts w:hint="eastAsia"/>
              </w:rPr>
            </w:pPr>
            <w:r>
              <w:rPr>
                <w:rFonts w:ascii="Times New Roman" w:hAnsi="Times New Roman"/>
                <w:b/>
                <w:sz w:val="21"/>
              </w:rPr>
              <w:t>维度</w:t>
            </w:r>
          </w:p>
        </w:tc>
        <w:tc>
          <w:tcPr>
            <w:tcW w:w="2268" w:type="dxa"/>
            <w:shd w:val="clear" w:color="auto" w:fill="E8EEF7"/>
            <w:vAlign w:val="center"/>
          </w:tcPr>
          <w:p w14:paraId="06865158" w14:textId="77777777" w:rsidR="00E83D6E" w:rsidRDefault="00602FAA">
            <w:pPr>
              <w:spacing w:before="40" w:after="40"/>
              <w:rPr>
                <w:rFonts w:hint="eastAsia"/>
              </w:rPr>
            </w:pPr>
            <w:r>
              <w:rPr>
                <w:rFonts w:ascii="Times New Roman" w:hAnsi="Times New Roman"/>
                <w:b/>
                <w:sz w:val="21"/>
              </w:rPr>
              <w:t>可选方案</w:t>
            </w:r>
          </w:p>
        </w:tc>
        <w:tc>
          <w:tcPr>
            <w:tcW w:w="4762" w:type="dxa"/>
            <w:shd w:val="clear" w:color="auto" w:fill="E8EEF7"/>
            <w:vAlign w:val="center"/>
          </w:tcPr>
          <w:p w14:paraId="69EB4E92" w14:textId="77777777" w:rsidR="00E83D6E" w:rsidRDefault="00602FAA">
            <w:pPr>
              <w:spacing w:before="40" w:after="40"/>
              <w:rPr>
                <w:rFonts w:hint="eastAsia"/>
              </w:rPr>
            </w:pPr>
            <w:r>
              <w:rPr>
                <w:rFonts w:ascii="Times New Roman" w:hAnsi="Times New Roman"/>
                <w:b/>
                <w:sz w:val="21"/>
              </w:rPr>
              <w:t>本作品采用方案与原因</w:t>
            </w:r>
          </w:p>
        </w:tc>
      </w:tr>
      <w:tr w:rsidR="00E83D6E" w14:paraId="4C3B162E" w14:textId="77777777">
        <w:trPr>
          <w:jc w:val="center"/>
        </w:trPr>
        <w:tc>
          <w:tcPr>
            <w:tcW w:w="1361" w:type="dxa"/>
            <w:vAlign w:val="center"/>
          </w:tcPr>
          <w:p w14:paraId="3428891E" w14:textId="77777777" w:rsidR="00E83D6E" w:rsidRDefault="00602FAA">
            <w:pPr>
              <w:spacing w:before="40" w:after="40"/>
              <w:rPr>
                <w:rFonts w:hint="eastAsia"/>
              </w:rPr>
            </w:pPr>
            <w:r>
              <w:rPr>
                <w:rFonts w:ascii="Times New Roman" w:hAnsi="Times New Roman"/>
                <w:sz w:val="21"/>
              </w:rPr>
              <w:t>问答方式</w:t>
            </w:r>
          </w:p>
        </w:tc>
        <w:tc>
          <w:tcPr>
            <w:tcW w:w="2268" w:type="dxa"/>
            <w:vAlign w:val="center"/>
          </w:tcPr>
          <w:p w14:paraId="122108C3" w14:textId="77777777" w:rsidR="00E83D6E" w:rsidRDefault="00602FAA">
            <w:pPr>
              <w:spacing w:before="40" w:after="40"/>
              <w:rPr>
                <w:rFonts w:hint="eastAsia"/>
              </w:rPr>
            </w:pPr>
            <w:r>
              <w:rPr>
                <w:rFonts w:ascii="Times New Roman" w:hAnsi="Times New Roman"/>
                <w:sz w:val="21"/>
              </w:rPr>
              <w:t>纯</w:t>
            </w:r>
            <w:r>
              <w:rPr>
                <w:rFonts w:ascii="Times New Roman" w:hAnsi="Times New Roman"/>
                <w:sz w:val="21"/>
              </w:rPr>
              <w:t xml:space="preserve"> Prompt / RAG / </w:t>
            </w:r>
            <w:r>
              <w:rPr>
                <w:rFonts w:ascii="Times New Roman" w:hAnsi="Times New Roman"/>
                <w:sz w:val="21"/>
              </w:rPr>
              <w:t>微调</w:t>
            </w:r>
          </w:p>
        </w:tc>
        <w:tc>
          <w:tcPr>
            <w:tcW w:w="4762" w:type="dxa"/>
            <w:vAlign w:val="center"/>
          </w:tcPr>
          <w:p w14:paraId="1859E88D" w14:textId="77777777" w:rsidR="00E83D6E" w:rsidRDefault="00602FAA">
            <w:pPr>
              <w:spacing w:before="40" w:after="40"/>
              <w:rPr>
                <w:rFonts w:hint="eastAsia"/>
              </w:rPr>
            </w:pPr>
            <w:r>
              <w:rPr>
                <w:rFonts w:ascii="Times New Roman" w:hAnsi="Times New Roman"/>
                <w:sz w:val="21"/>
              </w:rPr>
              <w:t>采用</w:t>
            </w:r>
            <w:r>
              <w:rPr>
                <w:rFonts w:ascii="Times New Roman" w:hAnsi="Times New Roman"/>
                <w:sz w:val="21"/>
              </w:rPr>
              <w:t xml:space="preserve"> RAG</w:t>
            </w:r>
            <w:r>
              <w:rPr>
                <w:rFonts w:ascii="Times New Roman" w:hAnsi="Times New Roman"/>
                <w:sz w:val="21"/>
              </w:rPr>
              <w:t>，能低成本接入内部资料并减少幻觉</w:t>
            </w:r>
          </w:p>
        </w:tc>
      </w:tr>
      <w:tr w:rsidR="00E83D6E" w14:paraId="1C5990BC" w14:textId="77777777">
        <w:trPr>
          <w:jc w:val="center"/>
        </w:trPr>
        <w:tc>
          <w:tcPr>
            <w:tcW w:w="1361" w:type="dxa"/>
            <w:vAlign w:val="center"/>
          </w:tcPr>
          <w:p w14:paraId="11CEBBF4" w14:textId="77777777" w:rsidR="00E83D6E" w:rsidRDefault="00602FAA">
            <w:pPr>
              <w:spacing w:before="40" w:after="40"/>
              <w:rPr>
                <w:rFonts w:hint="eastAsia"/>
              </w:rPr>
            </w:pPr>
            <w:r>
              <w:rPr>
                <w:rFonts w:ascii="Times New Roman" w:hAnsi="Times New Roman"/>
                <w:sz w:val="21"/>
              </w:rPr>
              <w:t>向量存储</w:t>
            </w:r>
          </w:p>
        </w:tc>
        <w:tc>
          <w:tcPr>
            <w:tcW w:w="2268" w:type="dxa"/>
            <w:vAlign w:val="center"/>
          </w:tcPr>
          <w:p w14:paraId="430D3FEE" w14:textId="77777777" w:rsidR="00E83D6E" w:rsidRDefault="00602FAA">
            <w:pPr>
              <w:spacing w:before="40" w:after="40"/>
              <w:rPr>
                <w:rFonts w:hint="eastAsia"/>
              </w:rPr>
            </w:pPr>
            <w:r>
              <w:rPr>
                <w:rFonts w:ascii="Times New Roman" w:hAnsi="Times New Roman"/>
                <w:sz w:val="21"/>
              </w:rPr>
              <w:t>内存列表</w:t>
            </w:r>
            <w:r>
              <w:rPr>
                <w:rFonts w:ascii="Times New Roman" w:hAnsi="Times New Roman"/>
                <w:sz w:val="21"/>
              </w:rPr>
              <w:t xml:space="preserve"> / </w:t>
            </w:r>
            <w:r>
              <w:rPr>
                <w:rFonts w:ascii="Times New Roman" w:hAnsi="Times New Roman"/>
                <w:sz w:val="21"/>
              </w:rPr>
              <w:t>关系库</w:t>
            </w:r>
            <w:r>
              <w:rPr>
                <w:rFonts w:ascii="Times New Roman" w:hAnsi="Times New Roman"/>
                <w:sz w:val="21"/>
              </w:rPr>
              <w:t xml:space="preserve"> / </w:t>
            </w:r>
            <w:r>
              <w:rPr>
                <w:rFonts w:ascii="Times New Roman" w:hAnsi="Times New Roman"/>
                <w:sz w:val="21"/>
              </w:rPr>
              <w:t>向</w:t>
            </w:r>
            <w:r>
              <w:rPr>
                <w:rFonts w:ascii="Times New Roman" w:hAnsi="Times New Roman"/>
                <w:sz w:val="21"/>
              </w:rPr>
              <w:lastRenderedPageBreak/>
              <w:t>量数据库</w:t>
            </w:r>
          </w:p>
        </w:tc>
        <w:tc>
          <w:tcPr>
            <w:tcW w:w="4762" w:type="dxa"/>
            <w:vAlign w:val="center"/>
          </w:tcPr>
          <w:p w14:paraId="6E5A6174" w14:textId="77777777" w:rsidR="00E83D6E" w:rsidRDefault="00602FAA">
            <w:pPr>
              <w:spacing w:before="40" w:after="40"/>
              <w:rPr>
                <w:rFonts w:hint="eastAsia"/>
              </w:rPr>
            </w:pPr>
            <w:r>
              <w:rPr>
                <w:rFonts w:ascii="Times New Roman" w:hAnsi="Times New Roman"/>
                <w:sz w:val="21"/>
              </w:rPr>
              <w:lastRenderedPageBreak/>
              <w:t>采用</w:t>
            </w:r>
            <w:r>
              <w:rPr>
                <w:rFonts w:ascii="Times New Roman" w:hAnsi="Times New Roman"/>
                <w:sz w:val="21"/>
              </w:rPr>
              <w:t xml:space="preserve"> Milvus</w:t>
            </w:r>
            <w:r>
              <w:rPr>
                <w:rFonts w:ascii="Times New Roman" w:hAnsi="Times New Roman"/>
                <w:sz w:val="21"/>
              </w:rPr>
              <w:t>，适合语义检索和后续扩展</w:t>
            </w:r>
          </w:p>
        </w:tc>
      </w:tr>
      <w:tr w:rsidR="00E83D6E" w14:paraId="1F17C097" w14:textId="77777777">
        <w:trPr>
          <w:jc w:val="center"/>
        </w:trPr>
        <w:tc>
          <w:tcPr>
            <w:tcW w:w="1361" w:type="dxa"/>
            <w:vAlign w:val="center"/>
          </w:tcPr>
          <w:p w14:paraId="33123DDC" w14:textId="77777777" w:rsidR="00E83D6E" w:rsidRDefault="00602FAA">
            <w:pPr>
              <w:spacing w:before="40" w:after="40"/>
              <w:rPr>
                <w:rFonts w:hint="eastAsia"/>
              </w:rPr>
            </w:pPr>
            <w:r>
              <w:rPr>
                <w:rFonts w:ascii="Times New Roman" w:hAnsi="Times New Roman"/>
                <w:sz w:val="21"/>
              </w:rPr>
              <w:t>接口形态</w:t>
            </w:r>
          </w:p>
        </w:tc>
        <w:tc>
          <w:tcPr>
            <w:tcW w:w="2268" w:type="dxa"/>
            <w:vAlign w:val="center"/>
          </w:tcPr>
          <w:p w14:paraId="5DDBF849" w14:textId="77777777" w:rsidR="00E83D6E" w:rsidRDefault="00602FAA">
            <w:pPr>
              <w:spacing w:before="40" w:after="40"/>
              <w:rPr>
                <w:rFonts w:hint="eastAsia"/>
              </w:rPr>
            </w:pPr>
            <w:r>
              <w:rPr>
                <w:rFonts w:ascii="Times New Roman" w:hAnsi="Times New Roman"/>
                <w:sz w:val="21"/>
              </w:rPr>
              <w:t>仅页面</w:t>
            </w:r>
            <w:r>
              <w:rPr>
                <w:rFonts w:ascii="Times New Roman" w:hAnsi="Times New Roman"/>
                <w:sz w:val="21"/>
              </w:rPr>
              <w:t xml:space="preserve"> / </w:t>
            </w:r>
            <w:r>
              <w:rPr>
                <w:rFonts w:ascii="Times New Roman" w:hAnsi="Times New Roman"/>
                <w:sz w:val="21"/>
              </w:rPr>
              <w:t>标准</w:t>
            </w:r>
            <w:r>
              <w:rPr>
                <w:rFonts w:ascii="Times New Roman" w:hAnsi="Times New Roman"/>
                <w:sz w:val="21"/>
              </w:rPr>
              <w:t xml:space="preserve"> API</w:t>
            </w:r>
          </w:p>
        </w:tc>
        <w:tc>
          <w:tcPr>
            <w:tcW w:w="4762" w:type="dxa"/>
            <w:vAlign w:val="center"/>
          </w:tcPr>
          <w:p w14:paraId="5AD100C7" w14:textId="77777777" w:rsidR="00E83D6E" w:rsidRDefault="00602FAA">
            <w:pPr>
              <w:spacing w:before="40" w:after="40"/>
              <w:rPr>
                <w:rFonts w:hint="eastAsia"/>
              </w:rPr>
            </w:pPr>
            <w:r>
              <w:rPr>
                <w:rFonts w:ascii="Times New Roman" w:hAnsi="Times New Roman"/>
                <w:sz w:val="21"/>
              </w:rPr>
              <w:t>提供</w:t>
            </w:r>
            <w:r>
              <w:rPr>
                <w:rFonts w:ascii="Times New Roman" w:hAnsi="Times New Roman"/>
                <w:sz w:val="21"/>
              </w:rPr>
              <w:t xml:space="preserve"> /chat </w:t>
            </w:r>
            <w:r>
              <w:rPr>
                <w:rFonts w:ascii="Times New Roman" w:hAnsi="Times New Roman"/>
                <w:sz w:val="21"/>
              </w:rPr>
              <w:t>标准接口，便于外部评测和系统集成</w:t>
            </w:r>
          </w:p>
        </w:tc>
      </w:tr>
      <w:tr w:rsidR="00E83D6E" w14:paraId="5FB4EFEE" w14:textId="77777777">
        <w:trPr>
          <w:jc w:val="center"/>
        </w:trPr>
        <w:tc>
          <w:tcPr>
            <w:tcW w:w="1361" w:type="dxa"/>
            <w:vAlign w:val="center"/>
          </w:tcPr>
          <w:p w14:paraId="6D4422B7" w14:textId="77777777" w:rsidR="00E83D6E" w:rsidRDefault="00602FAA">
            <w:pPr>
              <w:spacing w:before="40" w:after="40"/>
              <w:rPr>
                <w:rFonts w:hint="eastAsia"/>
              </w:rPr>
            </w:pPr>
            <w:r>
              <w:rPr>
                <w:rFonts w:ascii="Times New Roman" w:hAnsi="Times New Roman"/>
                <w:sz w:val="21"/>
              </w:rPr>
              <w:t>部署方式</w:t>
            </w:r>
          </w:p>
        </w:tc>
        <w:tc>
          <w:tcPr>
            <w:tcW w:w="2268" w:type="dxa"/>
            <w:vAlign w:val="center"/>
          </w:tcPr>
          <w:p w14:paraId="69F4B9B8" w14:textId="77777777" w:rsidR="00E83D6E" w:rsidRDefault="00602FAA">
            <w:pPr>
              <w:spacing w:before="40" w:after="40"/>
              <w:rPr>
                <w:rFonts w:hint="eastAsia"/>
              </w:rPr>
            </w:pPr>
            <w:r>
              <w:rPr>
                <w:rFonts w:ascii="Times New Roman" w:hAnsi="Times New Roman"/>
                <w:sz w:val="21"/>
              </w:rPr>
              <w:t>本地运行</w:t>
            </w:r>
            <w:r>
              <w:rPr>
                <w:rFonts w:ascii="Times New Roman" w:hAnsi="Times New Roman"/>
                <w:sz w:val="21"/>
              </w:rPr>
              <w:t xml:space="preserve"> / </w:t>
            </w:r>
            <w:r>
              <w:rPr>
                <w:rFonts w:ascii="Times New Roman" w:hAnsi="Times New Roman"/>
                <w:sz w:val="21"/>
              </w:rPr>
              <w:t>云端部署</w:t>
            </w:r>
          </w:p>
        </w:tc>
        <w:tc>
          <w:tcPr>
            <w:tcW w:w="4762" w:type="dxa"/>
            <w:vAlign w:val="center"/>
          </w:tcPr>
          <w:p w14:paraId="6C85AFC4" w14:textId="77777777" w:rsidR="00E83D6E" w:rsidRDefault="00602FAA">
            <w:pPr>
              <w:spacing w:before="40" w:after="40"/>
              <w:rPr>
                <w:rFonts w:hint="eastAsia"/>
              </w:rPr>
            </w:pPr>
            <w:r>
              <w:rPr>
                <w:rFonts w:ascii="Times New Roman" w:hAnsi="Times New Roman"/>
                <w:sz w:val="21"/>
              </w:rPr>
              <w:t>支持本地调试，同时完成云端公网部署</w:t>
            </w:r>
          </w:p>
        </w:tc>
      </w:tr>
    </w:tbl>
    <w:p w14:paraId="3B6575DF" w14:textId="77777777" w:rsidR="00E83D6E" w:rsidRDefault="00602FAA">
      <w:pPr>
        <w:rPr>
          <w:rFonts w:hint="eastAsia"/>
        </w:rPr>
      </w:pPr>
      <w:r>
        <w:rPr>
          <w:rFonts w:ascii="Times New Roman" w:hAnsi="Times New Roman"/>
          <w:color w:val="5A5A5A"/>
          <w:sz w:val="18"/>
        </w:rPr>
        <w:t>资料来源：作者根据项目设计、代码实现与验证结果整理。</w:t>
      </w:r>
    </w:p>
    <w:p w14:paraId="3E67C1E1" w14:textId="77777777" w:rsidR="00E83D6E" w:rsidRDefault="00602FAA">
      <w:pPr>
        <w:pStyle w:val="21"/>
      </w:pPr>
      <w:bookmarkStart w:id="8" w:name="_Toc232619449"/>
      <w:r>
        <w:t xml:space="preserve">2.3 </w:t>
      </w:r>
      <w:r>
        <w:t>云端部署方案</w:t>
      </w:r>
      <w:bookmarkEnd w:id="8"/>
    </w:p>
    <w:p w14:paraId="2D85B4B9" w14:textId="77777777" w:rsidR="00E83D6E" w:rsidRDefault="00602FAA">
      <w:pPr>
        <w:ind w:firstLine="482"/>
        <w:jc w:val="both"/>
        <w:rPr>
          <w:rFonts w:hint="eastAsia"/>
        </w:rPr>
      </w:pPr>
      <w:r>
        <w:rPr>
          <w:rFonts w:ascii="Times New Roman" w:hAnsi="Times New Roman"/>
        </w:rPr>
        <w:t>项目部署在</w:t>
      </w:r>
      <w:r>
        <w:rPr>
          <w:rFonts w:ascii="Times New Roman" w:hAnsi="Times New Roman"/>
        </w:rPr>
        <w:t xml:space="preserve"> Ubuntu 22.04 </w:t>
      </w:r>
      <w:r>
        <w:rPr>
          <w:rFonts w:ascii="Times New Roman" w:hAnsi="Times New Roman"/>
        </w:rPr>
        <w:t>云服务器上，</w:t>
      </w:r>
      <w:r>
        <w:rPr>
          <w:rFonts w:ascii="Times New Roman" w:hAnsi="Times New Roman"/>
        </w:rPr>
        <w:t xml:space="preserve">Nginx </w:t>
      </w:r>
      <w:r>
        <w:rPr>
          <w:rFonts w:ascii="Times New Roman" w:hAnsi="Times New Roman"/>
        </w:rPr>
        <w:t>监听公网</w:t>
      </w:r>
      <w:r>
        <w:rPr>
          <w:rFonts w:ascii="Times New Roman" w:hAnsi="Times New Roman"/>
        </w:rPr>
        <w:t xml:space="preserve"> 80 </w:t>
      </w:r>
      <w:r>
        <w:rPr>
          <w:rFonts w:ascii="Times New Roman" w:hAnsi="Times New Roman"/>
        </w:rPr>
        <w:t>端口并反向代理到本机</w:t>
      </w:r>
      <w:r>
        <w:rPr>
          <w:rFonts w:ascii="Times New Roman" w:hAnsi="Times New Roman"/>
        </w:rPr>
        <w:t xml:space="preserve"> Java </w:t>
      </w:r>
      <w:r>
        <w:rPr>
          <w:rFonts w:ascii="Times New Roman" w:hAnsi="Times New Roman"/>
        </w:rPr>
        <w:t>服务，</w:t>
      </w:r>
      <w:r>
        <w:rPr>
          <w:rFonts w:ascii="Times New Roman" w:hAnsi="Times New Roman"/>
        </w:rPr>
        <w:t xml:space="preserve">Java </w:t>
      </w:r>
      <w:r>
        <w:rPr>
          <w:rFonts w:ascii="Times New Roman" w:hAnsi="Times New Roman"/>
        </w:rPr>
        <w:t>服务由</w:t>
      </w:r>
      <w:r>
        <w:rPr>
          <w:rFonts w:ascii="Times New Roman" w:hAnsi="Times New Roman"/>
        </w:rPr>
        <w:t xml:space="preserve"> systemd </w:t>
      </w:r>
      <w:r>
        <w:rPr>
          <w:rFonts w:ascii="Times New Roman" w:hAnsi="Times New Roman"/>
        </w:rPr>
        <w:t>托管，</w:t>
      </w:r>
      <w:r>
        <w:rPr>
          <w:rFonts w:ascii="Times New Roman" w:hAnsi="Times New Roman"/>
        </w:rPr>
        <w:t>Milvus</w:t>
      </w:r>
      <w:r>
        <w:rPr>
          <w:rFonts w:ascii="Times New Roman" w:hAnsi="Times New Roman"/>
        </w:rPr>
        <w:t>、</w:t>
      </w:r>
      <w:r>
        <w:rPr>
          <w:rFonts w:ascii="Times New Roman" w:hAnsi="Times New Roman"/>
        </w:rPr>
        <w:t xml:space="preserve">Etcd </w:t>
      </w:r>
      <w:r>
        <w:rPr>
          <w:rFonts w:ascii="Times New Roman" w:hAnsi="Times New Roman"/>
        </w:rPr>
        <w:t>和</w:t>
      </w:r>
      <w:r>
        <w:rPr>
          <w:rFonts w:ascii="Times New Roman" w:hAnsi="Times New Roman"/>
        </w:rPr>
        <w:t xml:space="preserve"> MinIO </w:t>
      </w:r>
      <w:r>
        <w:rPr>
          <w:rFonts w:ascii="Times New Roman" w:hAnsi="Times New Roman"/>
        </w:rPr>
        <w:t>由</w:t>
      </w:r>
      <w:r>
        <w:rPr>
          <w:rFonts w:ascii="Times New Roman" w:hAnsi="Times New Roman"/>
        </w:rPr>
        <w:t xml:space="preserve"> Docker Compose </w:t>
      </w:r>
      <w:r>
        <w:rPr>
          <w:rFonts w:ascii="Times New Roman" w:hAnsi="Times New Roman"/>
        </w:rPr>
        <w:t>运行。敏感配置通过</w:t>
      </w:r>
      <w:r>
        <w:rPr>
          <w:rFonts w:ascii="Times New Roman" w:hAnsi="Times New Roman"/>
        </w:rPr>
        <w:t xml:space="preserve"> /etc/super-biz-agent.env </w:t>
      </w:r>
      <w:r>
        <w:rPr>
          <w:rFonts w:ascii="Times New Roman" w:hAnsi="Times New Roman"/>
        </w:rPr>
        <w:t>管理，不写入</w:t>
      </w:r>
      <w:r>
        <w:rPr>
          <w:rFonts w:ascii="Times New Roman" w:hAnsi="Times New Roman"/>
        </w:rPr>
        <w:t xml:space="preserve"> Git </w:t>
      </w:r>
      <w:r>
        <w:rPr>
          <w:rFonts w:ascii="Times New Roman" w:hAnsi="Times New Roman"/>
        </w:rPr>
        <w:t>仓库和论文正文。</w:t>
      </w:r>
    </w:p>
    <w:p w14:paraId="7D72EAD4" w14:textId="77777777" w:rsidR="00E83D6E" w:rsidRDefault="00602FAA">
      <w:pPr>
        <w:spacing w:before="120" w:after="80" w:line="240" w:lineRule="auto"/>
        <w:jc w:val="center"/>
        <w:rPr>
          <w:rFonts w:hint="eastAsia"/>
        </w:rPr>
      </w:pPr>
      <w:r>
        <w:rPr>
          <w:noProof/>
        </w:rPr>
        <w:drawing>
          <wp:inline distT="0" distB="0" distL="0" distR="0" wp14:anchorId="40E535B3" wp14:editId="3449D9B6">
            <wp:extent cx="5328000" cy="33861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ublic-home.png"/>
                    <pic:cNvPicPr/>
                  </pic:nvPicPr>
                  <pic:blipFill>
                    <a:blip r:embed="rId11"/>
                    <a:stretch>
                      <a:fillRect/>
                    </a:stretch>
                  </pic:blipFill>
                  <pic:spPr>
                    <a:xfrm>
                      <a:off x="0" y="0"/>
                      <a:ext cx="5328000" cy="3386124"/>
                    </a:xfrm>
                    <a:prstGeom prst="rect">
                      <a:avLst/>
                    </a:prstGeom>
                  </pic:spPr>
                </pic:pic>
              </a:graphicData>
            </a:graphic>
          </wp:inline>
        </w:drawing>
      </w:r>
    </w:p>
    <w:p w14:paraId="3CA7CE1D" w14:textId="77777777" w:rsidR="00E83D6E" w:rsidRDefault="00602FAA">
      <w:pPr>
        <w:jc w:val="center"/>
        <w:rPr>
          <w:rFonts w:hint="eastAsia"/>
        </w:rPr>
      </w:pPr>
      <w:r>
        <w:rPr>
          <w:rFonts w:ascii="Times New Roman" w:hAnsi="Times New Roman"/>
          <w:b/>
          <w:sz w:val="21"/>
        </w:rPr>
        <w:t>图</w:t>
      </w:r>
      <w:r>
        <w:rPr>
          <w:rFonts w:ascii="Times New Roman" w:hAnsi="Times New Roman"/>
          <w:b/>
          <w:sz w:val="21"/>
        </w:rPr>
        <w:t xml:space="preserve">2-2 </w:t>
      </w:r>
      <w:r>
        <w:rPr>
          <w:rFonts w:ascii="Times New Roman" w:hAnsi="Times New Roman"/>
          <w:b/>
          <w:sz w:val="21"/>
        </w:rPr>
        <w:t>公网访问首页</w:t>
      </w:r>
    </w:p>
    <w:p w14:paraId="0C9AF532" w14:textId="77777777" w:rsidR="00E83D6E" w:rsidRDefault="00602FAA">
      <w:pPr>
        <w:jc w:val="center"/>
        <w:rPr>
          <w:rFonts w:hint="eastAsia"/>
        </w:rPr>
      </w:pPr>
      <w:r>
        <w:rPr>
          <w:rFonts w:ascii="Times New Roman" w:hAnsi="Times New Roman"/>
          <w:color w:val="5A5A5A"/>
          <w:sz w:val="18"/>
        </w:rPr>
        <w:t>资料来源：项目公网部署截图，敏感密钥未展示。</w:t>
      </w:r>
    </w:p>
    <w:p w14:paraId="2FBD3DA8" w14:textId="77777777" w:rsidR="00E83D6E" w:rsidRDefault="00602FAA">
      <w:pPr>
        <w:pStyle w:val="21"/>
      </w:pPr>
      <w:bookmarkStart w:id="9" w:name="_Toc232619450"/>
      <w:r>
        <w:t xml:space="preserve">2.4 </w:t>
      </w:r>
      <w:r>
        <w:t>设计原则</w:t>
      </w:r>
      <w:bookmarkEnd w:id="9"/>
    </w:p>
    <w:p w14:paraId="09F31C3E" w14:textId="77777777" w:rsidR="00E83D6E" w:rsidRDefault="00602FAA">
      <w:pPr>
        <w:ind w:firstLine="482"/>
        <w:jc w:val="both"/>
        <w:rPr>
          <w:rFonts w:hint="eastAsia"/>
        </w:rPr>
      </w:pPr>
      <w:r>
        <w:rPr>
          <w:rFonts w:ascii="Times New Roman" w:hAnsi="Times New Roman"/>
        </w:rPr>
        <w:t>系统设计遵循四项原则。第一是事实优先原则，即回答应尽量基于知识库召回内容，而不是仅依赖模型已有知识；当知识库没有明确资料时，系统应倾向于提示需要补充信息，而不是编造不存在的制度。第二是可追溯原则，即每个关键结论都应能够回到来源文件、标题或片段，便于人工复核。第三是低耦合原则，知识库检索、模型调用、文件</w:t>
      </w:r>
      <w:r>
        <w:rPr>
          <w:rFonts w:ascii="Times New Roman" w:hAnsi="Times New Roman"/>
        </w:rPr>
        <w:lastRenderedPageBreak/>
        <w:t>上传、前端展示和部署脚本分别承担独立职责，后续替换模型或向量库时不需要重写全部业务逻辑。第四是人机协同原则，系统负责收集信息、整理依据和给出建议，涉及生产变更时仍由人工确认。</w:t>
      </w:r>
    </w:p>
    <w:p w14:paraId="4E8F3191" w14:textId="77777777" w:rsidR="00E83D6E" w:rsidRDefault="00602FAA">
      <w:pPr>
        <w:ind w:firstLine="482"/>
        <w:jc w:val="both"/>
        <w:rPr>
          <w:rFonts w:hint="eastAsia"/>
        </w:rPr>
      </w:pPr>
      <w:r>
        <w:rPr>
          <w:rFonts w:ascii="Times New Roman" w:hAnsi="Times New Roman"/>
        </w:rPr>
        <w:t>基于这些原则，系统没有选择重训练专用模型，而是采用</w:t>
      </w:r>
      <w:r>
        <w:rPr>
          <w:rFonts w:ascii="Times New Roman" w:hAnsi="Times New Roman"/>
        </w:rPr>
        <w:t xml:space="preserve"> RAG </w:t>
      </w:r>
      <w:r>
        <w:rPr>
          <w:rFonts w:ascii="Times New Roman" w:hAnsi="Times New Roman"/>
        </w:rPr>
        <w:t>与工具调用结合的轻量方案。对于中小规模业务知识库而言，重新训练模型不仅数据准备成本高，而且难以随业务手册快速变化；</w:t>
      </w:r>
      <w:r>
        <w:rPr>
          <w:rFonts w:ascii="Times New Roman" w:hAnsi="Times New Roman"/>
        </w:rPr>
        <w:t xml:space="preserve">RAG </w:t>
      </w:r>
      <w:r>
        <w:rPr>
          <w:rFonts w:ascii="Times New Roman" w:hAnsi="Times New Roman"/>
        </w:rPr>
        <w:t>则可以在资料更新后重新索引片段，使系统立即获得新知识。对于复杂排查问题，单次检索可能不足以覆盖全部上下文，因此在</w:t>
      </w:r>
      <w:r>
        <w:rPr>
          <w:rFonts w:ascii="Times New Roman" w:hAnsi="Times New Roman"/>
        </w:rPr>
        <w:t xml:space="preserve"> RAG </w:t>
      </w:r>
      <w:r>
        <w:rPr>
          <w:rFonts w:ascii="Times New Roman" w:hAnsi="Times New Roman"/>
        </w:rPr>
        <w:t>外层加入智能体编排，让模型可以结合日志、指标、时间和视觉观察结果逐步形成答案。</w:t>
      </w:r>
    </w:p>
    <w:p w14:paraId="666D669C" w14:textId="77777777" w:rsidR="00E83D6E" w:rsidRDefault="00602FAA">
      <w:pPr>
        <w:pStyle w:val="1"/>
      </w:pPr>
      <w:bookmarkStart w:id="10" w:name="_Toc232619451"/>
      <w:r>
        <w:t>第</w:t>
      </w:r>
      <w:r>
        <w:t>3</w:t>
      </w:r>
      <w:r>
        <w:t>章</w:t>
      </w:r>
      <w:r>
        <w:t xml:space="preserve"> </w:t>
      </w:r>
      <w:r>
        <w:t>原理分析与系统架构</w:t>
      </w:r>
      <w:bookmarkEnd w:id="10"/>
    </w:p>
    <w:p w14:paraId="0E064DD6" w14:textId="77777777" w:rsidR="00E83D6E" w:rsidRDefault="00602FAA">
      <w:pPr>
        <w:pStyle w:val="21"/>
      </w:pPr>
      <w:bookmarkStart w:id="11" w:name="_Toc232619452"/>
      <w:r>
        <w:t xml:space="preserve">3.1 RAG </w:t>
      </w:r>
      <w:r>
        <w:t>检索增强生成原理</w:t>
      </w:r>
      <w:bookmarkEnd w:id="11"/>
    </w:p>
    <w:p w14:paraId="22E4B215" w14:textId="77777777" w:rsidR="00E83D6E" w:rsidRDefault="00602FAA">
      <w:pPr>
        <w:ind w:firstLine="482"/>
        <w:jc w:val="both"/>
        <w:rPr>
          <w:rFonts w:hint="eastAsia"/>
        </w:rPr>
      </w:pPr>
      <w:r>
        <w:rPr>
          <w:rFonts w:ascii="Times New Roman" w:hAnsi="Times New Roman"/>
        </w:rPr>
        <w:t xml:space="preserve">RAG </w:t>
      </w:r>
      <w:r>
        <w:rPr>
          <w:rFonts w:ascii="Times New Roman" w:hAnsi="Times New Roman"/>
        </w:rPr>
        <w:t>的核心思想是先检索再生成。系统在资料投喂阶段将</w:t>
      </w:r>
      <w:r>
        <w:rPr>
          <w:rFonts w:ascii="Times New Roman" w:hAnsi="Times New Roman"/>
        </w:rPr>
        <w:t xml:space="preserve"> FAQ</w:t>
      </w:r>
      <w:r>
        <w:rPr>
          <w:rFonts w:ascii="Times New Roman" w:hAnsi="Times New Roman"/>
        </w:rPr>
        <w:t>、售后政策、支付排查手册、运维告警流程、日志指标说明等资料切分为语义片段，然后调用</w:t>
      </w:r>
      <w:r>
        <w:rPr>
          <w:rFonts w:ascii="Times New Roman" w:hAnsi="Times New Roman"/>
        </w:rPr>
        <w:t xml:space="preserve"> Embedding </w:t>
      </w:r>
      <w:r>
        <w:rPr>
          <w:rFonts w:ascii="Times New Roman" w:hAnsi="Times New Roman"/>
        </w:rPr>
        <w:t>模型生成向量并写入</w:t>
      </w:r>
      <w:r>
        <w:rPr>
          <w:rFonts w:ascii="Times New Roman" w:hAnsi="Times New Roman"/>
        </w:rPr>
        <w:t xml:space="preserve"> Milvus</w:t>
      </w:r>
      <w:r>
        <w:rPr>
          <w:rFonts w:ascii="Times New Roman" w:hAnsi="Times New Roman"/>
        </w:rPr>
        <w:t>。用户提问时，系统将问题同样向量化，在</w:t>
      </w:r>
      <w:r>
        <w:rPr>
          <w:rFonts w:ascii="Times New Roman" w:hAnsi="Times New Roman"/>
        </w:rPr>
        <w:t xml:space="preserve"> Milvus </w:t>
      </w:r>
      <w:r>
        <w:rPr>
          <w:rFonts w:ascii="Times New Roman" w:hAnsi="Times New Roman"/>
        </w:rPr>
        <w:t>中按相似度召回</w:t>
      </w:r>
      <w:r>
        <w:rPr>
          <w:rFonts w:ascii="Times New Roman" w:hAnsi="Times New Roman"/>
        </w:rPr>
        <w:t xml:space="preserve"> TopK </w:t>
      </w:r>
      <w:r>
        <w:rPr>
          <w:rFonts w:ascii="Times New Roman" w:hAnsi="Times New Roman"/>
        </w:rPr>
        <w:t>片段，再把片段内容、来源信息和用户问题拼接为模型上下文，使回答受到检索事实约束。</w:t>
      </w:r>
    </w:p>
    <w:p w14:paraId="3A9090F8" w14:textId="77777777" w:rsidR="00E83D6E" w:rsidRDefault="00602FAA">
      <w:pPr>
        <w:spacing w:before="120" w:after="80" w:line="240" w:lineRule="auto"/>
        <w:jc w:val="center"/>
        <w:rPr>
          <w:rFonts w:hint="eastAsia"/>
        </w:rPr>
      </w:pPr>
      <w:r>
        <w:rPr>
          <w:noProof/>
        </w:rPr>
        <w:drawing>
          <wp:inline distT="0" distB="0" distL="0" distR="0" wp14:anchorId="1031F21D" wp14:editId="6721F197">
            <wp:extent cx="5580000" cy="2720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flow.png"/>
                    <pic:cNvPicPr/>
                  </pic:nvPicPr>
                  <pic:blipFill>
                    <a:blip r:embed="rId12"/>
                    <a:stretch>
                      <a:fillRect/>
                    </a:stretch>
                  </pic:blipFill>
                  <pic:spPr>
                    <a:xfrm>
                      <a:off x="0" y="0"/>
                      <a:ext cx="5580000" cy="2720250"/>
                    </a:xfrm>
                    <a:prstGeom prst="rect">
                      <a:avLst/>
                    </a:prstGeom>
                  </pic:spPr>
                </pic:pic>
              </a:graphicData>
            </a:graphic>
          </wp:inline>
        </w:drawing>
      </w:r>
    </w:p>
    <w:p w14:paraId="57163C8E" w14:textId="77777777" w:rsidR="00E83D6E" w:rsidRDefault="00602FAA">
      <w:pPr>
        <w:jc w:val="center"/>
        <w:rPr>
          <w:rFonts w:hint="eastAsia"/>
        </w:rPr>
      </w:pPr>
      <w:r>
        <w:rPr>
          <w:rFonts w:ascii="Times New Roman" w:hAnsi="Times New Roman"/>
          <w:b/>
          <w:sz w:val="21"/>
        </w:rPr>
        <w:t>图</w:t>
      </w:r>
      <w:r>
        <w:rPr>
          <w:rFonts w:ascii="Times New Roman" w:hAnsi="Times New Roman"/>
          <w:b/>
          <w:sz w:val="21"/>
        </w:rPr>
        <w:t xml:space="preserve">3-1 RAG </w:t>
      </w:r>
      <w:r>
        <w:rPr>
          <w:rFonts w:ascii="Times New Roman" w:hAnsi="Times New Roman"/>
          <w:b/>
          <w:sz w:val="21"/>
        </w:rPr>
        <w:t>知识库构建与问答链路</w:t>
      </w:r>
    </w:p>
    <w:p w14:paraId="0B1DF1D9" w14:textId="77777777" w:rsidR="00E83D6E" w:rsidRDefault="00602FAA">
      <w:pPr>
        <w:jc w:val="center"/>
        <w:rPr>
          <w:rFonts w:hint="eastAsia"/>
        </w:rPr>
      </w:pPr>
      <w:r>
        <w:rPr>
          <w:rFonts w:ascii="Times New Roman" w:hAnsi="Times New Roman"/>
          <w:color w:val="5A5A5A"/>
          <w:sz w:val="18"/>
        </w:rPr>
        <w:t>资料来源：作者根据项目</w:t>
      </w:r>
      <w:r>
        <w:rPr>
          <w:rFonts w:ascii="Times New Roman" w:hAnsi="Times New Roman"/>
          <w:color w:val="5A5A5A"/>
          <w:sz w:val="18"/>
        </w:rPr>
        <w:t xml:space="preserve"> RAG </w:t>
      </w:r>
      <w:r>
        <w:rPr>
          <w:rFonts w:ascii="Times New Roman" w:hAnsi="Times New Roman"/>
          <w:color w:val="5A5A5A"/>
          <w:sz w:val="18"/>
        </w:rPr>
        <w:t>实现流程重绘。</w:t>
      </w:r>
    </w:p>
    <w:p w14:paraId="16D3D8A4" w14:textId="77777777" w:rsidR="00E83D6E" w:rsidRDefault="00602FAA">
      <w:pPr>
        <w:ind w:firstLine="482"/>
        <w:jc w:val="both"/>
        <w:rPr>
          <w:rFonts w:hint="eastAsia"/>
        </w:rPr>
      </w:pPr>
      <w:r>
        <w:rPr>
          <w:rFonts w:ascii="Times New Roman" w:hAnsi="Times New Roman"/>
        </w:rPr>
        <w:lastRenderedPageBreak/>
        <w:t>该机制解决了两类问题：一是避免把长文档整体塞入模型导致成本高、速度慢；二是避免模型脱离业务资料生成看似合理但无法验证的答案。论文中的测试结果显示，当用户询问</w:t>
      </w:r>
      <w:r>
        <w:rPr>
          <w:rFonts w:ascii="Times New Roman" w:hAnsi="Times New Roman"/>
        </w:rPr>
        <w:t>“</w:t>
      </w:r>
      <w:r>
        <w:rPr>
          <w:rFonts w:ascii="Times New Roman" w:hAnsi="Times New Roman"/>
        </w:rPr>
        <w:t>支付订单超时应该怎么排查</w:t>
      </w:r>
      <w:r>
        <w:rPr>
          <w:rFonts w:ascii="Times New Roman" w:hAnsi="Times New Roman"/>
        </w:rPr>
        <w:t>”</w:t>
      </w:r>
      <w:r>
        <w:rPr>
          <w:rFonts w:ascii="Times New Roman" w:hAnsi="Times New Roman"/>
        </w:rPr>
        <w:t>时，系统能够命中</w:t>
      </w:r>
      <w:r>
        <w:rPr>
          <w:rFonts w:ascii="Times New Roman" w:hAnsi="Times New Roman"/>
        </w:rPr>
        <w:t xml:space="preserve"> payment_order_runbook.md</w:t>
      </w:r>
      <w:r>
        <w:rPr>
          <w:rFonts w:ascii="Times New Roman" w:hAnsi="Times New Roman"/>
        </w:rPr>
        <w:t>，并围绕支付回调、订单服务、消息队列和下游依赖给出分层排查路径。</w:t>
      </w:r>
    </w:p>
    <w:p w14:paraId="582AD801" w14:textId="77777777" w:rsidR="00E83D6E" w:rsidRDefault="00602FAA">
      <w:pPr>
        <w:ind w:firstLine="482"/>
        <w:jc w:val="both"/>
        <w:rPr>
          <w:rFonts w:hint="eastAsia"/>
        </w:rPr>
      </w:pPr>
      <w:r>
        <w:rPr>
          <w:rFonts w:ascii="Times New Roman" w:hAnsi="Times New Roman"/>
        </w:rPr>
        <w:t>文档分片质量直接影响召回效果。若片段过短，单个片段缺少完整语义，模型虽然能命中关键词，却无法获得处理步骤和上下文；若片段过长，向量表示会混合多个主题，导致相似度计算不够精确。系统在实现中综合考虑标题、段落和长度，把常见问题、处理步骤、日志字段说明和注意事项尽量保留在同一语义片段内。对于售后政策和支付排查手册，片段通常围绕一个业务问题组织；对于日志指标说明，片段则围绕字段含义、异常模式和排查关键词组织。</w:t>
      </w:r>
    </w:p>
    <w:p w14:paraId="7EAD82B0" w14:textId="77777777" w:rsidR="00E83D6E" w:rsidRDefault="00602FAA">
      <w:pPr>
        <w:ind w:firstLine="482"/>
        <w:jc w:val="both"/>
        <w:rPr>
          <w:rFonts w:hint="eastAsia"/>
        </w:rPr>
      </w:pPr>
      <w:r>
        <w:rPr>
          <w:rFonts w:ascii="Times New Roman" w:hAnsi="Times New Roman"/>
        </w:rPr>
        <w:t xml:space="preserve">Embedding </w:t>
      </w:r>
      <w:r>
        <w:rPr>
          <w:rFonts w:ascii="Times New Roman" w:hAnsi="Times New Roman"/>
        </w:rPr>
        <w:t>阶段负责把文本转化为向量。向量并不直接用于展示，而是作为语义相似度计算的中间表示。用户问题进入系统后，也会被转化为同一维度的向量，然后与</w:t>
      </w:r>
      <w:r>
        <w:rPr>
          <w:rFonts w:ascii="Times New Roman" w:hAnsi="Times New Roman"/>
        </w:rPr>
        <w:t xml:space="preserve"> Milvus </w:t>
      </w:r>
      <w:r>
        <w:rPr>
          <w:rFonts w:ascii="Times New Roman" w:hAnsi="Times New Roman"/>
        </w:rPr>
        <w:t>中已存储的文档片段向量进行相似度匹配。由于用户提问可能包含口语化表达，例如</w:t>
      </w:r>
      <w:r>
        <w:rPr>
          <w:rFonts w:ascii="Times New Roman" w:hAnsi="Times New Roman"/>
        </w:rPr>
        <w:t>“</w:t>
      </w:r>
      <w:r>
        <w:rPr>
          <w:rFonts w:ascii="Times New Roman" w:hAnsi="Times New Roman"/>
        </w:rPr>
        <w:t>订单卡住了</w:t>
      </w:r>
      <w:r>
        <w:rPr>
          <w:rFonts w:ascii="Times New Roman" w:hAnsi="Times New Roman"/>
        </w:rPr>
        <w:t>”“</w:t>
      </w:r>
      <w:r>
        <w:rPr>
          <w:rFonts w:ascii="Times New Roman" w:hAnsi="Times New Roman"/>
        </w:rPr>
        <w:t>客户说扣款了但是没单</w:t>
      </w:r>
      <w:r>
        <w:rPr>
          <w:rFonts w:ascii="Times New Roman" w:hAnsi="Times New Roman"/>
        </w:rPr>
        <w:t>”</w:t>
      </w:r>
      <w:r>
        <w:rPr>
          <w:rFonts w:ascii="Times New Roman" w:hAnsi="Times New Roman"/>
        </w:rPr>
        <w:t>，向量检索比简单关键词匹配更有优势，能够找到</w:t>
      </w:r>
      <w:r>
        <w:rPr>
          <w:rFonts w:ascii="Times New Roman" w:hAnsi="Times New Roman"/>
        </w:rPr>
        <w:t>“</w:t>
      </w:r>
      <w:r>
        <w:rPr>
          <w:rFonts w:ascii="Times New Roman" w:hAnsi="Times New Roman"/>
        </w:rPr>
        <w:t>支付成功但订单未生成</w:t>
      </w:r>
      <w:r>
        <w:rPr>
          <w:rFonts w:ascii="Times New Roman" w:hAnsi="Times New Roman"/>
        </w:rPr>
        <w:t>”“</w:t>
      </w:r>
      <w:r>
        <w:rPr>
          <w:rFonts w:ascii="Times New Roman" w:hAnsi="Times New Roman"/>
        </w:rPr>
        <w:t>支付回调延迟</w:t>
      </w:r>
      <w:r>
        <w:rPr>
          <w:rFonts w:ascii="Times New Roman" w:hAnsi="Times New Roman"/>
        </w:rPr>
        <w:t>”“</w:t>
      </w:r>
      <w:r>
        <w:rPr>
          <w:rFonts w:ascii="Times New Roman" w:hAnsi="Times New Roman"/>
        </w:rPr>
        <w:t>消息队列堆积</w:t>
      </w:r>
      <w:r>
        <w:rPr>
          <w:rFonts w:ascii="Times New Roman" w:hAnsi="Times New Roman"/>
        </w:rPr>
        <w:t>”</w:t>
      </w:r>
      <w:r>
        <w:rPr>
          <w:rFonts w:ascii="Times New Roman" w:hAnsi="Times New Roman"/>
        </w:rPr>
        <w:t>等语义相关内容。</w:t>
      </w:r>
    </w:p>
    <w:p w14:paraId="617BA275" w14:textId="77777777" w:rsidR="00E83D6E" w:rsidRDefault="00602FAA">
      <w:pPr>
        <w:ind w:firstLine="482"/>
        <w:jc w:val="both"/>
        <w:rPr>
          <w:rFonts w:hint="eastAsia"/>
        </w:rPr>
      </w:pPr>
      <w:r>
        <w:rPr>
          <w:rFonts w:ascii="Times New Roman" w:hAnsi="Times New Roman"/>
        </w:rPr>
        <w:t>生成阶段并不是把召回片段简单拼接给用户，而是把片段、问题、历史对话和系统约束一起组织为模型上下文。模型需要根据资料给出结论、排查步骤、需要收集的信息以及风险提醒。为了提高可读性，回答通常采用先结论后步骤的结构：先说明问题可能属于哪类场景，再按优先级列出排查路径，最后提醒用户保留流水、错误码、日志时间范围等证据。</w:t>
      </w:r>
    </w:p>
    <w:p w14:paraId="5F143A8B" w14:textId="77777777" w:rsidR="00E83D6E" w:rsidRDefault="00602FAA">
      <w:pPr>
        <w:pStyle w:val="21"/>
      </w:pPr>
      <w:bookmarkStart w:id="12" w:name="_Toc232619453"/>
      <w:r>
        <w:t xml:space="preserve">3.2 ReAct </w:t>
      </w:r>
      <w:r>
        <w:t>智能体原理</w:t>
      </w:r>
      <w:bookmarkEnd w:id="12"/>
    </w:p>
    <w:p w14:paraId="2616D0BF" w14:textId="77777777" w:rsidR="00E83D6E" w:rsidRDefault="00602FAA">
      <w:pPr>
        <w:ind w:firstLine="482"/>
        <w:jc w:val="both"/>
        <w:rPr>
          <w:rFonts w:hint="eastAsia"/>
        </w:rPr>
      </w:pPr>
      <w:r>
        <w:rPr>
          <w:rFonts w:ascii="Times New Roman" w:hAnsi="Times New Roman"/>
        </w:rPr>
        <w:t xml:space="preserve">ReAct </w:t>
      </w:r>
      <w:r>
        <w:rPr>
          <w:rFonts w:ascii="Times New Roman" w:hAnsi="Times New Roman"/>
        </w:rPr>
        <w:t>将模型推理和工具调用结合起来。模型接收用户问题后，先判断是否需要调用知识库或外部工具；如果需要，则生成工具调用请求，系统执行工具并返回观察结果；模型再基于观察结果继续推理，直到形成最终答案。该模式适合处理运维场景中的复杂问题，因为排查过程常常需要多轮信息收集和判断。</w:t>
      </w:r>
    </w:p>
    <w:p w14:paraId="5452F897" w14:textId="77777777" w:rsidR="00E83D6E" w:rsidRDefault="00602FAA">
      <w:pPr>
        <w:spacing w:before="120" w:after="80" w:line="240" w:lineRule="auto"/>
        <w:jc w:val="center"/>
        <w:rPr>
          <w:rFonts w:hint="eastAsia"/>
        </w:rPr>
      </w:pPr>
      <w:r>
        <w:rPr>
          <w:noProof/>
        </w:rPr>
        <w:lastRenderedPageBreak/>
        <w:drawing>
          <wp:inline distT="0" distB="0" distL="0" distR="0" wp14:anchorId="1C3E0A65" wp14:editId="132184AF">
            <wp:extent cx="5580000" cy="2859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ct-agent-flow.png"/>
                    <pic:cNvPicPr/>
                  </pic:nvPicPr>
                  <pic:blipFill>
                    <a:blip r:embed="rId13"/>
                    <a:stretch>
                      <a:fillRect/>
                    </a:stretch>
                  </pic:blipFill>
                  <pic:spPr>
                    <a:xfrm>
                      <a:off x="0" y="0"/>
                      <a:ext cx="5580000" cy="2859750"/>
                    </a:xfrm>
                    <a:prstGeom prst="rect">
                      <a:avLst/>
                    </a:prstGeom>
                  </pic:spPr>
                </pic:pic>
              </a:graphicData>
            </a:graphic>
          </wp:inline>
        </w:drawing>
      </w:r>
    </w:p>
    <w:p w14:paraId="0E17A475" w14:textId="77777777" w:rsidR="00E83D6E" w:rsidRDefault="00602FAA">
      <w:pPr>
        <w:jc w:val="center"/>
        <w:rPr>
          <w:rFonts w:hint="eastAsia"/>
        </w:rPr>
      </w:pPr>
      <w:r>
        <w:rPr>
          <w:rFonts w:ascii="Times New Roman" w:hAnsi="Times New Roman"/>
          <w:b/>
          <w:sz w:val="21"/>
        </w:rPr>
        <w:t>图</w:t>
      </w:r>
      <w:r>
        <w:rPr>
          <w:rFonts w:ascii="Times New Roman" w:hAnsi="Times New Roman"/>
          <w:b/>
          <w:sz w:val="21"/>
        </w:rPr>
        <w:t xml:space="preserve">3-2 </w:t>
      </w:r>
      <w:r>
        <w:rPr>
          <w:rFonts w:ascii="Times New Roman" w:hAnsi="Times New Roman"/>
          <w:b/>
          <w:sz w:val="21"/>
        </w:rPr>
        <w:t>对话智能体</w:t>
      </w:r>
      <w:r>
        <w:rPr>
          <w:rFonts w:ascii="Times New Roman" w:hAnsi="Times New Roman"/>
          <w:b/>
          <w:sz w:val="21"/>
        </w:rPr>
        <w:t xml:space="preserve"> ReAct </w:t>
      </w:r>
      <w:r>
        <w:rPr>
          <w:rFonts w:ascii="Times New Roman" w:hAnsi="Times New Roman"/>
          <w:b/>
          <w:sz w:val="21"/>
        </w:rPr>
        <w:t>流程</w:t>
      </w:r>
    </w:p>
    <w:p w14:paraId="3C0CC9B0" w14:textId="77777777" w:rsidR="00E83D6E" w:rsidRDefault="00602FAA">
      <w:pPr>
        <w:jc w:val="center"/>
        <w:rPr>
          <w:rFonts w:hint="eastAsia"/>
        </w:rPr>
      </w:pPr>
      <w:r>
        <w:rPr>
          <w:rFonts w:ascii="Times New Roman" w:hAnsi="Times New Roman"/>
          <w:color w:val="5A5A5A"/>
          <w:sz w:val="18"/>
        </w:rPr>
        <w:t>资料来源：根据对话</w:t>
      </w:r>
      <w:r>
        <w:rPr>
          <w:rFonts w:ascii="Times New Roman" w:hAnsi="Times New Roman"/>
          <w:color w:val="5A5A5A"/>
          <w:sz w:val="18"/>
        </w:rPr>
        <w:t xml:space="preserve"> Agent </w:t>
      </w:r>
      <w:r>
        <w:rPr>
          <w:rFonts w:ascii="Times New Roman" w:hAnsi="Times New Roman"/>
          <w:color w:val="5A5A5A"/>
          <w:sz w:val="18"/>
        </w:rPr>
        <w:t>架构说明与项目实现重绘。</w:t>
      </w:r>
    </w:p>
    <w:p w14:paraId="51A22CB8" w14:textId="77777777" w:rsidR="00E83D6E" w:rsidRDefault="00602FAA">
      <w:pPr>
        <w:ind w:firstLine="482"/>
        <w:jc w:val="both"/>
        <w:rPr>
          <w:rFonts w:hint="eastAsia"/>
        </w:rPr>
      </w:pPr>
      <w:r>
        <w:rPr>
          <w:rFonts w:ascii="Times New Roman" w:hAnsi="Times New Roman"/>
        </w:rPr>
        <w:t>在本系统中，工具调用并不是为了追求复杂形式，而是为了把大模型不擅长的能力外置。例如，模型无法天然知道当前知识库中有哪些文件，也无法直接访问</w:t>
      </w:r>
      <w:r>
        <w:rPr>
          <w:rFonts w:ascii="Times New Roman" w:hAnsi="Times New Roman"/>
        </w:rPr>
        <w:t xml:space="preserve"> Milvus </w:t>
      </w:r>
      <w:r>
        <w:rPr>
          <w:rFonts w:ascii="Times New Roman" w:hAnsi="Times New Roman"/>
        </w:rPr>
        <w:t>的召回结果，因此需要</w:t>
      </w:r>
      <w:r>
        <w:rPr>
          <w:rFonts w:ascii="Times New Roman" w:hAnsi="Times New Roman"/>
        </w:rPr>
        <w:t xml:space="preserve"> queryInternalDocs </w:t>
      </w:r>
      <w:r>
        <w:rPr>
          <w:rFonts w:ascii="Times New Roman" w:hAnsi="Times New Roman"/>
        </w:rPr>
        <w:t>工具完成检索；模型无法凭空读取系统日志和指标，因此需要日志工具和指标工具返回结构化观察结果。工具描述越清晰，模型越容易在合适时机调用正确工具。</w:t>
      </w:r>
    </w:p>
    <w:p w14:paraId="559A6922" w14:textId="77777777" w:rsidR="00E83D6E" w:rsidRDefault="00602FAA">
      <w:pPr>
        <w:ind w:firstLine="482"/>
        <w:jc w:val="both"/>
        <w:rPr>
          <w:rFonts w:hint="eastAsia"/>
        </w:rPr>
      </w:pPr>
      <w:r>
        <w:rPr>
          <w:rFonts w:ascii="Times New Roman" w:hAnsi="Times New Roman"/>
        </w:rPr>
        <w:t xml:space="preserve">ReAct </w:t>
      </w:r>
      <w:r>
        <w:rPr>
          <w:rFonts w:ascii="Times New Roman" w:hAnsi="Times New Roman"/>
        </w:rPr>
        <w:t>流程的另一个价值是让回答过程更接近人工排查。人工处理告警时不会直接给出最终结论，而是先判断告警类型，再查日志、看指标、对照手册，最后汇总根因和建议。智能体也采用类似闭环：先根据问题判断是否需要知识库或工具，随后执行查询并观察结果，再决定继续追问、继续调用工具或输出结论。该过程使系统具备处理多步骤问题的基础能力。</w:t>
      </w:r>
    </w:p>
    <w:p w14:paraId="1FC01279" w14:textId="77777777" w:rsidR="00E83D6E" w:rsidRDefault="00602FAA">
      <w:pPr>
        <w:pStyle w:val="21"/>
      </w:pPr>
      <w:bookmarkStart w:id="13" w:name="_Toc232619454"/>
      <w:r>
        <w:t xml:space="preserve">3.3 Prompt </w:t>
      </w:r>
      <w:r>
        <w:t>组织与上下文控制</w:t>
      </w:r>
      <w:bookmarkEnd w:id="13"/>
    </w:p>
    <w:p w14:paraId="26916C9F" w14:textId="77777777" w:rsidR="00E83D6E" w:rsidRDefault="00602FAA">
      <w:pPr>
        <w:ind w:firstLine="482"/>
        <w:jc w:val="both"/>
        <w:rPr>
          <w:rFonts w:hint="eastAsia"/>
        </w:rPr>
      </w:pPr>
      <w:r>
        <w:rPr>
          <w:rFonts w:ascii="Times New Roman" w:hAnsi="Times New Roman"/>
        </w:rPr>
        <w:t xml:space="preserve">Prompt </w:t>
      </w:r>
      <w:r>
        <w:rPr>
          <w:rFonts w:ascii="Times New Roman" w:hAnsi="Times New Roman"/>
        </w:rPr>
        <w:t>是连接检索结果、工具结果和模型回答的重要环节。系统需要在</w:t>
      </w:r>
      <w:r>
        <w:rPr>
          <w:rFonts w:ascii="Times New Roman" w:hAnsi="Times New Roman"/>
        </w:rPr>
        <w:t xml:space="preserve"> Prompt </w:t>
      </w:r>
      <w:r>
        <w:rPr>
          <w:rFonts w:ascii="Times New Roman" w:hAnsi="Times New Roman"/>
        </w:rPr>
        <w:t>中明确三类信息：第一类是用户原始问题和历史上下文，用于判断当前问题是否是追问；第二类是知识库召回片段，用于提供事实依据；第三类是回答约束，用于要求模型保持专业、说明依据、避免直接执行高风险操作。若</w:t>
      </w:r>
      <w:r>
        <w:rPr>
          <w:rFonts w:ascii="Times New Roman" w:hAnsi="Times New Roman"/>
        </w:rPr>
        <w:t xml:space="preserve"> Prompt </w:t>
      </w:r>
      <w:r>
        <w:rPr>
          <w:rFonts w:ascii="Times New Roman" w:hAnsi="Times New Roman"/>
        </w:rPr>
        <w:t>只包含用户问题，模型容易给出泛化答案；若只包含检索片段而缺少任务约束，模型可能复述文档而不是生成可执行建议。</w:t>
      </w:r>
    </w:p>
    <w:p w14:paraId="3400E03C" w14:textId="77777777" w:rsidR="00E83D6E" w:rsidRDefault="00602FAA">
      <w:pPr>
        <w:ind w:firstLine="482"/>
        <w:jc w:val="both"/>
        <w:rPr>
          <w:rFonts w:hint="eastAsia"/>
        </w:rPr>
      </w:pPr>
      <w:r>
        <w:rPr>
          <w:rFonts w:ascii="Times New Roman" w:hAnsi="Times New Roman"/>
        </w:rPr>
        <w:lastRenderedPageBreak/>
        <w:t>上下文控制还体现在多轮会话中。用户在第一次提问后，可能继续追问</w:t>
      </w:r>
      <w:r>
        <w:rPr>
          <w:rFonts w:ascii="Times New Roman" w:hAnsi="Times New Roman"/>
        </w:rPr>
        <w:t>“</w:t>
      </w:r>
      <w:r>
        <w:rPr>
          <w:rFonts w:ascii="Times New Roman" w:hAnsi="Times New Roman"/>
        </w:rPr>
        <w:t>那客户现在应该怎么回复</w:t>
      </w:r>
      <w:r>
        <w:rPr>
          <w:rFonts w:ascii="Times New Roman" w:hAnsi="Times New Roman"/>
        </w:rPr>
        <w:t>”“</w:t>
      </w:r>
      <w:r>
        <w:rPr>
          <w:rFonts w:ascii="Times New Roman" w:hAnsi="Times New Roman"/>
        </w:rPr>
        <w:t>如果已经扣款怎么办</w:t>
      </w:r>
      <w:r>
        <w:rPr>
          <w:rFonts w:ascii="Times New Roman" w:hAnsi="Times New Roman"/>
        </w:rPr>
        <w:t>”“</w:t>
      </w:r>
      <w:r>
        <w:rPr>
          <w:rFonts w:ascii="Times New Roman" w:hAnsi="Times New Roman"/>
        </w:rPr>
        <w:t>是否需要升级工单</w:t>
      </w:r>
      <w:r>
        <w:rPr>
          <w:rFonts w:ascii="Times New Roman" w:hAnsi="Times New Roman"/>
        </w:rPr>
        <w:t>”</w:t>
      </w:r>
      <w:r>
        <w:rPr>
          <w:rFonts w:ascii="Times New Roman" w:hAnsi="Times New Roman"/>
        </w:rPr>
        <w:t>等问题。系统通过</w:t>
      </w:r>
      <w:r>
        <w:rPr>
          <w:rFonts w:ascii="Times New Roman" w:hAnsi="Times New Roman"/>
        </w:rPr>
        <w:t xml:space="preserve"> session_id </w:t>
      </w:r>
      <w:r>
        <w:rPr>
          <w:rFonts w:ascii="Times New Roman" w:hAnsi="Times New Roman"/>
        </w:rPr>
        <w:t>保存会话上下文，使后续问题能够继承前一次的业务场景。这样既减少重复输入，也让智能体能够围绕同一事件逐步补充建议。</w:t>
      </w:r>
    </w:p>
    <w:p w14:paraId="20A73AC9" w14:textId="77777777" w:rsidR="00E83D6E" w:rsidRDefault="00602FAA">
      <w:pPr>
        <w:pStyle w:val="21"/>
      </w:pPr>
      <w:bookmarkStart w:id="14" w:name="_Toc232619455"/>
      <w:r>
        <w:t xml:space="preserve">3.4 </w:t>
      </w:r>
      <w:r>
        <w:t>多模态与硬件说明</w:t>
      </w:r>
      <w:bookmarkEnd w:id="14"/>
    </w:p>
    <w:p w14:paraId="4A86F474" w14:textId="77777777" w:rsidR="00E83D6E" w:rsidRDefault="00602FAA">
      <w:pPr>
        <w:ind w:firstLine="482"/>
        <w:jc w:val="both"/>
        <w:rPr>
          <w:rFonts w:hint="eastAsia"/>
        </w:rPr>
      </w:pPr>
      <w:r>
        <w:rPr>
          <w:rFonts w:ascii="Times New Roman" w:hAnsi="Times New Roman"/>
        </w:rPr>
        <w:t>本作品是云端软件系统，不涉及实体硬件电路，因此</w:t>
      </w:r>
      <w:r>
        <w:rPr>
          <w:rFonts w:ascii="Times New Roman" w:hAnsi="Times New Roman"/>
        </w:rPr>
        <w:t>“</w:t>
      </w:r>
      <w:r>
        <w:rPr>
          <w:rFonts w:ascii="Times New Roman" w:hAnsi="Times New Roman"/>
        </w:rPr>
        <w:t>硬件电路图</w:t>
      </w:r>
      <w:r>
        <w:rPr>
          <w:rFonts w:ascii="Times New Roman" w:hAnsi="Times New Roman"/>
        </w:rPr>
        <w:t>”</w:t>
      </w:r>
      <w:r>
        <w:rPr>
          <w:rFonts w:ascii="Times New Roman" w:hAnsi="Times New Roman"/>
        </w:rPr>
        <w:t>部分以系统部署拓扑和接口链路代替。实际运行中，客户端通过浏览器或</w:t>
      </w:r>
      <w:r>
        <w:rPr>
          <w:rFonts w:ascii="Times New Roman" w:hAnsi="Times New Roman"/>
        </w:rPr>
        <w:t xml:space="preserve"> HTTP </w:t>
      </w:r>
      <w:r>
        <w:rPr>
          <w:rFonts w:ascii="Times New Roman" w:hAnsi="Times New Roman"/>
        </w:rPr>
        <w:t>客户端访问云服务器，服务器侧运行</w:t>
      </w:r>
      <w:r>
        <w:rPr>
          <w:rFonts w:ascii="Times New Roman" w:hAnsi="Times New Roman"/>
        </w:rPr>
        <w:t xml:space="preserve"> Nginx</w:t>
      </w:r>
      <w:r>
        <w:rPr>
          <w:rFonts w:ascii="Times New Roman" w:hAnsi="Times New Roman"/>
        </w:rPr>
        <w:t>、</w:t>
      </w:r>
      <w:r>
        <w:rPr>
          <w:rFonts w:ascii="Times New Roman" w:hAnsi="Times New Roman"/>
        </w:rPr>
        <w:t>Spring Boot</w:t>
      </w:r>
      <w:r>
        <w:rPr>
          <w:rFonts w:ascii="Times New Roman" w:hAnsi="Times New Roman"/>
        </w:rPr>
        <w:t>、</w:t>
      </w:r>
      <w:r>
        <w:rPr>
          <w:rFonts w:ascii="Times New Roman" w:hAnsi="Times New Roman"/>
        </w:rPr>
        <w:t>Milvus</w:t>
      </w:r>
      <w:r>
        <w:rPr>
          <w:rFonts w:ascii="Times New Roman" w:hAnsi="Times New Roman"/>
        </w:rPr>
        <w:t>、</w:t>
      </w:r>
      <w:r>
        <w:rPr>
          <w:rFonts w:ascii="Times New Roman" w:hAnsi="Times New Roman"/>
        </w:rPr>
        <w:t xml:space="preserve">Etcd </w:t>
      </w:r>
      <w:r>
        <w:rPr>
          <w:rFonts w:ascii="Times New Roman" w:hAnsi="Times New Roman"/>
        </w:rPr>
        <w:t>和</w:t>
      </w:r>
      <w:r>
        <w:rPr>
          <w:rFonts w:ascii="Times New Roman" w:hAnsi="Times New Roman"/>
        </w:rPr>
        <w:t xml:space="preserve"> MinIO</w:t>
      </w:r>
      <w:r>
        <w:rPr>
          <w:rFonts w:ascii="Times New Roman" w:hAnsi="Times New Roman"/>
        </w:rPr>
        <w:t>。对于图片输入，</w:t>
      </w:r>
      <w:r>
        <w:rPr>
          <w:rFonts w:ascii="Times New Roman" w:hAnsi="Times New Roman"/>
        </w:rPr>
        <w:t xml:space="preserve">/chat </w:t>
      </w:r>
      <w:r>
        <w:rPr>
          <w:rFonts w:ascii="Times New Roman" w:hAnsi="Times New Roman"/>
        </w:rPr>
        <w:t>接口支持</w:t>
      </w:r>
      <w:r>
        <w:rPr>
          <w:rFonts w:ascii="Times New Roman" w:hAnsi="Times New Roman"/>
        </w:rPr>
        <w:t xml:space="preserve"> images </w:t>
      </w:r>
      <w:r>
        <w:rPr>
          <w:rFonts w:ascii="Times New Roman" w:hAnsi="Times New Roman"/>
        </w:rPr>
        <w:t>字段，系统先调用视觉模型提取告警截图、日志截图或支付凭证中的关键信息，再把观察结果与用户问题合并交给</w:t>
      </w:r>
      <w:r>
        <w:rPr>
          <w:rFonts w:ascii="Times New Roman" w:hAnsi="Times New Roman"/>
        </w:rPr>
        <w:t xml:space="preserve"> Agent</w:t>
      </w:r>
      <w:r>
        <w:rPr>
          <w:rFonts w:ascii="Times New Roman" w:hAnsi="Times New Roman"/>
        </w:rPr>
        <w:t>。</w:t>
      </w:r>
    </w:p>
    <w:p w14:paraId="365CF243" w14:textId="77777777" w:rsidR="00E83D6E" w:rsidRDefault="00602FAA">
      <w:pPr>
        <w:ind w:firstLine="482"/>
        <w:jc w:val="both"/>
        <w:rPr>
          <w:rFonts w:hint="eastAsia"/>
        </w:rPr>
      </w:pPr>
      <w:r>
        <w:rPr>
          <w:rFonts w:ascii="Times New Roman" w:hAnsi="Times New Roman"/>
        </w:rPr>
        <w:t>这种设计为后续接入真实监控截图、工单截图或客服聊天截图提供了扩展路径。在安全边界上，当前系统只输出建议和操作清单，不直接执行自动退款、自动扩容、删除资源等生产变更。</w:t>
      </w:r>
    </w:p>
    <w:p w14:paraId="26C6D24D" w14:textId="77777777" w:rsidR="00E83D6E" w:rsidRDefault="00602FAA">
      <w:pPr>
        <w:pStyle w:val="1"/>
      </w:pPr>
      <w:bookmarkStart w:id="15" w:name="_Toc232619456"/>
      <w:r>
        <w:t>第</w:t>
      </w:r>
      <w:r>
        <w:t>4</w:t>
      </w:r>
      <w:r>
        <w:t>章</w:t>
      </w:r>
      <w:r>
        <w:t xml:space="preserve"> </w:t>
      </w:r>
      <w:r>
        <w:t>软件设计与流程</w:t>
      </w:r>
      <w:bookmarkEnd w:id="15"/>
    </w:p>
    <w:p w14:paraId="347EA545" w14:textId="77777777" w:rsidR="00E83D6E" w:rsidRDefault="00602FAA">
      <w:pPr>
        <w:pStyle w:val="21"/>
      </w:pPr>
      <w:bookmarkStart w:id="16" w:name="_Toc232619457"/>
      <w:r>
        <w:t xml:space="preserve">4.1 </w:t>
      </w:r>
      <w:r>
        <w:t>后端接口设计</w:t>
      </w:r>
      <w:bookmarkEnd w:id="16"/>
    </w:p>
    <w:p w14:paraId="799724F9" w14:textId="77777777" w:rsidR="00E83D6E" w:rsidRDefault="00602FAA">
      <w:pPr>
        <w:ind w:firstLine="482"/>
        <w:jc w:val="both"/>
        <w:rPr>
          <w:rFonts w:hint="eastAsia"/>
        </w:rPr>
      </w:pPr>
      <w:r>
        <w:rPr>
          <w:rFonts w:ascii="Times New Roman" w:hAnsi="Times New Roman"/>
        </w:rPr>
        <w:t>后端围绕标准问答、知识库管理和调试验证三类接口展开。</w:t>
      </w:r>
      <w:r>
        <w:rPr>
          <w:rFonts w:ascii="Times New Roman" w:hAnsi="Times New Roman"/>
        </w:rPr>
        <w:t xml:space="preserve">/chat </w:t>
      </w:r>
      <w:r>
        <w:rPr>
          <w:rFonts w:ascii="Times New Roman" w:hAnsi="Times New Roman"/>
        </w:rPr>
        <w:t>是</w:t>
      </w:r>
      <w:r>
        <w:rPr>
          <w:rFonts w:ascii="Times New Roman" w:hAnsi="Times New Roman"/>
        </w:rPr>
        <w:t xml:space="preserve"> Web </w:t>
      </w:r>
      <w:r>
        <w:rPr>
          <w:rFonts w:ascii="Times New Roman" w:hAnsi="Times New Roman"/>
        </w:rPr>
        <w:t>前端和外部系统的统一问答入口，接收</w:t>
      </w:r>
      <w:r>
        <w:rPr>
          <w:rFonts w:ascii="Times New Roman" w:hAnsi="Times New Roman"/>
        </w:rPr>
        <w:t xml:space="preserve"> question</w:t>
      </w:r>
      <w:r>
        <w:rPr>
          <w:rFonts w:ascii="Times New Roman" w:hAnsi="Times New Roman"/>
        </w:rPr>
        <w:t>、</w:t>
      </w:r>
      <w:r>
        <w:rPr>
          <w:rFonts w:ascii="Times New Roman" w:hAnsi="Times New Roman"/>
        </w:rPr>
        <w:t xml:space="preserve">session_id </w:t>
      </w:r>
      <w:r>
        <w:rPr>
          <w:rFonts w:ascii="Times New Roman" w:hAnsi="Times New Roman"/>
        </w:rPr>
        <w:t>和</w:t>
      </w:r>
      <w:r>
        <w:rPr>
          <w:rFonts w:ascii="Times New Roman" w:hAnsi="Times New Roman"/>
        </w:rPr>
        <w:t xml:space="preserve"> images </w:t>
      </w:r>
      <w:r>
        <w:rPr>
          <w:rFonts w:ascii="Times New Roman" w:hAnsi="Times New Roman"/>
        </w:rPr>
        <w:t>等字段，校验</w:t>
      </w:r>
      <w:r>
        <w:rPr>
          <w:rFonts w:ascii="Times New Roman" w:hAnsi="Times New Roman"/>
        </w:rPr>
        <w:t xml:space="preserve"> Authorization Bearer Token </w:t>
      </w:r>
      <w:r>
        <w:rPr>
          <w:rFonts w:ascii="Times New Roman" w:hAnsi="Times New Roman"/>
        </w:rPr>
        <w:t>后调用</w:t>
      </w:r>
      <w:r>
        <w:rPr>
          <w:rFonts w:ascii="Times New Roman" w:hAnsi="Times New Roman"/>
        </w:rPr>
        <w:t xml:space="preserve"> Agent</w:t>
      </w:r>
      <w:r>
        <w:rPr>
          <w:rFonts w:ascii="Times New Roman" w:hAnsi="Times New Roman"/>
        </w:rPr>
        <w:t>。</w:t>
      </w:r>
      <w:r>
        <w:rPr>
          <w:rFonts w:ascii="Times New Roman" w:hAnsi="Times New Roman"/>
        </w:rPr>
        <w:t xml:space="preserve">/api/upload </w:t>
      </w:r>
      <w:r>
        <w:rPr>
          <w:rFonts w:ascii="Times New Roman" w:hAnsi="Times New Roman"/>
        </w:rPr>
        <w:t>用于投喂知识库资料，</w:t>
      </w:r>
      <w:r>
        <w:rPr>
          <w:rFonts w:ascii="Times New Roman" w:hAnsi="Times New Roman"/>
        </w:rPr>
        <w:t xml:space="preserve">/api/knowledge/files </w:t>
      </w:r>
      <w:r>
        <w:rPr>
          <w:rFonts w:ascii="Times New Roman" w:hAnsi="Times New Roman"/>
        </w:rPr>
        <w:t>用于查看已上传文件，</w:t>
      </w:r>
      <w:r>
        <w:rPr>
          <w:rFonts w:ascii="Times New Roman" w:hAnsi="Times New Roman"/>
        </w:rPr>
        <w:t xml:space="preserve">/api/rag/search </w:t>
      </w:r>
      <w:r>
        <w:rPr>
          <w:rFonts w:ascii="Times New Roman" w:hAnsi="Times New Roman"/>
        </w:rPr>
        <w:t>用于直接验证召回结果，</w:t>
      </w:r>
      <w:r>
        <w:rPr>
          <w:rFonts w:ascii="Times New Roman" w:hAnsi="Times New Roman"/>
        </w:rPr>
        <w:t xml:space="preserve">/milvus/health </w:t>
      </w:r>
      <w:r>
        <w:rPr>
          <w:rFonts w:ascii="Times New Roman" w:hAnsi="Times New Roman"/>
        </w:rPr>
        <w:t>用于检查向量库连接状态。</w:t>
      </w:r>
    </w:p>
    <w:p w14:paraId="36726DA7" w14:textId="77777777" w:rsidR="00E83D6E" w:rsidRDefault="00602FAA">
      <w:pPr>
        <w:ind w:firstLine="482"/>
        <w:jc w:val="both"/>
        <w:rPr>
          <w:rFonts w:hint="eastAsia"/>
        </w:rPr>
      </w:pPr>
      <w:r>
        <w:rPr>
          <w:rFonts w:ascii="Times New Roman" w:hAnsi="Times New Roman"/>
        </w:rPr>
        <w:t>接口返回结构尽量保持稳定，便于前端和外部系统集成。问答接口在成功时返回统一状态码、提示信息、回答内容和会话标识；在鉴权失败时返回</w:t>
      </w:r>
      <w:r>
        <w:rPr>
          <w:rFonts w:ascii="Times New Roman" w:hAnsi="Times New Roman"/>
        </w:rPr>
        <w:t xml:space="preserve"> 401</w:t>
      </w:r>
      <w:r>
        <w:rPr>
          <w:rFonts w:ascii="Times New Roman" w:hAnsi="Times New Roman"/>
        </w:rPr>
        <w:t>，避免未授权访问消耗模型资源；在知识库或模型调用异常时，后端应返回明确错误信息，便于定位是配置问题、向量库连接问题还是上游模型服务问题。这样的接口设计可以降低调试成本，也为后续接入更多客户端保留空间。</w:t>
      </w:r>
    </w:p>
    <w:p w14:paraId="5EE5699F" w14:textId="77777777" w:rsidR="00E83D6E" w:rsidRDefault="00602FAA">
      <w:pPr>
        <w:jc w:val="center"/>
        <w:rPr>
          <w:rFonts w:hint="eastAsia"/>
        </w:rPr>
      </w:pPr>
      <w:r>
        <w:rPr>
          <w:rFonts w:ascii="Times New Roman" w:hAnsi="Times New Roman"/>
          <w:b/>
          <w:sz w:val="21"/>
        </w:rPr>
        <w:t>表</w:t>
      </w:r>
      <w:r>
        <w:rPr>
          <w:rFonts w:ascii="Times New Roman" w:hAnsi="Times New Roman"/>
          <w:b/>
          <w:sz w:val="21"/>
        </w:rPr>
        <w:t xml:space="preserve">4-1 </w:t>
      </w:r>
      <w:r>
        <w:rPr>
          <w:rFonts w:ascii="Times New Roman" w:hAnsi="Times New Roman"/>
          <w:b/>
          <w:sz w:val="21"/>
        </w:rPr>
        <w:t>主要接口说明</w:t>
      </w:r>
    </w:p>
    <w:tbl>
      <w:tblPr>
        <w:tblStyle w:val="aff1"/>
        <w:tblW w:w="0" w:type="auto"/>
        <w:jc w:val="center"/>
        <w:tblLook w:val="04A0" w:firstRow="1" w:lastRow="0" w:firstColumn="1" w:lastColumn="0" w:noHBand="0" w:noVBand="1"/>
      </w:tblPr>
      <w:tblGrid>
        <w:gridCol w:w="2381"/>
        <w:gridCol w:w="1134"/>
        <w:gridCol w:w="4876"/>
      </w:tblGrid>
      <w:tr w:rsidR="00E83D6E" w14:paraId="119D759B" w14:textId="77777777">
        <w:trPr>
          <w:jc w:val="center"/>
        </w:trPr>
        <w:tc>
          <w:tcPr>
            <w:tcW w:w="2381" w:type="dxa"/>
            <w:shd w:val="clear" w:color="auto" w:fill="E8EEF7"/>
            <w:vAlign w:val="center"/>
          </w:tcPr>
          <w:p w14:paraId="2211DD51" w14:textId="77777777" w:rsidR="00E83D6E" w:rsidRDefault="00602FAA">
            <w:pPr>
              <w:spacing w:before="40" w:after="40"/>
              <w:rPr>
                <w:rFonts w:hint="eastAsia"/>
              </w:rPr>
            </w:pPr>
            <w:r>
              <w:rPr>
                <w:rFonts w:ascii="Times New Roman" w:hAnsi="Times New Roman"/>
                <w:b/>
                <w:sz w:val="21"/>
              </w:rPr>
              <w:t>接口</w:t>
            </w:r>
          </w:p>
        </w:tc>
        <w:tc>
          <w:tcPr>
            <w:tcW w:w="1134" w:type="dxa"/>
            <w:shd w:val="clear" w:color="auto" w:fill="E8EEF7"/>
            <w:vAlign w:val="center"/>
          </w:tcPr>
          <w:p w14:paraId="22643D20" w14:textId="77777777" w:rsidR="00E83D6E" w:rsidRDefault="00602FAA">
            <w:pPr>
              <w:spacing w:before="40" w:after="40"/>
              <w:rPr>
                <w:rFonts w:hint="eastAsia"/>
              </w:rPr>
            </w:pPr>
            <w:r>
              <w:rPr>
                <w:rFonts w:ascii="Times New Roman" w:hAnsi="Times New Roman"/>
                <w:b/>
                <w:sz w:val="21"/>
              </w:rPr>
              <w:t>方法</w:t>
            </w:r>
          </w:p>
        </w:tc>
        <w:tc>
          <w:tcPr>
            <w:tcW w:w="4876" w:type="dxa"/>
            <w:shd w:val="clear" w:color="auto" w:fill="E8EEF7"/>
            <w:vAlign w:val="center"/>
          </w:tcPr>
          <w:p w14:paraId="7A89C026" w14:textId="77777777" w:rsidR="00E83D6E" w:rsidRDefault="00602FAA">
            <w:pPr>
              <w:spacing w:before="40" w:after="40"/>
              <w:rPr>
                <w:rFonts w:hint="eastAsia"/>
              </w:rPr>
            </w:pPr>
            <w:r>
              <w:rPr>
                <w:rFonts w:ascii="Times New Roman" w:hAnsi="Times New Roman"/>
                <w:b/>
                <w:sz w:val="21"/>
              </w:rPr>
              <w:t>用途</w:t>
            </w:r>
          </w:p>
        </w:tc>
      </w:tr>
      <w:tr w:rsidR="00E83D6E" w14:paraId="0D71E240" w14:textId="77777777">
        <w:trPr>
          <w:jc w:val="center"/>
        </w:trPr>
        <w:tc>
          <w:tcPr>
            <w:tcW w:w="2381" w:type="dxa"/>
            <w:vAlign w:val="center"/>
          </w:tcPr>
          <w:p w14:paraId="60B58244" w14:textId="77777777" w:rsidR="00E83D6E" w:rsidRDefault="00602FAA">
            <w:pPr>
              <w:spacing w:before="40" w:after="40"/>
              <w:rPr>
                <w:rFonts w:hint="eastAsia"/>
              </w:rPr>
            </w:pPr>
            <w:r>
              <w:rPr>
                <w:rFonts w:ascii="Times New Roman" w:hAnsi="Times New Roman"/>
                <w:sz w:val="21"/>
              </w:rPr>
              <w:t>/chat</w:t>
            </w:r>
          </w:p>
        </w:tc>
        <w:tc>
          <w:tcPr>
            <w:tcW w:w="1134" w:type="dxa"/>
            <w:vAlign w:val="center"/>
          </w:tcPr>
          <w:p w14:paraId="2E534511" w14:textId="77777777" w:rsidR="00E83D6E" w:rsidRDefault="00602FAA">
            <w:pPr>
              <w:spacing w:before="40" w:after="40"/>
              <w:rPr>
                <w:rFonts w:hint="eastAsia"/>
              </w:rPr>
            </w:pPr>
            <w:r>
              <w:rPr>
                <w:rFonts w:ascii="Times New Roman" w:hAnsi="Times New Roman"/>
                <w:sz w:val="21"/>
              </w:rPr>
              <w:t>POST</w:t>
            </w:r>
          </w:p>
        </w:tc>
        <w:tc>
          <w:tcPr>
            <w:tcW w:w="4876" w:type="dxa"/>
            <w:vAlign w:val="center"/>
          </w:tcPr>
          <w:p w14:paraId="4B8D7943" w14:textId="77777777" w:rsidR="00E83D6E" w:rsidRDefault="00602FAA">
            <w:pPr>
              <w:spacing w:before="40" w:after="40"/>
              <w:rPr>
                <w:rFonts w:hint="eastAsia"/>
              </w:rPr>
            </w:pPr>
            <w:r>
              <w:rPr>
                <w:rFonts w:ascii="Times New Roman" w:hAnsi="Times New Roman"/>
                <w:sz w:val="21"/>
              </w:rPr>
              <w:t>标准问答入口，返回</w:t>
            </w:r>
            <w:r>
              <w:rPr>
                <w:rFonts w:ascii="Times New Roman" w:hAnsi="Times New Roman"/>
                <w:sz w:val="21"/>
              </w:rPr>
              <w:t xml:space="preserve"> code</w:t>
            </w:r>
            <w:r>
              <w:rPr>
                <w:rFonts w:ascii="Times New Roman" w:hAnsi="Times New Roman"/>
                <w:sz w:val="21"/>
              </w:rPr>
              <w:t>、</w:t>
            </w:r>
            <w:r>
              <w:rPr>
                <w:rFonts w:ascii="Times New Roman" w:hAnsi="Times New Roman"/>
                <w:sz w:val="21"/>
              </w:rPr>
              <w:t>msg</w:t>
            </w:r>
            <w:r>
              <w:rPr>
                <w:rFonts w:ascii="Times New Roman" w:hAnsi="Times New Roman"/>
                <w:sz w:val="21"/>
              </w:rPr>
              <w:t>、</w:t>
            </w:r>
            <w:r>
              <w:rPr>
                <w:rFonts w:ascii="Times New Roman" w:hAnsi="Times New Roman"/>
                <w:sz w:val="21"/>
              </w:rPr>
              <w:t xml:space="preserve">answer </w:t>
            </w:r>
            <w:r>
              <w:rPr>
                <w:rFonts w:ascii="Times New Roman" w:hAnsi="Times New Roman"/>
                <w:sz w:val="21"/>
              </w:rPr>
              <w:t>和</w:t>
            </w:r>
            <w:r>
              <w:rPr>
                <w:rFonts w:ascii="Times New Roman" w:hAnsi="Times New Roman"/>
                <w:sz w:val="21"/>
              </w:rPr>
              <w:t xml:space="preserve"> </w:t>
            </w:r>
            <w:r>
              <w:rPr>
                <w:rFonts w:ascii="Times New Roman" w:hAnsi="Times New Roman"/>
                <w:sz w:val="21"/>
              </w:rPr>
              <w:lastRenderedPageBreak/>
              <w:t>session_id</w:t>
            </w:r>
          </w:p>
        </w:tc>
      </w:tr>
      <w:tr w:rsidR="00E83D6E" w14:paraId="176DEAE8" w14:textId="77777777">
        <w:trPr>
          <w:jc w:val="center"/>
        </w:trPr>
        <w:tc>
          <w:tcPr>
            <w:tcW w:w="2381" w:type="dxa"/>
            <w:vAlign w:val="center"/>
          </w:tcPr>
          <w:p w14:paraId="65015BBB" w14:textId="77777777" w:rsidR="00E83D6E" w:rsidRDefault="00602FAA">
            <w:pPr>
              <w:spacing w:before="40" w:after="40"/>
              <w:rPr>
                <w:rFonts w:hint="eastAsia"/>
              </w:rPr>
            </w:pPr>
            <w:r>
              <w:rPr>
                <w:rFonts w:ascii="Times New Roman" w:hAnsi="Times New Roman"/>
                <w:sz w:val="21"/>
              </w:rPr>
              <w:lastRenderedPageBreak/>
              <w:t>/api/upload</w:t>
            </w:r>
          </w:p>
        </w:tc>
        <w:tc>
          <w:tcPr>
            <w:tcW w:w="1134" w:type="dxa"/>
            <w:vAlign w:val="center"/>
          </w:tcPr>
          <w:p w14:paraId="002914C4" w14:textId="77777777" w:rsidR="00E83D6E" w:rsidRDefault="00602FAA">
            <w:pPr>
              <w:spacing w:before="40" w:after="40"/>
              <w:rPr>
                <w:rFonts w:hint="eastAsia"/>
              </w:rPr>
            </w:pPr>
            <w:r>
              <w:rPr>
                <w:rFonts w:ascii="Times New Roman" w:hAnsi="Times New Roman"/>
                <w:sz w:val="21"/>
              </w:rPr>
              <w:t>POST</w:t>
            </w:r>
          </w:p>
        </w:tc>
        <w:tc>
          <w:tcPr>
            <w:tcW w:w="4876" w:type="dxa"/>
            <w:vAlign w:val="center"/>
          </w:tcPr>
          <w:p w14:paraId="430E5209" w14:textId="77777777" w:rsidR="00E83D6E" w:rsidRDefault="00602FAA">
            <w:pPr>
              <w:spacing w:before="40" w:after="40"/>
              <w:rPr>
                <w:rFonts w:hint="eastAsia"/>
              </w:rPr>
            </w:pPr>
            <w:r>
              <w:rPr>
                <w:rFonts w:ascii="Times New Roman" w:hAnsi="Times New Roman"/>
                <w:sz w:val="21"/>
              </w:rPr>
              <w:t>上传</w:t>
            </w:r>
            <w:r>
              <w:rPr>
                <w:rFonts w:ascii="Times New Roman" w:hAnsi="Times New Roman"/>
                <w:sz w:val="21"/>
              </w:rPr>
              <w:t xml:space="preserve"> Markdown/TXT </w:t>
            </w:r>
            <w:r>
              <w:rPr>
                <w:rFonts w:ascii="Times New Roman" w:hAnsi="Times New Roman"/>
                <w:sz w:val="21"/>
              </w:rPr>
              <w:t>资料并写入知识库</w:t>
            </w:r>
          </w:p>
        </w:tc>
      </w:tr>
      <w:tr w:rsidR="00E83D6E" w14:paraId="020BAE91" w14:textId="77777777">
        <w:trPr>
          <w:jc w:val="center"/>
        </w:trPr>
        <w:tc>
          <w:tcPr>
            <w:tcW w:w="2381" w:type="dxa"/>
            <w:vAlign w:val="center"/>
          </w:tcPr>
          <w:p w14:paraId="6ED97AA7" w14:textId="77777777" w:rsidR="00E83D6E" w:rsidRDefault="00602FAA">
            <w:pPr>
              <w:spacing w:before="40" w:after="40"/>
              <w:rPr>
                <w:rFonts w:hint="eastAsia"/>
              </w:rPr>
            </w:pPr>
            <w:r>
              <w:rPr>
                <w:rFonts w:ascii="Times New Roman" w:hAnsi="Times New Roman"/>
                <w:sz w:val="21"/>
              </w:rPr>
              <w:t>/api/knowledge/files</w:t>
            </w:r>
          </w:p>
        </w:tc>
        <w:tc>
          <w:tcPr>
            <w:tcW w:w="1134" w:type="dxa"/>
            <w:vAlign w:val="center"/>
          </w:tcPr>
          <w:p w14:paraId="28435799" w14:textId="77777777" w:rsidR="00E83D6E" w:rsidRDefault="00602FAA">
            <w:pPr>
              <w:spacing w:before="40" w:after="40"/>
              <w:rPr>
                <w:rFonts w:hint="eastAsia"/>
              </w:rPr>
            </w:pPr>
            <w:r>
              <w:rPr>
                <w:rFonts w:ascii="Times New Roman" w:hAnsi="Times New Roman"/>
                <w:sz w:val="21"/>
              </w:rPr>
              <w:t>GET</w:t>
            </w:r>
          </w:p>
        </w:tc>
        <w:tc>
          <w:tcPr>
            <w:tcW w:w="4876" w:type="dxa"/>
            <w:vAlign w:val="center"/>
          </w:tcPr>
          <w:p w14:paraId="3A845708" w14:textId="77777777" w:rsidR="00E83D6E" w:rsidRDefault="00602FAA">
            <w:pPr>
              <w:spacing w:before="40" w:after="40"/>
              <w:rPr>
                <w:rFonts w:hint="eastAsia"/>
              </w:rPr>
            </w:pPr>
            <w:r>
              <w:rPr>
                <w:rFonts w:ascii="Times New Roman" w:hAnsi="Times New Roman"/>
                <w:sz w:val="21"/>
              </w:rPr>
              <w:t>返回已投喂文件列表和元信息</w:t>
            </w:r>
          </w:p>
        </w:tc>
      </w:tr>
      <w:tr w:rsidR="00E83D6E" w14:paraId="1A552182" w14:textId="77777777">
        <w:trPr>
          <w:jc w:val="center"/>
        </w:trPr>
        <w:tc>
          <w:tcPr>
            <w:tcW w:w="2381" w:type="dxa"/>
            <w:vAlign w:val="center"/>
          </w:tcPr>
          <w:p w14:paraId="1534B04B" w14:textId="77777777" w:rsidR="00E83D6E" w:rsidRDefault="00602FAA">
            <w:pPr>
              <w:spacing w:before="40" w:after="40"/>
              <w:rPr>
                <w:rFonts w:hint="eastAsia"/>
              </w:rPr>
            </w:pPr>
            <w:r>
              <w:rPr>
                <w:rFonts w:ascii="Times New Roman" w:hAnsi="Times New Roman"/>
                <w:sz w:val="21"/>
              </w:rPr>
              <w:t>/api/rag/search</w:t>
            </w:r>
          </w:p>
        </w:tc>
        <w:tc>
          <w:tcPr>
            <w:tcW w:w="1134" w:type="dxa"/>
            <w:vAlign w:val="center"/>
          </w:tcPr>
          <w:p w14:paraId="215BE8E5" w14:textId="77777777" w:rsidR="00E83D6E" w:rsidRDefault="00602FAA">
            <w:pPr>
              <w:spacing w:before="40" w:after="40"/>
              <w:rPr>
                <w:rFonts w:hint="eastAsia"/>
              </w:rPr>
            </w:pPr>
            <w:r>
              <w:rPr>
                <w:rFonts w:ascii="Times New Roman" w:hAnsi="Times New Roman"/>
                <w:sz w:val="21"/>
              </w:rPr>
              <w:t>GET</w:t>
            </w:r>
          </w:p>
        </w:tc>
        <w:tc>
          <w:tcPr>
            <w:tcW w:w="4876" w:type="dxa"/>
            <w:vAlign w:val="center"/>
          </w:tcPr>
          <w:p w14:paraId="5E0253C9" w14:textId="77777777" w:rsidR="00E83D6E" w:rsidRDefault="00602FAA">
            <w:pPr>
              <w:spacing w:before="40" w:after="40"/>
              <w:rPr>
                <w:rFonts w:hint="eastAsia"/>
              </w:rPr>
            </w:pPr>
            <w:r>
              <w:rPr>
                <w:rFonts w:ascii="Times New Roman" w:hAnsi="Times New Roman"/>
                <w:sz w:val="21"/>
              </w:rPr>
              <w:t>调试</w:t>
            </w:r>
            <w:r>
              <w:rPr>
                <w:rFonts w:ascii="Times New Roman" w:hAnsi="Times New Roman"/>
                <w:sz w:val="21"/>
              </w:rPr>
              <w:t xml:space="preserve"> RAG </w:t>
            </w:r>
            <w:r>
              <w:rPr>
                <w:rFonts w:ascii="Times New Roman" w:hAnsi="Times New Roman"/>
                <w:sz w:val="21"/>
              </w:rPr>
              <w:t>召回片段</w:t>
            </w:r>
          </w:p>
        </w:tc>
      </w:tr>
      <w:tr w:rsidR="00E83D6E" w14:paraId="7AF7576C" w14:textId="77777777">
        <w:trPr>
          <w:jc w:val="center"/>
        </w:trPr>
        <w:tc>
          <w:tcPr>
            <w:tcW w:w="2381" w:type="dxa"/>
            <w:vAlign w:val="center"/>
          </w:tcPr>
          <w:p w14:paraId="4EF349BF" w14:textId="77777777" w:rsidR="00E83D6E" w:rsidRDefault="00602FAA">
            <w:pPr>
              <w:spacing w:before="40" w:after="40"/>
              <w:rPr>
                <w:rFonts w:hint="eastAsia"/>
              </w:rPr>
            </w:pPr>
            <w:r>
              <w:rPr>
                <w:rFonts w:ascii="Times New Roman" w:hAnsi="Times New Roman"/>
                <w:sz w:val="21"/>
              </w:rPr>
              <w:t>/milvus/health</w:t>
            </w:r>
          </w:p>
        </w:tc>
        <w:tc>
          <w:tcPr>
            <w:tcW w:w="1134" w:type="dxa"/>
            <w:vAlign w:val="center"/>
          </w:tcPr>
          <w:p w14:paraId="66611633" w14:textId="77777777" w:rsidR="00E83D6E" w:rsidRDefault="00602FAA">
            <w:pPr>
              <w:spacing w:before="40" w:after="40"/>
              <w:rPr>
                <w:rFonts w:hint="eastAsia"/>
              </w:rPr>
            </w:pPr>
            <w:r>
              <w:rPr>
                <w:rFonts w:ascii="Times New Roman" w:hAnsi="Times New Roman"/>
                <w:sz w:val="21"/>
              </w:rPr>
              <w:t>GET</w:t>
            </w:r>
          </w:p>
        </w:tc>
        <w:tc>
          <w:tcPr>
            <w:tcW w:w="4876" w:type="dxa"/>
            <w:vAlign w:val="center"/>
          </w:tcPr>
          <w:p w14:paraId="359D9F5C" w14:textId="77777777" w:rsidR="00E83D6E" w:rsidRDefault="00602FAA">
            <w:pPr>
              <w:spacing w:before="40" w:after="40"/>
              <w:rPr>
                <w:rFonts w:hint="eastAsia"/>
              </w:rPr>
            </w:pPr>
            <w:r>
              <w:rPr>
                <w:rFonts w:ascii="Times New Roman" w:hAnsi="Times New Roman"/>
                <w:sz w:val="21"/>
              </w:rPr>
              <w:t>检查</w:t>
            </w:r>
            <w:r>
              <w:rPr>
                <w:rFonts w:ascii="Times New Roman" w:hAnsi="Times New Roman"/>
                <w:sz w:val="21"/>
              </w:rPr>
              <w:t xml:space="preserve"> Milvus </w:t>
            </w:r>
            <w:r>
              <w:rPr>
                <w:rFonts w:ascii="Times New Roman" w:hAnsi="Times New Roman"/>
                <w:sz w:val="21"/>
              </w:rPr>
              <w:t>集合和连接状态</w:t>
            </w:r>
          </w:p>
        </w:tc>
      </w:tr>
    </w:tbl>
    <w:p w14:paraId="7DE1C39D" w14:textId="77777777" w:rsidR="00E83D6E" w:rsidRDefault="00602FAA">
      <w:pPr>
        <w:rPr>
          <w:rFonts w:hint="eastAsia"/>
        </w:rPr>
      </w:pPr>
      <w:r>
        <w:rPr>
          <w:rFonts w:ascii="Times New Roman" w:hAnsi="Times New Roman"/>
          <w:color w:val="5A5A5A"/>
          <w:sz w:val="18"/>
        </w:rPr>
        <w:t>资料来源：作者根据项目设计、代码实现与验证结果整理。</w:t>
      </w:r>
    </w:p>
    <w:p w14:paraId="591A6820" w14:textId="77777777" w:rsidR="00E83D6E" w:rsidRDefault="00602FAA">
      <w:pPr>
        <w:pStyle w:val="21"/>
      </w:pPr>
      <w:bookmarkStart w:id="17" w:name="_Toc232619458"/>
      <w:r>
        <w:t xml:space="preserve">4.2 </w:t>
      </w:r>
      <w:r>
        <w:t>知识库投喂流程</w:t>
      </w:r>
      <w:bookmarkEnd w:id="17"/>
    </w:p>
    <w:p w14:paraId="65198AD5" w14:textId="77777777" w:rsidR="00E83D6E" w:rsidRDefault="00602FAA">
      <w:pPr>
        <w:ind w:firstLine="482"/>
        <w:jc w:val="both"/>
        <w:rPr>
          <w:rFonts w:hint="eastAsia"/>
        </w:rPr>
      </w:pPr>
      <w:r>
        <w:rPr>
          <w:rFonts w:ascii="Times New Roman" w:hAnsi="Times New Roman"/>
        </w:rPr>
        <w:t>当前知识库预置</w:t>
      </w:r>
      <w:r>
        <w:rPr>
          <w:rFonts w:ascii="Times New Roman" w:hAnsi="Times New Roman"/>
        </w:rPr>
        <w:t xml:space="preserve"> 7 </w:t>
      </w:r>
      <w:r>
        <w:rPr>
          <w:rFonts w:ascii="Times New Roman" w:hAnsi="Times New Roman"/>
        </w:rPr>
        <w:t>份客服、售后和运维类资料，包括</w:t>
      </w:r>
      <w:r>
        <w:rPr>
          <w:rFonts w:ascii="Times New Roman" w:hAnsi="Times New Roman"/>
        </w:rPr>
        <w:t xml:space="preserve"> faq_customer_support.md</w:t>
      </w:r>
      <w:r>
        <w:rPr>
          <w:rFonts w:ascii="Times New Roman" w:hAnsi="Times New Roman"/>
        </w:rPr>
        <w:t>、</w:t>
      </w:r>
      <w:r>
        <w:rPr>
          <w:rFonts w:ascii="Times New Roman" w:hAnsi="Times New Roman"/>
        </w:rPr>
        <w:t>after_sales_policy.md</w:t>
      </w:r>
      <w:r>
        <w:rPr>
          <w:rFonts w:ascii="Times New Roman" w:hAnsi="Times New Roman"/>
        </w:rPr>
        <w:t>、</w:t>
      </w:r>
      <w:r>
        <w:rPr>
          <w:rFonts w:ascii="Times New Roman" w:hAnsi="Times New Roman"/>
        </w:rPr>
        <w:t>payment_order_runbook.md</w:t>
      </w:r>
      <w:r>
        <w:rPr>
          <w:rFonts w:ascii="Times New Roman" w:hAnsi="Times New Roman"/>
        </w:rPr>
        <w:t>、</w:t>
      </w:r>
      <w:r>
        <w:rPr>
          <w:rFonts w:ascii="Times New Roman" w:hAnsi="Times New Roman"/>
        </w:rPr>
        <w:t>ops_alert_playbook.md</w:t>
      </w:r>
      <w:r>
        <w:rPr>
          <w:rFonts w:ascii="Times New Roman" w:hAnsi="Times New Roman"/>
        </w:rPr>
        <w:t>、</w:t>
      </w:r>
      <w:r>
        <w:rPr>
          <w:rFonts w:ascii="Times New Roman" w:hAnsi="Times New Roman"/>
        </w:rPr>
        <w:t>logs_metrics_guide.md</w:t>
      </w:r>
      <w:r>
        <w:rPr>
          <w:rFonts w:ascii="Times New Roman" w:hAnsi="Times New Roman"/>
        </w:rPr>
        <w:t>、</w:t>
      </w:r>
      <w:r>
        <w:rPr>
          <w:rFonts w:ascii="Times New Roman" w:hAnsi="Times New Roman"/>
        </w:rPr>
        <w:t xml:space="preserve">image_ticket_triage.md </w:t>
      </w:r>
      <w:r>
        <w:rPr>
          <w:rFonts w:ascii="Times New Roman" w:hAnsi="Times New Roman"/>
        </w:rPr>
        <w:t>和</w:t>
      </w:r>
      <w:r>
        <w:rPr>
          <w:rFonts w:ascii="Times New Roman" w:hAnsi="Times New Roman"/>
        </w:rPr>
        <w:t xml:space="preserve"> product_support_overview.md</w:t>
      </w:r>
      <w:r>
        <w:rPr>
          <w:rFonts w:ascii="Times New Roman" w:hAnsi="Times New Roman"/>
        </w:rPr>
        <w:t>。资料覆盖用户咨询、售后</w:t>
      </w:r>
      <w:r>
        <w:rPr>
          <w:rFonts w:ascii="Times New Roman" w:hAnsi="Times New Roman"/>
        </w:rPr>
        <w:t xml:space="preserve"> SLA</w:t>
      </w:r>
      <w:r>
        <w:rPr>
          <w:rFonts w:ascii="Times New Roman" w:hAnsi="Times New Roman"/>
        </w:rPr>
        <w:t>、支付异常、告警处理、日志字段解释和图片工单</w:t>
      </w:r>
      <w:r>
        <w:rPr>
          <w:rFonts w:ascii="Times New Roman" w:hAnsi="Times New Roman"/>
        </w:rPr>
        <w:t xml:space="preserve"> triage</w:t>
      </w:r>
      <w:r>
        <w:rPr>
          <w:rFonts w:ascii="Times New Roman" w:hAnsi="Times New Roman"/>
        </w:rPr>
        <w:t>。</w:t>
      </w:r>
    </w:p>
    <w:p w14:paraId="1FF00D35" w14:textId="77777777" w:rsidR="00E83D6E" w:rsidRDefault="00602FAA">
      <w:pPr>
        <w:ind w:firstLine="482"/>
        <w:jc w:val="both"/>
        <w:rPr>
          <w:rFonts w:hint="eastAsia"/>
        </w:rPr>
      </w:pPr>
      <w:r>
        <w:rPr>
          <w:rFonts w:ascii="Times New Roman" w:hAnsi="Times New Roman"/>
        </w:rPr>
        <w:t>资料上传后，后端按照标题、段落和长度进行分片。每个片段包含原文内容、来源文件、标题和向量。为了便于解释答案，前端在回答下方展示引用来源卡片，使评审可以看到回答并非凭空生成，而是来自已投喂资料。</w:t>
      </w:r>
    </w:p>
    <w:p w14:paraId="57377F72" w14:textId="77777777" w:rsidR="00E83D6E" w:rsidRDefault="00602FAA">
      <w:pPr>
        <w:ind w:firstLine="482"/>
        <w:jc w:val="both"/>
        <w:rPr>
          <w:rFonts w:hint="eastAsia"/>
        </w:rPr>
      </w:pPr>
      <w:r>
        <w:rPr>
          <w:rFonts w:ascii="Times New Roman" w:hAnsi="Times New Roman"/>
        </w:rPr>
        <w:t>知识库投喂流程还需要考虑资料质量。过于口语化、重复或缺少标题的资料会降低召回质量，因此示例知识库按场景进行组织：</w:t>
      </w:r>
      <w:r>
        <w:rPr>
          <w:rFonts w:ascii="Times New Roman" w:hAnsi="Times New Roman"/>
        </w:rPr>
        <w:t xml:space="preserve">FAQ </w:t>
      </w:r>
      <w:r>
        <w:rPr>
          <w:rFonts w:ascii="Times New Roman" w:hAnsi="Times New Roman"/>
        </w:rPr>
        <w:t>资料强调用户问题和标准答复，售后资料强调优先级、</w:t>
      </w:r>
      <w:r>
        <w:rPr>
          <w:rFonts w:ascii="Times New Roman" w:hAnsi="Times New Roman"/>
        </w:rPr>
        <w:t xml:space="preserve">SLA </w:t>
      </w:r>
      <w:r>
        <w:rPr>
          <w:rFonts w:ascii="Times New Roman" w:hAnsi="Times New Roman"/>
        </w:rPr>
        <w:t>与升级规则，运维资料强调告警现象、可能原因、排查命令和处置建议，日志指标资料强调字段解释和关键词。这样的结构化整理使分片后的内容更适合被向量检索和模型引用。</w:t>
      </w:r>
    </w:p>
    <w:p w14:paraId="0721266A" w14:textId="77777777" w:rsidR="00E83D6E" w:rsidRDefault="00602FAA">
      <w:pPr>
        <w:pStyle w:val="21"/>
      </w:pPr>
      <w:bookmarkStart w:id="18" w:name="_Toc232619459"/>
      <w:r>
        <w:t xml:space="preserve">4.3 </w:t>
      </w:r>
      <w:r>
        <w:t>前端交互设计</w:t>
      </w:r>
      <w:bookmarkEnd w:id="18"/>
    </w:p>
    <w:p w14:paraId="1DCB5680" w14:textId="77777777" w:rsidR="00E83D6E" w:rsidRDefault="00602FAA">
      <w:pPr>
        <w:ind w:firstLine="482"/>
        <w:jc w:val="both"/>
        <w:rPr>
          <w:rFonts w:hint="eastAsia"/>
        </w:rPr>
      </w:pPr>
      <w:r>
        <w:rPr>
          <w:rFonts w:ascii="Times New Roman" w:hAnsi="Times New Roman"/>
        </w:rPr>
        <w:t>前端以简洁的工作台方式组织功能：左侧为导航，主区域提供问答输入和回答展示，知识库页面展示已上传文件。为了让</w:t>
      </w:r>
      <w:r>
        <w:rPr>
          <w:rFonts w:ascii="Times New Roman" w:hAnsi="Times New Roman"/>
        </w:rPr>
        <w:t xml:space="preserve"> RAG </w:t>
      </w:r>
      <w:r>
        <w:rPr>
          <w:rFonts w:ascii="Times New Roman" w:hAnsi="Times New Roman"/>
        </w:rPr>
        <w:t>能力可见，系统在回答后显示引用来源，包含命中文件名、片段标题、片段摘要和相似度。该设计比只展示最终答案更适合技术演示，因为使用者能够直接观察知识库命中情况。</w:t>
      </w:r>
    </w:p>
    <w:p w14:paraId="1CC22380" w14:textId="77777777" w:rsidR="00E83D6E" w:rsidRDefault="00602FAA">
      <w:pPr>
        <w:spacing w:before="120" w:after="80" w:line="240" w:lineRule="auto"/>
        <w:jc w:val="center"/>
        <w:rPr>
          <w:rFonts w:hint="eastAsia"/>
        </w:rPr>
      </w:pPr>
      <w:r>
        <w:rPr>
          <w:noProof/>
        </w:rPr>
        <w:lastRenderedPageBreak/>
        <w:drawing>
          <wp:inline distT="0" distB="0" distL="0" distR="0" wp14:anchorId="07EBE5B3" wp14:editId="7FD7B95F">
            <wp:extent cx="5328000" cy="33861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ublic-chat-sources.png"/>
                    <pic:cNvPicPr/>
                  </pic:nvPicPr>
                  <pic:blipFill>
                    <a:blip r:embed="rId14"/>
                    <a:stretch>
                      <a:fillRect/>
                    </a:stretch>
                  </pic:blipFill>
                  <pic:spPr>
                    <a:xfrm>
                      <a:off x="0" y="0"/>
                      <a:ext cx="5328000" cy="3386124"/>
                    </a:xfrm>
                    <a:prstGeom prst="rect">
                      <a:avLst/>
                    </a:prstGeom>
                  </pic:spPr>
                </pic:pic>
              </a:graphicData>
            </a:graphic>
          </wp:inline>
        </w:drawing>
      </w:r>
    </w:p>
    <w:p w14:paraId="5ED8A56A" w14:textId="77777777" w:rsidR="00E83D6E" w:rsidRDefault="00602FAA">
      <w:pPr>
        <w:jc w:val="center"/>
        <w:rPr>
          <w:rFonts w:hint="eastAsia"/>
        </w:rPr>
      </w:pPr>
      <w:r>
        <w:rPr>
          <w:rFonts w:ascii="Times New Roman" w:hAnsi="Times New Roman"/>
          <w:b/>
          <w:sz w:val="21"/>
        </w:rPr>
        <w:t>图</w:t>
      </w:r>
      <w:r>
        <w:rPr>
          <w:rFonts w:ascii="Times New Roman" w:hAnsi="Times New Roman"/>
          <w:b/>
          <w:sz w:val="21"/>
        </w:rPr>
        <w:t xml:space="preserve">4-1 RAG </w:t>
      </w:r>
      <w:r>
        <w:rPr>
          <w:rFonts w:ascii="Times New Roman" w:hAnsi="Times New Roman"/>
          <w:b/>
          <w:sz w:val="21"/>
        </w:rPr>
        <w:t>问答与引用来源展示</w:t>
      </w:r>
    </w:p>
    <w:p w14:paraId="384EAB06" w14:textId="77777777" w:rsidR="00E83D6E" w:rsidRDefault="00602FAA">
      <w:pPr>
        <w:jc w:val="center"/>
        <w:rPr>
          <w:rFonts w:hint="eastAsia"/>
        </w:rPr>
      </w:pPr>
      <w:r>
        <w:rPr>
          <w:rFonts w:ascii="Times New Roman" w:hAnsi="Times New Roman"/>
          <w:color w:val="5A5A5A"/>
          <w:sz w:val="18"/>
        </w:rPr>
        <w:t>资料来源：公网演示页面截图。</w:t>
      </w:r>
    </w:p>
    <w:p w14:paraId="3D03E503" w14:textId="77777777" w:rsidR="00E83D6E" w:rsidRDefault="00602FAA">
      <w:pPr>
        <w:spacing w:before="120" w:after="80" w:line="240" w:lineRule="auto"/>
        <w:jc w:val="center"/>
        <w:rPr>
          <w:rFonts w:hint="eastAsia"/>
        </w:rPr>
      </w:pPr>
      <w:r>
        <w:rPr>
          <w:noProof/>
        </w:rPr>
        <w:drawing>
          <wp:inline distT="0" distB="0" distL="0" distR="0" wp14:anchorId="11EF7E4E" wp14:editId="2BCD3581">
            <wp:extent cx="5328000" cy="33861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ublic-knowledge-base.png"/>
                    <pic:cNvPicPr/>
                  </pic:nvPicPr>
                  <pic:blipFill>
                    <a:blip r:embed="rId15"/>
                    <a:stretch>
                      <a:fillRect/>
                    </a:stretch>
                  </pic:blipFill>
                  <pic:spPr>
                    <a:xfrm>
                      <a:off x="0" y="0"/>
                      <a:ext cx="5328000" cy="3386124"/>
                    </a:xfrm>
                    <a:prstGeom prst="rect">
                      <a:avLst/>
                    </a:prstGeom>
                  </pic:spPr>
                </pic:pic>
              </a:graphicData>
            </a:graphic>
          </wp:inline>
        </w:drawing>
      </w:r>
    </w:p>
    <w:p w14:paraId="59758A24" w14:textId="77777777" w:rsidR="00E83D6E" w:rsidRDefault="00602FAA">
      <w:pPr>
        <w:jc w:val="center"/>
        <w:rPr>
          <w:rFonts w:hint="eastAsia"/>
        </w:rPr>
      </w:pPr>
      <w:r>
        <w:rPr>
          <w:rFonts w:ascii="Times New Roman" w:hAnsi="Times New Roman"/>
          <w:b/>
          <w:sz w:val="21"/>
        </w:rPr>
        <w:t>图</w:t>
      </w:r>
      <w:r>
        <w:rPr>
          <w:rFonts w:ascii="Times New Roman" w:hAnsi="Times New Roman"/>
          <w:b/>
          <w:sz w:val="21"/>
        </w:rPr>
        <w:t xml:space="preserve">4-2 </w:t>
      </w:r>
      <w:r>
        <w:rPr>
          <w:rFonts w:ascii="Times New Roman" w:hAnsi="Times New Roman"/>
          <w:b/>
          <w:sz w:val="21"/>
        </w:rPr>
        <w:t>知识库管理页面</w:t>
      </w:r>
    </w:p>
    <w:p w14:paraId="0D41700E" w14:textId="77777777" w:rsidR="00E83D6E" w:rsidRDefault="00602FAA">
      <w:pPr>
        <w:jc w:val="center"/>
        <w:rPr>
          <w:rFonts w:hint="eastAsia"/>
        </w:rPr>
      </w:pPr>
      <w:r>
        <w:rPr>
          <w:rFonts w:ascii="Times New Roman" w:hAnsi="Times New Roman"/>
          <w:color w:val="5A5A5A"/>
          <w:sz w:val="18"/>
        </w:rPr>
        <w:t>资料来源：公网知识库管理页面截图。</w:t>
      </w:r>
    </w:p>
    <w:p w14:paraId="22748EEC" w14:textId="77777777" w:rsidR="00E83D6E" w:rsidRDefault="00602FAA">
      <w:pPr>
        <w:pStyle w:val="21"/>
      </w:pPr>
      <w:bookmarkStart w:id="19" w:name="_Toc232619460"/>
      <w:r>
        <w:lastRenderedPageBreak/>
        <w:t xml:space="preserve">4.4 </w:t>
      </w:r>
      <w:r>
        <w:t>安全与配置设计</w:t>
      </w:r>
      <w:bookmarkEnd w:id="19"/>
    </w:p>
    <w:p w14:paraId="6C9BB24C" w14:textId="77777777" w:rsidR="00E83D6E" w:rsidRDefault="00602FAA">
      <w:pPr>
        <w:ind w:firstLine="482"/>
        <w:jc w:val="both"/>
        <w:rPr>
          <w:rFonts w:hint="eastAsia"/>
        </w:rPr>
      </w:pPr>
      <w:r>
        <w:rPr>
          <w:rFonts w:ascii="Times New Roman" w:hAnsi="Times New Roman"/>
        </w:rPr>
        <w:t>系统将</w:t>
      </w:r>
      <w:r>
        <w:rPr>
          <w:rFonts w:ascii="Times New Roman" w:hAnsi="Times New Roman"/>
        </w:rPr>
        <w:t xml:space="preserve"> DASHSCOPE_API_KEY</w:t>
      </w:r>
      <w:r>
        <w:rPr>
          <w:rFonts w:ascii="Times New Roman" w:hAnsi="Times New Roman"/>
        </w:rPr>
        <w:t>、</w:t>
      </w:r>
      <w:r>
        <w:rPr>
          <w:rFonts w:ascii="Times New Roman" w:hAnsi="Times New Roman"/>
        </w:rPr>
        <w:t>CONTEST_API_TOKEN</w:t>
      </w:r>
      <w:r>
        <w:rPr>
          <w:rFonts w:ascii="Times New Roman" w:hAnsi="Times New Roman"/>
        </w:rPr>
        <w:t>、</w:t>
      </w:r>
      <w:r>
        <w:rPr>
          <w:rFonts w:ascii="Times New Roman" w:hAnsi="Times New Roman"/>
        </w:rPr>
        <w:t xml:space="preserve">JAVA_OPTS </w:t>
      </w:r>
      <w:r>
        <w:rPr>
          <w:rFonts w:ascii="Times New Roman" w:hAnsi="Times New Roman"/>
        </w:rPr>
        <w:t>和</w:t>
      </w:r>
      <w:r>
        <w:rPr>
          <w:rFonts w:ascii="Times New Roman" w:hAnsi="Times New Roman"/>
        </w:rPr>
        <w:t xml:space="preserve"> Spring profile </w:t>
      </w:r>
      <w:r>
        <w:rPr>
          <w:rFonts w:ascii="Times New Roman" w:hAnsi="Times New Roman"/>
        </w:rPr>
        <w:t>等敏感配置放在环境变量或服务器环境文件中，仓库和论文均不保存真实密钥。</w:t>
      </w:r>
      <w:r>
        <w:rPr>
          <w:rFonts w:ascii="Times New Roman" w:hAnsi="Times New Roman"/>
        </w:rPr>
        <w:t xml:space="preserve">/chat </w:t>
      </w:r>
      <w:r>
        <w:rPr>
          <w:rFonts w:ascii="Times New Roman" w:hAnsi="Times New Roman"/>
        </w:rPr>
        <w:t>接口具备基础鉴权，未携带</w:t>
      </w:r>
      <w:r>
        <w:rPr>
          <w:rFonts w:ascii="Times New Roman" w:hAnsi="Times New Roman"/>
        </w:rPr>
        <w:t xml:space="preserve"> Token </w:t>
      </w:r>
      <w:r>
        <w:rPr>
          <w:rFonts w:ascii="Times New Roman" w:hAnsi="Times New Roman"/>
        </w:rPr>
        <w:t>或</w:t>
      </w:r>
      <w:r>
        <w:rPr>
          <w:rFonts w:ascii="Times New Roman" w:hAnsi="Times New Roman"/>
        </w:rPr>
        <w:t xml:space="preserve"> Token </w:t>
      </w:r>
      <w:r>
        <w:rPr>
          <w:rFonts w:ascii="Times New Roman" w:hAnsi="Times New Roman"/>
        </w:rPr>
        <w:t>错误时返回</w:t>
      </w:r>
      <w:r>
        <w:rPr>
          <w:rFonts w:ascii="Times New Roman" w:hAnsi="Times New Roman"/>
        </w:rPr>
        <w:t xml:space="preserve"> HTTP 401</w:t>
      </w:r>
      <w:r>
        <w:rPr>
          <w:rFonts w:ascii="Times New Roman" w:hAnsi="Times New Roman"/>
        </w:rPr>
        <w:t>。对于公开演示，可将临时</w:t>
      </w:r>
      <w:r>
        <w:rPr>
          <w:rFonts w:ascii="Times New Roman" w:hAnsi="Times New Roman"/>
        </w:rPr>
        <w:t xml:space="preserve"> Token </w:t>
      </w:r>
      <w:r>
        <w:rPr>
          <w:rFonts w:ascii="Times New Roman" w:hAnsi="Times New Roman"/>
        </w:rPr>
        <w:t>单独提供给测试人员，不在公开材料中展示。</w:t>
      </w:r>
    </w:p>
    <w:p w14:paraId="2C140126" w14:textId="77777777" w:rsidR="00E83D6E" w:rsidRDefault="00602FAA">
      <w:pPr>
        <w:ind w:firstLine="482"/>
        <w:jc w:val="both"/>
        <w:rPr>
          <w:rFonts w:hint="eastAsia"/>
        </w:rPr>
      </w:pPr>
      <w:r>
        <w:rPr>
          <w:rFonts w:ascii="Times New Roman" w:hAnsi="Times New Roman"/>
        </w:rPr>
        <w:t>在权限边界上，当前版本主要保护问答入口和敏感配置，后续还可以进一步细分知识库上传、文件删除、健康检查和调试检索等管理能力。例如，普通用户只允许提问和查看引用来源，管理员才能上传或删除知识库资料；调试接口可限制在内网或管理员账号下使用，避免泄露内部文档片段。这样的权限设计更符合真实企业系统的安全要求。</w:t>
      </w:r>
    </w:p>
    <w:p w14:paraId="167CEC3E" w14:textId="77777777" w:rsidR="00E83D6E" w:rsidRDefault="00602FAA">
      <w:pPr>
        <w:pStyle w:val="21"/>
      </w:pPr>
      <w:bookmarkStart w:id="20" w:name="_Toc232619461"/>
      <w:r>
        <w:t xml:space="preserve">4.5 </w:t>
      </w:r>
      <w:r>
        <w:t>异常处理与可维护性设计</w:t>
      </w:r>
      <w:bookmarkEnd w:id="20"/>
    </w:p>
    <w:p w14:paraId="517FCD68" w14:textId="77777777" w:rsidR="00E83D6E" w:rsidRDefault="00602FAA">
      <w:pPr>
        <w:ind w:firstLine="482"/>
        <w:jc w:val="both"/>
        <w:rPr>
          <w:rFonts w:hint="eastAsia"/>
        </w:rPr>
      </w:pPr>
      <w:r>
        <w:rPr>
          <w:rFonts w:ascii="Times New Roman" w:hAnsi="Times New Roman"/>
        </w:rPr>
        <w:t>系统运行过程中可能出现三类异常：模型服务异常、向量数据库异常和资料处理异常。模型服务异常通常与</w:t>
      </w:r>
      <w:r>
        <w:rPr>
          <w:rFonts w:ascii="Times New Roman" w:hAnsi="Times New Roman"/>
        </w:rPr>
        <w:t xml:space="preserve"> API Key</w:t>
      </w:r>
      <w:r>
        <w:rPr>
          <w:rFonts w:ascii="Times New Roman" w:hAnsi="Times New Roman"/>
        </w:rPr>
        <w:t>、网络连接、模型权限或请求格式有关；向量数据库异常可能来自</w:t>
      </w:r>
      <w:r>
        <w:rPr>
          <w:rFonts w:ascii="Times New Roman" w:hAnsi="Times New Roman"/>
        </w:rPr>
        <w:t xml:space="preserve"> Docker </w:t>
      </w:r>
      <w:r>
        <w:rPr>
          <w:rFonts w:ascii="Times New Roman" w:hAnsi="Times New Roman"/>
        </w:rPr>
        <w:t>容器未启动、集合不存在或维度不一致；资料处理异常则可能来自文件编码、空文件、超大文件或不支持的格式。为了便于排查，项目提供了</w:t>
      </w:r>
      <w:r>
        <w:rPr>
          <w:rFonts w:ascii="Times New Roman" w:hAnsi="Times New Roman"/>
        </w:rPr>
        <w:t xml:space="preserve"> /milvus/health</w:t>
      </w:r>
      <w:r>
        <w:rPr>
          <w:rFonts w:ascii="Times New Roman" w:hAnsi="Times New Roman"/>
        </w:rPr>
        <w:t>、</w:t>
      </w:r>
      <w:r>
        <w:rPr>
          <w:rFonts w:ascii="Times New Roman" w:hAnsi="Times New Roman"/>
        </w:rPr>
        <w:t xml:space="preserve">/api/rag/search </w:t>
      </w:r>
      <w:r>
        <w:rPr>
          <w:rFonts w:ascii="Times New Roman" w:hAnsi="Times New Roman"/>
        </w:rPr>
        <w:t>和运行日志，开发者可以先验证向量库，再验证召回，最后验证完整问答链路。</w:t>
      </w:r>
    </w:p>
    <w:p w14:paraId="2EF7E22E" w14:textId="77777777" w:rsidR="00E83D6E" w:rsidRDefault="00602FAA">
      <w:pPr>
        <w:ind w:firstLine="482"/>
        <w:jc w:val="both"/>
        <w:rPr>
          <w:rFonts w:hint="eastAsia"/>
        </w:rPr>
      </w:pPr>
      <w:r>
        <w:rPr>
          <w:rFonts w:ascii="Times New Roman" w:hAnsi="Times New Roman"/>
        </w:rPr>
        <w:t>可维护性方面，项目把部署脚本、运行说明、接口说明和验证报告放在固定目录，便于团队成员复现环境。云端服务由</w:t>
      </w:r>
      <w:r>
        <w:rPr>
          <w:rFonts w:ascii="Times New Roman" w:hAnsi="Times New Roman"/>
        </w:rPr>
        <w:t xml:space="preserve"> systemd </w:t>
      </w:r>
      <w:r>
        <w:rPr>
          <w:rFonts w:ascii="Times New Roman" w:hAnsi="Times New Roman"/>
        </w:rPr>
        <w:t>托管，重启、查看日志和开机自启都可以通过标准命令完成；向量数据库由</w:t>
      </w:r>
      <w:r>
        <w:rPr>
          <w:rFonts w:ascii="Times New Roman" w:hAnsi="Times New Roman"/>
        </w:rPr>
        <w:t xml:space="preserve"> Docker Compose </w:t>
      </w:r>
      <w:r>
        <w:rPr>
          <w:rFonts w:ascii="Times New Roman" w:hAnsi="Times New Roman"/>
        </w:rPr>
        <w:t>管理，便于在本地和服务器之间保持一致。配置项通过环境变量读取，使代码不依赖某一台机器的固定路径或个人密钥。</w:t>
      </w:r>
    </w:p>
    <w:p w14:paraId="76ACB88D" w14:textId="77777777" w:rsidR="00E83D6E" w:rsidRDefault="00602FAA">
      <w:pPr>
        <w:pStyle w:val="1"/>
      </w:pPr>
      <w:bookmarkStart w:id="21" w:name="_Toc232619462"/>
      <w:r>
        <w:t>第</w:t>
      </w:r>
      <w:r>
        <w:t>5</w:t>
      </w:r>
      <w:r>
        <w:t>章</w:t>
      </w:r>
      <w:r>
        <w:t xml:space="preserve"> </w:t>
      </w:r>
      <w:r>
        <w:t>系统测试与分析</w:t>
      </w:r>
      <w:bookmarkEnd w:id="21"/>
    </w:p>
    <w:p w14:paraId="5B31021E" w14:textId="77777777" w:rsidR="00E83D6E" w:rsidRDefault="00602FAA">
      <w:pPr>
        <w:pStyle w:val="21"/>
      </w:pPr>
      <w:bookmarkStart w:id="22" w:name="_Toc232619463"/>
      <w:r>
        <w:t xml:space="preserve">5.1 </w:t>
      </w:r>
      <w:r>
        <w:t>测试环境</w:t>
      </w:r>
      <w:bookmarkEnd w:id="22"/>
    </w:p>
    <w:p w14:paraId="022B0D59" w14:textId="77777777" w:rsidR="00E83D6E" w:rsidRDefault="00602FAA">
      <w:pPr>
        <w:ind w:firstLine="482"/>
        <w:jc w:val="both"/>
        <w:rPr>
          <w:rFonts w:hint="eastAsia"/>
        </w:rPr>
      </w:pPr>
      <w:r>
        <w:rPr>
          <w:rFonts w:ascii="Times New Roman" w:hAnsi="Times New Roman"/>
        </w:rPr>
        <w:t>本地环境为</w:t>
      </w:r>
      <w:r>
        <w:rPr>
          <w:rFonts w:ascii="Times New Roman" w:hAnsi="Times New Roman"/>
        </w:rPr>
        <w:t xml:space="preserve"> Windows + Spring Boot + Docker Milvus</w:t>
      </w:r>
      <w:r>
        <w:rPr>
          <w:rFonts w:ascii="Times New Roman" w:hAnsi="Times New Roman"/>
        </w:rPr>
        <w:t>，云端环境为阿里云</w:t>
      </w:r>
      <w:r>
        <w:rPr>
          <w:rFonts w:ascii="Times New Roman" w:hAnsi="Times New Roman"/>
        </w:rPr>
        <w:t xml:space="preserve"> ECS Ubuntu 22.04</w:t>
      </w:r>
      <w:r>
        <w:rPr>
          <w:rFonts w:ascii="Times New Roman" w:hAnsi="Times New Roman"/>
        </w:rPr>
        <w:t>。云端通过</w:t>
      </w:r>
      <w:r>
        <w:rPr>
          <w:rFonts w:ascii="Times New Roman" w:hAnsi="Times New Roman"/>
        </w:rPr>
        <w:t xml:space="preserve"> Nginx 80 </w:t>
      </w:r>
      <w:r>
        <w:rPr>
          <w:rFonts w:ascii="Times New Roman" w:hAnsi="Times New Roman"/>
        </w:rPr>
        <w:t>端口反向代理到</w:t>
      </w:r>
      <w:r>
        <w:rPr>
          <w:rFonts w:ascii="Times New Roman" w:hAnsi="Times New Roman"/>
        </w:rPr>
        <w:t xml:space="preserve"> 127.0.0.1:9900</w:t>
      </w:r>
      <w:r>
        <w:rPr>
          <w:rFonts w:ascii="Times New Roman" w:hAnsi="Times New Roman"/>
        </w:rPr>
        <w:t>，</w:t>
      </w:r>
      <w:r>
        <w:rPr>
          <w:rFonts w:ascii="Times New Roman" w:hAnsi="Times New Roman"/>
        </w:rPr>
        <w:t xml:space="preserve">Java </w:t>
      </w:r>
      <w:r>
        <w:rPr>
          <w:rFonts w:ascii="Times New Roman" w:hAnsi="Times New Roman"/>
        </w:rPr>
        <w:t>服务由</w:t>
      </w:r>
      <w:r>
        <w:rPr>
          <w:rFonts w:ascii="Times New Roman" w:hAnsi="Times New Roman"/>
        </w:rPr>
        <w:t xml:space="preserve"> systemd </w:t>
      </w:r>
      <w:r>
        <w:rPr>
          <w:rFonts w:ascii="Times New Roman" w:hAnsi="Times New Roman"/>
        </w:rPr>
        <w:t>管理，</w:t>
      </w:r>
      <w:r>
        <w:rPr>
          <w:rFonts w:ascii="Times New Roman" w:hAnsi="Times New Roman"/>
        </w:rPr>
        <w:t xml:space="preserve">Milvus </w:t>
      </w:r>
      <w:r>
        <w:rPr>
          <w:rFonts w:ascii="Times New Roman" w:hAnsi="Times New Roman"/>
        </w:rPr>
        <w:t>相关容器处于</w:t>
      </w:r>
      <w:r>
        <w:rPr>
          <w:rFonts w:ascii="Times New Roman" w:hAnsi="Times New Roman"/>
        </w:rPr>
        <w:t xml:space="preserve"> healthy </w:t>
      </w:r>
      <w:r>
        <w:rPr>
          <w:rFonts w:ascii="Times New Roman" w:hAnsi="Times New Roman"/>
        </w:rPr>
        <w:t>状态。验证时间为</w:t>
      </w:r>
      <w:r>
        <w:rPr>
          <w:rFonts w:ascii="Times New Roman" w:hAnsi="Times New Roman"/>
        </w:rPr>
        <w:t xml:space="preserve"> 2026 </w:t>
      </w:r>
      <w:r>
        <w:rPr>
          <w:rFonts w:ascii="Times New Roman" w:hAnsi="Times New Roman"/>
        </w:rPr>
        <w:t>年</w:t>
      </w:r>
      <w:r>
        <w:rPr>
          <w:rFonts w:ascii="Times New Roman" w:hAnsi="Times New Roman"/>
        </w:rPr>
        <w:t xml:space="preserve"> 6 </w:t>
      </w:r>
      <w:r>
        <w:rPr>
          <w:rFonts w:ascii="Times New Roman" w:hAnsi="Times New Roman"/>
        </w:rPr>
        <w:t>月</w:t>
      </w:r>
      <w:r>
        <w:rPr>
          <w:rFonts w:ascii="Times New Roman" w:hAnsi="Times New Roman"/>
        </w:rPr>
        <w:t xml:space="preserve"> 17 </w:t>
      </w:r>
      <w:r>
        <w:rPr>
          <w:rFonts w:ascii="Times New Roman" w:hAnsi="Times New Roman"/>
        </w:rPr>
        <w:t>日。</w:t>
      </w:r>
    </w:p>
    <w:p w14:paraId="48ABB7A5" w14:textId="77777777" w:rsidR="00E83D6E" w:rsidRDefault="00602FAA">
      <w:pPr>
        <w:jc w:val="center"/>
        <w:rPr>
          <w:rFonts w:hint="eastAsia"/>
        </w:rPr>
      </w:pPr>
      <w:r>
        <w:rPr>
          <w:rFonts w:ascii="Times New Roman" w:hAnsi="Times New Roman"/>
          <w:b/>
          <w:sz w:val="21"/>
        </w:rPr>
        <w:t>表</w:t>
      </w:r>
      <w:r>
        <w:rPr>
          <w:rFonts w:ascii="Times New Roman" w:hAnsi="Times New Roman"/>
          <w:b/>
          <w:sz w:val="21"/>
        </w:rPr>
        <w:t xml:space="preserve">5-1 </w:t>
      </w:r>
      <w:r>
        <w:rPr>
          <w:rFonts w:ascii="Times New Roman" w:hAnsi="Times New Roman"/>
          <w:b/>
          <w:sz w:val="21"/>
        </w:rPr>
        <w:t>测试环境摘要</w:t>
      </w:r>
    </w:p>
    <w:tbl>
      <w:tblPr>
        <w:tblStyle w:val="aff1"/>
        <w:tblW w:w="0" w:type="auto"/>
        <w:jc w:val="center"/>
        <w:tblLook w:val="04A0" w:firstRow="1" w:lastRow="0" w:firstColumn="1" w:lastColumn="0" w:noHBand="0" w:noVBand="1"/>
      </w:tblPr>
      <w:tblGrid>
        <w:gridCol w:w="2268"/>
        <w:gridCol w:w="6123"/>
      </w:tblGrid>
      <w:tr w:rsidR="00E83D6E" w14:paraId="4E5E8BCD" w14:textId="77777777">
        <w:trPr>
          <w:jc w:val="center"/>
        </w:trPr>
        <w:tc>
          <w:tcPr>
            <w:tcW w:w="2268" w:type="dxa"/>
            <w:shd w:val="clear" w:color="auto" w:fill="E8EEF7"/>
            <w:vAlign w:val="center"/>
          </w:tcPr>
          <w:p w14:paraId="7EB10424" w14:textId="77777777" w:rsidR="00E83D6E" w:rsidRDefault="00602FAA">
            <w:pPr>
              <w:spacing w:before="40" w:after="40"/>
              <w:rPr>
                <w:rFonts w:hint="eastAsia"/>
              </w:rPr>
            </w:pPr>
            <w:r>
              <w:rPr>
                <w:rFonts w:ascii="Times New Roman" w:hAnsi="Times New Roman"/>
                <w:b/>
                <w:sz w:val="21"/>
              </w:rPr>
              <w:t>项目</w:t>
            </w:r>
          </w:p>
        </w:tc>
        <w:tc>
          <w:tcPr>
            <w:tcW w:w="6123" w:type="dxa"/>
            <w:shd w:val="clear" w:color="auto" w:fill="E8EEF7"/>
            <w:vAlign w:val="center"/>
          </w:tcPr>
          <w:p w14:paraId="67F8C9B1" w14:textId="77777777" w:rsidR="00E83D6E" w:rsidRDefault="00602FAA">
            <w:pPr>
              <w:spacing w:before="40" w:after="40"/>
              <w:rPr>
                <w:rFonts w:hint="eastAsia"/>
              </w:rPr>
            </w:pPr>
            <w:r>
              <w:rPr>
                <w:rFonts w:ascii="Times New Roman" w:hAnsi="Times New Roman"/>
                <w:b/>
                <w:sz w:val="21"/>
              </w:rPr>
              <w:t>结果</w:t>
            </w:r>
          </w:p>
        </w:tc>
      </w:tr>
      <w:tr w:rsidR="00E83D6E" w14:paraId="4F86FDEE" w14:textId="77777777">
        <w:trPr>
          <w:jc w:val="center"/>
        </w:trPr>
        <w:tc>
          <w:tcPr>
            <w:tcW w:w="2268" w:type="dxa"/>
            <w:vAlign w:val="center"/>
          </w:tcPr>
          <w:p w14:paraId="1C262505" w14:textId="77777777" w:rsidR="00E83D6E" w:rsidRDefault="00602FAA">
            <w:pPr>
              <w:spacing w:before="40" w:after="40"/>
              <w:rPr>
                <w:rFonts w:hint="eastAsia"/>
              </w:rPr>
            </w:pPr>
            <w:r>
              <w:rPr>
                <w:rFonts w:ascii="Times New Roman" w:hAnsi="Times New Roman"/>
                <w:sz w:val="21"/>
              </w:rPr>
              <w:t>公网入口</w:t>
            </w:r>
          </w:p>
        </w:tc>
        <w:tc>
          <w:tcPr>
            <w:tcW w:w="6123" w:type="dxa"/>
            <w:vAlign w:val="center"/>
          </w:tcPr>
          <w:p w14:paraId="7E66F9B8" w14:textId="77777777" w:rsidR="00E83D6E" w:rsidRDefault="00602FAA">
            <w:pPr>
              <w:spacing w:before="40" w:after="40"/>
              <w:rPr>
                <w:rFonts w:hint="eastAsia"/>
              </w:rPr>
            </w:pPr>
            <w:r>
              <w:rPr>
                <w:rFonts w:ascii="Times New Roman" w:hAnsi="Times New Roman"/>
                <w:sz w:val="21"/>
              </w:rPr>
              <w:t>http://121.40.90.107/</w:t>
            </w:r>
          </w:p>
        </w:tc>
      </w:tr>
      <w:tr w:rsidR="00E83D6E" w14:paraId="56BF7876" w14:textId="77777777">
        <w:trPr>
          <w:jc w:val="center"/>
        </w:trPr>
        <w:tc>
          <w:tcPr>
            <w:tcW w:w="2268" w:type="dxa"/>
            <w:vAlign w:val="center"/>
          </w:tcPr>
          <w:p w14:paraId="08C8777E" w14:textId="77777777" w:rsidR="00E83D6E" w:rsidRDefault="00602FAA">
            <w:pPr>
              <w:spacing w:before="40" w:after="40"/>
              <w:rPr>
                <w:rFonts w:hint="eastAsia"/>
              </w:rPr>
            </w:pPr>
            <w:r>
              <w:rPr>
                <w:rFonts w:ascii="Times New Roman" w:hAnsi="Times New Roman"/>
                <w:sz w:val="21"/>
              </w:rPr>
              <w:lastRenderedPageBreak/>
              <w:t xml:space="preserve">Java </w:t>
            </w:r>
            <w:r>
              <w:rPr>
                <w:rFonts w:ascii="Times New Roman" w:hAnsi="Times New Roman"/>
                <w:sz w:val="21"/>
              </w:rPr>
              <w:t>服务</w:t>
            </w:r>
          </w:p>
        </w:tc>
        <w:tc>
          <w:tcPr>
            <w:tcW w:w="6123" w:type="dxa"/>
            <w:vAlign w:val="center"/>
          </w:tcPr>
          <w:p w14:paraId="0D9CE30F" w14:textId="77777777" w:rsidR="00E83D6E" w:rsidRDefault="00602FAA">
            <w:pPr>
              <w:spacing w:before="40" w:after="40"/>
              <w:rPr>
                <w:rFonts w:hint="eastAsia"/>
              </w:rPr>
            </w:pPr>
            <w:r>
              <w:rPr>
                <w:rFonts w:ascii="Times New Roman" w:hAnsi="Times New Roman"/>
                <w:sz w:val="21"/>
              </w:rPr>
              <w:t>super-biz-agent.service</w:t>
            </w:r>
            <w:r>
              <w:rPr>
                <w:rFonts w:ascii="Times New Roman" w:hAnsi="Times New Roman"/>
                <w:sz w:val="21"/>
              </w:rPr>
              <w:t>，</w:t>
            </w:r>
            <w:r>
              <w:rPr>
                <w:rFonts w:ascii="Times New Roman" w:hAnsi="Times New Roman"/>
                <w:sz w:val="21"/>
              </w:rPr>
              <w:t>active(running)</w:t>
            </w:r>
          </w:p>
        </w:tc>
      </w:tr>
      <w:tr w:rsidR="00E83D6E" w14:paraId="7CD73C90" w14:textId="77777777">
        <w:trPr>
          <w:jc w:val="center"/>
        </w:trPr>
        <w:tc>
          <w:tcPr>
            <w:tcW w:w="2268" w:type="dxa"/>
            <w:vAlign w:val="center"/>
          </w:tcPr>
          <w:p w14:paraId="0A7D21AF" w14:textId="77777777" w:rsidR="00E83D6E" w:rsidRDefault="00602FAA">
            <w:pPr>
              <w:spacing w:before="40" w:after="40"/>
              <w:rPr>
                <w:rFonts w:hint="eastAsia"/>
              </w:rPr>
            </w:pPr>
            <w:r>
              <w:rPr>
                <w:rFonts w:ascii="Times New Roman" w:hAnsi="Times New Roman"/>
                <w:sz w:val="21"/>
              </w:rPr>
              <w:t>向量库</w:t>
            </w:r>
          </w:p>
        </w:tc>
        <w:tc>
          <w:tcPr>
            <w:tcW w:w="6123" w:type="dxa"/>
            <w:vAlign w:val="center"/>
          </w:tcPr>
          <w:p w14:paraId="7D81EFBE" w14:textId="77777777" w:rsidR="00E83D6E" w:rsidRDefault="00602FAA">
            <w:pPr>
              <w:spacing w:before="40" w:after="40"/>
              <w:rPr>
                <w:rFonts w:hint="eastAsia"/>
              </w:rPr>
            </w:pPr>
            <w:r>
              <w:rPr>
                <w:rFonts w:ascii="Times New Roman" w:hAnsi="Times New Roman"/>
                <w:sz w:val="21"/>
              </w:rPr>
              <w:t>Milvus Collection: biz</w:t>
            </w:r>
          </w:p>
        </w:tc>
      </w:tr>
      <w:tr w:rsidR="00E83D6E" w14:paraId="30FF4202" w14:textId="77777777">
        <w:trPr>
          <w:jc w:val="center"/>
        </w:trPr>
        <w:tc>
          <w:tcPr>
            <w:tcW w:w="2268" w:type="dxa"/>
            <w:vAlign w:val="center"/>
          </w:tcPr>
          <w:p w14:paraId="683B59EB" w14:textId="77777777" w:rsidR="00E83D6E" w:rsidRDefault="00602FAA">
            <w:pPr>
              <w:spacing w:before="40" w:after="40"/>
              <w:rPr>
                <w:rFonts w:hint="eastAsia"/>
              </w:rPr>
            </w:pPr>
            <w:r>
              <w:rPr>
                <w:rFonts w:ascii="Times New Roman" w:hAnsi="Times New Roman"/>
                <w:sz w:val="21"/>
              </w:rPr>
              <w:t xml:space="preserve">Embedding </w:t>
            </w:r>
            <w:r>
              <w:rPr>
                <w:rFonts w:ascii="Times New Roman" w:hAnsi="Times New Roman"/>
                <w:sz w:val="21"/>
              </w:rPr>
              <w:t>模型</w:t>
            </w:r>
          </w:p>
        </w:tc>
        <w:tc>
          <w:tcPr>
            <w:tcW w:w="6123" w:type="dxa"/>
            <w:vAlign w:val="center"/>
          </w:tcPr>
          <w:p w14:paraId="47F58515" w14:textId="77777777" w:rsidR="00E83D6E" w:rsidRDefault="00602FAA">
            <w:pPr>
              <w:spacing w:before="40" w:after="40"/>
              <w:rPr>
                <w:rFonts w:hint="eastAsia"/>
              </w:rPr>
            </w:pPr>
            <w:r>
              <w:rPr>
                <w:rFonts w:ascii="Times New Roman" w:hAnsi="Times New Roman"/>
                <w:sz w:val="21"/>
              </w:rPr>
              <w:t>text-embedding-v4</w:t>
            </w:r>
          </w:p>
        </w:tc>
      </w:tr>
      <w:tr w:rsidR="00E83D6E" w14:paraId="386716D0" w14:textId="77777777">
        <w:trPr>
          <w:jc w:val="center"/>
        </w:trPr>
        <w:tc>
          <w:tcPr>
            <w:tcW w:w="2268" w:type="dxa"/>
            <w:vAlign w:val="center"/>
          </w:tcPr>
          <w:p w14:paraId="4B94163A" w14:textId="77777777" w:rsidR="00E83D6E" w:rsidRDefault="00602FAA">
            <w:pPr>
              <w:spacing w:before="40" w:after="40"/>
              <w:rPr>
                <w:rFonts w:hint="eastAsia"/>
              </w:rPr>
            </w:pPr>
            <w:r>
              <w:rPr>
                <w:rFonts w:ascii="Times New Roman" w:hAnsi="Times New Roman"/>
                <w:sz w:val="21"/>
              </w:rPr>
              <w:t>视觉模型</w:t>
            </w:r>
          </w:p>
        </w:tc>
        <w:tc>
          <w:tcPr>
            <w:tcW w:w="6123" w:type="dxa"/>
            <w:vAlign w:val="center"/>
          </w:tcPr>
          <w:p w14:paraId="0B257E33" w14:textId="77777777" w:rsidR="00E83D6E" w:rsidRDefault="00602FAA">
            <w:pPr>
              <w:spacing w:before="40" w:after="40"/>
              <w:rPr>
                <w:rFonts w:hint="eastAsia"/>
              </w:rPr>
            </w:pPr>
            <w:r>
              <w:rPr>
                <w:rFonts w:ascii="Times New Roman" w:hAnsi="Times New Roman"/>
                <w:sz w:val="21"/>
              </w:rPr>
              <w:t>qwen3.7-plus</w:t>
            </w:r>
          </w:p>
        </w:tc>
      </w:tr>
      <w:tr w:rsidR="00E83D6E" w14:paraId="09D68628" w14:textId="77777777">
        <w:trPr>
          <w:jc w:val="center"/>
        </w:trPr>
        <w:tc>
          <w:tcPr>
            <w:tcW w:w="2268" w:type="dxa"/>
            <w:vAlign w:val="center"/>
          </w:tcPr>
          <w:p w14:paraId="65E2EA73" w14:textId="77777777" w:rsidR="00E83D6E" w:rsidRDefault="00602FAA">
            <w:pPr>
              <w:spacing w:before="40" w:after="40"/>
              <w:rPr>
                <w:rFonts w:hint="eastAsia"/>
              </w:rPr>
            </w:pPr>
            <w:r>
              <w:rPr>
                <w:rFonts w:ascii="Times New Roman" w:hAnsi="Times New Roman"/>
                <w:sz w:val="21"/>
              </w:rPr>
              <w:t>RAG topK</w:t>
            </w:r>
          </w:p>
        </w:tc>
        <w:tc>
          <w:tcPr>
            <w:tcW w:w="6123" w:type="dxa"/>
            <w:vAlign w:val="center"/>
          </w:tcPr>
          <w:p w14:paraId="4D492328" w14:textId="77777777" w:rsidR="00E83D6E" w:rsidRDefault="00602FAA">
            <w:pPr>
              <w:spacing w:before="40" w:after="40"/>
              <w:rPr>
                <w:rFonts w:hint="eastAsia"/>
              </w:rPr>
            </w:pPr>
            <w:r>
              <w:rPr>
                <w:rFonts w:ascii="Times New Roman" w:hAnsi="Times New Roman"/>
                <w:sz w:val="21"/>
              </w:rPr>
              <w:t>3</w:t>
            </w:r>
          </w:p>
        </w:tc>
      </w:tr>
    </w:tbl>
    <w:p w14:paraId="05E57118" w14:textId="77777777" w:rsidR="00E83D6E" w:rsidRDefault="00602FAA">
      <w:pPr>
        <w:rPr>
          <w:rFonts w:hint="eastAsia"/>
        </w:rPr>
      </w:pPr>
      <w:r>
        <w:rPr>
          <w:rFonts w:ascii="Times New Roman" w:hAnsi="Times New Roman"/>
          <w:color w:val="5A5A5A"/>
          <w:sz w:val="18"/>
        </w:rPr>
        <w:t>资料来源：作者根据项目设计、代码实现与验证结果整理。</w:t>
      </w:r>
    </w:p>
    <w:p w14:paraId="4E3060E9" w14:textId="77777777" w:rsidR="00E83D6E" w:rsidRDefault="00602FAA">
      <w:pPr>
        <w:pStyle w:val="21"/>
      </w:pPr>
      <w:bookmarkStart w:id="23" w:name="_Toc232619464"/>
      <w:r>
        <w:t xml:space="preserve">5.2 </w:t>
      </w:r>
      <w:r>
        <w:t>功能测试结果</w:t>
      </w:r>
      <w:bookmarkEnd w:id="23"/>
    </w:p>
    <w:p w14:paraId="3102B784" w14:textId="77777777" w:rsidR="00E83D6E" w:rsidRDefault="00602FAA">
      <w:pPr>
        <w:rPr>
          <w:rFonts w:hint="eastAsia"/>
        </w:rPr>
      </w:pPr>
      <w:r>
        <w:br w:type="page"/>
      </w:r>
    </w:p>
    <w:p w14:paraId="504719DF" w14:textId="77777777" w:rsidR="00E83D6E" w:rsidRDefault="00602FAA">
      <w:pPr>
        <w:jc w:val="center"/>
        <w:rPr>
          <w:rFonts w:hint="eastAsia"/>
        </w:rPr>
      </w:pPr>
      <w:r>
        <w:rPr>
          <w:rFonts w:ascii="Times New Roman" w:hAnsi="Times New Roman"/>
          <w:b/>
          <w:sz w:val="21"/>
        </w:rPr>
        <w:lastRenderedPageBreak/>
        <w:t>表</w:t>
      </w:r>
      <w:r>
        <w:rPr>
          <w:rFonts w:ascii="Times New Roman" w:hAnsi="Times New Roman"/>
          <w:b/>
          <w:sz w:val="21"/>
        </w:rPr>
        <w:t xml:space="preserve">5-2 </w:t>
      </w:r>
      <w:r>
        <w:rPr>
          <w:rFonts w:ascii="Times New Roman" w:hAnsi="Times New Roman"/>
          <w:b/>
          <w:sz w:val="21"/>
        </w:rPr>
        <w:t>功能测试结果</w:t>
      </w:r>
    </w:p>
    <w:tbl>
      <w:tblPr>
        <w:tblStyle w:val="aff1"/>
        <w:tblW w:w="0" w:type="auto"/>
        <w:jc w:val="center"/>
        <w:tblLook w:val="04A0" w:firstRow="1" w:lastRow="0" w:firstColumn="1" w:lastColumn="0" w:noHBand="0" w:noVBand="1"/>
      </w:tblPr>
      <w:tblGrid>
        <w:gridCol w:w="1814"/>
        <w:gridCol w:w="3288"/>
        <w:gridCol w:w="3288"/>
      </w:tblGrid>
      <w:tr w:rsidR="00E83D6E" w14:paraId="4B57AE09" w14:textId="77777777">
        <w:trPr>
          <w:jc w:val="center"/>
        </w:trPr>
        <w:tc>
          <w:tcPr>
            <w:tcW w:w="1814" w:type="dxa"/>
            <w:shd w:val="clear" w:color="auto" w:fill="E8EEF7"/>
            <w:vAlign w:val="center"/>
          </w:tcPr>
          <w:p w14:paraId="52B84E76" w14:textId="77777777" w:rsidR="00E83D6E" w:rsidRDefault="00602FAA">
            <w:pPr>
              <w:spacing w:before="40" w:after="40"/>
              <w:rPr>
                <w:rFonts w:hint="eastAsia"/>
              </w:rPr>
            </w:pPr>
            <w:r>
              <w:rPr>
                <w:rFonts w:ascii="Times New Roman" w:hAnsi="Times New Roman"/>
                <w:b/>
                <w:sz w:val="21"/>
              </w:rPr>
              <w:t>测试项</w:t>
            </w:r>
          </w:p>
        </w:tc>
        <w:tc>
          <w:tcPr>
            <w:tcW w:w="3288" w:type="dxa"/>
            <w:shd w:val="clear" w:color="auto" w:fill="E8EEF7"/>
            <w:vAlign w:val="center"/>
          </w:tcPr>
          <w:p w14:paraId="03A6E587" w14:textId="77777777" w:rsidR="00E83D6E" w:rsidRDefault="00602FAA">
            <w:pPr>
              <w:spacing w:before="40" w:after="40"/>
              <w:rPr>
                <w:rFonts w:hint="eastAsia"/>
              </w:rPr>
            </w:pPr>
            <w:r>
              <w:rPr>
                <w:rFonts w:ascii="Times New Roman" w:hAnsi="Times New Roman"/>
                <w:b/>
                <w:sz w:val="21"/>
              </w:rPr>
              <w:t>验证方式</w:t>
            </w:r>
          </w:p>
        </w:tc>
        <w:tc>
          <w:tcPr>
            <w:tcW w:w="3288" w:type="dxa"/>
            <w:shd w:val="clear" w:color="auto" w:fill="E8EEF7"/>
            <w:vAlign w:val="center"/>
          </w:tcPr>
          <w:p w14:paraId="34C02BA8" w14:textId="77777777" w:rsidR="00E83D6E" w:rsidRDefault="00602FAA">
            <w:pPr>
              <w:spacing w:before="40" w:after="40"/>
              <w:rPr>
                <w:rFonts w:hint="eastAsia"/>
              </w:rPr>
            </w:pPr>
            <w:r>
              <w:rPr>
                <w:rFonts w:ascii="Times New Roman" w:hAnsi="Times New Roman"/>
                <w:b/>
                <w:sz w:val="21"/>
              </w:rPr>
              <w:t>结果</w:t>
            </w:r>
          </w:p>
        </w:tc>
      </w:tr>
      <w:tr w:rsidR="00E83D6E" w14:paraId="4C80E5B8" w14:textId="77777777">
        <w:trPr>
          <w:jc w:val="center"/>
        </w:trPr>
        <w:tc>
          <w:tcPr>
            <w:tcW w:w="1814" w:type="dxa"/>
            <w:vAlign w:val="center"/>
          </w:tcPr>
          <w:p w14:paraId="7DBC7F95" w14:textId="77777777" w:rsidR="00E83D6E" w:rsidRDefault="00602FAA">
            <w:pPr>
              <w:spacing w:before="40" w:after="40"/>
              <w:rPr>
                <w:rFonts w:hint="eastAsia"/>
              </w:rPr>
            </w:pPr>
            <w:r>
              <w:rPr>
                <w:rFonts w:ascii="Times New Roman" w:hAnsi="Times New Roman"/>
                <w:sz w:val="21"/>
              </w:rPr>
              <w:t>公网首页</w:t>
            </w:r>
          </w:p>
        </w:tc>
        <w:tc>
          <w:tcPr>
            <w:tcW w:w="3288" w:type="dxa"/>
            <w:vAlign w:val="center"/>
          </w:tcPr>
          <w:p w14:paraId="4377820C" w14:textId="77777777" w:rsidR="00E83D6E" w:rsidRDefault="00602FAA">
            <w:pPr>
              <w:spacing w:before="40" w:after="40"/>
              <w:rPr>
                <w:rFonts w:hint="eastAsia"/>
              </w:rPr>
            </w:pPr>
            <w:r>
              <w:rPr>
                <w:rFonts w:ascii="Times New Roman" w:hAnsi="Times New Roman"/>
                <w:sz w:val="21"/>
              </w:rPr>
              <w:t>GET http://121.40.90.107/</w:t>
            </w:r>
          </w:p>
        </w:tc>
        <w:tc>
          <w:tcPr>
            <w:tcW w:w="3288" w:type="dxa"/>
            <w:vAlign w:val="center"/>
          </w:tcPr>
          <w:p w14:paraId="5AC4D735" w14:textId="77777777" w:rsidR="00E83D6E" w:rsidRDefault="00602FAA">
            <w:pPr>
              <w:spacing w:before="40" w:after="40"/>
              <w:rPr>
                <w:rFonts w:hint="eastAsia"/>
              </w:rPr>
            </w:pPr>
            <w:r>
              <w:rPr>
                <w:rFonts w:ascii="Times New Roman" w:hAnsi="Times New Roman"/>
                <w:sz w:val="21"/>
              </w:rPr>
              <w:t>HTTP 200</w:t>
            </w:r>
            <w:r>
              <w:rPr>
                <w:rFonts w:ascii="Times New Roman" w:hAnsi="Times New Roman"/>
                <w:sz w:val="21"/>
              </w:rPr>
              <w:t>，页面可访问</w:t>
            </w:r>
          </w:p>
        </w:tc>
      </w:tr>
      <w:tr w:rsidR="00E83D6E" w14:paraId="5FFF9B72" w14:textId="77777777">
        <w:trPr>
          <w:jc w:val="center"/>
        </w:trPr>
        <w:tc>
          <w:tcPr>
            <w:tcW w:w="1814" w:type="dxa"/>
            <w:vAlign w:val="center"/>
          </w:tcPr>
          <w:p w14:paraId="07F9990A" w14:textId="77777777" w:rsidR="00E83D6E" w:rsidRDefault="00602FAA">
            <w:pPr>
              <w:spacing w:before="40" w:after="40"/>
              <w:rPr>
                <w:rFonts w:hint="eastAsia"/>
              </w:rPr>
            </w:pPr>
            <w:r>
              <w:rPr>
                <w:rFonts w:ascii="Times New Roman" w:hAnsi="Times New Roman"/>
                <w:sz w:val="21"/>
              </w:rPr>
              <w:t>知识库列表</w:t>
            </w:r>
          </w:p>
        </w:tc>
        <w:tc>
          <w:tcPr>
            <w:tcW w:w="3288" w:type="dxa"/>
            <w:vAlign w:val="center"/>
          </w:tcPr>
          <w:p w14:paraId="0D70DC45" w14:textId="77777777" w:rsidR="00E83D6E" w:rsidRDefault="00602FAA">
            <w:pPr>
              <w:spacing w:before="40" w:after="40"/>
              <w:rPr>
                <w:rFonts w:hint="eastAsia"/>
              </w:rPr>
            </w:pPr>
            <w:r>
              <w:rPr>
                <w:rFonts w:ascii="Times New Roman" w:hAnsi="Times New Roman"/>
                <w:sz w:val="21"/>
              </w:rPr>
              <w:t>GET /api/knowledge/files</w:t>
            </w:r>
          </w:p>
        </w:tc>
        <w:tc>
          <w:tcPr>
            <w:tcW w:w="3288" w:type="dxa"/>
            <w:vAlign w:val="center"/>
          </w:tcPr>
          <w:p w14:paraId="3DBEE90E" w14:textId="77777777" w:rsidR="00E83D6E" w:rsidRDefault="00602FAA">
            <w:pPr>
              <w:spacing w:before="40" w:after="40"/>
              <w:rPr>
                <w:rFonts w:hint="eastAsia"/>
              </w:rPr>
            </w:pPr>
            <w:r>
              <w:rPr>
                <w:rFonts w:ascii="Times New Roman" w:hAnsi="Times New Roman"/>
                <w:sz w:val="21"/>
              </w:rPr>
              <w:t>返回</w:t>
            </w:r>
            <w:r>
              <w:rPr>
                <w:rFonts w:ascii="Times New Roman" w:hAnsi="Times New Roman"/>
                <w:sz w:val="21"/>
              </w:rPr>
              <w:t xml:space="preserve"> 7 </w:t>
            </w:r>
            <w:r>
              <w:rPr>
                <w:rFonts w:ascii="Times New Roman" w:hAnsi="Times New Roman"/>
                <w:sz w:val="21"/>
              </w:rPr>
              <w:t>份已投喂资料</w:t>
            </w:r>
          </w:p>
        </w:tc>
      </w:tr>
      <w:tr w:rsidR="00E83D6E" w14:paraId="39C73C88" w14:textId="77777777">
        <w:trPr>
          <w:jc w:val="center"/>
        </w:trPr>
        <w:tc>
          <w:tcPr>
            <w:tcW w:w="1814" w:type="dxa"/>
            <w:vAlign w:val="center"/>
          </w:tcPr>
          <w:p w14:paraId="6BFB4AB0" w14:textId="77777777" w:rsidR="00E83D6E" w:rsidRDefault="00602FAA">
            <w:pPr>
              <w:spacing w:before="40" w:after="40"/>
              <w:rPr>
                <w:rFonts w:hint="eastAsia"/>
              </w:rPr>
            </w:pPr>
            <w:r>
              <w:rPr>
                <w:rFonts w:ascii="Times New Roman" w:hAnsi="Times New Roman"/>
                <w:sz w:val="21"/>
              </w:rPr>
              <w:t xml:space="preserve">Milvus </w:t>
            </w:r>
            <w:r>
              <w:rPr>
                <w:rFonts w:ascii="Times New Roman" w:hAnsi="Times New Roman"/>
                <w:sz w:val="21"/>
              </w:rPr>
              <w:t>健康检查</w:t>
            </w:r>
          </w:p>
        </w:tc>
        <w:tc>
          <w:tcPr>
            <w:tcW w:w="3288" w:type="dxa"/>
            <w:vAlign w:val="center"/>
          </w:tcPr>
          <w:p w14:paraId="226D3FD2" w14:textId="77777777" w:rsidR="00E83D6E" w:rsidRDefault="00602FAA">
            <w:pPr>
              <w:spacing w:before="40" w:after="40"/>
              <w:rPr>
                <w:rFonts w:hint="eastAsia"/>
              </w:rPr>
            </w:pPr>
            <w:r>
              <w:rPr>
                <w:rFonts w:ascii="Times New Roman" w:hAnsi="Times New Roman"/>
                <w:sz w:val="21"/>
              </w:rPr>
              <w:t>GET /milvus/health</w:t>
            </w:r>
          </w:p>
        </w:tc>
        <w:tc>
          <w:tcPr>
            <w:tcW w:w="3288" w:type="dxa"/>
            <w:vAlign w:val="center"/>
          </w:tcPr>
          <w:p w14:paraId="543614C2" w14:textId="77777777" w:rsidR="00E83D6E" w:rsidRDefault="00602FAA">
            <w:pPr>
              <w:spacing w:before="40" w:after="40"/>
              <w:rPr>
                <w:rFonts w:hint="eastAsia"/>
              </w:rPr>
            </w:pPr>
            <w:r>
              <w:rPr>
                <w:rFonts w:ascii="Times New Roman" w:hAnsi="Times New Roman"/>
                <w:sz w:val="21"/>
              </w:rPr>
              <w:t>返回</w:t>
            </w:r>
            <w:r>
              <w:rPr>
                <w:rFonts w:ascii="Times New Roman" w:hAnsi="Times New Roman"/>
                <w:sz w:val="21"/>
              </w:rPr>
              <w:t xml:space="preserve"> collections: [biz]</w:t>
            </w:r>
          </w:p>
        </w:tc>
      </w:tr>
      <w:tr w:rsidR="00E83D6E" w14:paraId="736C78F8" w14:textId="77777777">
        <w:trPr>
          <w:jc w:val="center"/>
        </w:trPr>
        <w:tc>
          <w:tcPr>
            <w:tcW w:w="1814" w:type="dxa"/>
            <w:vAlign w:val="center"/>
          </w:tcPr>
          <w:p w14:paraId="2B69F005" w14:textId="77777777" w:rsidR="00E83D6E" w:rsidRDefault="00602FAA">
            <w:pPr>
              <w:spacing w:before="40" w:after="40"/>
              <w:rPr>
                <w:rFonts w:hint="eastAsia"/>
              </w:rPr>
            </w:pPr>
            <w:r>
              <w:rPr>
                <w:rFonts w:ascii="Times New Roman" w:hAnsi="Times New Roman"/>
                <w:sz w:val="21"/>
              </w:rPr>
              <w:t xml:space="preserve">RAG </w:t>
            </w:r>
            <w:r>
              <w:rPr>
                <w:rFonts w:ascii="Times New Roman" w:hAnsi="Times New Roman"/>
                <w:sz w:val="21"/>
              </w:rPr>
              <w:t>召回</w:t>
            </w:r>
          </w:p>
        </w:tc>
        <w:tc>
          <w:tcPr>
            <w:tcW w:w="3288" w:type="dxa"/>
            <w:vAlign w:val="center"/>
          </w:tcPr>
          <w:p w14:paraId="1A29B5A7" w14:textId="77777777" w:rsidR="00E83D6E" w:rsidRDefault="00602FAA">
            <w:pPr>
              <w:spacing w:before="40" w:after="40"/>
              <w:rPr>
                <w:rFonts w:hint="eastAsia"/>
              </w:rPr>
            </w:pPr>
            <w:r>
              <w:rPr>
                <w:rFonts w:ascii="Times New Roman" w:hAnsi="Times New Roman"/>
                <w:sz w:val="21"/>
              </w:rPr>
              <w:t>GET /api/rag/search?q=</w:t>
            </w:r>
            <w:r>
              <w:rPr>
                <w:rFonts w:ascii="Times New Roman" w:hAnsi="Times New Roman"/>
                <w:sz w:val="21"/>
              </w:rPr>
              <w:t>支付订单超时</w:t>
            </w:r>
          </w:p>
        </w:tc>
        <w:tc>
          <w:tcPr>
            <w:tcW w:w="3288" w:type="dxa"/>
            <w:vAlign w:val="center"/>
          </w:tcPr>
          <w:p w14:paraId="4D2A863C" w14:textId="77777777" w:rsidR="00E83D6E" w:rsidRDefault="00602FAA">
            <w:pPr>
              <w:spacing w:before="40" w:after="40"/>
              <w:rPr>
                <w:rFonts w:hint="eastAsia"/>
              </w:rPr>
            </w:pPr>
            <w:r>
              <w:rPr>
                <w:rFonts w:ascii="Times New Roman" w:hAnsi="Times New Roman"/>
                <w:sz w:val="21"/>
              </w:rPr>
              <w:t>命中</w:t>
            </w:r>
            <w:r>
              <w:rPr>
                <w:rFonts w:ascii="Times New Roman" w:hAnsi="Times New Roman"/>
                <w:sz w:val="21"/>
              </w:rPr>
              <w:t xml:space="preserve"> payment_order_runbook.md</w:t>
            </w:r>
          </w:p>
        </w:tc>
      </w:tr>
      <w:tr w:rsidR="00E83D6E" w14:paraId="61AA3A4D" w14:textId="77777777">
        <w:trPr>
          <w:jc w:val="center"/>
        </w:trPr>
        <w:tc>
          <w:tcPr>
            <w:tcW w:w="1814" w:type="dxa"/>
            <w:vAlign w:val="center"/>
          </w:tcPr>
          <w:p w14:paraId="2369C5BF" w14:textId="77777777" w:rsidR="00E83D6E" w:rsidRDefault="00602FAA">
            <w:pPr>
              <w:spacing w:before="40" w:after="40"/>
              <w:rPr>
                <w:rFonts w:hint="eastAsia"/>
              </w:rPr>
            </w:pPr>
            <w:r>
              <w:rPr>
                <w:rFonts w:ascii="Times New Roman" w:hAnsi="Times New Roman"/>
                <w:sz w:val="21"/>
              </w:rPr>
              <w:t>标准问答</w:t>
            </w:r>
          </w:p>
        </w:tc>
        <w:tc>
          <w:tcPr>
            <w:tcW w:w="3288" w:type="dxa"/>
            <w:vAlign w:val="center"/>
          </w:tcPr>
          <w:p w14:paraId="2BD3E969" w14:textId="77777777" w:rsidR="00E83D6E" w:rsidRDefault="00602FAA">
            <w:pPr>
              <w:spacing w:before="40" w:after="40"/>
              <w:rPr>
                <w:rFonts w:hint="eastAsia"/>
              </w:rPr>
            </w:pPr>
            <w:r>
              <w:rPr>
                <w:rFonts w:ascii="Times New Roman" w:hAnsi="Times New Roman"/>
                <w:sz w:val="21"/>
              </w:rPr>
              <w:t xml:space="preserve">POST /chat </w:t>
            </w:r>
            <w:r>
              <w:rPr>
                <w:rFonts w:ascii="Times New Roman" w:hAnsi="Times New Roman"/>
                <w:sz w:val="21"/>
              </w:rPr>
              <w:t>携带</w:t>
            </w:r>
            <w:r>
              <w:rPr>
                <w:rFonts w:ascii="Times New Roman" w:hAnsi="Times New Roman"/>
                <w:sz w:val="21"/>
              </w:rPr>
              <w:t xml:space="preserve"> Token</w:t>
            </w:r>
          </w:p>
        </w:tc>
        <w:tc>
          <w:tcPr>
            <w:tcW w:w="3288" w:type="dxa"/>
            <w:vAlign w:val="center"/>
          </w:tcPr>
          <w:p w14:paraId="7BAE1D62" w14:textId="77777777" w:rsidR="00E83D6E" w:rsidRDefault="00602FAA">
            <w:pPr>
              <w:spacing w:before="40" w:after="40"/>
              <w:rPr>
                <w:rFonts w:hint="eastAsia"/>
              </w:rPr>
            </w:pPr>
            <w:r>
              <w:rPr>
                <w:rFonts w:ascii="Times New Roman" w:hAnsi="Times New Roman"/>
                <w:sz w:val="21"/>
              </w:rPr>
              <w:t>返回</w:t>
            </w:r>
            <w:r>
              <w:rPr>
                <w:rFonts w:ascii="Times New Roman" w:hAnsi="Times New Roman"/>
                <w:sz w:val="21"/>
              </w:rPr>
              <w:t xml:space="preserve"> code=0 </w:t>
            </w:r>
            <w:r>
              <w:rPr>
                <w:rFonts w:ascii="Times New Roman" w:hAnsi="Times New Roman"/>
                <w:sz w:val="21"/>
              </w:rPr>
              <w:t>和可执行排查建议</w:t>
            </w:r>
          </w:p>
        </w:tc>
      </w:tr>
      <w:tr w:rsidR="00E83D6E" w14:paraId="31C4B476" w14:textId="77777777">
        <w:trPr>
          <w:jc w:val="center"/>
        </w:trPr>
        <w:tc>
          <w:tcPr>
            <w:tcW w:w="1814" w:type="dxa"/>
            <w:vAlign w:val="center"/>
          </w:tcPr>
          <w:p w14:paraId="5A8B85FF" w14:textId="77777777" w:rsidR="00E83D6E" w:rsidRDefault="00602FAA">
            <w:pPr>
              <w:spacing w:before="40" w:after="40"/>
              <w:rPr>
                <w:rFonts w:hint="eastAsia"/>
              </w:rPr>
            </w:pPr>
            <w:r>
              <w:rPr>
                <w:rFonts w:ascii="Times New Roman" w:hAnsi="Times New Roman"/>
                <w:sz w:val="21"/>
              </w:rPr>
              <w:t>鉴权保护</w:t>
            </w:r>
          </w:p>
        </w:tc>
        <w:tc>
          <w:tcPr>
            <w:tcW w:w="3288" w:type="dxa"/>
            <w:vAlign w:val="center"/>
          </w:tcPr>
          <w:p w14:paraId="35A0624D" w14:textId="77777777" w:rsidR="00E83D6E" w:rsidRDefault="00602FAA">
            <w:pPr>
              <w:spacing w:before="40" w:after="40"/>
              <w:rPr>
                <w:rFonts w:hint="eastAsia"/>
              </w:rPr>
            </w:pPr>
            <w:r>
              <w:rPr>
                <w:rFonts w:ascii="Times New Roman" w:hAnsi="Times New Roman"/>
                <w:sz w:val="21"/>
              </w:rPr>
              <w:t xml:space="preserve">POST /chat </w:t>
            </w:r>
            <w:r>
              <w:rPr>
                <w:rFonts w:ascii="Times New Roman" w:hAnsi="Times New Roman"/>
                <w:sz w:val="21"/>
              </w:rPr>
              <w:t>不携带</w:t>
            </w:r>
            <w:r>
              <w:rPr>
                <w:rFonts w:ascii="Times New Roman" w:hAnsi="Times New Roman"/>
                <w:sz w:val="21"/>
              </w:rPr>
              <w:t xml:space="preserve"> Token</w:t>
            </w:r>
          </w:p>
        </w:tc>
        <w:tc>
          <w:tcPr>
            <w:tcW w:w="3288" w:type="dxa"/>
            <w:vAlign w:val="center"/>
          </w:tcPr>
          <w:p w14:paraId="64E7F591" w14:textId="77777777" w:rsidR="00E83D6E" w:rsidRDefault="00602FAA">
            <w:pPr>
              <w:spacing w:before="40" w:after="40"/>
              <w:rPr>
                <w:rFonts w:hint="eastAsia"/>
              </w:rPr>
            </w:pPr>
            <w:r>
              <w:rPr>
                <w:rFonts w:ascii="Times New Roman" w:hAnsi="Times New Roman"/>
                <w:sz w:val="21"/>
              </w:rPr>
              <w:t>返回</w:t>
            </w:r>
            <w:r>
              <w:rPr>
                <w:rFonts w:ascii="Times New Roman" w:hAnsi="Times New Roman"/>
                <w:sz w:val="21"/>
              </w:rPr>
              <w:t xml:space="preserve"> HTTP 401</w:t>
            </w:r>
          </w:p>
        </w:tc>
      </w:tr>
      <w:tr w:rsidR="00E83D6E" w14:paraId="5DF5EEDB" w14:textId="77777777">
        <w:trPr>
          <w:jc w:val="center"/>
        </w:trPr>
        <w:tc>
          <w:tcPr>
            <w:tcW w:w="1814" w:type="dxa"/>
            <w:vAlign w:val="center"/>
          </w:tcPr>
          <w:p w14:paraId="624BE536" w14:textId="77777777" w:rsidR="00E83D6E" w:rsidRDefault="00602FAA">
            <w:pPr>
              <w:spacing w:before="40" w:after="40"/>
              <w:rPr>
                <w:rFonts w:hint="eastAsia"/>
              </w:rPr>
            </w:pPr>
            <w:r>
              <w:rPr>
                <w:rFonts w:ascii="Times New Roman" w:hAnsi="Times New Roman"/>
                <w:sz w:val="21"/>
              </w:rPr>
              <w:t>引用来源</w:t>
            </w:r>
          </w:p>
        </w:tc>
        <w:tc>
          <w:tcPr>
            <w:tcW w:w="3288" w:type="dxa"/>
            <w:vAlign w:val="center"/>
          </w:tcPr>
          <w:p w14:paraId="14A53A5C" w14:textId="77777777" w:rsidR="00E83D6E" w:rsidRDefault="00602FAA">
            <w:pPr>
              <w:spacing w:before="40" w:after="40"/>
              <w:rPr>
                <w:rFonts w:hint="eastAsia"/>
              </w:rPr>
            </w:pPr>
            <w:r>
              <w:rPr>
                <w:rFonts w:ascii="Times New Roman" w:hAnsi="Times New Roman"/>
                <w:sz w:val="21"/>
              </w:rPr>
              <w:t>前端问答页面观察</w:t>
            </w:r>
          </w:p>
        </w:tc>
        <w:tc>
          <w:tcPr>
            <w:tcW w:w="3288" w:type="dxa"/>
            <w:vAlign w:val="center"/>
          </w:tcPr>
          <w:p w14:paraId="21BCAAEC" w14:textId="77777777" w:rsidR="00E83D6E" w:rsidRDefault="00602FAA">
            <w:pPr>
              <w:spacing w:before="40" w:after="40"/>
              <w:rPr>
                <w:rFonts w:hint="eastAsia"/>
              </w:rPr>
            </w:pPr>
            <w:r>
              <w:rPr>
                <w:rFonts w:ascii="Times New Roman" w:hAnsi="Times New Roman"/>
                <w:sz w:val="21"/>
              </w:rPr>
              <w:t>展示文件、标题、片段和相似度</w:t>
            </w:r>
          </w:p>
        </w:tc>
      </w:tr>
    </w:tbl>
    <w:p w14:paraId="3ED94091" w14:textId="77777777" w:rsidR="00E83D6E" w:rsidRDefault="00602FAA">
      <w:pPr>
        <w:rPr>
          <w:rFonts w:hint="eastAsia"/>
        </w:rPr>
      </w:pPr>
      <w:r>
        <w:rPr>
          <w:rFonts w:ascii="Times New Roman" w:hAnsi="Times New Roman"/>
          <w:color w:val="5A5A5A"/>
          <w:sz w:val="18"/>
        </w:rPr>
        <w:t>资料来源：作者根据项目设计、代码实现与验证结果整理。</w:t>
      </w:r>
    </w:p>
    <w:p w14:paraId="2F8EE1EE" w14:textId="77777777" w:rsidR="00E83D6E" w:rsidRDefault="00602FAA">
      <w:pPr>
        <w:pStyle w:val="21"/>
      </w:pPr>
      <w:bookmarkStart w:id="24" w:name="_Toc232619465"/>
      <w:r>
        <w:t xml:space="preserve">5.3 </w:t>
      </w:r>
      <w:r>
        <w:t>典型问答验证</w:t>
      </w:r>
      <w:bookmarkEnd w:id="24"/>
    </w:p>
    <w:p w14:paraId="177E267A" w14:textId="77777777" w:rsidR="00E83D6E" w:rsidRDefault="00602FAA">
      <w:pPr>
        <w:ind w:firstLine="482"/>
        <w:jc w:val="both"/>
        <w:rPr>
          <w:rFonts w:hint="eastAsia"/>
        </w:rPr>
      </w:pPr>
      <w:r>
        <w:rPr>
          <w:rFonts w:ascii="Times New Roman" w:hAnsi="Times New Roman"/>
        </w:rPr>
        <w:t>以</w:t>
      </w:r>
      <w:r>
        <w:rPr>
          <w:rFonts w:ascii="Times New Roman" w:hAnsi="Times New Roman"/>
        </w:rPr>
        <w:t>“</w:t>
      </w:r>
      <w:r>
        <w:rPr>
          <w:rFonts w:ascii="Times New Roman" w:hAnsi="Times New Roman"/>
        </w:rPr>
        <w:t>支付订单超时应该怎么排查？</w:t>
      </w:r>
      <w:r>
        <w:rPr>
          <w:rFonts w:ascii="Times New Roman" w:hAnsi="Times New Roman"/>
        </w:rPr>
        <w:t>”</w:t>
      </w:r>
      <w:r>
        <w:rPr>
          <w:rFonts w:ascii="Times New Roman" w:hAnsi="Times New Roman"/>
        </w:rPr>
        <w:t>为例，系统首先通过知识库工具检索支付相关手册，命中</w:t>
      </w:r>
      <w:r>
        <w:rPr>
          <w:rFonts w:ascii="Times New Roman" w:hAnsi="Times New Roman"/>
        </w:rPr>
        <w:t xml:space="preserve"> payment_order_runbook.md </w:t>
      </w:r>
      <w:r>
        <w:rPr>
          <w:rFonts w:ascii="Times New Roman" w:hAnsi="Times New Roman"/>
        </w:rPr>
        <w:t>中的排查片段；随后大模型结合召回内容生成结论，建议从支付回调是否到达、订单服务是否处理、消息队列是否堆积、风控</w:t>
      </w:r>
      <w:r>
        <w:rPr>
          <w:rFonts w:ascii="Times New Roman" w:hAnsi="Times New Roman"/>
        </w:rPr>
        <w:t>/</w:t>
      </w:r>
      <w:r>
        <w:rPr>
          <w:rFonts w:ascii="Times New Roman" w:hAnsi="Times New Roman"/>
        </w:rPr>
        <w:t>库存</w:t>
      </w:r>
      <w:r>
        <w:rPr>
          <w:rFonts w:ascii="Times New Roman" w:hAnsi="Times New Roman"/>
        </w:rPr>
        <w:t>/</w:t>
      </w:r>
      <w:r>
        <w:rPr>
          <w:rFonts w:ascii="Times New Roman" w:hAnsi="Times New Roman"/>
        </w:rPr>
        <w:t>数据库等下游依赖是否异常几个层次排查。该答案与人工排查路径一致，同时具备引用来源。</w:t>
      </w:r>
    </w:p>
    <w:p w14:paraId="5D96E6F1" w14:textId="77777777" w:rsidR="00E83D6E" w:rsidRDefault="00602FAA">
      <w:pPr>
        <w:spacing w:before="120" w:after="80" w:line="240" w:lineRule="auto"/>
        <w:jc w:val="center"/>
        <w:rPr>
          <w:rFonts w:hint="eastAsia"/>
        </w:rPr>
      </w:pPr>
      <w:r>
        <w:rPr>
          <w:noProof/>
        </w:rPr>
        <w:drawing>
          <wp:inline distT="0" distB="0" distL="0" distR="0" wp14:anchorId="7A8A4E0E" wp14:editId="26E17822">
            <wp:extent cx="5328000" cy="299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ag-chat-answer.png"/>
                    <pic:cNvPicPr/>
                  </pic:nvPicPr>
                  <pic:blipFill>
                    <a:blip r:embed="rId16"/>
                    <a:stretch>
                      <a:fillRect/>
                    </a:stretch>
                  </pic:blipFill>
                  <pic:spPr>
                    <a:xfrm>
                      <a:off x="0" y="0"/>
                      <a:ext cx="5328000" cy="2997000"/>
                    </a:xfrm>
                    <a:prstGeom prst="rect">
                      <a:avLst/>
                    </a:prstGeom>
                  </pic:spPr>
                </pic:pic>
              </a:graphicData>
            </a:graphic>
          </wp:inline>
        </w:drawing>
      </w:r>
    </w:p>
    <w:p w14:paraId="0126967A" w14:textId="77777777" w:rsidR="00E83D6E" w:rsidRDefault="00602FAA">
      <w:pPr>
        <w:jc w:val="center"/>
        <w:rPr>
          <w:rFonts w:hint="eastAsia"/>
        </w:rPr>
      </w:pPr>
      <w:r>
        <w:rPr>
          <w:rFonts w:ascii="Times New Roman" w:hAnsi="Times New Roman"/>
          <w:b/>
          <w:sz w:val="21"/>
        </w:rPr>
        <w:lastRenderedPageBreak/>
        <w:t>图</w:t>
      </w:r>
      <w:r>
        <w:rPr>
          <w:rFonts w:ascii="Times New Roman" w:hAnsi="Times New Roman"/>
          <w:b/>
          <w:sz w:val="21"/>
        </w:rPr>
        <w:t xml:space="preserve">5-1 </w:t>
      </w:r>
      <w:r>
        <w:rPr>
          <w:rFonts w:ascii="Times New Roman" w:hAnsi="Times New Roman"/>
          <w:b/>
          <w:sz w:val="21"/>
        </w:rPr>
        <w:t>本地</w:t>
      </w:r>
      <w:r>
        <w:rPr>
          <w:rFonts w:ascii="Times New Roman" w:hAnsi="Times New Roman"/>
          <w:b/>
          <w:sz w:val="21"/>
        </w:rPr>
        <w:t xml:space="preserve"> RAG </w:t>
      </w:r>
      <w:r>
        <w:rPr>
          <w:rFonts w:ascii="Times New Roman" w:hAnsi="Times New Roman"/>
          <w:b/>
          <w:sz w:val="21"/>
        </w:rPr>
        <w:t>问答效果</w:t>
      </w:r>
    </w:p>
    <w:p w14:paraId="40678184" w14:textId="77777777" w:rsidR="00E83D6E" w:rsidRDefault="00602FAA">
      <w:pPr>
        <w:jc w:val="center"/>
        <w:rPr>
          <w:rFonts w:hint="eastAsia"/>
        </w:rPr>
      </w:pPr>
      <w:r>
        <w:rPr>
          <w:rFonts w:ascii="Times New Roman" w:hAnsi="Times New Roman"/>
          <w:color w:val="5A5A5A"/>
          <w:sz w:val="18"/>
        </w:rPr>
        <w:t>资料来源：本地测试截图。</w:t>
      </w:r>
    </w:p>
    <w:p w14:paraId="5DE06B76" w14:textId="77777777" w:rsidR="00E83D6E" w:rsidRDefault="00602FAA">
      <w:pPr>
        <w:pStyle w:val="21"/>
      </w:pPr>
      <w:bookmarkStart w:id="25" w:name="_Toc232619466"/>
      <w:r>
        <w:t xml:space="preserve">5.4 </w:t>
      </w:r>
      <w:r>
        <w:t>测试分析</w:t>
      </w:r>
      <w:bookmarkEnd w:id="25"/>
    </w:p>
    <w:p w14:paraId="05877040" w14:textId="77777777" w:rsidR="00E83D6E" w:rsidRDefault="00602FAA">
      <w:pPr>
        <w:ind w:firstLine="482"/>
        <w:jc w:val="both"/>
        <w:rPr>
          <w:rFonts w:hint="eastAsia"/>
        </w:rPr>
      </w:pPr>
      <w:r>
        <w:rPr>
          <w:rFonts w:ascii="Times New Roman" w:hAnsi="Times New Roman"/>
        </w:rPr>
        <w:t>测试表明，系统已经形成从资料投喂到前端展示的完整闭环：资料可以被上传并转成向量，问题可以检索到相关片段，智能体可以基于片段生成答案，前端可以展示引用来源，云端可以通过公网访问。该闭环是智能体区别于普通聊天机器人的关键证据。</w:t>
      </w:r>
    </w:p>
    <w:p w14:paraId="37EA0DAF" w14:textId="77777777" w:rsidR="00E83D6E" w:rsidRDefault="00602FAA">
      <w:pPr>
        <w:ind w:firstLine="482"/>
        <w:jc w:val="both"/>
        <w:rPr>
          <w:rFonts w:hint="eastAsia"/>
        </w:rPr>
      </w:pPr>
      <w:r>
        <w:rPr>
          <w:rFonts w:ascii="Times New Roman" w:hAnsi="Times New Roman"/>
        </w:rPr>
        <w:t>从召回结果看，支付订单相关问题能够稳定命中</w:t>
      </w:r>
      <w:r>
        <w:rPr>
          <w:rFonts w:ascii="Times New Roman" w:hAnsi="Times New Roman"/>
        </w:rPr>
        <w:t xml:space="preserve"> payment_order_runbook.md</w:t>
      </w:r>
      <w:r>
        <w:rPr>
          <w:rFonts w:ascii="Times New Roman" w:hAnsi="Times New Roman"/>
        </w:rPr>
        <w:t>，说明示例知识库的主题划分和分片策略能够支撑典型业务问题。从前端表现看，引用来源卡片能够展示命中文件和片段，使使用者可以在阅读答案后继续追溯原文。从部署结果看，公网首页、知识库文件列表和统一问答服务均可访问，说明系统不依赖本地浏览器或开发环境即可演示。</w:t>
      </w:r>
    </w:p>
    <w:p w14:paraId="291BC286" w14:textId="77777777" w:rsidR="00E83D6E" w:rsidRDefault="00602FAA">
      <w:pPr>
        <w:ind w:firstLine="482"/>
        <w:jc w:val="both"/>
        <w:rPr>
          <w:rFonts w:hint="eastAsia"/>
        </w:rPr>
      </w:pPr>
      <w:r>
        <w:rPr>
          <w:rFonts w:ascii="Times New Roman" w:hAnsi="Times New Roman"/>
        </w:rPr>
        <w:t>当前系统仍有可继续提升的空间。例如，</w:t>
      </w:r>
      <w:r>
        <w:rPr>
          <w:rFonts w:ascii="Times New Roman" w:hAnsi="Times New Roman"/>
        </w:rPr>
        <w:t xml:space="preserve">RAG </w:t>
      </w:r>
      <w:r>
        <w:rPr>
          <w:rFonts w:ascii="Times New Roman" w:hAnsi="Times New Roman"/>
        </w:rPr>
        <w:t>评测集可以进一步扩展并自动评分；</w:t>
      </w:r>
      <w:r>
        <w:rPr>
          <w:rFonts w:ascii="Times New Roman" w:hAnsi="Times New Roman"/>
        </w:rPr>
        <w:t xml:space="preserve">/chat </w:t>
      </w:r>
      <w:r>
        <w:rPr>
          <w:rFonts w:ascii="Times New Roman" w:hAnsi="Times New Roman"/>
        </w:rPr>
        <w:t>可以增加流式输出改善交互体验；知识库可增加版本号、文档来源和权限字段；管理接口可进一步细化鉴权；运维工具可接入真实</w:t>
      </w:r>
      <w:r>
        <w:rPr>
          <w:rFonts w:ascii="Times New Roman" w:hAnsi="Times New Roman"/>
        </w:rPr>
        <w:t xml:space="preserve"> Prometheus</w:t>
      </w:r>
      <w:r>
        <w:rPr>
          <w:rFonts w:ascii="Times New Roman" w:hAnsi="Times New Roman"/>
        </w:rPr>
        <w:t>、日志平台和工单系统。</w:t>
      </w:r>
    </w:p>
    <w:p w14:paraId="29026141" w14:textId="77777777" w:rsidR="00E83D6E" w:rsidRDefault="00602FAA">
      <w:pPr>
        <w:pStyle w:val="21"/>
      </w:pPr>
      <w:bookmarkStart w:id="26" w:name="_Toc232619467"/>
      <w:r>
        <w:t xml:space="preserve">5.5 </w:t>
      </w:r>
      <w:r>
        <w:t>局限性分析</w:t>
      </w:r>
      <w:bookmarkEnd w:id="26"/>
    </w:p>
    <w:p w14:paraId="5B59B488" w14:textId="77777777" w:rsidR="00E83D6E" w:rsidRDefault="00602FAA">
      <w:pPr>
        <w:ind w:firstLine="482"/>
        <w:jc w:val="both"/>
        <w:rPr>
          <w:rFonts w:hint="eastAsia"/>
        </w:rPr>
      </w:pPr>
      <w:r>
        <w:rPr>
          <w:rFonts w:ascii="Times New Roman" w:hAnsi="Times New Roman"/>
        </w:rPr>
        <w:t>由于当前知识库以示例资料为主，覆盖范围仍有限，当用户提出知识库之外的业务规则时，系统可能只能给出通用建议。为降低这种风险，一方面需要继续补充真实</w:t>
      </w:r>
      <w:r>
        <w:rPr>
          <w:rFonts w:ascii="Times New Roman" w:hAnsi="Times New Roman"/>
        </w:rPr>
        <w:t xml:space="preserve"> FAQ</w:t>
      </w:r>
      <w:r>
        <w:rPr>
          <w:rFonts w:ascii="Times New Roman" w:hAnsi="Times New Roman"/>
        </w:rPr>
        <w:t>、产品说明、故障手册和历史工单；另一方面需要在回答策略中要求模型区分</w:t>
      </w:r>
      <w:r>
        <w:rPr>
          <w:rFonts w:ascii="Times New Roman" w:hAnsi="Times New Roman"/>
        </w:rPr>
        <w:t>“</w:t>
      </w:r>
      <w:r>
        <w:rPr>
          <w:rFonts w:ascii="Times New Roman" w:hAnsi="Times New Roman"/>
        </w:rPr>
        <w:t>已从知识库确认的信息</w:t>
      </w:r>
      <w:r>
        <w:rPr>
          <w:rFonts w:ascii="Times New Roman" w:hAnsi="Times New Roman"/>
        </w:rPr>
        <w:t>”</w:t>
      </w:r>
      <w:r>
        <w:rPr>
          <w:rFonts w:ascii="Times New Roman" w:hAnsi="Times New Roman"/>
        </w:rPr>
        <w:t>和</w:t>
      </w:r>
      <w:r>
        <w:rPr>
          <w:rFonts w:ascii="Times New Roman" w:hAnsi="Times New Roman"/>
        </w:rPr>
        <w:t>“</w:t>
      </w:r>
      <w:r>
        <w:rPr>
          <w:rFonts w:ascii="Times New Roman" w:hAnsi="Times New Roman"/>
        </w:rPr>
        <w:t>需要人工补充确认的信息</w:t>
      </w:r>
      <w:r>
        <w:rPr>
          <w:rFonts w:ascii="Times New Roman" w:hAnsi="Times New Roman"/>
        </w:rPr>
        <w:t>”</w:t>
      </w:r>
      <w:r>
        <w:rPr>
          <w:rFonts w:ascii="Times New Roman" w:hAnsi="Times New Roman"/>
        </w:rPr>
        <w:t>。</w:t>
      </w:r>
    </w:p>
    <w:p w14:paraId="1B6FAEE8" w14:textId="77777777" w:rsidR="00E83D6E" w:rsidRDefault="00602FAA">
      <w:pPr>
        <w:ind w:firstLine="482"/>
        <w:jc w:val="both"/>
        <w:rPr>
          <w:rFonts w:hint="eastAsia"/>
        </w:rPr>
      </w:pPr>
      <w:r>
        <w:rPr>
          <w:rFonts w:ascii="Times New Roman" w:hAnsi="Times New Roman"/>
        </w:rPr>
        <w:t>此外，当前版本主要验证了文本</w:t>
      </w:r>
      <w:r>
        <w:rPr>
          <w:rFonts w:ascii="Times New Roman" w:hAnsi="Times New Roman"/>
        </w:rPr>
        <w:t xml:space="preserve"> RAG</w:t>
      </w:r>
      <w:r>
        <w:rPr>
          <w:rFonts w:ascii="Times New Roman" w:hAnsi="Times New Roman"/>
        </w:rPr>
        <w:t>、图片字段接入和工具调用框架，尚未深度接入真实生产监控和日志平台。因此在运维自动化方面，系统更适合作为辅助诊断工具，而不是直接闭环处置工具。后续若接入真实</w:t>
      </w:r>
      <w:r>
        <w:rPr>
          <w:rFonts w:ascii="Times New Roman" w:hAnsi="Times New Roman"/>
        </w:rPr>
        <w:t xml:space="preserve"> Prometheus</w:t>
      </w:r>
      <w:r>
        <w:rPr>
          <w:rFonts w:ascii="Times New Roman" w:hAnsi="Times New Roman"/>
        </w:rPr>
        <w:t>、日志平台和工单系统，需要进一步完善权限控制、审计日志、操作确认和回滚策略。</w:t>
      </w:r>
    </w:p>
    <w:p w14:paraId="2695CA88" w14:textId="77777777" w:rsidR="00E83D6E" w:rsidRDefault="00602FAA">
      <w:pPr>
        <w:pStyle w:val="1"/>
      </w:pPr>
      <w:bookmarkStart w:id="27" w:name="_Toc232619468"/>
      <w:r>
        <w:t>第</w:t>
      </w:r>
      <w:r>
        <w:t>6</w:t>
      </w:r>
      <w:r>
        <w:t>章</w:t>
      </w:r>
      <w:r>
        <w:t xml:space="preserve"> </w:t>
      </w:r>
      <w:r>
        <w:t>总结</w:t>
      </w:r>
      <w:bookmarkEnd w:id="27"/>
    </w:p>
    <w:p w14:paraId="5B878B7C" w14:textId="77777777" w:rsidR="00E83D6E" w:rsidRDefault="00602FAA">
      <w:pPr>
        <w:ind w:firstLine="482"/>
        <w:jc w:val="both"/>
        <w:rPr>
          <w:rFonts w:hint="eastAsia"/>
        </w:rPr>
      </w:pPr>
      <w:r>
        <w:rPr>
          <w:rFonts w:ascii="Times New Roman" w:hAnsi="Times New Roman"/>
        </w:rPr>
        <w:t>本文完成了智能</w:t>
      </w:r>
      <w:r>
        <w:rPr>
          <w:rFonts w:ascii="Times New Roman" w:hAnsi="Times New Roman"/>
        </w:rPr>
        <w:t xml:space="preserve"> OnCall Agent </w:t>
      </w:r>
      <w:r>
        <w:rPr>
          <w:rFonts w:ascii="Times New Roman" w:hAnsi="Times New Roman"/>
        </w:rPr>
        <w:t>的设计、实现、部署和验证。系统面向客服、售后与运维场景，使用</w:t>
      </w:r>
      <w:r>
        <w:rPr>
          <w:rFonts w:ascii="Times New Roman" w:hAnsi="Times New Roman"/>
        </w:rPr>
        <w:t xml:space="preserve"> RAG </w:t>
      </w:r>
      <w:r>
        <w:rPr>
          <w:rFonts w:ascii="Times New Roman" w:hAnsi="Times New Roman"/>
        </w:rPr>
        <w:t>将业务资料转化为可检索知识库，使用</w:t>
      </w:r>
      <w:r>
        <w:rPr>
          <w:rFonts w:ascii="Times New Roman" w:hAnsi="Times New Roman"/>
        </w:rPr>
        <w:t xml:space="preserve"> ReAct </w:t>
      </w:r>
      <w:r>
        <w:rPr>
          <w:rFonts w:ascii="Times New Roman" w:hAnsi="Times New Roman"/>
        </w:rPr>
        <w:t>模式将知识库和工具组织为可扩展智能体，并通过标准</w:t>
      </w:r>
      <w:r>
        <w:rPr>
          <w:rFonts w:ascii="Times New Roman" w:hAnsi="Times New Roman"/>
        </w:rPr>
        <w:t xml:space="preserve"> /chat </w:t>
      </w:r>
      <w:r>
        <w:rPr>
          <w:rFonts w:ascii="Times New Roman" w:hAnsi="Times New Roman"/>
        </w:rPr>
        <w:t>接口、前端问答页面、引用来源展示和知识库管理页面形成完整应用。</w:t>
      </w:r>
    </w:p>
    <w:p w14:paraId="79FF0A35" w14:textId="77777777" w:rsidR="00E83D6E" w:rsidRDefault="00602FAA">
      <w:pPr>
        <w:ind w:firstLine="482"/>
        <w:jc w:val="both"/>
        <w:rPr>
          <w:rFonts w:hint="eastAsia"/>
        </w:rPr>
      </w:pPr>
      <w:r>
        <w:rPr>
          <w:rFonts w:ascii="Times New Roman" w:hAnsi="Times New Roman"/>
        </w:rPr>
        <w:lastRenderedPageBreak/>
        <w:t>从工程结果看，项目已具备本地运行、云端访问、真实模型调用、知识库投喂、</w:t>
      </w:r>
      <w:r>
        <w:rPr>
          <w:rFonts w:ascii="Times New Roman" w:hAnsi="Times New Roman"/>
        </w:rPr>
        <w:t xml:space="preserve">RAG </w:t>
      </w:r>
      <w:r>
        <w:rPr>
          <w:rFonts w:ascii="Times New Roman" w:hAnsi="Times New Roman"/>
        </w:rPr>
        <w:t>问答、引用来源展示、知识库管理和基础鉴权能力。相比静态问答系统，本作品更强调知识可追溯、资料可更新、接口可集成和场景可扩展，适合作为</w:t>
      </w:r>
      <w:r>
        <w:rPr>
          <w:rFonts w:ascii="Times New Roman" w:hAnsi="Times New Roman"/>
        </w:rPr>
        <w:t xml:space="preserve"> AI </w:t>
      </w:r>
      <w:r>
        <w:rPr>
          <w:rFonts w:ascii="Times New Roman" w:hAnsi="Times New Roman"/>
        </w:rPr>
        <w:t>应用于真实业务支持和运维辅助的落地示例。</w:t>
      </w:r>
    </w:p>
    <w:p w14:paraId="48377E40" w14:textId="77777777" w:rsidR="00E83D6E" w:rsidRDefault="00602FAA">
      <w:pPr>
        <w:ind w:firstLine="482"/>
        <w:jc w:val="both"/>
        <w:rPr>
          <w:rFonts w:hint="eastAsia"/>
        </w:rPr>
      </w:pPr>
      <w:r>
        <w:rPr>
          <w:rFonts w:ascii="Times New Roman" w:hAnsi="Times New Roman"/>
        </w:rPr>
        <w:t>后续可围绕三条路线继续完善：其一，增强数据治理能力，为知识库增加版本、来源、标签和权限；其二，增强评测能力，使用测试集自动计算命中率、答案完整度和引用正确性；其三，增强自动化运维能力，接入真实日志、监控、告警和工单系统，在人工确认边界内逐步实现从建议到半自动处理的闭环。</w:t>
      </w:r>
    </w:p>
    <w:p w14:paraId="13F345C7" w14:textId="77777777" w:rsidR="00E83D6E" w:rsidRDefault="00602FAA">
      <w:pPr>
        <w:ind w:firstLine="482"/>
        <w:jc w:val="both"/>
        <w:rPr>
          <w:rFonts w:hint="eastAsia"/>
        </w:rPr>
      </w:pPr>
      <w:r>
        <w:rPr>
          <w:rFonts w:ascii="Times New Roman" w:hAnsi="Times New Roman"/>
        </w:rPr>
        <w:t>总体而言，本作品验证了一条具有现实可行性的技术路线：用</w:t>
      </w:r>
      <w:r>
        <w:rPr>
          <w:rFonts w:ascii="Times New Roman" w:hAnsi="Times New Roman"/>
        </w:rPr>
        <w:t xml:space="preserve"> RAG </w:t>
      </w:r>
      <w:r>
        <w:rPr>
          <w:rFonts w:ascii="Times New Roman" w:hAnsi="Times New Roman"/>
        </w:rPr>
        <w:t>承接企业内部知识，用智能体工具调用承接复杂任务过程，用工程化部署承接真实访问和演示需求。它不依赖一次性训练大型专用模型，也不把大模型回答作为不可解释的最终结论，而是通过知识来源、工具结果和人机协同边界共同提高系统可信度。</w:t>
      </w:r>
    </w:p>
    <w:p w14:paraId="76C8A5AD" w14:textId="77777777" w:rsidR="00E83D6E" w:rsidRDefault="00602FAA">
      <w:pPr>
        <w:pStyle w:val="1"/>
      </w:pPr>
      <w:bookmarkStart w:id="28" w:name="_Toc232619469"/>
      <w:r>
        <w:t>参考文献</w:t>
      </w:r>
      <w:bookmarkEnd w:id="28"/>
    </w:p>
    <w:p w14:paraId="0A88DB82" w14:textId="77777777" w:rsidR="00E83D6E" w:rsidRDefault="00602FAA">
      <w:pPr>
        <w:rPr>
          <w:rFonts w:hint="eastAsia"/>
        </w:rPr>
      </w:pPr>
      <w:r>
        <w:rPr>
          <w:rFonts w:ascii="Times New Roman" w:hAnsi="Times New Roman"/>
          <w:sz w:val="21"/>
        </w:rPr>
        <w:t>[1] Lewis P., Perez E., Piktus A., et al. Retrieval-Augmented Generation for Knowledge-Intensive NLP Tasks. NeurIPS, 2020.</w:t>
      </w:r>
    </w:p>
    <w:p w14:paraId="3F59AEDE" w14:textId="77777777" w:rsidR="00E83D6E" w:rsidRDefault="00602FAA">
      <w:pPr>
        <w:rPr>
          <w:rFonts w:hint="eastAsia"/>
        </w:rPr>
      </w:pPr>
      <w:r>
        <w:rPr>
          <w:rFonts w:ascii="Times New Roman" w:hAnsi="Times New Roman"/>
          <w:sz w:val="21"/>
        </w:rPr>
        <w:t>[2] Yao S., Zhao J., Yu D., et al. ReAct: Synergizing Reasoning and Acting in Language Models. ICLR, 2023.</w:t>
      </w:r>
    </w:p>
    <w:p w14:paraId="6E964DAB" w14:textId="77777777" w:rsidR="00E83D6E" w:rsidRDefault="00602FAA">
      <w:pPr>
        <w:rPr>
          <w:rFonts w:hint="eastAsia"/>
        </w:rPr>
      </w:pPr>
      <w:r>
        <w:rPr>
          <w:rFonts w:ascii="Times New Roman" w:hAnsi="Times New Roman"/>
          <w:sz w:val="21"/>
        </w:rPr>
        <w:t>[3] Milvus Documentation. Vector Database and Similarity Search Documentation. https://milvus.io/docs</w:t>
      </w:r>
    </w:p>
    <w:p w14:paraId="172E7CDA" w14:textId="77777777" w:rsidR="00E83D6E" w:rsidRDefault="00602FAA">
      <w:pPr>
        <w:rPr>
          <w:rFonts w:hint="eastAsia"/>
        </w:rPr>
      </w:pPr>
      <w:r>
        <w:rPr>
          <w:rFonts w:ascii="Times New Roman" w:hAnsi="Times New Roman"/>
          <w:sz w:val="21"/>
        </w:rPr>
        <w:t>[4] Alibaba Cloud Model Studio Documentation. DashScope Model Service and API Documentation. https://help.aliyun.com/zh/model-studio/</w:t>
      </w:r>
    </w:p>
    <w:p w14:paraId="6D78880A" w14:textId="77777777" w:rsidR="00E83D6E" w:rsidRDefault="00602FAA">
      <w:pPr>
        <w:rPr>
          <w:rFonts w:hint="eastAsia"/>
        </w:rPr>
      </w:pPr>
      <w:r>
        <w:rPr>
          <w:rFonts w:ascii="Times New Roman" w:hAnsi="Times New Roman"/>
          <w:sz w:val="21"/>
        </w:rPr>
        <w:t>[5] Spring Boot Reference Documentation. https://docs.spring.io/spring-boot/</w:t>
      </w:r>
    </w:p>
    <w:p w14:paraId="4407E776" w14:textId="77777777" w:rsidR="00E83D6E" w:rsidRDefault="00602FAA">
      <w:pPr>
        <w:rPr>
          <w:rFonts w:hint="eastAsia"/>
        </w:rPr>
      </w:pPr>
      <w:r>
        <w:rPr>
          <w:rFonts w:ascii="Times New Roman" w:hAnsi="Times New Roman"/>
          <w:sz w:val="21"/>
        </w:rPr>
        <w:t xml:space="preserve">[6] </w:t>
      </w:r>
      <w:r>
        <w:rPr>
          <w:rFonts w:ascii="Times New Roman" w:hAnsi="Times New Roman"/>
          <w:sz w:val="21"/>
        </w:rPr>
        <w:t>智能</w:t>
      </w:r>
      <w:r>
        <w:rPr>
          <w:rFonts w:ascii="Times New Roman" w:hAnsi="Times New Roman"/>
          <w:sz w:val="21"/>
        </w:rPr>
        <w:t xml:space="preserve"> OnCall Agent </w:t>
      </w:r>
      <w:r>
        <w:rPr>
          <w:rFonts w:ascii="Times New Roman" w:hAnsi="Times New Roman"/>
          <w:sz w:val="21"/>
        </w:rPr>
        <w:t>项目技术文档、接口说明、运行说明与验证报告，</w:t>
      </w:r>
      <w:r>
        <w:rPr>
          <w:rFonts w:ascii="Times New Roman" w:hAnsi="Times New Roman"/>
          <w:sz w:val="21"/>
        </w:rPr>
        <w:t>2026.</w:t>
      </w:r>
    </w:p>
    <w:sectPr w:rsidR="00E83D6E" w:rsidSect="00034616">
      <w:pgSz w:w="12240" w:h="15840"/>
      <w:pgMar w:top="1440" w:right="1417" w:bottom="1440" w:left="1701" w:header="850" w:footer="85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FF69D" w14:textId="77777777" w:rsidR="00602FAA" w:rsidRDefault="00602FAA">
      <w:pPr>
        <w:spacing w:line="240" w:lineRule="auto"/>
        <w:rPr>
          <w:rFonts w:hint="eastAsia"/>
        </w:rPr>
      </w:pPr>
      <w:r>
        <w:separator/>
      </w:r>
    </w:p>
  </w:endnote>
  <w:endnote w:type="continuationSeparator" w:id="0">
    <w:p w14:paraId="32F9522C" w14:textId="77777777" w:rsidR="00602FAA" w:rsidRDefault="00602FAA">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4A87" w14:textId="77777777" w:rsidR="00E83D6E" w:rsidRDefault="00602FAA">
    <w:pPr>
      <w:pStyle w:val="a7"/>
      <w:jc w:val="center"/>
      <w:rPr>
        <w:rFonts w:hint="eastAsia"/>
      </w:rPr>
    </w:pPr>
    <w:r>
      <w:fldChar w:fldCharType="begin"/>
    </w:r>
    <w:r>
      <w:instrText>PAGE</w:instrText>
    </w:r>
    <w:r w:rsidR="00CC6852">
      <w:rPr>
        <w:rFonts w:hint="eastAsia"/>
      </w:rPr>
      <w:fldChar w:fldCharType="separate"/>
    </w:r>
    <w:r w:rsidR="00CC6852">
      <w:rPr>
        <w:rFonts w:hint="eastAsia"/>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64F8A" w14:textId="77777777" w:rsidR="00602FAA" w:rsidRDefault="00602FAA">
      <w:pPr>
        <w:spacing w:line="240" w:lineRule="auto"/>
        <w:rPr>
          <w:rFonts w:hint="eastAsia"/>
        </w:rPr>
      </w:pPr>
      <w:r>
        <w:separator/>
      </w:r>
    </w:p>
  </w:footnote>
  <w:footnote w:type="continuationSeparator" w:id="0">
    <w:p w14:paraId="51BA9696" w14:textId="77777777" w:rsidR="00602FAA" w:rsidRDefault="00602FAA">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A6B47" w14:textId="77777777" w:rsidR="00E83D6E" w:rsidRDefault="00602FAA">
    <w:pPr>
      <w:pStyle w:val="a5"/>
      <w:spacing w:line="400" w:lineRule="exact"/>
      <w:jc w:val="center"/>
      <w:rPr>
        <w:rFonts w:hint="eastAsia"/>
      </w:rPr>
    </w:pPr>
    <w:r>
      <w:rPr>
        <w:rFonts w:ascii="Times New Roman" w:hAnsi="Times New Roman"/>
        <w:sz w:val="21"/>
      </w:rPr>
      <w:t>第二十一届中国研究生电子设计竞赛</w:t>
    </w:r>
    <w:r>
      <w:rPr>
        <w:rFonts w:ascii="Times New Roman" w:hAnsi="Times New Roman"/>
        <w:sz w:val="21"/>
      </w:rPr>
      <w:br/>
    </w:r>
    <w:r>
      <w:rPr>
        <w:rFonts w:ascii="Times New Roman" w:hAnsi="Times New Roman"/>
        <w:sz w:val="21"/>
      </w:rPr>
      <w:t>智能</w:t>
    </w:r>
    <w:r>
      <w:rPr>
        <w:rFonts w:ascii="Times New Roman" w:hAnsi="Times New Roman"/>
        <w:sz w:val="21"/>
      </w:rPr>
      <w:t xml:space="preserve"> OnCall Agent</w:t>
    </w:r>
    <w:r>
      <w:rPr>
        <w:rFonts w:ascii="Times New Roman" w:hAnsi="Times New Roman"/>
        <w:sz w:val="21"/>
      </w:rPr>
      <w:t>：面向客服、售后与运维场景的</w:t>
    </w:r>
    <w:r>
      <w:rPr>
        <w:rFonts w:ascii="Times New Roman" w:hAnsi="Times New Roman"/>
        <w:sz w:val="21"/>
      </w:rPr>
      <w:t xml:space="preserve"> RAG </w:t>
    </w:r>
    <w:r>
      <w:rPr>
        <w:rFonts w:ascii="Times New Roman" w:hAnsi="Times New Roman"/>
        <w:sz w:val="21"/>
      </w:rPr>
      <w:t>智能体系统设计与实现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86663952">
    <w:abstractNumId w:val="8"/>
  </w:num>
  <w:num w:numId="2" w16cid:durableId="760759376">
    <w:abstractNumId w:val="6"/>
  </w:num>
  <w:num w:numId="3" w16cid:durableId="528683258">
    <w:abstractNumId w:val="5"/>
  </w:num>
  <w:num w:numId="4" w16cid:durableId="2042509405">
    <w:abstractNumId w:val="4"/>
  </w:num>
  <w:num w:numId="5" w16cid:durableId="1368217395">
    <w:abstractNumId w:val="7"/>
  </w:num>
  <w:num w:numId="6" w16cid:durableId="1669627608">
    <w:abstractNumId w:val="3"/>
  </w:num>
  <w:num w:numId="7" w16cid:durableId="1785227986">
    <w:abstractNumId w:val="2"/>
  </w:num>
  <w:num w:numId="8" w16cid:durableId="364254382">
    <w:abstractNumId w:val="1"/>
  </w:num>
  <w:num w:numId="9" w16cid:durableId="774642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2FAA"/>
    <w:rsid w:val="00AA1D8D"/>
    <w:rsid w:val="00B47730"/>
    <w:rsid w:val="00B55DD5"/>
    <w:rsid w:val="00CB0664"/>
    <w:rsid w:val="00CC6852"/>
    <w:rsid w:val="00E83D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360AF5"/>
  <w14:defaultImageDpi w14:val="300"/>
  <w15:docId w15:val="{ADAD8C9A-1A5B-4D6F-86EB-52DFE8DF7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pPr>
    <w:rPr>
      <w:rFonts w:ascii="宋体" w:eastAsia="宋体" w:hAnsi="宋体"/>
      <w:sz w:val="24"/>
    </w:rPr>
  </w:style>
  <w:style w:type="paragraph" w:styleId="1">
    <w:name w:val="heading 1"/>
    <w:basedOn w:val="a1"/>
    <w:next w:val="a1"/>
    <w:link w:val="10"/>
    <w:uiPriority w:val="9"/>
    <w:qFormat/>
    <w:rsid w:val="00FC693F"/>
    <w:pPr>
      <w:keepNext/>
      <w:keepLines/>
      <w:spacing w:before="360" w:after="240"/>
      <w:jc w:val="center"/>
      <w:outlineLvl w:val="0"/>
    </w:pPr>
    <w:rPr>
      <w:rFonts w:asciiTheme="majorHAnsi" w:eastAsiaTheme="majorEastAsia" w:hAnsiTheme="majorHAnsi" w:cstheme="majorBidi"/>
      <w:b/>
      <w:bCs/>
      <w:color w:val="365F91" w:themeColor="accent1" w:themeShade="BF"/>
      <w:sz w:val="36"/>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C6852"/>
  </w:style>
  <w:style w:type="paragraph" w:styleId="TOC2">
    <w:name w:val="toc 2"/>
    <w:basedOn w:val="a1"/>
    <w:next w:val="a1"/>
    <w:autoRedefine/>
    <w:uiPriority w:val="39"/>
    <w:unhideWhenUsed/>
    <w:rsid w:val="00CC6852"/>
    <w:pPr>
      <w:ind w:leftChars="200" w:left="420"/>
    </w:pPr>
  </w:style>
  <w:style w:type="character" w:styleId="aff9">
    <w:name w:val="Hyperlink"/>
    <w:basedOn w:val="a2"/>
    <w:uiPriority w:val="99"/>
    <w:unhideWhenUsed/>
    <w:rsid w:val="00CC68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2494</Words>
  <Characters>14218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DDN</cp:lastModifiedBy>
  <cp:revision>2</cp:revision>
  <dcterms:created xsi:type="dcterms:W3CDTF">2013-12-23T23:15:00Z</dcterms:created>
  <dcterms:modified xsi:type="dcterms:W3CDTF">2026-06-17T12:10:00Z</dcterms:modified>
  <cp:category/>
</cp:coreProperties>
</file>