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C08" w:rsidRPr="004D0C08" w:rsidRDefault="004D0C08" w:rsidP="004D0C0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0C0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ИНСТРУКЦИЯ ПО ПРИМЕНЕНИЮ</w:t>
      </w:r>
      <w:r w:rsidRPr="004D0C0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br/>
        <w:t>высокопенного универсального моющего средства АКТИВ-ЛЮКС</w:t>
      </w:r>
    </w:p>
    <w:p w:rsidR="004D0C08" w:rsidRPr="004D0C08" w:rsidRDefault="004D0C08" w:rsidP="004D0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0C0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Назначение:</w:t>
      </w:r>
      <w:r w:rsidRPr="004D0C0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универсальное пенное моющее средство предназначено для удаления жировых и масляных загрязнений, характерных для пищевой промышленности, а также остатков нефтепродуктов различными способами: ручная мойка, мойка с применением пеногенератора.</w:t>
      </w:r>
    </w:p>
    <w:p w:rsidR="004D0C08" w:rsidRPr="004D0C08" w:rsidRDefault="004D0C08" w:rsidP="004D0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0C0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Применяется для мытья любых поверхностей (нержавеющей стали, деревянных и окрашенных поверхностей, стекла, пластика, керамики, мрамора, гранита), всех видов посуды, тары, емкостей, стен, полов, наружного мытья технологического и кухонного оборудования, а также для мытья пищевого яйца.</w:t>
      </w:r>
    </w:p>
    <w:p w:rsidR="004D0C08" w:rsidRPr="004D0C08" w:rsidRDefault="004D0C08" w:rsidP="004D0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0C0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Может применяться для стирки белья вручную.</w:t>
      </w:r>
    </w:p>
    <w:p w:rsidR="004D0C08" w:rsidRPr="004D0C08" w:rsidRDefault="004D0C08" w:rsidP="004D0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0C0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Область применения:</w:t>
      </w:r>
      <w:r w:rsidRPr="004D0C0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гостиницы, бизнес-центры, вокзалы, аэропорты, предприятия торговли, общественного питания, объекты различных отраслей пищевой промышленности (молочной, мясо-, рыбоперерабатывающей, пивобезалкагольной, кондитерской, хлебопекарной и др.), лечебно-профилактические учреждения, транспорт, объекты жилищно-коммунального хозяйства, животноводческие фермы и птицефабрики.</w:t>
      </w:r>
    </w:p>
    <w:p w:rsidR="004D0C08" w:rsidRPr="004D0C08" w:rsidRDefault="004D0C08" w:rsidP="004D0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0C0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Потребительские свойства:</w:t>
      </w:r>
      <w:r w:rsidRPr="004D0C0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обладает хорошим пенообразованием и высокими моющими свойствами; рабочий интервал температур от 0°С до +80°С; не повреждает поверхность обрабатываемых изделий; не содержит хлоридов эффективно работает в воде любой жесткости.</w:t>
      </w:r>
    </w:p>
    <w:p w:rsidR="004D0C08" w:rsidRPr="004D0C08" w:rsidRDefault="004D0C08" w:rsidP="004D0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0C0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Моющее средство АКТИВ-ЛЮКС имеет нейтральный уровень рН.</w:t>
      </w:r>
    </w:p>
    <w:p w:rsidR="004D0C08" w:rsidRPr="004D0C08" w:rsidRDefault="004D0C08" w:rsidP="004D0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0C0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Рекомендации по применению:</w:t>
      </w:r>
    </w:p>
    <w:p w:rsidR="004D0C08" w:rsidRPr="004D0C08" w:rsidRDefault="004D0C08" w:rsidP="004D0C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0C0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Может наноситься вручную щеткой или губкой в виде концентрата или раствора.</w:t>
      </w:r>
    </w:p>
    <w:p w:rsidR="004D0C08" w:rsidRPr="004D0C08" w:rsidRDefault="004D0C08" w:rsidP="004D0C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0C0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Рабочие растворы средства готовят в емкостях из любого материала.</w:t>
      </w:r>
    </w:p>
    <w:p w:rsidR="004D0C08" w:rsidRPr="004D0C08" w:rsidRDefault="004D0C08" w:rsidP="004D0C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0C0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Режимы применения зависят от условий (степень загрязнения, жёсткость воды, температура).</w:t>
      </w:r>
    </w:p>
    <w:p w:rsidR="004D0C08" w:rsidRPr="004D0C08" w:rsidRDefault="004D0C08" w:rsidP="004D0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0C0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Типичные режимы, подходящие для большинства случаев:</w:t>
      </w:r>
    </w:p>
    <w:p w:rsidR="004D0C08" w:rsidRPr="004D0C08" w:rsidRDefault="004D0C08" w:rsidP="004D0C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0C0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мытье поверхностей: 10-50 мл средства на 10 л воды;</w:t>
      </w:r>
    </w:p>
    <w:p w:rsidR="004D0C08" w:rsidRPr="004D0C08" w:rsidRDefault="004D0C08" w:rsidP="004D0C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0C0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мытье посуды вручную: 10-25 мл средства на 10 л воды;</w:t>
      </w:r>
    </w:p>
    <w:p w:rsidR="004D0C08" w:rsidRPr="004D0C08" w:rsidRDefault="004D0C08" w:rsidP="004D0C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0C0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стирка белья вручную: 20-70 мл на 4 кг сухого белья.</w:t>
      </w:r>
    </w:p>
    <w:p w:rsidR="004D0C08" w:rsidRPr="004D0C08" w:rsidRDefault="004D0C08" w:rsidP="004D0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0C0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Характеристика продукта:</w:t>
      </w:r>
      <w:r w:rsidRPr="004D0C0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прозрачная вязкая жидкость от бесцветного до желто-коричневого цвета.</w:t>
      </w:r>
    </w:p>
    <w:p w:rsidR="004D0C08" w:rsidRPr="004D0C08" w:rsidRDefault="004D0C08" w:rsidP="004D0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0C0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Состав:</w:t>
      </w:r>
      <w:r w:rsidRPr="004D0C0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анионные и неионогенные ПАВ, эмульгаторы и комплексообразователи, ароматизатор, консервант;</w:t>
      </w:r>
    </w:p>
    <w:p w:rsidR="004D0C08" w:rsidRPr="004D0C08" w:rsidRDefault="004D0C08" w:rsidP="004D0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0C0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Свойства:</w:t>
      </w:r>
      <w:r w:rsidRPr="004D0C0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рН 1%-го водного раствора 6,5±1,2; средство не горюче, пожаробезопасно, стабильно в воде и на воздухе, биоразлагаемо.</w:t>
      </w:r>
    </w:p>
    <w:p w:rsidR="004D0C08" w:rsidRPr="004D0C08" w:rsidRDefault="004D0C08" w:rsidP="004D0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0C0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Меры предосторожности:</w:t>
      </w:r>
      <w:r w:rsidRPr="004D0C0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при попадании средства в глаза их необходимо промыть проточной водой; при длительной работе со средством необходимо пользоваться резиновыми перчатками.</w:t>
      </w:r>
    </w:p>
    <w:p w:rsidR="004D0C08" w:rsidRPr="004D0C08" w:rsidRDefault="004D0C08" w:rsidP="004D0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0C0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Фасовка:</w:t>
      </w:r>
      <w:r w:rsidRPr="004D0C0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пластиковые емкости объемом 5 л.</w:t>
      </w:r>
    </w:p>
    <w:p w:rsidR="004D0C08" w:rsidRPr="004D0C08" w:rsidRDefault="004D0C08" w:rsidP="004D0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0C0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Условия хранения:</w:t>
      </w:r>
      <w:r w:rsidRPr="004D0C0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температура не выше 40°С; не допускать хранения под открытым солнцем; хранить в закрытом виде в упаковке производителя, в местах недоступных детям; в случае замораживания средство перед использованием рекомендуется перемешать; срок годности 2 года.</w:t>
      </w:r>
    </w:p>
    <w:p w:rsidR="00D64283" w:rsidRDefault="00D64283">
      <w:bookmarkStart w:id="0" w:name="_GoBack"/>
      <w:bookmarkEnd w:id="0"/>
    </w:p>
    <w:sectPr w:rsidR="00D64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E311C"/>
    <w:multiLevelType w:val="multilevel"/>
    <w:tmpl w:val="630A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1E78B4"/>
    <w:multiLevelType w:val="multilevel"/>
    <w:tmpl w:val="D11A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283"/>
    <w:rsid w:val="004D0C08"/>
    <w:rsid w:val="00D6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0BC484-9319-43E2-B138-CAC9FFC7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0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0C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5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2020-04-06T06:34:00Z</dcterms:created>
  <dcterms:modified xsi:type="dcterms:W3CDTF">2020-04-06T06:34:00Z</dcterms:modified>
</cp:coreProperties>
</file>