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91" w:rsidRDefault="00A21291" w:rsidP="00A21291">
      <w:pPr>
        <w:pStyle w:val="a3"/>
        <w:jc w:val="center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ИНСТРУКЦИЯ ПО ПРИМЕНЕНИЮ</w:t>
      </w:r>
      <w:r>
        <w:rPr>
          <w:b/>
          <w:bCs/>
          <w:color w:val="000000"/>
          <w:sz w:val="20"/>
          <w:szCs w:val="20"/>
        </w:rPr>
        <w:br/>
      </w:r>
      <w:r>
        <w:rPr>
          <w:rStyle w:val="a4"/>
          <w:color w:val="000000"/>
          <w:sz w:val="20"/>
          <w:szCs w:val="20"/>
        </w:rPr>
        <w:t>многофункционального нейтрального жидкого моющего средства АКТИВ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Назначение:</w:t>
      </w:r>
      <w:r>
        <w:rPr>
          <w:color w:val="000000"/>
          <w:sz w:val="20"/>
          <w:szCs w:val="20"/>
        </w:rPr>
        <w:t> средство предназначено для мытья умеренно загрязненных поверхностей из любых материалов (нержавеющая сталь, алюминий и его сплавы, стекло, пластик, мрамор, резина, ПВХ, окрашенные и деревянные поверхности, текстильные материалы) вручную способом протирания, погружения и замачивания.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Рекомендовано для пищевого оборудования, посуды, тары, емкостей, разделочных столов, торгового оборудования, транспортных средств, холодильников, стен, полов, окон. Применяется для пенной мойки с использованием пеногенератора.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Также может использоваться для стирки белья вручную.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Область применения:</w:t>
      </w:r>
      <w:r>
        <w:rPr>
          <w:color w:val="000000"/>
          <w:sz w:val="20"/>
          <w:szCs w:val="20"/>
        </w:rPr>
        <w:t> гостиницы, бизнес-центры, вокзалы, аэропорты, предприятия торговли, общественного питания, объекты различных отраслей пищевой промышленности (молочной, мясо-, рыбоперерабатывающей, пивобезалкагольной, кондитерской, хлебопекарной и т.д.), лечебно-профилактические учреждения, транспорт, объекты жилищно-коммунального хозяйства, объекты ветнадзора.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Потребительские свойства:</w:t>
      </w:r>
      <w:r>
        <w:rPr>
          <w:color w:val="000000"/>
          <w:sz w:val="20"/>
          <w:szCs w:val="20"/>
        </w:rPr>
        <w:t> многофункциональность: обработка различных поверхностей, мытье посуды и стирка белья; экономично в использовании; хорошее пенообразование и моющие свойства; безопасно для человека, обрабатываемых объектов и окружающей среды; не содержит красителей; не раздражает кожу рук даже при длительном использовании; эффективно работает в воде любой жесткости.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Рекомендации по применению:</w:t>
      </w:r>
      <w:r>
        <w:rPr>
          <w:color w:val="000000"/>
          <w:sz w:val="20"/>
          <w:szCs w:val="20"/>
        </w:rPr>
        <w:t> рабочие растворы средства готовят в емкостях из любого материала; мытье поверхностей: рекомендуемая степень разбавления 15-70 мл средства на 10 л воды; мытье посуды вручную: рекомендуемая степень разбавления 30-80 мл средства на 10 л воды; мытье пищевого оборудования: 100-200 мл средства на 10 л воды; стирка белья вручную: 20-30 мл на 4 кг сухого белья; рабочий интервал температур +5°С – +80°С.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Характеристика продукта:</w:t>
      </w:r>
      <w:r>
        <w:rPr>
          <w:color w:val="000000"/>
          <w:sz w:val="20"/>
          <w:szCs w:val="20"/>
        </w:rPr>
        <w:t> прозрачная вязкая бесцветная жидкость; состав: анионные и неионогенные ПАВ, эмульгаторы и комплексообразователи, консервант; рН 1%-го водного раствора 6,5±1,2; средство не горюче, пожаробезопасно, стабильно в воде и на воздухе, биоразлагаемо.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Меры предосторожности:</w:t>
      </w:r>
      <w:r>
        <w:rPr>
          <w:color w:val="000000"/>
          <w:sz w:val="20"/>
          <w:szCs w:val="20"/>
        </w:rPr>
        <w:t> при попадании средства в глаза необходимо промыть их проточной водой; при длительной работе со средством необходимо пользоваться резиновыми перчатками.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Фасовка:</w:t>
      </w:r>
      <w:r>
        <w:rPr>
          <w:color w:val="000000"/>
          <w:sz w:val="20"/>
          <w:szCs w:val="20"/>
        </w:rPr>
        <w:t> пластиковые емкости объемом 1; 5; 30 и 200 л.</w:t>
      </w:r>
    </w:p>
    <w:p w:rsidR="00A21291" w:rsidRDefault="00A21291" w:rsidP="00A21291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Условия хранения:</w:t>
      </w:r>
      <w:r>
        <w:rPr>
          <w:color w:val="000000"/>
          <w:sz w:val="20"/>
          <w:szCs w:val="20"/>
        </w:rPr>
        <w:t> температура не выше 40°С; не допускать хранения под открытым солнцем; хранить в закрытом виде в упаковке производителя, в местах недоступных детям; в случае замораживания средство перед использованием рекомендуется перемешать; гарантийный срок хранения 2 года.</w:t>
      </w:r>
    </w:p>
    <w:p w:rsidR="008A06CE" w:rsidRDefault="008A06CE">
      <w:bookmarkStart w:id="0" w:name="_GoBack"/>
      <w:bookmarkEnd w:id="0"/>
    </w:p>
    <w:sectPr w:rsidR="008A0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CE"/>
    <w:rsid w:val="008A06CE"/>
    <w:rsid w:val="00A2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9F012-1006-4986-9F6B-A8BFC88E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1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2020-04-06T06:36:00Z</dcterms:created>
  <dcterms:modified xsi:type="dcterms:W3CDTF">2020-04-06T06:37:00Z</dcterms:modified>
</cp:coreProperties>
</file>