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CE" w:rsidRDefault="009B29CE" w:rsidP="009B29CE">
      <w:pPr>
        <w:pStyle w:val="a3"/>
        <w:jc w:val="center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ИНСТРУКЦИЯ ПО ПРИМЕНЕНИЮ</w:t>
      </w:r>
      <w:r>
        <w:rPr>
          <w:b/>
          <w:bCs/>
          <w:color w:val="000000"/>
          <w:sz w:val="20"/>
          <w:szCs w:val="20"/>
        </w:rPr>
        <w:br/>
      </w:r>
      <w:r>
        <w:rPr>
          <w:rStyle w:val="a4"/>
          <w:color w:val="000000"/>
          <w:sz w:val="20"/>
          <w:szCs w:val="20"/>
        </w:rPr>
        <w:t>средства для удаления жировых загрязнений и пригаров</w:t>
      </w:r>
      <w:r>
        <w:rPr>
          <w:b/>
          <w:bCs/>
          <w:color w:val="000000"/>
          <w:sz w:val="20"/>
          <w:szCs w:val="20"/>
        </w:rPr>
        <w:br/>
      </w:r>
      <w:r>
        <w:rPr>
          <w:rStyle w:val="a4"/>
          <w:color w:val="000000"/>
          <w:sz w:val="20"/>
          <w:szCs w:val="20"/>
        </w:rPr>
        <w:t>с оборудования термической обработки АНТЕЙ</w:t>
      </w:r>
    </w:p>
    <w:p w:rsidR="009B29CE" w:rsidRDefault="009B29CE" w:rsidP="009B29CE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Назначение:</w:t>
      </w:r>
      <w:r>
        <w:rPr>
          <w:color w:val="000000"/>
          <w:sz w:val="20"/>
          <w:szCs w:val="20"/>
        </w:rPr>
        <w:t> средство для удаления жиров и пригаров, копоти с различных поверхностей (металл, пластик, стекло, керамика и т.п.) и оборудования термической обработки (печи, духовки, грили).</w:t>
      </w:r>
    </w:p>
    <w:p w:rsidR="009B29CE" w:rsidRDefault="009B29CE" w:rsidP="009B29CE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Область применения:</w:t>
      </w:r>
      <w:r>
        <w:rPr>
          <w:color w:val="000000"/>
          <w:sz w:val="20"/>
          <w:szCs w:val="20"/>
        </w:rPr>
        <w:t> гостиницы, бизнес-центры, вокзалы, аэропорты, предприятия торговли, общественного питания, объекты пищевой и перерабатывающей промышленности (кондитерская, хлебопекарная, молочная, мясо-, рыбоперерабатывающая, пивобезалкогольная и т.д.), медицинские учреждения, транспорт, объекты жилищно-коммунального хозяйства.</w:t>
      </w:r>
    </w:p>
    <w:p w:rsidR="009B29CE" w:rsidRDefault="009B29CE" w:rsidP="009B29CE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Потребительские свойства:</w:t>
      </w:r>
      <w:r>
        <w:rPr>
          <w:color w:val="000000"/>
          <w:sz w:val="20"/>
          <w:szCs w:val="20"/>
        </w:rPr>
        <w:t> обладает умеренным пенообразованием и высокой моющей способностью; рабочий интервал температур от +5°С до +80°С; не повреждает поверхность обрабатываемых изделий при правильном применении; эффективно работает в воде любой жесткости.</w:t>
      </w:r>
    </w:p>
    <w:p w:rsidR="009B29CE" w:rsidRDefault="009B29CE" w:rsidP="009B29CE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Рекомендации по применению:</w:t>
      </w:r>
      <w:r>
        <w:rPr>
          <w:color w:val="000000"/>
          <w:sz w:val="20"/>
          <w:szCs w:val="20"/>
        </w:rPr>
        <w:t> средство готово к применению; нанести средство на обрабатываемую поверхность, время выдержки 2-5 минут; оптимальная температура поверхности +40°С - +60°С; после обработки поверхность промыть чистой водой; не применять для мытья оборудования из алюминия и цинка.</w:t>
      </w:r>
    </w:p>
    <w:p w:rsidR="009B29CE" w:rsidRDefault="009B29CE" w:rsidP="009B29CE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Характеристика Антей:</w:t>
      </w:r>
      <w:r>
        <w:rPr>
          <w:color w:val="000000"/>
          <w:sz w:val="20"/>
          <w:szCs w:val="20"/>
        </w:rPr>
        <w:t> прозрачная бесцветная или светло-желтая жидкость; средство не горюче, пожаробезопасно, стабильно в воде и на воздухе, биоразлагаемо.</w:t>
      </w:r>
    </w:p>
    <w:p w:rsidR="009B29CE" w:rsidRDefault="009B29CE" w:rsidP="009B29CE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Состав:</w:t>
      </w:r>
      <w:r>
        <w:rPr>
          <w:color w:val="000000"/>
          <w:sz w:val="20"/>
          <w:szCs w:val="20"/>
        </w:rPr>
        <w:t> щелочные соли, неионогенные ПАВ, эмульгаторы и комплексообразователи; рН 1%-го водного раствора 12,0±1,5;</w:t>
      </w:r>
    </w:p>
    <w:p w:rsidR="009B29CE" w:rsidRDefault="009B29CE" w:rsidP="009B29CE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Меры предосторожности:</w:t>
      </w:r>
      <w:r>
        <w:rPr>
          <w:color w:val="000000"/>
          <w:sz w:val="20"/>
          <w:szCs w:val="20"/>
        </w:rPr>
        <w:t> при работе со средством Антей необходимо пользоваться резиновыми перчатками; при попадании средства в глаза необходимо промыть их проточной водой.</w:t>
      </w:r>
    </w:p>
    <w:p w:rsidR="009B29CE" w:rsidRDefault="009B29CE" w:rsidP="009B29CE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Фасовка:</w:t>
      </w:r>
      <w:r>
        <w:rPr>
          <w:color w:val="000000"/>
          <w:sz w:val="20"/>
          <w:szCs w:val="20"/>
        </w:rPr>
        <w:t> пластиковые емкости объемом 0,75 л (флакон с распылителем); 1 л (этото объем снят с производства с 01.01.2020), 5 л.</w:t>
      </w:r>
    </w:p>
    <w:p w:rsidR="009B29CE" w:rsidRDefault="009B29CE" w:rsidP="009B29CE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Условия хранения:</w:t>
      </w:r>
      <w:r>
        <w:rPr>
          <w:color w:val="000000"/>
          <w:sz w:val="20"/>
          <w:szCs w:val="20"/>
        </w:rPr>
        <w:t> температура не выше 40°С; не допускать хранения под открытым солнцем; хранить в закрытом виде в упаковке производителя, отдельно от кислот; в случае замораживания средство перед использованием рекомендуется перемешать; гарантийный срок хранения 2 года.</w:t>
      </w:r>
    </w:p>
    <w:p w:rsidR="008E64F0" w:rsidRDefault="008E64F0">
      <w:bookmarkStart w:id="0" w:name="_GoBack"/>
      <w:bookmarkEnd w:id="0"/>
    </w:p>
    <w:sectPr w:rsidR="008E6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F0"/>
    <w:rsid w:val="008E64F0"/>
    <w:rsid w:val="009B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BF0EE-1C77-4F55-964A-1BCE8336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2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B29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2020-04-06T07:36:00Z</dcterms:created>
  <dcterms:modified xsi:type="dcterms:W3CDTF">2020-04-06T07:36:00Z</dcterms:modified>
</cp:coreProperties>
</file>