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jc w:val="center"/>
        <w:rPr/>
      </w:pPr>
      <w:r>
        <w:rPr>
          <w:b/>
          <w:bCs/>
        </w:rPr>
        <w:t>Design Decisions: 3D Desk Workspace Scene</w:t>
      </w:r>
    </w:p>
    <w:p>
      <w:pPr>
        <w:pStyle w:val="Normal"/>
        <w:spacing w:lineRule="auto" w:line="480" w:before="0" w:after="0"/>
        <w:jc w:val="center"/>
        <w:rPr>
          <w:b w:val="false"/>
          <w:bCs w:val="false"/>
        </w:rPr>
      </w:pPr>
      <w:r>
        <w:rPr/>
      </w:r>
    </w:p>
    <w:p>
      <w:pPr>
        <w:pStyle w:val="Normal"/>
        <w:spacing w:lineRule="auto" w:line="480" w:before="0" w:after="0"/>
        <w:rPr/>
      </w:pPr>
      <w:r>
        <w:rPr>
          <w:b/>
          <w:bCs/>
        </w:rPr>
        <w:t>Justification of Development Choices</w:t>
      </w:r>
    </w:p>
    <w:p>
      <w:pPr>
        <w:pStyle w:val="Normal"/>
        <w:spacing w:lineRule="auto" w:line="480" w:before="0" w:after="0"/>
        <w:ind w:hanging="0" w:start="0"/>
        <w:rPr/>
      </w:pPr>
      <w:r>
        <w:rPr/>
        <w:t>The 2D image I selected shows a simple desk workspace: a widescreen monitor at the back, a keyboard and mouse in front of it, a stack of notebooks on the left, a dark ceramic mug, and a cup of pencils on the right. I chose it because every item breaks down cleanly into primitive shapes, which kept the polygon count low for a client who plans to 3D print the result as a preliminary concept.</w:t>
      </w:r>
    </w:p>
    <w:p>
      <w:pPr>
        <w:pStyle w:val="Normal"/>
        <w:spacing w:lineRule="auto" w:line="480" w:before="0" w:after="0"/>
        <w:ind w:hanging="0" w:start="0"/>
        <w:rPr/>
      </w:pPr>
      <w:r>
        <w:rPr/>
        <w:t>The scene uses seven of the nine listed basic shapes. Two planes form the desk surface and the back wall. The monitor is five boxes: a base plate, a neck, an aluminum chin, a black bezel, and a white screen panel set slightly in front of the bezel so a border shows on all four sides. The keyboard is a box base with a grid of key boxes generated in a nested loop. The mouse is a flattened sphere tilted ten degrees on the X axis, which lifts the back and drops the front to give the wedge profile of a real mouse instead of a symmetric half ball, plus a small cylinder for the scroll wheel. The pencil cup is five boxes forming an open square, and each pencil inside it is a cylinder body with two cones for the sharpened wood and the graphite point.</w:t>
      </w:r>
    </w:p>
    <w:p>
      <w:pPr>
        <w:pStyle w:val="Normal"/>
        <w:spacing w:lineRule="auto" w:line="480" w:before="0" w:after="0"/>
        <w:ind w:hanging="0" w:start="0"/>
        <w:rPr/>
      </w:pPr>
      <w:r>
        <w:rPr/>
        <w:t>The mug is my object made from multiple primitives. Its body is a tapered cylinder flipped 180 degrees so the wide end becomes the rim, drawn without its top cap so the mug reads as open rather than solid. A thin cylinder represents the coffee surface and a torus forms the handle, sized from the mug constants so it stays attached if the mug is resized. Each notebook is also multi-part: two covers, a spine along the left edge, and an inset block of white pages so the page edges show on the three open sides.</w:t>
      </w:r>
    </w:p>
    <w:p>
      <w:pPr>
        <w:pStyle w:val="Normal"/>
        <w:spacing w:lineRule="auto" w:line="480" w:before="0" w:after="0"/>
        <w:ind w:hanging="0" w:start="0"/>
        <w:rPr/>
      </w:pPr>
      <w:r>
        <w:rPr/>
        <w:t>I textured the desk with a wood image tiled four by four so the grain stays at a believable size, and the mug with a pattern repeated three times horizontally so it wraps the curved body without stretching. I defined eight materials for the Phong model, each with its own ambient, diffuse, and specular values. Matte surfaces like the notebooks have zero specular color, while the varnished desk and the glazed ceramic carry strong highlights. Two point lights illuminate the scene: white daylight high to the front left, and a warm colored lamp low and behind the desk on the right, whose highlight reflects off the varnish between the mouse and the pencil cup.</w:t>
      </w:r>
    </w:p>
    <w:p>
      <w:pPr>
        <w:pStyle w:val="Normal"/>
        <w:spacing w:lineRule="auto" w:line="480" w:before="0" w:after="0"/>
        <w:rPr>
          <w:b/>
          <w:bCs/>
        </w:rPr>
      </w:pPr>
      <w:r>
        <w:rPr>
          <w:b/>
          <w:bCs/>
        </w:rPr>
      </w:r>
    </w:p>
    <w:p>
      <w:pPr>
        <w:pStyle w:val="Normal"/>
        <w:spacing w:lineRule="auto" w:line="480" w:before="0" w:after="0"/>
        <w:rPr>
          <w:b/>
          <w:bCs/>
        </w:rPr>
      </w:pPr>
      <w:r>
        <w:rPr>
          <w:b/>
          <w:bCs/>
        </w:rPr>
        <w:t>Navigating the Scene</w:t>
      </w:r>
    </w:p>
    <w:p>
      <w:pPr>
        <w:pStyle w:val="Normal"/>
        <w:spacing w:lineRule="auto" w:line="480" w:before="0" w:after="0"/>
        <w:ind w:hanging="0" w:start="0"/>
        <w:rPr/>
      </w:pPr>
      <w:r>
        <w:rPr/>
        <w:t>The W, A, S, and D keys move the camera forward, left, backward, and right along its own facing direction. Q and E move it straight up and down, so the user can rise above the desk or drop to desk level to inspect the mug and pencils. Moving the mouse changes pitch and yaw without moving the camera position, which lets the user look around from a fixed spot; the cursor is captured inside the window so it cannot drift onto the desktop mid-turn. The scroll wheel adjusts movement speed rather than zoom, clamped between one and twenty-five so the camera never stops completely or flies past the scene. Pressing O switches the viewport to an orthographic projection and P returns it to perspective, with the camera orientation left untouched in both cases.</w:t>
      </w:r>
    </w:p>
    <w:p>
      <w:pPr>
        <w:pStyle w:val="Normal"/>
        <w:spacing w:lineRule="auto" w:line="480" w:before="0" w:after="0"/>
        <w:rPr>
          <w:b/>
          <w:bCs/>
        </w:rPr>
      </w:pPr>
      <w:r>
        <w:rPr>
          <w:b/>
          <w:bCs/>
        </w:rPr>
      </w:r>
    </w:p>
    <w:p>
      <w:pPr>
        <w:pStyle w:val="Normal"/>
        <w:spacing w:lineRule="auto" w:line="480" w:before="0" w:after="0"/>
        <w:rPr>
          <w:b/>
          <w:bCs/>
        </w:rPr>
      </w:pPr>
      <w:r>
        <w:rPr>
          <w:b/>
          <w:bCs/>
        </w:rPr>
        <w:t>Custom Functions and Modularity</w:t>
      </w:r>
    </w:p>
    <w:p>
      <w:pPr>
        <w:pStyle w:val="Normal"/>
        <w:spacing w:lineRule="auto" w:line="480" w:before="0" w:after="0"/>
        <w:ind w:hanging="0" w:start="0"/>
        <w:rPr/>
      </w:pPr>
      <w:r>
        <w:rPr/>
        <w:t>Rather than placing every shape in one long method, I split rendering into six grouping functions that RenderScene calls in order, one per object group. Each owns the constants for its own object, so adjusting the monitor never risks breaking the mug. The two functions I reuse most are DrawPencil and DrawNotebook. DrawPencil takes a base position and two tilt angles and builds a pencil from a cylinder and two cones, computing the direction vector so both cones land correctly on a leaning pencil. Six calls produce the full cup. DrawNotebook takes a bottom center, a size, a turn angle, and a cover color, then assembles the four boxes of one notebook; five calls in a loop produce the stack. Together they turned roughly thirty repetitive draw calls into two definitions.</w:t>
      </w:r>
    </w:p>
    <w:p>
      <w:pPr>
        <w:pStyle w:val="Normal"/>
        <w:spacing w:lineRule="auto" w:line="480" w:before="0" w:after="0"/>
        <w:ind w:hanging="0" w:start="0"/>
        <w:rPr/>
      </w:pPr>
      <w:r>
        <w:rPr/>
        <w:t>DrawNotebook also absorbs a detail that is easy to get wrong. The transformation helper rotates a mesh around its own origin and then translates it, so when a notebook is turned a few degrees for a less tidy stack, the offsets for its spine and page block have to be rotated by hand before being passed in as positions.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480"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480"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lineRule="auto" w:line="480"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3</Pages>
  <Words>773</Words>
  <Characters>3534</Characters>
  <CharactersWithSpaces>4296</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2026-10-18T21:17:21Z</dcterms:created>
  <dc:creator>Un-named</dc:creator>
  <dc:description/>
  <dc:language>en-US</dc:language>
  <cp:lastModifiedBy/>
  <dcterms:modified xsi:type="dcterms:W3CDTF">2026-10-18T22:59:58Z</dcterms:modified>
  <cp:revision>2</cp:revision>
  <dc:subject/>
  <dc:title/>
</cp:coreProperties>
</file>