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128B7719" w:rsidR="009303D9" w:rsidRPr="00EF3ACF" w:rsidRDefault="00B93EBB" w:rsidP="00124374">
      <w:pPr>
        <w:pStyle w:val="papertitle"/>
        <w:spacing w:before="100" w:beforeAutospacing="1" w:after="100" w:afterAutospacing="1" w:line="276" w:lineRule="auto"/>
      </w:pPr>
      <w:r w:rsidRPr="00EF3ACF">
        <w:rPr>
          <w:rFonts w:eastAsia="Times New Roman"/>
          <w:b/>
          <w:bCs/>
          <w:color w:val="000000"/>
          <w:lang w:val="en-IN"/>
        </w:rPr>
        <w:t>Implementation of SDR Classifier</w:t>
      </w:r>
    </w:p>
    <w:p w14:paraId="12CC5DFA" w14:textId="77777777" w:rsidR="00D7522C" w:rsidRPr="00124374" w:rsidRDefault="00D7522C" w:rsidP="00124374">
      <w:pPr>
        <w:pStyle w:val="Author"/>
        <w:spacing w:before="100" w:beforeAutospacing="1" w:after="100" w:afterAutospacing="1" w:line="276" w:lineRule="auto"/>
        <w:rPr>
          <w:sz w:val="20"/>
          <w:szCs w:val="20"/>
        </w:rPr>
      </w:pPr>
    </w:p>
    <w:p w14:paraId="453DFF96" w14:textId="77777777" w:rsidR="00D7522C" w:rsidRPr="00124374" w:rsidRDefault="00D7522C" w:rsidP="00124374">
      <w:pPr>
        <w:pStyle w:val="Author"/>
        <w:spacing w:before="100" w:beforeAutospacing="1" w:after="100" w:afterAutospacing="1" w:line="276" w:lineRule="auto"/>
        <w:rPr>
          <w:sz w:val="20"/>
          <w:szCs w:val="20"/>
        </w:rPr>
        <w:sectPr w:rsidR="00D7522C" w:rsidRPr="00124374"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D68C2EF" w:rsidR="00BD670B" w:rsidRPr="00D0003C" w:rsidRDefault="00B93EBB" w:rsidP="00124374">
      <w:pPr>
        <w:pStyle w:val="Author"/>
        <w:spacing w:before="100" w:beforeAutospacing="1" w:line="276" w:lineRule="auto"/>
        <w:rPr>
          <w:sz w:val="18"/>
          <w:szCs w:val="18"/>
          <w:lang w:val="en-IN"/>
        </w:rPr>
      </w:pPr>
      <w:r w:rsidRPr="00D0003C">
        <w:rPr>
          <w:sz w:val="18"/>
          <w:szCs w:val="18"/>
          <w:lang w:val="en-IN"/>
        </w:rPr>
        <w:t>Karthik Kothamangala Sreenath</w:t>
      </w:r>
      <w:r w:rsidR="001A3B3D" w:rsidRPr="00D0003C">
        <w:rPr>
          <w:sz w:val="18"/>
          <w:szCs w:val="18"/>
          <w:lang w:val="en-IN"/>
        </w:rPr>
        <w:br/>
      </w:r>
      <w:r w:rsidRPr="00D0003C">
        <w:rPr>
          <w:sz w:val="18"/>
          <w:szCs w:val="18"/>
          <w:lang w:val="en-IN"/>
        </w:rPr>
        <w:t>karthik.kothamangala-sreenath@stud.fra-uas.de</w:t>
      </w:r>
    </w:p>
    <w:p w14:paraId="16E7859E" w14:textId="27272DE9" w:rsidR="001A3B3D" w:rsidRPr="00D0003C" w:rsidRDefault="00BD670B" w:rsidP="00124374">
      <w:pPr>
        <w:pStyle w:val="Author"/>
        <w:spacing w:before="100" w:beforeAutospacing="1" w:line="276" w:lineRule="auto"/>
        <w:rPr>
          <w:sz w:val="18"/>
          <w:szCs w:val="18"/>
          <w:lang w:val="de-DE"/>
        </w:rPr>
      </w:pPr>
      <w:r w:rsidRPr="00DC5B7F">
        <w:rPr>
          <w:sz w:val="18"/>
          <w:szCs w:val="18"/>
          <w:lang w:val="de-DE"/>
        </w:rPr>
        <w:br w:type="column"/>
      </w:r>
      <w:r w:rsidR="00B93EBB" w:rsidRPr="00D0003C">
        <w:rPr>
          <w:sz w:val="18"/>
          <w:szCs w:val="18"/>
          <w:lang w:val="de-DE"/>
        </w:rPr>
        <w:t>Kushal Prakash</w:t>
      </w:r>
      <w:r w:rsidR="001A3B3D" w:rsidRPr="00D0003C">
        <w:rPr>
          <w:sz w:val="18"/>
          <w:szCs w:val="18"/>
          <w:lang w:val="de-DE"/>
        </w:rPr>
        <w:br/>
      </w:r>
      <w:r w:rsidR="00B93EBB" w:rsidRPr="00D0003C">
        <w:rPr>
          <w:sz w:val="18"/>
          <w:szCs w:val="18"/>
          <w:lang w:val="de-DE"/>
        </w:rPr>
        <w:t>kushal.prakash@stud.fra-uas.de</w:t>
      </w:r>
    </w:p>
    <w:p w14:paraId="4AFDBD6A" w14:textId="69F844EC" w:rsidR="001A3B3D" w:rsidRPr="00D0003C" w:rsidRDefault="00BD670B" w:rsidP="00124374">
      <w:pPr>
        <w:pStyle w:val="Author"/>
        <w:spacing w:before="100" w:beforeAutospacing="1" w:line="276" w:lineRule="auto"/>
        <w:rPr>
          <w:sz w:val="18"/>
          <w:szCs w:val="18"/>
        </w:rPr>
      </w:pPr>
      <w:r w:rsidRPr="00DC5B7F">
        <w:rPr>
          <w:sz w:val="18"/>
          <w:szCs w:val="18"/>
        </w:rPr>
        <w:br w:type="column"/>
      </w:r>
      <w:r w:rsidR="00B93EBB" w:rsidRPr="00D0003C">
        <w:rPr>
          <w:sz w:val="18"/>
          <w:szCs w:val="18"/>
        </w:rPr>
        <w:t xml:space="preserve">Padmini Manjunatha </w:t>
      </w:r>
      <w:r w:rsidR="001A3B3D" w:rsidRPr="00D0003C">
        <w:rPr>
          <w:sz w:val="18"/>
          <w:szCs w:val="18"/>
        </w:rPr>
        <w:br/>
      </w:r>
      <w:r w:rsidR="00B93EBB" w:rsidRPr="00D0003C">
        <w:rPr>
          <w:sz w:val="18"/>
          <w:szCs w:val="18"/>
        </w:rPr>
        <w:t>padmini.manjunatha@stud.fra-uas.de</w:t>
      </w:r>
    </w:p>
    <w:p w14:paraId="03585C22" w14:textId="77777777" w:rsidR="009F1D79" w:rsidRPr="00D0003C" w:rsidRDefault="009F1D79" w:rsidP="00124374">
      <w:pPr>
        <w:spacing w:line="276" w:lineRule="auto"/>
        <w:rPr>
          <w:sz w:val="18"/>
          <w:szCs w:val="18"/>
        </w:rPr>
        <w:sectPr w:rsidR="009F1D79" w:rsidRPr="00D0003C" w:rsidSect="00AC597F">
          <w:type w:val="continuous"/>
          <w:pgSz w:w="11906" w:h="16838" w:code="9"/>
          <w:pgMar w:top="450" w:right="893" w:bottom="1440" w:left="893" w:header="720" w:footer="720" w:gutter="0"/>
          <w:cols w:num="3" w:space="720"/>
          <w:docGrid w:linePitch="360"/>
        </w:sectPr>
      </w:pPr>
    </w:p>
    <w:p w14:paraId="6FD348E9" w14:textId="77777777" w:rsidR="009303D9" w:rsidRPr="00D0003C" w:rsidRDefault="00BD670B" w:rsidP="00124374">
      <w:pPr>
        <w:spacing w:line="276" w:lineRule="auto"/>
        <w:rPr>
          <w:sz w:val="18"/>
          <w:szCs w:val="18"/>
        </w:rPr>
        <w:sectPr w:rsidR="009303D9" w:rsidRPr="00D0003C" w:rsidSect="00AC597F">
          <w:type w:val="continuous"/>
          <w:pgSz w:w="11906" w:h="16838" w:code="9"/>
          <w:pgMar w:top="450" w:right="893" w:bottom="1440" w:left="893" w:header="720" w:footer="720" w:gutter="0"/>
          <w:cols w:num="3" w:space="720"/>
          <w:docGrid w:linePitch="360"/>
        </w:sectPr>
      </w:pPr>
      <w:r w:rsidRPr="00D0003C">
        <w:rPr>
          <w:sz w:val="18"/>
          <w:szCs w:val="18"/>
        </w:rPr>
        <w:br w:type="column"/>
      </w:r>
    </w:p>
    <w:p w14:paraId="4BE0FA02" w14:textId="2782633C" w:rsidR="00B93EBB" w:rsidRPr="00456C8C" w:rsidRDefault="009303D9" w:rsidP="00E25457">
      <w:pPr>
        <w:jc w:val="both"/>
        <w:rPr>
          <w:b/>
          <w:bCs/>
          <w:i/>
          <w:iCs/>
          <w:color w:val="000000"/>
          <w:sz w:val="18"/>
          <w:szCs w:val="18"/>
          <w:lang w:val="en-IN"/>
        </w:rPr>
      </w:pPr>
      <w:r w:rsidRPr="00456C8C">
        <w:rPr>
          <w:b/>
          <w:bCs/>
          <w:i/>
          <w:iCs/>
          <w:sz w:val="18"/>
          <w:szCs w:val="18"/>
        </w:rPr>
        <w:t>Abstract—</w:t>
      </w:r>
      <w:r w:rsidR="00B93EBB" w:rsidRPr="00456C8C">
        <w:rPr>
          <w:b/>
          <w:bCs/>
          <w:i/>
          <w:iCs/>
          <w:color w:val="000000" w:themeColor="text1"/>
          <w:sz w:val="18"/>
          <w:szCs w:val="18"/>
          <w:lang w:val="en-IN"/>
        </w:rPr>
        <w:t xml:space="preserve"> </w:t>
      </w:r>
      <w:r w:rsidR="00B93EBB" w:rsidRPr="00456C8C">
        <w:rPr>
          <w:b/>
          <w:bCs/>
          <w:i/>
          <w:iCs/>
          <w:color w:val="000000"/>
          <w:sz w:val="18"/>
          <w:szCs w:val="18"/>
          <w:lang w:val="en-IN"/>
        </w:rPr>
        <w:t>The progression of Hierarchical Temporal Memory (HTM) for Artificial Neural Networks has resulted in a progression in the already established Cortical Learning Algorithm (CLA) classifier. The refined classifier is known as the Sparse Distributed Representation (SDR) classifier which, in contrast to the CLA classifier, employs a forward neural network with utmost probability estimation for anticipation and categorization. In this manuscript, the SDR Classifier is implemented utilizing Numenta's documented and verified method. The SDR Classifier, is established for unceasing learning to enhance accurate forecasts in its renovating weight matrix and further to reprimand faulty forecasts. This is executed via the Softmax algorithm and Learning in the present scenario. The outcomes demonstrate that the proposed classifier updates its weight matrix to attain an exact prediction probability</w:t>
      </w:r>
      <w:r w:rsidR="000C6BD2">
        <w:rPr>
          <w:b/>
          <w:bCs/>
          <w:i/>
          <w:iCs/>
          <w:color w:val="000000"/>
          <w:sz w:val="18"/>
          <w:szCs w:val="18"/>
          <w:lang w:val="en-IN"/>
        </w:rPr>
        <w:t xml:space="preserve"> even with noise</w:t>
      </w:r>
      <w:r w:rsidR="00B93EBB" w:rsidRPr="00456C8C">
        <w:rPr>
          <w:b/>
          <w:bCs/>
          <w:i/>
          <w:iCs/>
          <w:color w:val="000000"/>
          <w:sz w:val="18"/>
          <w:szCs w:val="18"/>
          <w:lang w:val="en-IN"/>
        </w:rPr>
        <w:t>.</w:t>
      </w:r>
    </w:p>
    <w:p w14:paraId="17A0F434" w14:textId="10E3FCFD" w:rsidR="004D72B5" w:rsidRPr="00973641" w:rsidRDefault="004D72B5" w:rsidP="00E25457">
      <w:pPr>
        <w:pStyle w:val="Abstract"/>
        <w:rPr>
          <w:i/>
          <w:iCs/>
          <w:lang w:val="en-IN"/>
        </w:rPr>
      </w:pPr>
    </w:p>
    <w:p w14:paraId="7E01EAFE" w14:textId="03AFB493" w:rsidR="00B93EBB" w:rsidRDefault="004D72B5" w:rsidP="005F3FEA">
      <w:pPr>
        <w:pStyle w:val="Keywords"/>
        <w:rPr>
          <w:iCs/>
          <w:color w:val="000000"/>
          <w:lang w:val="en-IN"/>
        </w:rPr>
      </w:pPr>
      <w:r w:rsidRPr="00973641">
        <w:rPr>
          <w:iCs/>
        </w:rPr>
        <w:t>Keywords—</w:t>
      </w:r>
      <w:r w:rsidR="00B93EBB" w:rsidRPr="00973641">
        <w:rPr>
          <w:iCs/>
          <w:color w:val="000000"/>
          <w:lang w:val="en-IN"/>
        </w:rPr>
        <w:t xml:space="preserve"> Sparse Distributed Representation (SDR), Artificial neural network, Weight matrix</w:t>
      </w:r>
    </w:p>
    <w:p w14:paraId="06AF26F9" w14:textId="77777777" w:rsidR="009A0AD9" w:rsidRPr="005F3FEA" w:rsidRDefault="009A0AD9" w:rsidP="005F3FEA">
      <w:pPr>
        <w:pStyle w:val="Keywords"/>
        <w:rPr>
          <w:iCs/>
        </w:rPr>
      </w:pPr>
    </w:p>
    <w:p w14:paraId="6CA420B6" w14:textId="4080B0DA" w:rsidR="009303D9" w:rsidRPr="00124374" w:rsidRDefault="009303D9" w:rsidP="00124374">
      <w:pPr>
        <w:pStyle w:val="Heading1"/>
        <w:spacing w:line="276" w:lineRule="auto"/>
      </w:pPr>
      <w:r w:rsidRPr="00124374">
        <w:t>Intro</w:t>
      </w:r>
      <w:r w:rsidR="00391D83" w:rsidRPr="00124374">
        <w:t>duction</w:t>
      </w:r>
    </w:p>
    <w:p w14:paraId="20CE1865" w14:textId="74862950" w:rsidR="007B5C3F" w:rsidRPr="00124374" w:rsidRDefault="007B5C3F" w:rsidP="00EA4E0B">
      <w:pPr>
        <w:jc w:val="both"/>
        <w:rPr>
          <w:rStyle w:val="ui-provider"/>
        </w:rPr>
      </w:pPr>
      <w:r w:rsidRPr="00124374">
        <w:rPr>
          <w:rStyle w:val="ui-provider"/>
        </w:rPr>
        <w:t>Sparse distributed representation (SDR) classifier is a type of machine learning algorithm that is based on the principles of neuroscience and the way the brain processes information. SDR classifiers work by representing data in a sparse distributed way, where only a small percentage of the possible feature values are active for a given input. This approach allows for efficient processing of large datasets, and can be used for a variety of tasks, including classification, anomaly detection, and prediction.[1]</w:t>
      </w:r>
    </w:p>
    <w:p w14:paraId="0CA9F8A0" w14:textId="77777777" w:rsidR="000357B5" w:rsidRPr="00124374" w:rsidRDefault="000357B5" w:rsidP="00EA4E0B">
      <w:pPr>
        <w:jc w:val="both"/>
        <w:rPr>
          <w:rStyle w:val="ui-provider"/>
        </w:rPr>
      </w:pPr>
    </w:p>
    <w:p w14:paraId="59EBCDE2" w14:textId="0C7F59F0" w:rsidR="007B5C3F" w:rsidRPr="00124374" w:rsidRDefault="007B5C3F" w:rsidP="00EA4E0B">
      <w:pPr>
        <w:jc w:val="both"/>
        <w:rPr>
          <w:rStyle w:val="ui-provider"/>
        </w:rPr>
      </w:pPr>
      <w:r w:rsidRPr="00124374">
        <w:rPr>
          <w:rStyle w:val="ui-provider"/>
        </w:rPr>
        <w:t>One of the key advantages of SDR classifiers is their ability to handle high-dimensional and sparse data, which is common in many real-world applications. SDR classifiers have been shown to be effective in a number of different domains, including natural language processing, computer vision, and bioinformatics.</w:t>
      </w:r>
      <w:r w:rsidRPr="00124374">
        <w:t xml:space="preserve"> </w:t>
      </w:r>
      <w:r w:rsidRPr="00124374">
        <w:rPr>
          <w:rStyle w:val="ui-provider"/>
        </w:rPr>
        <w:t xml:space="preserve">One example of an SDR classifier is the Hierarchical Temporal Memory (HTM) algorithm developed by Numenta. HTM is a </w:t>
      </w:r>
      <w:r w:rsidR="00A34D4C" w:rsidRPr="00124374">
        <w:rPr>
          <w:rStyle w:val="ui-provider"/>
        </w:rPr>
        <w:t>biologically inspired</w:t>
      </w:r>
      <w:r w:rsidRPr="00124374">
        <w:rPr>
          <w:rStyle w:val="ui-provider"/>
        </w:rPr>
        <w:t xml:space="preserve"> machine learning algorithm that uses SDRs to model the spatiotemporal patterns found in sensory data. HTM has been used in a number of different applications, including anomaly detection in network traffic, predictive maintenance in industrial systems, and natural language processing.[2]</w:t>
      </w:r>
    </w:p>
    <w:p w14:paraId="6482FC01" w14:textId="100A993E" w:rsidR="00B0072F" w:rsidRPr="00124374" w:rsidRDefault="00B0072F" w:rsidP="00EA4E0B">
      <w:pPr>
        <w:jc w:val="both"/>
        <w:rPr>
          <w:rStyle w:val="ui-provider"/>
        </w:rPr>
      </w:pPr>
    </w:p>
    <w:p w14:paraId="01A5A210" w14:textId="6BD7CE0C" w:rsidR="00B0072F" w:rsidRPr="00124374" w:rsidRDefault="00B0072F" w:rsidP="00EA4E0B">
      <w:pPr>
        <w:jc w:val="both"/>
        <w:rPr>
          <w:rStyle w:val="ui-provider"/>
        </w:rPr>
      </w:pPr>
      <w:r w:rsidRPr="00124374">
        <w:rPr>
          <w:rStyle w:val="ui-provider"/>
        </w:rPr>
        <w:t>SDR classifiers have been used in a variety of applications, including natural language processing, computer vision, and bioinformatics. For example, in natural language processing, SDR classifiers have been used to model the meaning of words and sentences by encoding them into sparse distributed representations. In computer vision, SDR classifiers have been used to recognize objects and faces by encoding visual features into SDRs.[3]</w:t>
      </w:r>
    </w:p>
    <w:p w14:paraId="510882A4" w14:textId="77777777" w:rsidR="00CF6A54" w:rsidRPr="00124374" w:rsidRDefault="00CF6A54" w:rsidP="00124374">
      <w:pPr>
        <w:spacing w:line="276" w:lineRule="auto"/>
        <w:jc w:val="both"/>
        <w:rPr>
          <w:lang w:val="en-IN"/>
        </w:rPr>
      </w:pPr>
    </w:p>
    <w:p w14:paraId="0E483E22" w14:textId="3FC7DF64" w:rsidR="00AC597F" w:rsidRPr="00124374" w:rsidRDefault="00391D83" w:rsidP="00124374">
      <w:pPr>
        <w:pStyle w:val="Heading1"/>
        <w:spacing w:line="276" w:lineRule="auto"/>
      </w:pPr>
      <w:r w:rsidRPr="00124374">
        <w:t>Methodology</w:t>
      </w:r>
    </w:p>
    <w:p w14:paraId="0053E704" w14:textId="77777777" w:rsidR="00391D83" w:rsidRPr="00124374" w:rsidRDefault="00391D83" w:rsidP="00EA4E0B">
      <w:pPr>
        <w:pStyle w:val="NormalWeb"/>
        <w:rPr>
          <w:sz w:val="20"/>
          <w:szCs w:val="20"/>
          <w:lang w:val="en-IN"/>
        </w:rPr>
      </w:pPr>
      <w:r w:rsidRPr="00124374">
        <w:rPr>
          <w:sz w:val="20"/>
          <w:szCs w:val="20"/>
          <w:lang w:val="en-IN"/>
        </w:rPr>
        <w:t>HTM-SDR Classifier was primarily designed with the goal of enabling machines to accomplish complex cognitive tasks and sophisticated functions on par with human brains. This periodical.</w:t>
      </w:r>
    </w:p>
    <w:p w14:paraId="0E80562A" w14:textId="77777777" w:rsidR="00713813" w:rsidRDefault="00391D83" w:rsidP="00DC5B7F">
      <w:pPr>
        <w:pStyle w:val="NormalWeb"/>
        <w:jc w:val="both"/>
        <w:rPr>
          <w:sz w:val="20"/>
          <w:szCs w:val="20"/>
          <w:lang w:val="en-IN"/>
        </w:rPr>
      </w:pPr>
      <w:r w:rsidRPr="00124374">
        <w:rPr>
          <w:sz w:val="20"/>
          <w:szCs w:val="20"/>
          <w:lang w:val="en-IN"/>
        </w:rPr>
        <w:t xml:space="preserve">The goal of a prediction framework is to anticipate future data based on previously input data that has been learned and retained. The SDR Classifier is a crucial component of the HTM architecture since it is in charge of identifying and understanding the link between the Temporal Memory's current state at time t and its future value at time </w:t>
      </w:r>
      <w:proofErr w:type="spellStart"/>
      <w:r w:rsidRPr="00124374">
        <w:rPr>
          <w:sz w:val="20"/>
          <w:szCs w:val="20"/>
          <w:lang w:val="en-IN"/>
        </w:rPr>
        <w:t>t+n</w:t>
      </w:r>
      <w:proofErr w:type="spellEnd"/>
      <w:r w:rsidRPr="00124374">
        <w:rPr>
          <w:sz w:val="20"/>
          <w:szCs w:val="20"/>
          <w:lang w:val="en-IN"/>
        </w:rPr>
        <w:t>, where n is the number of future stages that need to be inferred.</w:t>
      </w:r>
    </w:p>
    <w:p w14:paraId="0097DA45" w14:textId="6C762FC5" w:rsidR="00963BC7" w:rsidRPr="00713813" w:rsidRDefault="00281025" w:rsidP="00713813">
      <w:pPr>
        <w:pStyle w:val="NormalWeb"/>
        <w:rPr>
          <w:rStyle w:val="ui-provider"/>
          <w:sz w:val="20"/>
          <w:szCs w:val="20"/>
          <w:lang w:val="en-IN"/>
        </w:rPr>
      </w:pPr>
      <w:r w:rsidRPr="0005577C">
        <w:rPr>
          <w:rStyle w:val="ui-provider"/>
          <w:sz w:val="20"/>
          <w:szCs w:val="20"/>
          <w:lang w:val="en-IN"/>
        </w:rPr>
        <w:t xml:space="preserve">2.1 Input for SDR </w:t>
      </w:r>
      <w:r w:rsidR="00BA50DD" w:rsidRPr="0005577C">
        <w:rPr>
          <w:rStyle w:val="ui-provider"/>
          <w:sz w:val="20"/>
          <w:szCs w:val="20"/>
          <w:lang w:val="en-IN"/>
        </w:rPr>
        <w:t xml:space="preserve">classifier. </w:t>
      </w:r>
    </w:p>
    <w:p w14:paraId="23711B6A" w14:textId="2006CE21" w:rsidR="00963BC7" w:rsidRPr="00124374" w:rsidRDefault="00BA50DD" w:rsidP="00EA4E0B">
      <w:pPr>
        <w:jc w:val="both"/>
        <w:rPr>
          <w:rStyle w:val="ui-provider"/>
        </w:rPr>
      </w:pPr>
      <w:r w:rsidRPr="00124374">
        <w:rPr>
          <w:rStyle w:val="ui-provider"/>
        </w:rPr>
        <w:t>Three</w:t>
      </w:r>
      <w:r w:rsidR="00281025" w:rsidRPr="00124374">
        <w:rPr>
          <w:rStyle w:val="ui-provider"/>
        </w:rPr>
        <w:t xml:space="preserve"> separate inputs are provided to the SDR Classifier at each instance. SDR Classifier receives its first input from temporal memory, which is a vector of individually active cells for the anticipated value. SDR classifier increases its weight matrix in accordance with active cells after obtaining information from temporal memory by adding additional columns(</w:t>
      </w:r>
      <w:r w:rsidR="00963BC7" w:rsidRPr="00124374">
        <w:rPr>
          <w:rStyle w:val="ui-provider"/>
        </w:rPr>
        <w:t>Input units</w:t>
      </w:r>
      <w:r w:rsidR="00281025" w:rsidRPr="00124374">
        <w:rPr>
          <w:rStyle w:val="ui-provider"/>
        </w:rPr>
        <w:t>).</w:t>
      </w:r>
    </w:p>
    <w:p w14:paraId="1D6F1CED" w14:textId="77777777" w:rsidR="00963BC7" w:rsidRPr="00124374" w:rsidRDefault="00963BC7" w:rsidP="00EA4E0B">
      <w:pPr>
        <w:jc w:val="both"/>
      </w:pPr>
    </w:p>
    <w:p w14:paraId="71D1E288" w14:textId="6E3C6156" w:rsidR="00391D83" w:rsidRPr="00124374" w:rsidRDefault="00281025" w:rsidP="00EA4E0B">
      <w:pPr>
        <w:jc w:val="both"/>
        <w:rPr>
          <w:rStyle w:val="ui-provider"/>
        </w:rPr>
      </w:pPr>
      <w:r w:rsidRPr="00124374">
        <w:rPr>
          <w:rStyle w:val="ui-provider"/>
        </w:rPr>
        <w:t>The Bucket Index and record number of the current input are simultaneously provided by Encoder [4]. The primary responsibility of the encoder is to not only transform the input value into Sparse Distributed Representation "SDR" format but also to store the value in buckets and assign a bucket index and record number to it.</w:t>
      </w:r>
      <w:r w:rsidRPr="00124374">
        <w:t xml:space="preserve"> </w:t>
      </w:r>
      <w:r w:rsidRPr="00124374">
        <w:rPr>
          <w:rStyle w:val="ui-provider"/>
        </w:rPr>
        <w:t>Only one value can be stored in each bucket at a time. These two inputs come from the encoder, and the SDR classifier uses them to perform Bucket prediction at a certain time step. The following Equation (1) [5] is used by the encoder to determine the bucket index of the input.</w:t>
      </w:r>
    </w:p>
    <w:p w14:paraId="576EE358" w14:textId="77777777" w:rsidR="00CF6A54" w:rsidRPr="00124374" w:rsidRDefault="00CF6A54" w:rsidP="00124374">
      <w:pPr>
        <w:spacing w:line="276" w:lineRule="auto"/>
        <w:jc w:val="both"/>
        <w:rPr>
          <w:rStyle w:val="ui-provider"/>
        </w:rPr>
      </w:pPr>
    </w:p>
    <w:p w14:paraId="574C8CFF" w14:textId="14ADD004" w:rsidR="00BA50DD" w:rsidRPr="00124374" w:rsidRDefault="00BA50DD" w:rsidP="00124374">
      <w:pPr>
        <w:spacing w:line="276" w:lineRule="auto"/>
        <w:jc w:val="both"/>
        <w:rPr>
          <w:rStyle w:val="ui-provider"/>
        </w:rPr>
      </w:pPr>
      <w:r w:rsidRPr="00124374">
        <w:rPr>
          <w:rStyle w:val="ui-provider"/>
          <w:rFonts w:ascii="Cambria Math" w:hAnsi="Cambria Math" w:cs="Cambria Math"/>
        </w:rPr>
        <w:lastRenderedPageBreak/>
        <w:t>𝑩𝒖𝒄𝒌𝒆𝒕</w:t>
      </w:r>
      <w:r w:rsidRPr="00124374">
        <w:rPr>
          <w:rStyle w:val="ui-provider"/>
        </w:rPr>
        <w:t xml:space="preserve"> </w:t>
      </w:r>
      <w:r w:rsidRPr="00124374">
        <w:rPr>
          <w:rStyle w:val="ui-provider"/>
          <w:rFonts w:ascii="Cambria Math" w:hAnsi="Cambria Math" w:cs="Cambria Math"/>
        </w:rPr>
        <w:t>𝑰𝒏𝒅𝒆𝒙</w:t>
      </w:r>
      <w:r w:rsidRPr="00124374">
        <w:rPr>
          <w:rStyle w:val="ui-provider"/>
        </w:rPr>
        <w:t xml:space="preserve"> (</w:t>
      </w:r>
      <w:r w:rsidRPr="00124374">
        <w:rPr>
          <w:rStyle w:val="ui-provider"/>
          <w:rFonts w:ascii="Cambria Math" w:hAnsi="Cambria Math" w:cs="Cambria Math"/>
        </w:rPr>
        <w:t>𝑰</w:t>
      </w:r>
      <w:r w:rsidRPr="00124374">
        <w:rPr>
          <w:rStyle w:val="ui-provider"/>
        </w:rPr>
        <w:t xml:space="preserve">) = </w:t>
      </w:r>
      <w:r w:rsidRPr="00124374">
        <w:rPr>
          <w:rStyle w:val="ui-provider"/>
          <w:rFonts w:ascii="Cambria Math" w:hAnsi="Cambria Math" w:cs="Cambria Math"/>
        </w:rPr>
        <w:t>𝒇𝒍𝒐𝒐𝒓</w:t>
      </w:r>
      <w:r w:rsidRPr="00124374">
        <w:rPr>
          <w:rStyle w:val="ui-provider"/>
        </w:rPr>
        <w:t>[</w:t>
      </w:r>
      <w:r w:rsidRPr="00124374">
        <w:rPr>
          <w:rStyle w:val="ui-provider"/>
          <w:rFonts w:ascii="Cambria Math" w:hAnsi="Cambria Math" w:cs="Cambria Math"/>
        </w:rPr>
        <w:t>𝑵𝒐</w:t>
      </w:r>
      <w:r w:rsidRPr="00124374">
        <w:rPr>
          <w:rStyle w:val="ui-provider"/>
        </w:rPr>
        <w:t xml:space="preserve">. </w:t>
      </w:r>
      <w:r w:rsidRPr="00124374">
        <w:rPr>
          <w:rStyle w:val="ui-provider"/>
          <w:rFonts w:ascii="Cambria Math" w:hAnsi="Cambria Math" w:cs="Cambria Math"/>
        </w:rPr>
        <w:t>𝒐𝒇</w:t>
      </w:r>
      <w:r w:rsidRPr="00124374">
        <w:rPr>
          <w:rStyle w:val="ui-provider"/>
        </w:rPr>
        <w:t xml:space="preserve"> </w:t>
      </w:r>
      <w:r w:rsidRPr="00124374">
        <w:rPr>
          <w:rStyle w:val="ui-provider"/>
          <w:rFonts w:ascii="Cambria Math" w:hAnsi="Cambria Math" w:cs="Cambria Math"/>
        </w:rPr>
        <w:t>𝑩𝒖𝒄𝒌𝒆𝒕𝒔</w:t>
      </w:r>
      <w:r w:rsidRPr="00124374">
        <w:rPr>
          <w:rStyle w:val="ui-provider"/>
        </w:rPr>
        <w:t xml:space="preserve"> </w:t>
      </w:r>
      <w:r w:rsidRPr="00124374">
        <w:rPr>
          <w:rStyle w:val="ui-provider"/>
          <w:rFonts w:ascii="Cambria Math" w:hAnsi="Cambria Math" w:cs="Cambria Math"/>
        </w:rPr>
        <w:t>∗</w:t>
      </w:r>
      <w:r w:rsidRPr="00124374">
        <w:rPr>
          <w:rStyle w:val="ui-provider"/>
        </w:rPr>
        <w:t xml:space="preserve"> (</w:t>
      </w:r>
      <w:r w:rsidRPr="00124374">
        <w:rPr>
          <w:rStyle w:val="ui-provider"/>
          <w:rFonts w:ascii="Cambria Math" w:hAnsi="Cambria Math" w:cs="Cambria Math"/>
        </w:rPr>
        <w:t>𝒈𝒊𝒗𝒆𝒏</w:t>
      </w:r>
      <w:r w:rsidRPr="00124374">
        <w:rPr>
          <w:rStyle w:val="ui-provider"/>
        </w:rPr>
        <w:t xml:space="preserve"> </w:t>
      </w:r>
      <w:r w:rsidRPr="00124374">
        <w:rPr>
          <w:rStyle w:val="ui-provider"/>
          <w:rFonts w:ascii="Cambria Math" w:hAnsi="Cambria Math" w:cs="Cambria Math"/>
        </w:rPr>
        <w:t>𝒗𝒂𝒍𝒖𝒆</w:t>
      </w:r>
      <w:r w:rsidRPr="00124374">
        <w:rPr>
          <w:rStyle w:val="ui-provider"/>
        </w:rPr>
        <w:t>−</w:t>
      </w:r>
      <w:r w:rsidRPr="00124374">
        <w:rPr>
          <w:rStyle w:val="ui-provider"/>
          <w:rFonts w:ascii="Cambria Math" w:hAnsi="Cambria Math" w:cs="Cambria Math"/>
        </w:rPr>
        <w:t>𝐦𝐢𝐧𝒗𝒂𝒍𝒖𝒆</w:t>
      </w:r>
      <w:r w:rsidRPr="00124374">
        <w:rPr>
          <w:rStyle w:val="ui-provider"/>
        </w:rPr>
        <w:t xml:space="preserve">)/ </w:t>
      </w:r>
      <w:r w:rsidRPr="00124374">
        <w:rPr>
          <w:rStyle w:val="ui-provider"/>
          <w:rFonts w:ascii="Cambria Math" w:hAnsi="Cambria Math" w:cs="Cambria Math"/>
        </w:rPr>
        <w:t>𝑹𝒂𝒏𝒈𝒆</w:t>
      </w:r>
      <w:r w:rsidRPr="00124374">
        <w:rPr>
          <w:rStyle w:val="ui-provider"/>
        </w:rPr>
        <w:t xml:space="preserve"> ]</w:t>
      </w:r>
    </w:p>
    <w:p w14:paraId="6B11E279" w14:textId="35C76F15" w:rsidR="00C30736" w:rsidRPr="00124374" w:rsidRDefault="00C30736" w:rsidP="00124374">
      <w:pPr>
        <w:spacing w:line="276" w:lineRule="auto"/>
        <w:jc w:val="both"/>
        <w:rPr>
          <w:rStyle w:val="ui-provider"/>
        </w:rPr>
      </w:pPr>
    </w:p>
    <w:p w14:paraId="5C64A385" w14:textId="77777777" w:rsidR="00E13E56" w:rsidRPr="00124374" w:rsidRDefault="00E13E56" w:rsidP="00124374">
      <w:pPr>
        <w:spacing w:line="276" w:lineRule="auto"/>
        <w:jc w:val="both"/>
        <w:rPr>
          <w:rStyle w:val="ui-provider"/>
          <w:noProof/>
        </w:rPr>
      </w:pPr>
      <w:r w:rsidRPr="00124374">
        <w:rPr>
          <w:rStyle w:val="ui-provider"/>
          <w:noProof/>
        </w:rPr>
        <w:t xml:space="preserve">          </w:t>
      </w:r>
    </w:p>
    <w:p w14:paraId="3EFD5491" w14:textId="39F1DD7C" w:rsidR="00E13E56" w:rsidRPr="00124374" w:rsidRDefault="00E13E56" w:rsidP="00124374">
      <w:pPr>
        <w:spacing w:line="276" w:lineRule="auto"/>
        <w:ind w:firstLine="720"/>
        <w:jc w:val="both"/>
        <w:rPr>
          <w:rStyle w:val="ui-provider"/>
        </w:rPr>
      </w:pPr>
      <w:r w:rsidRPr="00124374">
        <w:rPr>
          <w:rStyle w:val="ui-provider"/>
          <w:noProof/>
        </w:rPr>
        <w:drawing>
          <wp:inline distT="0" distB="0" distL="0" distR="0" wp14:anchorId="492B2CDC" wp14:editId="4CDBDDF9">
            <wp:extent cx="2667691" cy="2226365"/>
            <wp:effectExtent l="0" t="0" r="0" b="254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3470" cy="2231188"/>
                    </a:xfrm>
                    <a:prstGeom prst="rect">
                      <a:avLst/>
                    </a:prstGeom>
                    <a:noFill/>
                    <a:ln>
                      <a:noFill/>
                    </a:ln>
                  </pic:spPr>
                </pic:pic>
              </a:graphicData>
            </a:graphic>
          </wp:inline>
        </w:drawing>
      </w:r>
    </w:p>
    <w:p w14:paraId="15904489" w14:textId="14391B95" w:rsidR="00963BC7" w:rsidRPr="00124374" w:rsidRDefault="006A79CF" w:rsidP="00124374">
      <w:pPr>
        <w:spacing w:line="276" w:lineRule="auto"/>
        <w:jc w:val="both"/>
        <w:rPr>
          <w:rStyle w:val="ui-provider"/>
          <w:lang w:val="en-IN"/>
        </w:rPr>
      </w:pPr>
      <w:r w:rsidRPr="00124374">
        <w:rPr>
          <w:rStyle w:val="ui-provider"/>
        </w:rPr>
        <w:t xml:space="preserve">                    </w:t>
      </w:r>
      <w:r w:rsidR="003C060B" w:rsidRPr="00124374">
        <w:rPr>
          <w:rStyle w:val="ui-provider"/>
        </w:rPr>
        <w:t>Fig. 1. HTM</w:t>
      </w:r>
      <w:r w:rsidRPr="00124374">
        <w:rPr>
          <w:rStyle w:val="ui-provider"/>
          <w:lang w:val="en-IN"/>
        </w:rPr>
        <w:t>-SDR Hierarchy</w:t>
      </w:r>
    </w:p>
    <w:p w14:paraId="59310408" w14:textId="77777777" w:rsidR="006A79CF" w:rsidRPr="00124374" w:rsidRDefault="006A79CF" w:rsidP="00124374">
      <w:pPr>
        <w:spacing w:line="276" w:lineRule="auto"/>
        <w:jc w:val="both"/>
        <w:rPr>
          <w:rStyle w:val="ui-provider"/>
        </w:rPr>
      </w:pPr>
    </w:p>
    <w:p w14:paraId="395F5F13" w14:textId="761150FC" w:rsidR="00963BC7" w:rsidRDefault="00BA50DD" w:rsidP="00713813">
      <w:pPr>
        <w:jc w:val="both"/>
        <w:rPr>
          <w:rStyle w:val="ui-provider"/>
        </w:rPr>
      </w:pPr>
      <w:r w:rsidRPr="00124374">
        <w:rPr>
          <w:rStyle w:val="ui-provider"/>
        </w:rPr>
        <w:t xml:space="preserve">2.2 </w:t>
      </w:r>
      <w:r w:rsidR="00963BC7" w:rsidRPr="00124374">
        <w:rPr>
          <w:rStyle w:val="ui-provider"/>
        </w:rPr>
        <w:t>SDR Classifier´s Prediction function.</w:t>
      </w:r>
    </w:p>
    <w:p w14:paraId="115CC391" w14:textId="77777777" w:rsidR="00DC5B7F" w:rsidRPr="00124374" w:rsidRDefault="00DC5B7F" w:rsidP="00713813">
      <w:pPr>
        <w:jc w:val="both"/>
        <w:rPr>
          <w:rStyle w:val="ui-provider"/>
        </w:rPr>
      </w:pPr>
    </w:p>
    <w:p w14:paraId="2D1C71EC" w14:textId="7A6DDFF1" w:rsidR="00DC5B7F" w:rsidRDefault="00BA50DD" w:rsidP="00713813">
      <w:pPr>
        <w:jc w:val="both"/>
        <w:rPr>
          <w:rStyle w:val="ui-provider"/>
        </w:rPr>
      </w:pPr>
      <w:r w:rsidRPr="00124374">
        <w:rPr>
          <w:rStyle w:val="ui-provider"/>
        </w:rPr>
        <w:t xml:space="preserve">SDR classification uses a feed-forward neural network with a vector of active cells from Temporal memory (bits in activation pattern) as input. In other words, the quantity of input units and the number of active bits </w:t>
      </w:r>
      <w:proofErr w:type="gramStart"/>
      <w:r w:rsidRPr="00124374">
        <w:rPr>
          <w:rStyle w:val="ui-provider"/>
        </w:rPr>
        <w:t>are</w:t>
      </w:r>
      <w:proofErr w:type="gramEnd"/>
      <w:r w:rsidRPr="00124374">
        <w:rPr>
          <w:rStyle w:val="ui-provider"/>
        </w:rPr>
        <w:t xml:space="preserve"> equal. Weighted sum equation is used to assess the activation levels of output units using a weight matrix. [4]</w:t>
      </w:r>
    </w:p>
    <w:p w14:paraId="643526BF" w14:textId="77777777" w:rsidR="00DC5B7F" w:rsidRPr="00DC5B7F" w:rsidRDefault="00DC5B7F" w:rsidP="00713813">
      <w:pPr>
        <w:jc w:val="both"/>
        <w:rPr>
          <w:rStyle w:val="ui-provider"/>
          <w:sz w:val="16"/>
          <w:szCs w:val="16"/>
        </w:rPr>
      </w:pPr>
    </w:p>
    <w:p w14:paraId="5DE02995" w14:textId="67BCB888" w:rsidR="00DC5B7F" w:rsidRDefault="002B21C6" w:rsidP="00DC5B7F">
      <w:pPr>
        <w:rPr>
          <w:rStyle w:val="ui-provider"/>
          <w:rFonts w:ascii="Cambria Math" w:hAnsi="Cambria Math" w:cs="Cambria Math"/>
        </w:rPr>
      </w:pPr>
      <w:r w:rsidRPr="00124374">
        <w:rPr>
          <w:rStyle w:val="ui-provider"/>
          <w:rFonts w:ascii="Cambria Math" w:hAnsi="Cambria Math" w:cs="Cambria Math"/>
        </w:rPr>
        <w:t>𝒂𝒋</w:t>
      </w:r>
      <w:r w:rsidRPr="00124374">
        <w:rPr>
          <w:rStyle w:val="ui-provider"/>
        </w:rPr>
        <w:t xml:space="preserve"> = ∑ </w:t>
      </w:r>
      <w:r w:rsidRPr="00124374">
        <w:rPr>
          <w:rStyle w:val="ui-provider"/>
          <w:rFonts w:ascii="Cambria Math" w:hAnsi="Cambria Math" w:cs="Cambria Math"/>
        </w:rPr>
        <w:t>𝑾𝒋𝒊</w:t>
      </w:r>
      <w:r w:rsidRPr="00124374">
        <w:rPr>
          <w:rStyle w:val="ui-provider"/>
        </w:rPr>
        <w:t xml:space="preserve"> </w:t>
      </w:r>
      <w:r w:rsidRPr="00124374">
        <w:rPr>
          <w:rStyle w:val="ui-provider"/>
          <w:rFonts w:ascii="Cambria Math" w:hAnsi="Cambria Math" w:cs="Cambria Math"/>
        </w:rPr>
        <w:t>𝒙𝒊</w:t>
      </w:r>
      <w:r w:rsidRPr="00124374">
        <w:rPr>
          <w:rStyle w:val="ui-provider"/>
        </w:rPr>
        <w:t xml:space="preserve"> </w:t>
      </w:r>
      <w:r w:rsidRPr="00124374">
        <w:rPr>
          <w:rStyle w:val="ui-provider"/>
          <w:rFonts w:ascii="Cambria Math" w:hAnsi="Cambria Math" w:cs="Cambria Math"/>
        </w:rPr>
        <w:t>𝑵</w:t>
      </w:r>
      <w:r w:rsidRPr="00124374">
        <w:rPr>
          <w:rStyle w:val="ui-provider"/>
        </w:rPr>
        <w:t xml:space="preserve"> </w:t>
      </w:r>
      <w:r w:rsidRPr="00124374">
        <w:rPr>
          <w:rStyle w:val="ui-provider"/>
          <w:rFonts w:ascii="Cambria Math" w:hAnsi="Cambria Math" w:cs="Cambria Math"/>
        </w:rPr>
        <w:t>𝒊</w:t>
      </w:r>
      <w:r w:rsidRPr="00124374">
        <w:rPr>
          <w:rStyle w:val="ui-provider"/>
        </w:rPr>
        <w:t>=</w:t>
      </w:r>
      <w:r w:rsidRPr="00124374">
        <w:rPr>
          <w:rStyle w:val="ui-provider"/>
          <w:rFonts w:ascii="Cambria Math" w:hAnsi="Cambria Math" w:cs="Cambria Math"/>
        </w:rPr>
        <w:t>𝟏</w:t>
      </w:r>
    </w:p>
    <w:p w14:paraId="4E00217B" w14:textId="77777777" w:rsidR="00DC5B7F" w:rsidRPr="00DC5B7F" w:rsidRDefault="00DC5B7F" w:rsidP="00DC5B7F">
      <w:pPr>
        <w:rPr>
          <w:rStyle w:val="ui-provider"/>
          <w:rFonts w:ascii="Cambria Math" w:hAnsi="Cambria Math" w:cs="Cambria Math"/>
          <w:sz w:val="16"/>
          <w:szCs w:val="16"/>
        </w:rPr>
      </w:pPr>
    </w:p>
    <w:p w14:paraId="1FB38EA4" w14:textId="0525DB89" w:rsidR="002B21C6" w:rsidRPr="00124374" w:rsidRDefault="002B21C6" w:rsidP="00713813">
      <w:pPr>
        <w:jc w:val="both"/>
        <w:rPr>
          <w:rStyle w:val="ui-provider"/>
        </w:rPr>
      </w:pPr>
      <w:r w:rsidRPr="00124374">
        <w:rPr>
          <w:rStyle w:val="ui-provider"/>
        </w:rPr>
        <w:t xml:space="preserve">Where, </w:t>
      </w:r>
      <w:r w:rsidRPr="00124374">
        <w:rPr>
          <w:rStyle w:val="ui-provider"/>
          <w:rFonts w:ascii="Cambria Math" w:hAnsi="Cambria Math" w:cs="Cambria Math"/>
        </w:rPr>
        <w:t>𝒂𝒋</w:t>
      </w:r>
      <w:r w:rsidRPr="00124374">
        <w:rPr>
          <w:rStyle w:val="ui-provider"/>
        </w:rPr>
        <w:t xml:space="preserve"> is activation level of </w:t>
      </w:r>
      <w:r w:rsidRPr="00124374">
        <w:rPr>
          <w:rStyle w:val="ui-provider"/>
          <w:rFonts w:ascii="Cambria Math" w:hAnsi="Cambria Math" w:cs="Cambria Math"/>
        </w:rPr>
        <w:t>𝑗</w:t>
      </w:r>
      <w:r w:rsidRPr="00124374">
        <w:rPr>
          <w:rStyle w:val="ui-provider"/>
        </w:rPr>
        <w:t xml:space="preserve"> </w:t>
      </w:r>
      <w:r w:rsidRPr="00124374">
        <w:rPr>
          <w:rStyle w:val="ui-provider"/>
          <w:rFonts w:ascii="Cambria Math" w:hAnsi="Cambria Math" w:cs="Cambria Math"/>
        </w:rPr>
        <w:t>𝑡</w:t>
      </w:r>
      <w:r w:rsidRPr="00124374">
        <w:rPr>
          <w:rStyle w:val="ui-provider"/>
        </w:rPr>
        <w:t>ℎ Output unit N is the number of Input unit columns (N=3 as per below stated Weight matrix)  </w:t>
      </w:r>
    </w:p>
    <w:p w14:paraId="1863BFFC" w14:textId="79AA00D7" w:rsidR="002B21C6" w:rsidRPr="00124374" w:rsidRDefault="002B21C6" w:rsidP="00713813">
      <w:pPr>
        <w:jc w:val="both"/>
        <w:rPr>
          <w:rStyle w:val="ui-provider"/>
        </w:rPr>
      </w:pPr>
      <w:r w:rsidRPr="00124374">
        <w:rPr>
          <w:rStyle w:val="ui-provider"/>
          <w:rFonts w:ascii="Cambria Math" w:hAnsi="Cambria Math" w:cs="Cambria Math"/>
        </w:rPr>
        <w:t>𝑾𝒋𝒊</w:t>
      </w:r>
      <w:r w:rsidRPr="00124374">
        <w:rPr>
          <w:rStyle w:val="ui-provider"/>
        </w:rPr>
        <w:t xml:space="preserve"> refers to weighted values used by </w:t>
      </w:r>
      <w:r w:rsidRPr="00124374">
        <w:rPr>
          <w:rStyle w:val="ui-provider"/>
          <w:rFonts w:ascii="Cambria Math" w:hAnsi="Cambria Math" w:cs="Cambria Math"/>
        </w:rPr>
        <w:t>𝑗</w:t>
      </w:r>
      <w:r w:rsidRPr="00124374">
        <w:rPr>
          <w:rStyle w:val="ui-provider"/>
        </w:rPr>
        <w:t xml:space="preserve"> </w:t>
      </w:r>
      <w:r w:rsidRPr="00124374">
        <w:rPr>
          <w:rStyle w:val="ui-provider"/>
          <w:rFonts w:ascii="Cambria Math" w:hAnsi="Cambria Math" w:cs="Cambria Math"/>
        </w:rPr>
        <w:t>𝑡</w:t>
      </w:r>
      <w:r w:rsidRPr="00124374">
        <w:rPr>
          <w:rStyle w:val="ui-provider"/>
        </w:rPr>
        <w:t xml:space="preserve">ℎ Output (j=row in Weight matrix) for </w:t>
      </w:r>
      <w:r w:rsidRPr="00124374">
        <w:rPr>
          <w:rStyle w:val="ui-provider"/>
          <w:rFonts w:ascii="Cambria Math" w:hAnsi="Cambria Math" w:cs="Cambria Math"/>
        </w:rPr>
        <w:t>𝑖</w:t>
      </w:r>
      <w:r w:rsidRPr="00124374">
        <w:rPr>
          <w:rStyle w:val="ui-provider"/>
        </w:rPr>
        <w:t xml:space="preserve"> </w:t>
      </w:r>
      <w:r w:rsidRPr="00124374">
        <w:rPr>
          <w:rStyle w:val="ui-provider"/>
          <w:rFonts w:ascii="Cambria Math" w:hAnsi="Cambria Math" w:cs="Cambria Math"/>
        </w:rPr>
        <w:t>𝑡</w:t>
      </w:r>
      <w:r w:rsidRPr="00124374">
        <w:rPr>
          <w:rStyle w:val="ui-provider"/>
        </w:rPr>
        <w:t>ℎ Input unit (</w:t>
      </w:r>
      <w:proofErr w:type="spellStart"/>
      <w:r w:rsidRPr="00124374">
        <w:rPr>
          <w:rStyle w:val="ui-provider"/>
        </w:rPr>
        <w:t>i</w:t>
      </w:r>
      <w:proofErr w:type="spellEnd"/>
      <w:r w:rsidRPr="00124374">
        <w:rPr>
          <w:rStyle w:val="ui-provider"/>
        </w:rPr>
        <w:t>=column in Weight matrix)</w:t>
      </w:r>
    </w:p>
    <w:p w14:paraId="09EF3850" w14:textId="32638811" w:rsidR="002B21C6" w:rsidRPr="00124374" w:rsidRDefault="002B21C6" w:rsidP="00713813">
      <w:pPr>
        <w:jc w:val="both"/>
        <w:rPr>
          <w:rStyle w:val="ui-provider"/>
        </w:rPr>
      </w:pPr>
      <w:r w:rsidRPr="00124374">
        <w:rPr>
          <w:rStyle w:val="ui-provider"/>
          <w:rFonts w:ascii="Cambria Math" w:hAnsi="Cambria Math" w:cs="Cambria Math"/>
        </w:rPr>
        <w:t>𝒙𝒊</w:t>
      </w:r>
      <w:r w:rsidRPr="00124374">
        <w:rPr>
          <w:rStyle w:val="ui-provider"/>
        </w:rPr>
        <w:t xml:space="preserve"> is the activation state of </w:t>
      </w:r>
      <w:r w:rsidRPr="00124374">
        <w:rPr>
          <w:rStyle w:val="ui-provider"/>
          <w:rFonts w:ascii="Cambria Math" w:hAnsi="Cambria Math" w:cs="Cambria Math"/>
        </w:rPr>
        <w:t>𝑖</w:t>
      </w:r>
      <w:r w:rsidRPr="00124374">
        <w:rPr>
          <w:rStyle w:val="ui-provider"/>
        </w:rPr>
        <w:t xml:space="preserve"> </w:t>
      </w:r>
      <w:r w:rsidRPr="00124374">
        <w:rPr>
          <w:rStyle w:val="ui-provider"/>
          <w:rFonts w:ascii="Cambria Math" w:hAnsi="Cambria Math" w:cs="Cambria Math"/>
        </w:rPr>
        <w:t>𝑡</w:t>
      </w:r>
      <w:r w:rsidRPr="00124374">
        <w:rPr>
          <w:rStyle w:val="ui-provider"/>
        </w:rPr>
        <w:t>ℎ Input unit (it can be either on ‘1’ or off ‘0’).</w:t>
      </w:r>
    </w:p>
    <w:p w14:paraId="68CC9F67" w14:textId="30E5161D" w:rsidR="00CF6A54" w:rsidRDefault="009013D5" w:rsidP="00DC5B7F">
      <w:pPr>
        <w:jc w:val="both"/>
        <w:rPr>
          <w:rStyle w:val="ui-provider"/>
        </w:rPr>
      </w:pPr>
      <w:r w:rsidRPr="00124374">
        <w:rPr>
          <w:rStyle w:val="ui-provider"/>
        </w:rPr>
        <w:t>Equation states that the two operations involved in computing the activation levels of the output from the weight matrix are weighting and summing. Each input unit's weighted values are scaled throughout the weighting process according to its activation state, which can either be 0 or 1. These values are updated in the rows of the weight matrix for the output units and are then summed together to determine the activation level of each output unit. The following general weight matrix is taken into account to further this process.</w:t>
      </w:r>
    </w:p>
    <w:p w14:paraId="5F8E1C71" w14:textId="77777777" w:rsidR="00DC5B7F" w:rsidRPr="00DC5B7F" w:rsidRDefault="00DC5B7F" w:rsidP="00DC5B7F">
      <w:pPr>
        <w:jc w:val="both"/>
      </w:pPr>
    </w:p>
    <w:p w14:paraId="1B65195C" w14:textId="181B4256" w:rsidR="00887480" w:rsidRPr="00124374" w:rsidRDefault="009013D5" w:rsidP="00124374">
      <w:pPr>
        <w:spacing w:after="225" w:line="276" w:lineRule="auto"/>
        <w:jc w:val="both"/>
        <w:rPr>
          <w:rFonts w:eastAsia="Times New Roman"/>
          <w:b/>
          <w:bCs/>
          <w:color w:val="000000" w:themeColor="text1"/>
          <w:lang w:eastAsia="en-GB"/>
        </w:rPr>
      </w:pPr>
      <w:r w:rsidRPr="00124374">
        <w:rPr>
          <w:rFonts w:eastAsia="Times New Roman"/>
          <w:b/>
          <w:bCs/>
          <w:color w:val="000000"/>
          <w:lang w:eastAsia="en-GB"/>
        </w:rPr>
        <w:t xml:space="preserve">Weight Matrix(W) = </w:t>
      </w:r>
      <m:oMath>
        <m:d>
          <m:dPr>
            <m:begChr m:val="["/>
            <m:endChr m:val="]"/>
            <m:ctrlPr>
              <w:rPr>
                <w:rFonts w:ascii="Cambria Math" w:eastAsia="Times New Roman" w:hAnsi="Cambria Math"/>
                <w:b/>
                <w:bCs/>
                <w:i/>
                <w:color w:val="000000"/>
                <w:lang w:eastAsia="en-GB"/>
              </w:rPr>
            </m:ctrlPr>
          </m:dPr>
          <m:e>
            <m:m>
              <m:mPr>
                <m:mcs>
                  <m:mc>
                    <m:mcPr>
                      <m:count m:val="3"/>
                      <m:mcJc m:val="center"/>
                    </m:mcPr>
                  </m:mc>
                </m:mcs>
                <m:ctrlPr>
                  <w:rPr>
                    <w:rFonts w:ascii="Cambria Math" w:eastAsia="Times New Roman" w:hAnsi="Cambria Math"/>
                    <w:b/>
                    <w:bCs/>
                    <w:i/>
                    <w:color w:val="000000"/>
                    <w:lang w:eastAsia="en-GB"/>
                  </w:rPr>
                </m:ctrlPr>
              </m:mPr>
              <m:mr>
                <m:e>
                  <m:sSub>
                    <m:sSubPr>
                      <m:ctrlPr>
                        <w:rPr>
                          <w:rFonts w:ascii="Cambria Math" w:eastAsia="Times New Roman" w:hAnsi="Cambria Math"/>
                          <w:b/>
                          <w:bCs/>
                          <w:i/>
                          <w:color w:val="000000"/>
                          <w:lang w:eastAsia="en-GB"/>
                        </w:rPr>
                      </m:ctrlPr>
                    </m:sSubPr>
                    <m:e>
                      <m:r>
                        <m:rPr>
                          <m:sty m:val="bi"/>
                        </m:rPr>
                        <w:rPr>
                          <w:rFonts w:ascii="Cambria Math" w:eastAsia="Times New Roman" w:hAnsi="Cambria Math"/>
                          <w:color w:val="000000"/>
                          <w:lang w:eastAsia="en-GB"/>
                        </w:rPr>
                        <m:t>w</m:t>
                      </m:r>
                    </m:e>
                    <m:sub>
                      <m:r>
                        <m:rPr>
                          <m:sty m:val="bi"/>
                        </m:rPr>
                        <w:rPr>
                          <w:rFonts w:ascii="Cambria Math" w:eastAsia="Times New Roman" w:hAnsi="Cambria Math"/>
                          <w:color w:val="000000"/>
                          <w:lang w:eastAsia="en-GB"/>
                        </w:rPr>
                        <m:t>11</m:t>
                      </m:r>
                    </m:sub>
                  </m:sSub>
                </m:e>
                <m:e>
                  <m:sSub>
                    <m:sSubPr>
                      <m:ctrlPr>
                        <w:rPr>
                          <w:rFonts w:ascii="Cambria Math" w:eastAsia="Times New Roman" w:hAnsi="Cambria Math"/>
                          <w:b/>
                          <w:bCs/>
                          <w:i/>
                          <w:color w:val="000000"/>
                          <w:lang w:eastAsia="en-GB"/>
                        </w:rPr>
                      </m:ctrlPr>
                    </m:sSubPr>
                    <m:e>
                      <m:r>
                        <m:rPr>
                          <m:sty m:val="bi"/>
                        </m:rPr>
                        <w:rPr>
                          <w:rFonts w:ascii="Cambria Math" w:eastAsia="Times New Roman" w:hAnsi="Cambria Math"/>
                          <w:color w:val="000000"/>
                          <w:lang w:eastAsia="en-GB"/>
                        </w:rPr>
                        <m:t>w</m:t>
                      </m:r>
                    </m:e>
                    <m:sub>
                      <m:r>
                        <m:rPr>
                          <m:sty m:val="bi"/>
                        </m:rPr>
                        <w:rPr>
                          <w:rFonts w:ascii="Cambria Math" w:eastAsia="Times New Roman" w:hAnsi="Cambria Math"/>
                          <w:color w:val="000000"/>
                          <w:lang w:eastAsia="en-GB"/>
                        </w:rPr>
                        <m:t>12</m:t>
                      </m:r>
                    </m:sub>
                  </m:sSub>
                </m:e>
                <m:e>
                  <m:sSub>
                    <m:sSubPr>
                      <m:ctrlPr>
                        <w:rPr>
                          <w:rFonts w:ascii="Cambria Math" w:eastAsia="Times New Roman" w:hAnsi="Cambria Math"/>
                          <w:b/>
                          <w:bCs/>
                          <w:i/>
                          <w:color w:val="000000"/>
                          <w:lang w:eastAsia="en-GB"/>
                        </w:rPr>
                      </m:ctrlPr>
                    </m:sSubPr>
                    <m:e>
                      <m:r>
                        <m:rPr>
                          <m:sty m:val="bi"/>
                        </m:rPr>
                        <w:rPr>
                          <w:rFonts w:ascii="Cambria Math" w:eastAsia="Times New Roman" w:hAnsi="Cambria Math"/>
                          <w:color w:val="000000"/>
                          <w:lang w:eastAsia="en-GB"/>
                        </w:rPr>
                        <m:t>w</m:t>
                      </m:r>
                    </m:e>
                    <m:sub>
                      <m:r>
                        <m:rPr>
                          <m:sty m:val="bi"/>
                        </m:rPr>
                        <w:rPr>
                          <w:rFonts w:ascii="Cambria Math" w:eastAsia="Times New Roman" w:hAnsi="Cambria Math"/>
                          <w:color w:val="000000"/>
                          <w:lang w:eastAsia="en-GB"/>
                        </w:rPr>
                        <m:t>13</m:t>
                      </m:r>
                    </m:sub>
                  </m:sSub>
                </m:e>
              </m:mr>
              <m:mr>
                <m:e>
                  <m:sSub>
                    <m:sSubPr>
                      <m:ctrlPr>
                        <w:rPr>
                          <w:rFonts w:ascii="Cambria Math" w:eastAsia="Times New Roman" w:hAnsi="Cambria Math"/>
                          <w:b/>
                          <w:bCs/>
                          <w:i/>
                          <w:color w:val="000000"/>
                          <w:lang w:eastAsia="en-GB"/>
                        </w:rPr>
                      </m:ctrlPr>
                    </m:sSubPr>
                    <m:e>
                      <m:r>
                        <m:rPr>
                          <m:sty m:val="bi"/>
                        </m:rPr>
                        <w:rPr>
                          <w:rFonts w:ascii="Cambria Math" w:eastAsia="Times New Roman" w:hAnsi="Cambria Math"/>
                          <w:color w:val="000000"/>
                          <w:lang w:eastAsia="en-GB"/>
                        </w:rPr>
                        <m:t>w</m:t>
                      </m:r>
                    </m:e>
                    <m:sub>
                      <m:r>
                        <m:rPr>
                          <m:sty m:val="bi"/>
                        </m:rPr>
                        <w:rPr>
                          <w:rFonts w:ascii="Cambria Math" w:eastAsia="Times New Roman" w:hAnsi="Cambria Math"/>
                          <w:color w:val="000000"/>
                          <w:lang w:eastAsia="en-GB"/>
                        </w:rPr>
                        <m:t>21</m:t>
                      </m:r>
                    </m:sub>
                  </m:sSub>
                </m:e>
                <m:e>
                  <m:sSub>
                    <m:sSubPr>
                      <m:ctrlPr>
                        <w:rPr>
                          <w:rFonts w:ascii="Cambria Math" w:eastAsia="Times New Roman" w:hAnsi="Cambria Math"/>
                          <w:b/>
                          <w:bCs/>
                          <w:i/>
                          <w:color w:val="000000"/>
                          <w:lang w:eastAsia="en-GB"/>
                        </w:rPr>
                      </m:ctrlPr>
                    </m:sSubPr>
                    <m:e>
                      <m:r>
                        <m:rPr>
                          <m:sty m:val="bi"/>
                        </m:rPr>
                        <w:rPr>
                          <w:rFonts w:ascii="Cambria Math" w:eastAsia="Times New Roman" w:hAnsi="Cambria Math"/>
                          <w:color w:val="000000"/>
                          <w:lang w:eastAsia="en-GB"/>
                        </w:rPr>
                        <m:t>w</m:t>
                      </m:r>
                    </m:e>
                    <m:sub>
                      <m:r>
                        <m:rPr>
                          <m:sty m:val="bi"/>
                        </m:rPr>
                        <w:rPr>
                          <w:rFonts w:ascii="Cambria Math" w:eastAsia="Times New Roman" w:hAnsi="Cambria Math"/>
                          <w:color w:val="000000"/>
                          <w:lang w:eastAsia="en-GB"/>
                        </w:rPr>
                        <m:t>22</m:t>
                      </m:r>
                    </m:sub>
                  </m:sSub>
                </m:e>
                <m:e>
                  <m:sSub>
                    <m:sSubPr>
                      <m:ctrlPr>
                        <w:rPr>
                          <w:rFonts w:ascii="Cambria Math" w:eastAsia="Times New Roman" w:hAnsi="Cambria Math"/>
                          <w:b/>
                          <w:bCs/>
                          <w:i/>
                          <w:color w:val="000000"/>
                          <w:lang w:eastAsia="en-GB"/>
                        </w:rPr>
                      </m:ctrlPr>
                    </m:sSubPr>
                    <m:e>
                      <m:r>
                        <m:rPr>
                          <m:sty m:val="bi"/>
                        </m:rPr>
                        <w:rPr>
                          <w:rFonts w:ascii="Cambria Math" w:eastAsia="Times New Roman" w:hAnsi="Cambria Math"/>
                          <w:color w:val="000000"/>
                          <w:lang w:eastAsia="en-GB"/>
                        </w:rPr>
                        <m:t>w</m:t>
                      </m:r>
                    </m:e>
                    <m:sub>
                      <m:r>
                        <m:rPr>
                          <m:sty m:val="bi"/>
                        </m:rPr>
                        <w:rPr>
                          <w:rFonts w:ascii="Cambria Math" w:eastAsia="Times New Roman" w:hAnsi="Cambria Math"/>
                          <w:color w:val="000000"/>
                          <w:lang w:eastAsia="en-GB"/>
                        </w:rPr>
                        <m:t>23</m:t>
                      </m:r>
                    </m:sub>
                  </m:sSub>
                </m:e>
              </m:mr>
              <m:mr>
                <m:e>
                  <m:sSub>
                    <m:sSubPr>
                      <m:ctrlPr>
                        <w:rPr>
                          <w:rFonts w:ascii="Cambria Math" w:eastAsia="Times New Roman" w:hAnsi="Cambria Math"/>
                          <w:b/>
                          <w:bCs/>
                          <w:i/>
                          <w:color w:val="000000"/>
                          <w:lang w:eastAsia="en-GB"/>
                        </w:rPr>
                      </m:ctrlPr>
                    </m:sSubPr>
                    <m:e>
                      <m:r>
                        <m:rPr>
                          <m:sty m:val="bi"/>
                        </m:rPr>
                        <w:rPr>
                          <w:rFonts w:ascii="Cambria Math" w:eastAsia="Times New Roman" w:hAnsi="Cambria Math"/>
                          <w:color w:val="000000"/>
                          <w:lang w:eastAsia="en-GB"/>
                        </w:rPr>
                        <m:t>w</m:t>
                      </m:r>
                    </m:e>
                    <m:sub>
                      <m:r>
                        <m:rPr>
                          <m:sty m:val="bi"/>
                        </m:rPr>
                        <w:rPr>
                          <w:rFonts w:ascii="Cambria Math" w:eastAsia="Times New Roman" w:hAnsi="Cambria Math"/>
                          <w:color w:val="000000"/>
                          <w:lang w:eastAsia="en-GB"/>
                        </w:rPr>
                        <m:t>31</m:t>
                      </m:r>
                    </m:sub>
                  </m:sSub>
                </m:e>
                <m:e>
                  <m:sSub>
                    <m:sSubPr>
                      <m:ctrlPr>
                        <w:rPr>
                          <w:rFonts w:ascii="Cambria Math" w:eastAsia="Times New Roman" w:hAnsi="Cambria Math"/>
                          <w:b/>
                          <w:bCs/>
                          <w:i/>
                          <w:color w:val="000000"/>
                          <w:lang w:eastAsia="en-GB"/>
                        </w:rPr>
                      </m:ctrlPr>
                    </m:sSubPr>
                    <m:e>
                      <m:r>
                        <m:rPr>
                          <m:sty m:val="bi"/>
                        </m:rPr>
                        <w:rPr>
                          <w:rFonts w:ascii="Cambria Math" w:eastAsia="Times New Roman" w:hAnsi="Cambria Math"/>
                          <w:color w:val="000000"/>
                          <w:lang w:eastAsia="en-GB"/>
                        </w:rPr>
                        <m:t>w</m:t>
                      </m:r>
                    </m:e>
                    <m:sub>
                      <m:r>
                        <m:rPr>
                          <m:sty m:val="bi"/>
                        </m:rPr>
                        <w:rPr>
                          <w:rFonts w:ascii="Cambria Math" w:eastAsia="Times New Roman" w:hAnsi="Cambria Math"/>
                          <w:color w:val="000000"/>
                          <w:lang w:eastAsia="en-GB"/>
                        </w:rPr>
                        <m:t>32</m:t>
                      </m:r>
                    </m:sub>
                  </m:sSub>
                </m:e>
                <m:e>
                  <m:sSub>
                    <m:sSubPr>
                      <m:ctrlPr>
                        <w:rPr>
                          <w:rFonts w:ascii="Cambria Math" w:eastAsia="Times New Roman" w:hAnsi="Cambria Math"/>
                          <w:b/>
                          <w:bCs/>
                          <w:i/>
                          <w:color w:val="000000"/>
                          <w:lang w:eastAsia="en-GB"/>
                        </w:rPr>
                      </m:ctrlPr>
                    </m:sSubPr>
                    <m:e>
                      <m:r>
                        <m:rPr>
                          <m:sty m:val="bi"/>
                        </m:rPr>
                        <w:rPr>
                          <w:rFonts w:ascii="Cambria Math" w:eastAsia="Times New Roman" w:hAnsi="Cambria Math"/>
                          <w:color w:val="000000"/>
                          <w:lang w:eastAsia="en-GB"/>
                        </w:rPr>
                        <m:t>w</m:t>
                      </m:r>
                    </m:e>
                    <m:sub>
                      <m:r>
                        <m:rPr>
                          <m:sty m:val="bi"/>
                        </m:rPr>
                        <w:rPr>
                          <w:rFonts w:ascii="Cambria Math" w:eastAsia="Times New Roman" w:hAnsi="Cambria Math"/>
                          <w:color w:val="000000"/>
                          <w:lang w:eastAsia="en-GB"/>
                        </w:rPr>
                        <m:t>33</m:t>
                      </m:r>
                    </m:sub>
                  </m:sSub>
                </m:e>
              </m:mr>
            </m:m>
          </m:e>
        </m:d>
      </m:oMath>
    </w:p>
    <w:p w14:paraId="3C4AB8E7" w14:textId="77777777" w:rsidR="009013D5" w:rsidRPr="00124374" w:rsidRDefault="009013D5" w:rsidP="00713813">
      <w:pPr>
        <w:spacing w:after="225"/>
        <w:jc w:val="both"/>
        <w:rPr>
          <w:rFonts w:eastAsia="Times New Roman"/>
          <w:color w:val="000000"/>
          <w:lang w:val="en-IN" w:eastAsia="en-GB"/>
        </w:rPr>
      </w:pPr>
      <w:r w:rsidRPr="00124374">
        <w:rPr>
          <w:rFonts w:eastAsia="Times New Roman"/>
          <w:color w:val="000000"/>
          <w:lang w:val="en-IN" w:eastAsia="en-GB"/>
        </w:rPr>
        <w:t>In neural networks, each neuron in a layer receives input from the previous layer, and applies a mathematical function to that input to produce an output. The weight matrix is used to determine the strength of the connections between the neurons in the current layer and the neurons in the previous layer. Each element in the weight matrix represents the weight or strength of the connection between two neurons.</w:t>
      </w:r>
    </w:p>
    <w:p w14:paraId="45F5A031" w14:textId="1C18855C" w:rsidR="009013D5" w:rsidRPr="00124374" w:rsidRDefault="009013D5" w:rsidP="00713813">
      <w:pPr>
        <w:spacing w:after="225"/>
        <w:jc w:val="both"/>
        <w:rPr>
          <w:rFonts w:eastAsia="Times New Roman"/>
          <w:color w:val="000000"/>
          <w:lang w:val="en-IN" w:eastAsia="en-GB"/>
        </w:rPr>
      </w:pPr>
      <w:r w:rsidRPr="00124374">
        <w:rPr>
          <w:rFonts w:eastAsia="Times New Roman"/>
          <w:color w:val="000000"/>
          <w:lang w:val="en-IN" w:eastAsia="en-GB"/>
        </w:rPr>
        <w:t>The weight matrix is initialized randomly before training, and then it is updated during the training process to optimize the performance of the neural network. This process involves adjusting the weights to minimize the error between the predicted output and the actual output for a given set of inputs.</w:t>
      </w:r>
    </w:p>
    <w:p w14:paraId="2D623456" w14:textId="1D421F57" w:rsidR="00887480" w:rsidRPr="00124374" w:rsidRDefault="00887480" w:rsidP="00DC5B7F">
      <w:pPr>
        <w:pStyle w:val="NormalWeb"/>
        <w:jc w:val="both"/>
        <w:rPr>
          <w:sz w:val="20"/>
          <w:szCs w:val="20"/>
          <w:lang w:val="en-IN"/>
        </w:rPr>
      </w:pPr>
      <w:r w:rsidRPr="00124374">
        <w:rPr>
          <w:sz w:val="20"/>
          <w:szCs w:val="20"/>
          <w:lang w:val="en-IN"/>
        </w:rPr>
        <w:t xml:space="preserve">The following step is to use the Softmax Algorithm to generate the probability distribution for each activation level's prediction of a forthcoming or future value. </w:t>
      </w:r>
      <w:r w:rsidR="00994763" w:rsidRPr="00124374">
        <w:rPr>
          <w:sz w:val="20"/>
          <w:szCs w:val="20"/>
          <w:lang w:val="en-IN"/>
        </w:rPr>
        <w:t>The below equation</w:t>
      </w:r>
      <w:r w:rsidRPr="00124374">
        <w:rPr>
          <w:sz w:val="20"/>
          <w:szCs w:val="20"/>
          <w:lang w:val="en-IN"/>
        </w:rPr>
        <w:t xml:space="preserve"> may be used to assess the Softmax function as follows. [4]</w:t>
      </w:r>
    </w:p>
    <w:p w14:paraId="0CB91930" w14:textId="24623FDE" w:rsidR="00994763" w:rsidRPr="00124374" w:rsidRDefault="00994763" w:rsidP="00DC5B7F">
      <w:pPr>
        <w:pStyle w:val="NormalWeb"/>
        <w:jc w:val="center"/>
        <w:rPr>
          <w:rStyle w:val="ui-provider"/>
          <w:sz w:val="20"/>
          <w:szCs w:val="20"/>
          <w:lang w:val="en-IN"/>
        </w:rPr>
      </w:pPr>
      <w:proofErr w:type="spellStart"/>
      <w:r w:rsidRPr="00124374">
        <w:rPr>
          <w:rStyle w:val="ui-provider"/>
          <w:sz w:val="20"/>
          <w:szCs w:val="20"/>
          <w:lang w:val="en-IN"/>
        </w:rPr>
        <w:t>softmax</w:t>
      </w:r>
      <w:proofErr w:type="spellEnd"/>
      <w:r w:rsidRPr="00124374">
        <w:rPr>
          <w:rStyle w:val="ui-provider"/>
          <w:sz w:val="20"/>
          <w:szCs w:val="20"/>
          <w:lang w:val="en-IN"/>
        </w:rPr>
        <w:t>(</w:t>
      </w:r>
      <w:proofErr w:type="spellStart"/>
      <w:r w:rsidRPr="00124374">
        <w:rPr>
          <w:rStyle w:val="ui-provider"/>
          <w:sz w:val="20"/>
          <w:szCs w:val="20"/>
          <w:lang w:val="en-IN"/>
        </w:rPr>
        <w:t>x_i</w:t>
      </w:r>
      <w:proofErr w:type="spellEnd"/>
      <w:r w:rsidRPr="00124374">
        <w:rPr>
          <w:rStyle w:val="ui-provider"/>
          <w:sz w:val="20"/>
          <w:szCs w:val="20"/>
          <w:lang w:val="en-IN"/>
        </w:rPr>
        <w:t>) = e^(</w:t>
      </w:r>
      <w:proofErr w:type="spellStart"/>
      <w:r w:rsidRPr="00124374">
        <w:rPr>
          <w:rStyle w:val="ui-provider"/>
          <w:sz w:val="20"/>
          <w:szCs w:val="20"/>
          <w:lang w:val="en-IN"/>
        </w:rPr>
        <w:t>x_i</w:t>
      </w:r>
      <w:proofErr w:type="spellEnd"/>
      <w:r w:rsidRPr="00124374">
        <w:rPr>
          <w:rStyle w:val="ui-provider"/>
          <w:sz w:val="20"/>
          <w:szCs w:val="20"/>
          <w:lang w:val="en-IN"/>
        </w:rPr>
        <w:t xml:space="preserve">) / </w:t>
      </w:r>
      <w:proofErr w:type="spellStart"/>
      <w:r w:rsidRPr="00124374">
        <w:rPr>
          <w:rStyle w:val="ui-provider"/>
          <w:sz w:val="20"/>
          <w:szCs w:val="20"/>
          <w:lang w:val="en-IN"/>
        </w:rPr>
        <w:t>sum_j</w:t>
      </w:r>
      <w:proofErr w:type="spellEnd"/>
      <w:r w:rsidRPr="00124374">
        <w:rPr>
          <w:rStyle w:val="ui-provider"/>
          <w:sz w:val="20"/>
          <w:szCs w:val="20"/>
          <w:lang w:val="en-IN"/>
        </w:rPr>
        <w:t>(e^(</w:t>
      </w:r>
      <w:proofErr w:type="spellStart"/>
      <w:r w:rsidRPr="00124374">
        <w:rPr>
          <w:rStyle w:val="ui-provider"/>
          <w:sz w:val="20"/>
          <w:szCs w:val="20"/>
          <w:lang w:val="en-IN"/>
        </w:rPr>
        <w:t>x_j</w:t>
      </w:r>
      <w:proofErr w:type="spellEnd"/>
      <w:r w:rsidRPr="00124374">
        <w:rPr>
          <w:rStyle w:val="ui-provider"/>
          <w:sz w:val="20"/>
          <w:szCs w:val="20"/>
          <w:lang w:val="en-IN"/>
        </w:rPr>
        <w:t>))</w:t>
      </w:r>
    </w:p>
    <w:p w14:paraId="154538BF" w14:textId="42A7727E" w:rsidR="00994763" w:rsidRPr="00124374" w:rsidRDefault="00994763" w:rsidP="00DC5B7F">
      <w:pPr>
        <w:pStyle w:val="NormalWeb"/>
        <w:jc w:val="both"/>
        <w:rPr>
          <w:rStyle w:val="ui-provider"/>
          <w:sz w:val="20"/>
          <w:szCs w:val="20"/>
          <w:lang w:val="en-IN"/>
        </w:rPr>
      </w:pPr>
      <w:r w:rsidRPr="00124374">
        <w:rPr>
          <w:rStyle w:val="ui-provider"/>
          <w:sz w:val="20"/>
          <w:szCs w:val="20"/>
          <w:lang w:val="en-IN"/>
        </w:rPr>
        <w:t xml:space="preserve">The </w:t>
      </w:r>
      <w:proofErr w:type="spellStart"/>
      <w:r w:rsidRPr="00124374">
        <w:rPr>
          <w:rStyle w:val="ui-provider"/>
          <w:sz w:val="20"/>
          <w:szCs w:val="20"/>
          <w:lang w:val="en-IN"/>
        </w:rPr>
        <w:t>softmax</w:t>
      </w:r>
      <w:proofErr w:type="spellEnd"/>
      <w:r w:rsidRPr="00124374">
        <w:rPr>
          <w:rStyle w:val="ui-provider"/>
          <w:sz w:val="20"/>
          <w:szCs w:val="20"/>
          <w:lang w:val="en-IN"/>
        </w:rPr>
        <w:t xml:space="preserve"> function is a mathematical function that is commonly used in machine learning and neural networks to convert a vector of real numbers into a probability distribution. The function takes as input a vector of real numbers, and returns a vector of probabilities that sum up to 1.Where </w:t>
      </w:r>
      <w:proofErr w:type="spellStart"/>
      <w:r w:rsidRPr="00124374">
        <w:rPr>
          <w:rStyle w:val="ui-provider"/>
          <w:sz w:val="20"/>
          <w:szCs w:val="20"/>
          <w:lang w:val="en-IN"/>
        </w:rPr>
        <w:t>x_i</w:t>
      </w:r>
      <w:proofErr w:type="spellEnd"/>
      <w:r w:rsidRPr="00124374">
        <w:rPr>
          <w:rStyle w:val="ui-provider"/>
          <w:sz w:val="20"/>
          <w:szCs w:val="20"/>
          <w:lang w:val="en-IN"/>
        </w:rPr>
        <w:t xml:space="preserve"> is the </w:t>
      </w:r>
      <w:proofErr w:type="spellStart"/>
      <w:r w:rsidRPr="00124374">
        <w:rPr>
          <w:rStyle w:val="ui-provider"/>
          <w:sz w:val="20"/>
          <w:szCs w:val="20"/>
          <w:lang w:val="en-IN"/>
        </w:rPr>
        <w:t>i-th</w:t>
      </w:r>
      <w:proofErr w:type="spellEnd"/>
      <w:r w:rsidRPr="00124374">
        <w:rPr>
          <w:rStyle w:val="ui-provider"/>
          <w:sz w:val="20"/>
          <w:szCs w:val="20"/>
          <w:lang w:val="en-IN"/>
        </w:rPr>
        <w:t xml:space="preserve"> element of the input vector, and the sum is taken over all elements j in the vector.</w:t>
      </w:r>
    </w:p>
    <w:p w14:paraId="4860673D" w14:textId="31C0A4EC" w:rsidR="00713813" w:rsidRDefault="00994763" w:rsidP="00DC5B7F">
      <w:pPr>
        <w:pStyle w:val="NormalWeb"/>
        <w:jc w:val="both"/>
        <w:rPr>
          <w:rStyle w:val="ui-provider"/>
          <w:sz w:val="20"/>
          <w:szCs w:val="20"/>
          <w:lang w:val="en-IN"/>
        </w:rPr>
      </w:pPr>
      <w:r w:rsidRPr="00124374">
        <w:rPr>
          <w:rStyle w:val="ui-provider"/>
          <w:sz w:val="20"/>
          <w:szCs w:val="20"/>
          <w:lang w:val="en-IN"/>
        </w:rPr>
        <w:t xml:space="preserve">The </w:t>
      </w:r>
      <w:proofErr w:type="spellStart"/>
      <w:r w:rsidRPr="00124374">
        <w:rPr>
          <w:rStyle w:val="ui-provider"/>
          <w:sz w:val="20"/>
          <w:szCs w:val="20"/>
          <w:lang w:val="en-IN"/>
        </w:rPr>
        <w:t>softmax</w:t>
      </w:r>
      <w:proofErr w:type="spellEnd"/>
      <w:r w:rsidRPr="00124374">
        <w:rPr>
          <w:rStyle w:val="ui-provider"/>
          <w:sz w:val="20"/>
          <w:szCs w:val="20"/>
          <w:lang w:val="en-IN"/>
        </w:rPr>
        <w:t xml:space="preserve"> function is often used as the output activation function in neural networks that are designed for classification tasks, where the goal is to assign an input to one of several possible categories. In this case, the output of the neural network is a vector of real numbers, and the </w:t>
      </w:r>
      <w:proofErr w:type="spellStart"/>
      <w:r w:rsidRPr="00124374">
        <w:rPr>
          <w:rStyle w:val="ui-provider"/>
          <w:sz w:val="20"/>
          <w:szCs w:val="20"/>
          <w:lang w:val="en-IN"/>
        </w:rPr>
        <w:t>softmax</w:t>
      </w:r>
      <w:proofErr w:type="spellEnd"/>
      <w:r w:rsidRPr="00124374">
        <w:rPr>
          <w:rStyle w:val="ui-provider"/>
          <w:sz w:val="20"/>
          <w:szCs w:val="20"/>
          <w:lang w:val="en-IN"/>
        </w:rPr>
        <w:t xml:space="preserve"> function is applied to this vector to convert it into a probability distribution over the categories.</w:t>
      </w:r>
      <w:r w:rsidR="00DC5B7F">
        <w:rPr>
          <w:rStyle w:val="ui-provider"/>
          <w:sz w:val="20"/>
          <w:szCs w:val="20"/>
          <w:lang w:val="en-IN"/>
        </w:rPr>
        <w:t xml:space="preserve"> </w:t>
      </w:r>
      <w:proofErr w:type="gramStart"/>
      <w:r w:rsidRPr="00124374">
        <w:rPr>
          <w:rStyle w:val="ui-provider"/>
          <w:sz w:val="20"/>
          <w:szCs w:val="20"/>
          <w:lang w:val="en-IN"/>
        </w:rPr>
        <w:t>The</w:t>
      </w:r>
      <w:proofErr w:type="gramEnd"/>
      <w:r w:rsidRPr="00124374">
        <w:rPr>
          <w:rStyle w:val="ui-provider"/>
          <w:sz w:val="20"/>
          <w:szCs w:val="20"/>
          <w:lang w:val="en-IN"/>
        </w:rPr>
        <w:t xml:space="preserve"> </w:t>
      </w:r>
      <w:proofErr w:type="spellStart"/>
      <w:r w:rsidRPr="00124374">
        <w:rPr>
          <w:rStyle w:val="ui-provider"/>
          <w:sz w:val="20"/>
          <w:szCs w:val="20"/>
          <w:lang w:val="en-IN"/>
        </w:rPr>
        <w:t>softmax</w:t>
      </w:r>
      <w:proofErr w:type="spellEnd"/>
      <w:r w:rsidRPr="00124374">
        <w:rPr>
          <w:rStyle w:val="ui-provider"/>
          <w:sz w:val="20"/>
          <w:szCs w:val="20"/>
          <w:lang w:val="en-IN"/>
        </w:rPr>
        <w:t xml:space="preserve"> function is useful because it ensures that the output probabilities are always positive and sum up to 1, which makes it easy to interpret the output as a probability distribution. Additionally, the </w:t>
      </w:r>
      <w:proofErr w:type="spellStart"/>
      <w:r w:rsidRPr="00124374">
        <w:rPr>
          <w:rStyle w:val="ui-provider"/>
          <w:sz w:val="20"/>
          <w:szCs w:val="20"/>
          <w:lang w:val="en-IN"/>
        </w:rPr>
        <w:t>softmax</w:t>
      </w:r>
      <w:proofErr w:type="spellEnd"/>
      <w:r w:rsidRPr="00124374">
        <w:rPr>
          <w:rStyle w:val="ui-provider"/>
          <w:sz w:val="20"/>
          <w:szCs w:val="20"/>
          <w:lang w:val="en-IN"/>
        </w:rPr>
        <w:t xml:space="preserve"> function is differentiable, which allows for the use of gradient-based optimization algorithms during training.[6]</w:t>
      </w:r>
    </w:p>
    <w:p w14:paraId="3796A787" w14:textId="77777777" w:rsidR="00713813" w:rsidRDefault="00994763" w:rsidP="00713813">
      <w:pPr>
        <w:pStyle w:val="NormalWeb"/>
        <w:rPr>
          <w:rStyle w:val="ui-provider"/>
          <w:sz w:val="20"/>
          <w:szCs w:val="20"/>
          <w:lang w:val="en-IN"/>
        </w:rPr>
      </w:pPr>
      <w:r w:rsidRPr="00124374">
        <w:rPr>
          <w:rStyle w:val="ui-provider"/>
          <w:sz w:val="20"/>
          <w:szCs w:val="20"/>
          <w:lang w:val="en-IN"/>
        </w:rPr>
        <w:t>2.3 SDR Classifier’s Learning Function</w:t>
      </w:r>
      <w:r w:rsidR="00713813">
        <w:rPr>
          <w:rStyle w:val="ui-provider"/>
          <w:sz w:val="20"/>
          <w:szCs w:val="20"/>
          <w:lang w:val="en-IN"/>
        </w:rPr>
        <w:t xml:space="preserve">. </w:t>
      </w:r>
    </w:p>
    <w:p w14:paraId="1763A214" w14:textId="5A9C41D6" w:rsidR="00C312D1" w:rsidRPr="00124374" w:rsidRDefault="00C312D1" w:rsidP="00DC5B7F">
      <w:pPr>
        <w:pStyle w:val="NormalWeb"/>
        <w:jc w:val="both"/>
        <w:rPr>
          <w:sz w:val="20"/>
          <w:szCs w:val="20"/>
          <w:lang w:val="en-IN"/>
        </w:rPr>
      </w:pPr>
      <w:r w:rsidRPr="00124374">
        <w:rPr>
          <w:sz w:val="20"/>
          <w:szCs w:val="20"/>
          <w:lang w:val="en-IN"/>
        </w:rPr>
        <w:t>The SDR Classifier's learning function is a mechanism used in the HTM (Hierarchical Temporal Memory) algorithm, which is a type of artificial neural network that is inspired by the structure and function of the neocortex in the human brain. The SDR (Sparse Distributed Representation) Classifier is a component of the HTM algorithm that is responsible for learning patterns in the input data.</w:t>
      </w:r>
    </w:p>
    <w:p w14:paraId="3B93D78A" w14:textId="77777777" w:rsidR="00DC5B7F" w:rsidRDefault="00C312D1" w:rsidP="00DC5B7F">
      <w:pPr>
        <w:pStyle w:val="NormalWeb"/>
        <w:spacing w:after="300" w:afterAutospacing="0"/>
        <w:jc w:val="both"/>
        <w:rPr>
          <w:sz w:val="20"/>
          <w:szCs w:val="20"/>
          <w:lang w:val="en-IN"/>
        </w:rPr>
      </w:pPr>
      <w:r w:rsidRPr="00124374">
        <w:rPr>
          <w:sz w:val="20"/>
          <w:szCs w:val="20"/>
          <w:lang w:val="en-IN"/>
        </w:rPr>
        <w:t>The SDR Classifier's learning function works by comparing the current input pattern to previously learned patterns stored in the network's memory. The comparison is based on the degree of overlap between the current input and the stored patterns, which is measured using a similarity metric such as the Jaccard similarity coefficient.</w:t>
      </w:r>
    </w:p>
    <w:p w14:paraId="7AED5150" w14:textId="38A56155" w:rsidR="00C312D1" w:rsidRPr="00124374" w:rsidRDefault="00C312D1" w:rsidP="00DC5B7F">
      <w:pPr>
        <w:pStyle w:val="NormalWeb"/>
        <w:spacing w:after="300" w:afterAutospacing="0"/>
        <w:jc w:val="both"/>
        <w:rPr>
          <w:sz w:val="20"/>
          <w:szCs w:val="20"/>
          <w:lang w:val="en-IN"/>
        </w:rPr>
      </w:pPr>
      <w:r w:rsidRPr="00124374">
        <w:rPr>
          <w:sz w:val="20"/>
          <w:szCs w:val="20"/>
          <w:lang w:val="en-IN"/>
        </w:rPr>
        <w:t>If the degree of overlap is above a certain threshold, the SDR Classifier considers the current input to be a match to one of the previously learned patterns, and the corresponding category label is assigned to the input. If the degree of overlap is below the threshold, the SDR Classifier determines that the input represents a new pattern, and creates a new category label for it.</w:t>
      </w:r>
    </w:p>
    <w:p w14:paraId="1538B206" w14:textId="77777777" w:rsidR="00713813" w:rsidRDefault="00C312D1" w:rsidP="00DC5B7F">
      <w:pPr>
        <w:pStyle w:val="NormalWeb"/>
        <w:spacing w:after="300" w:afterAutospacing="0"/>
        <w:jc w:val="both"/>
        <w:rPr>
          <w:sz w:val="20"/>
          <w:szCs w:val="20"/>
          <w:lang w:val="en-IN"/>
        </w:rPr>
      </w:pPr>
      <w:r w:rsidRPr="00713813">
        <w:rPr>
          <w:sz w:val="20"/>
          <w:szCs w:val="20"/>
          <w:lang w:val="en-IN"/>
        </w:rPr>
        <w:lastRenderedPageBreak/>
        <w:t xml:space="preserve">During learning, the SDR Classifier updates the memory of learned patterns by storing the new input pattern along with its assigned category label. If the number of patterns in the memory exceeds a certain limit, the SDR Classifier applies a forgetting mechanism to remove the least useful patterns, based on their frequency and recency of occurrence. </w:t>
      </w:r>
    </w:p>
    <w:p w14:paraId="4DA1897E" w14:textId="45136C90" w:rsidR="00C312D1" w:rsidRPr="00713813" w:rsidRDefault="00C312D1" w:rsidP="00DC5B7F">
      <w:pPr>
        <w:pStyle w:val="NormalWeb"/>
        <w:spacing w:after="300" w:afterAutospacing="0"/>
        <w:jc w:val="both"/>
        <w:rPr>
          <w:sz w:val="20"/>
          <w:szCs w:val="20"/>
          <w:lang w:val="en-IN"/>
        </w:rPr>
      </w:pPr>
      <w:r w:rsidRPr="00713813">
        <w:rPr>
          <w:sz w:val="20"/>
          <w:szCs w:val="20"/>
          <w:lang w:val="en-IN"/>
        </w:rPr>
        <w:t>The SDR Classifier's learning function is designed to be efficient and robust, allowing the HTM algorithm to learn and recognize patterns in high-dimensional, noisy, and changing data streams, such as those encountered in sensory and motor processing.[7]</w:t>
      </w:r>
    </w:p>
    <w:p w14:paraId="307ECE51" w14:textId="2395225A" w:rsidR="00C312D1" w:rsidRPr="00713813" w:rsidRDefault="00C312D1" w:rsidP="00DC5B7F">
      <w:pPr>
        <w:pStyle w:val="NormalWeb"/>
        <w:spacing w:after="300" w:afterAutospacing="0"/>
        <w:jc w:val="both"/>
        <w:rPr>
          <w:sz w:val="20"/>
          <w:szCs w:val="20"/>
          <w:lang w:val="en-IN"/>
        </w:rPr>
      </w:pPr>
      <w:r w:rsidRPr="00713813">
        <w:rPr>
          <w:rStyle w:val="ui-provider"/>
          <w:sz w:val="20"/>
          <w:szCs w:val="20"/>
          <w:lang w:val="en-IN"/>
        </w:rPr>
        <w:t>The SDR classifier possesses the ability to learn and adjust its weight matrix whenever it makes an incorrect bucket prediction, which is another one of its capabilities. By doing so, it becomes more efficient and can provide predictions with a higher level of accuracy in the future. Initially, the SDR classifier sets its weight matrix values to "0" and then updates and improves the matrix through learning and revision with each iteration.[8]</w:t>
      </w:r>
    </w:p>
    <w:p w14:paraId="11852219" w14:textId="77777777" w:rsidR="00C312D1" w:rsidRPr="00713813" w:rsidRDefault="00C312D1" w:rsidP="00DC5B7F">
      <w:pPr>
        <w:pStyle w:val="NormalWeb"/>
        <w:jc w:val="both"/>
        <w:rPr>
          <w:rStyle w:val="ui-provider"/>
          <w:sz w:val="20"/>
          <w:szCs w:val="20"/>
          <w:lang w:val="en-IN"/>
        </w:rPr>
      </w:pPr>
      <w:r w:rsidRPr="00713813">
        <w:rPr>
          <w:rStyle w:val="ui-provider"/>
          <w:sz w:val="20"/>
          <w:szCs w:val="20"/>
          <w:lang w:val="en-IN"/>
        </w:rPr>
        <w:t xml:space="preserve">In previously explained prediction process, probability distribution </w:t>
      </w:r>
      <w:proofErr w:type="spellStart"/>
      <w:r w:rsidRPr="00713813">
        <w:rPr>
          <w:rStyle w:val="ui-provider"/>
          <w:sz w:val="20"/>
          <w:szCs w:val="20"/>
          <w:lang w:val="en-IN"/>
        </w:rPr>
        <w:t>x_i</w:t>
      </w:r>
      <w:proofErr w:type="spellEnd"/>
      <w:r w:rsidRPr="00713813">
        <w:rPr>
          <w:rStyle w:val="ui-provider"/>
          <w:sz w:val="20"/>
          <w:szCs w:val="20"/>
          <w:lang w:val="en-IN"/>
        </w:rPr>
        <w:t xml:space="preserve"> were computed for each bucket, which can be represented by </w:t>
      </w:r>
    </w:p>
    <w:p w14:paraId="6C1BF389" w14:textId="3B79D9E5" w:rsidR="00994763" w:rsidRPr="00713813" w:rsidRDefault="00C312D1" w:rsidP="00DC5B7F">
      <w:pPr>
        <w:pStyle w:val="NormalWeb"/>
        <w:jc w:val="center"/>
        <w:rPr>
          <w:rStyle w:val="ui-provider"/>
          <w:sz w:val="20"/>
          <w:szCs w:val="20"/>
          <w:lang w:val="en-IN"/>
        </w:rPr>
      </w:pPr>
      <w:r w:rsidRPr="00713813">
        <w:rPr>
          <w:rStyle w:val="ui-provider"/>
          <w:sz w:val="20"/>
          <w:szCs w:val="20"/>
          <w:lang w:val="en-IN"/>
        </w:rPr>
        <w:t>x = (x1, x2, x3, ........</w:t>
      </w:r>
      <w:proofErr w:type="spellStart"/>
      <w:r w:rsidRPr="00713813">
        <w:rPr>
          <w:rStyle w:val="ui-provider"/>
          <w:sz w:val="20"/>
          <w:szCs w:val="20"/>
          <w:lang w:val="en-IN"/>
        </w:rPr>
        <w:t>x_i</w:t>
      </w:r>
      <w:proofErr w:type="spellEnd"/>
      <w:r w:rsidRPr="00713813">
        <w:rPr>
          <w:rStyle w:val="ui-provider"/>
          <w:sz w:val="20"/>
          <w:szCs w:val="20"/>
          <w:lang w:val="en-IN"/>
        </w:rPr>
        <w:t>)</w:t>
      </w:r>
    </w:p>
    <w:p w14:paraId="6B7FB6D3" w14:textId="77777777" w:rsidR="00C312D1" w:rsidRPr="00713813" w:rsidRDefault="00C312D1" w:rsidP="00DC5B7F">
      <w:pPr>
        <w:pStyle w:val="NormalWeb"/>
        <w:jc w:val="both"/>
        <w:rPr>
          <w:sz w:val="20"/>
          <w:szCs w:val="20"/>
          <w:lang w:val="en-IN"/>
        </w:rPr>
      </w:pPr>
      <w:r w:rsidRPr="00713813">
        <w:rPr>
          <w:sz w:val="20"/>
          <w:szCs w:val="20"/>
          <w:lang w:val="en-IN"/>
        </w:rPr>
        <w:t>Target distribution values will be given at every iteration. For the specific bucket that the encoder used to encode the input at that time step, this value would be 1, and it would be 0 for all other buckets. By observing the bucket index input from the encoder, the SDR classifier is able to determine the target distribution. The target distribution is represented by</w:t>
      </w:r>
    </w:p>
    <w:p w14:paraId="1A39C0D1" w14:textId="621E4325" w:rsidR="00C312D1" w:rsidRPr="00713813" w:rsidRDefault="002A755C" w:rsidP="00DC5B7F">
      <w:pPr>
        <w:pStyle w:val="NormalWeb"/>
        <w:jc w:val="center"/>
        <w:rPr>
          <w:sz w:val="20"/>
          <w:szCs w:val="20"/>
          <w:lang w:val="en-IN"/>
        </w:rPr>
      </w:pPr>
      <w:r w:rsidRPr="00713813">
        <w:rPr>
          <w:sz w:val="20"/>
          <w:szCs w:val="20"/>
          <w:lang w:val="en-IN"/>
        </w:rPr>
        <w:t>z = (z1, z2, z3, ……</w:t>
      </w:r>
      <w:proofErr w:type="spellStart"/>
      <w:r w:rsidRPr="00713813">
        <w:rPr>
          <w:sz w:val="20"/>
          <w:szCs w:val="20"/>
          <w:lang w:val="en-IN"/>
        </w:rPr>
        <w:t>zk</w:t>
      </w:r>
      <w:proofErr w:type="spellEnd"/>
      <w:r w:rsidRPr="00713813">
        <w:rPr>
          <w:sz w:val="20"/>
          <w:szCs w:val="20"/>
          <w:lang w:val="en-IN"/>
        </w:rPr>
        <w:t>)</w:t>
      </w:r>
    </w:p>
    <w:p w14:paraId="3E02DB14" w14:textId="3C64E9BA" w:rsidR="002A755C" w:rsidRPr="00713813" w:rsidRDefault="002A755C" w:rsidP="00DC5B7F">
      <w:pPr>
        <w:pStyle w:val="NormalWeb"/>
        <w:jc w:val="both"/>
        <w:rPr>
          <w:rStyle w:val="ui-provider"/>
          <w:sz w:val="20"/>
          <w:szCs w:val="20"/>
          <w:lang w:val="en-IN"/>
        </w:rPr>
      </w:pPr>
      <w:r w:rsidRPr="00713813">
        <w:rPr>
          <w:rStyle w:val="ui-provider"/>
          <w:sz w:val="20"/>
          <w:szCs w:val="20"/>
          <w:lang w:val="en-IN"/>
        </w:rPr>
        <w:t xml:space="preserve">To determine if the projected bucket matches the actual bucket, the probability distribution elements y </w:t>
      </w:r>
      <w:proofErr w:type="gramStart"/>
      <w:r w:rsidRPr="00713813">
        <w:rPr>
          <w:rStyle w:val="ui-provider"/>
          <w:sz w:val="20"/>
          <w:szCs w:val="20"/>
          <w:lang w:val="en-IN"/>
        </w:rPr>
        <w:t>are</w:t>
      </w:r>
      <w:proofErr w:type="gramEnd"/>
      <w:r w:rsidRPr="00713813">
        <w:rPr>
          <w:rStyle w:val="ui-provider"/>
          <w:sz w:val="20"/>
          <w:szCs w:val="20"/>
          <w:lang w:val="en-IN"/>
        </w:rPr>
        <w:t xml:space="preserve"> compared to the target distribution elements z. The following formula will be used to calculate errors for each component of probability distribution y in order to do this comparison.</w:t>
      </w:r>
    </w:p>
    <w:p w14:paraId="06676588" w14:textId="012F500E" w:rsidR="002A755C" w:rsidRPr="00713813" w:rsidRDefault="002A755C" w:rsidP="00DC5B7F">
      <w:pPr>
        <w:pStyle w:val="NormalWeb"/>
        <w:jc w:val="center"/>
        <w:rPr>
          <w:rStyle w:val="ui-provider"/>
          <w:sz w:val="20"/>
          <w:szCs w:val="20"/>
          <w:lang w:val="en-IN"/>
        </w:rPr>
      </w:pPr>
      <w:r w:rsidRPr="00713813">
        <w:rPr>
          <w:rStyle w:val="ui-provider"/>
          <w:sz w:val="20"/>
          <w:szCs w:val="20"/>
          <w:lang w:val="en-IN"/>
        </w:rPr>
        <w:t>Error (</w:t>
      </w:r>
      <w:proofErr w:type="spellStart"/>
      <w:r w:rsidRPr="00713813">
        <w:rPr>
          <w:rStyle w:val="ui-provider"/>
          <w:sz w:val="20"/>
          <w:szCs w:val="20"/>
          <w:lang w:val="en-IN"/>
        </w:rPr>
        <w:t>Ej</w:t>
      </w:r>
      <w:proofErr w:type="spellEnd"/>
      <w:r w:rsidRPr="00713813">
        <w:rPr>
          <w:rStyle w:val="ui-provider"/>
          <w:sz w:val="20"/>
          <w:szCs w:val="20"/>
          <w:lang w:val="en-IN"/>
        </w:rPr>
        <w:t xml:space="preserve">) = </w:t>
      </w:r>
      <w:proofErr w:type="spellStart"/>
      <w:r w:rsidRPr="00713813">
        <w:rPr>
          <w:rStyle w:val="ui-provider"/>
          <w:sz w:val="20"/>
          <w:szCs w:val="20"/>
          <w:lang w:val="en-IN"/>
        </w:rPr>
        <w:t>zj</w:t>
      </w:r>
      <w:proofErr w:type="spellEnd"/>
      <w:r w:rsidRPr="00713813">
        <w:rPr>
          <w:rStyle w:val="ui-provider"/>
          <w:sz w:val="20"/>
          <w:szCs w:val="20"/>
          <w:lang w:val="en-IN"/>
        </w:rPr>
        <w:t xml:space="preserve"> – </w:t>
      </w:r>
      <w:proofErr w:type="spellStart"/>
      <w:r w:rsidRPr="00713813">
        <w:rPr>
          <w:rStyle w:val="ui-provider"/>
          <w:sz w:val="20"/>
          <w:szCs w:val="20"/>
          <w:lang w:val="en-IN"/>
        </w:rPr>
        <w:t>yj</w:t>
      </w:r>
      <w:proofErr w:type="spellEnd"/>
    </w:p>
    <w:p w14:paraId="0F1EDC0A" w14:textId="02DC25E8" w:rsidR="002A755C" w:rsidRPr="00713813" w:rsidRDefault="002A755C" w:rsidP="00DC5B7F">
      <w:pPr>
        <w:pStyle w:val="NormalWeb"/>
        <w:jc w:val="both"/>
        <w:rPr>
          <w:rStyle w:val="ui-provider"/>
          <w:sz w:val="20"/>
          <w:szCs w:val="20"/>
          <w:lang w:val="en-IN"/>
        </w:rPr>
      </w:pPr>
      <w:r w:rsidRPr="00713813">
        <w:rPr>
          <w:rStyle w:val="ui-provider"/>
          <w:sz w:val="20"/>
          <w:szCs w:val="20"/>
          <w:lang w:val="en-IN"/>
        </w:rPr>
        <w:t>Where, j represents the rows of Weight matrix (output unit), This calculated error shows how outlying the calculated probability is from the required target probability. For the compensation of this outlier, the error is updated in the weight matrix by introducing a value called Alpha ‘</w:t>
      </w:r>
      <w:r w:rsidRPr="00713813">
        <w:rPr>
          <w:rStyle w:val="ui-provider"/>
          <w:rFonts w:ascii="Cambria Math" w:hAnsi="Cambria Math" w:cs="Cambria Math"/>
          <w:sz w:val="20"/>
          <w:szCs w:val="20"/>
        </w:rPr>
        <w:t>𝛼</w:t>
      </w:r>
      <w:r w:rsidRPr="00713813">
        <w:rPr>
          <w:rStyle w:val="ui-provider"/>
          <w:sz w:val="20"/>
          <w:szCs w:val="20"/>
          <w:lang w:val="en-IN"/>
        </w:rPr>
        <w:t>’.</w:t>
      </w:r>
    </w:p>
    <w:p w14:paraId="52A6F98A" w14:textId="5A5021A3" w:rsidR="002A755C" w:rsidRPr="00124374" w:rsidRDefault="002A755C" w:rsidP="00DC5B7F">
      <w:pPr>
        <w:pStyle w:val="NormalWeb"/>
        <w:jc w:val="center"/>
        <w:rPr>
          <w:rStyle w:val="ui-provider"/>
          <w:sz w:val="20"/>
          <w:szCs w:val="20"/>
          <w:lang w:val="en-IN"/>
        </w:rPr>
      </w:pPr>
      <w:proofErr w:type="spellStart"/>
      <w:r w:rsidRPr="00713813">
        <w:rPr>
          <w:rStyle w:val="ui-provider"/>
          <w:sz w:val="20"/>
          <w:szCs w:val="20"/>
          <w:lang w:val="en-IN"/>
        </w:rPr>
        <w:t>Update</w:t>
      </w:r>
      <w:r w:rsidRPr="00713813">
        <w:rPr>
          <w:rStyle w:val="ui-provider"/>
          <w:sz w:val="20"/>
          <w:szCs w:val="20"/>
          <w:vertAlign w:val="subscript"/>
          <w:lang w:val="en-IN"/>
        </w:rPr>
        <w:t>j</w:t>
      </w:r>
      <w:proofErr w:type="spellEnd"/>
      <w:r w:rsidRPr="00713813">
        <w:rPr>
          <w:rStyle w:val="ui-provider"/>
          <w:sz w:val="20"/>
          <w:szCs w:val="20"/>
          <w:lang w:val="en-IN"/>
        </w:rPr>
        <w:t xml:space="preserve"> = </w:t>
      </w:r>
      <w:r w:rsidRPr="00713813">
        <w:rPr>
          <w:rStyle w:val="ui-provider"/>
          <w:rFonts w:ascii="Cambria Math" w:hAnsi="Cambria Math" w:cs="Cambria Math"/>
          <w:sz w:val="20"/>
          <w:szCs w:val="20"/>
        </w:rPr>
        <w:t>𝜶</w:t>
      </w:r>
      <w:r w:rsidRPr="00713813">
        <w:rPr>
          <w:rStyle w:val="ui-provider"/>
          <w:sz w:val="20"/>
          <w:szCs w:val="20"/>
          <w:lang w:val="en-IN"/>
        </w:rPr>
        <w:t xml:space="preserve"> (</w:t>
      </w:r>
      <w:proofErr w:type="spellStart"/>
      <w:r w:rsidRPr="00713813">
        <w:rPr>
          <w:rStyle w:val="ui-provider"/>
          <w:sz w:val="20"/>
          <w:szCs w:val="20"/>
          <w:lang w:val="en-IN"/>
        </w:rPr>
        <w:t>E</w:t>
      </w:r>
      <w:r w:rsidRPr="00713813">
        <w:rPr>
          <w:rStyle w:val="ui-provider"/>
          <w:sz w:val="20"/>
          <w:szCs w:val="20"/>
          <w:vertAlign w:val="subscript"/>
          <w:lang w:val="en-IN"/>
        </w:rPr>
        <w:t>j</w:t>
      </w:r>
      <w:proofErr w:type="spellEnd"/>
      <w:r w:rsidRPr="00713813">
        <w:rPr>
          <w:rStyle w:val="ui-provider"/>
          <w:sz w:val="20"/>
          <w:szCs w:val="20"/>
          <w:lang w:val="en-IN"/>
        </w:rPr>
        <w:t>)</w:t>
      </w:r>
    </w:p>
    <w:p w14:paraId="033A79B2" w14:textId="06A2074E" w:rsidR="002A755C" w:rsidRPr="00124374" w:rsidRDefault="002A755C" w:rsidP="00DC5B7F">
      <w:pPr>
        <w:pStyle w:val="NormalWeb"/>
        <w:jc w:val="both"/>
        <w:rPr>
          <w:sz w:val="20"/>
          <w:szCs w:val="20"/>
          <w:lang w:val="en-IN"/>
        </w:rPr>
      </w:pPr>
      <w:r w:rsidRPr="00124374">
        <w:rPr>
          <w:rStyle w:val="ui-provider"/>
          <w:sz w:val="20"/>
          <w:szCs w:val="20"/>
          <w:lang w:val="en-IN"/>
        </w:rPr>
        <w:t>Alpha is chosen before the SDR is built to allow for quick learning adaptation. In essence, it is bigger yet nearer to zero. The active columns of the weight matrix are modified for the input at hand using the alpha and error product, also known as the updated value.</w:t>
      </w:r>
    </w:p>
    <w:p w14:paraId="7D9DCDBE" w14:textId="4683B8C4" w:rsidR="009013D5" w:rsidRPr="00124374" w:rsidRDefault="00051A2A" w:rsidP="00DC5B7F">
      <w:pPr>
        <w:spacing w:after="225" w:line="276" w:lineRule="auto"/>
        <w:rPr>
          <w:rStyle w:val="ui-provider"/>
        </w:rPr>
      </w:pPr>
      <w:proofErr w:type="spellStart"/>
      <w:r w:rsidRPr="00124374">
        <w:rPr>
          <w:rStyle w:val="ui-provider"/>
        </w:rPr>
        <w:t>Wij</w:t>
      </w:r>
      <w:proofErr w:type="spellEnd"/>
      <w:r w:rsidRPr="00124374">
        <w:rPr>
          <w:rStyle w:val="ui-provider"/>
        </w:rPr>
        <w:t>′=</w:t>
      </w:r>
      <w:proofErr w:type="spellStart"/>
      <w:r w:rsidRPr="00124374">
        <w:rPr>
          <w:rStyle w:val="ui-provider"/>
        </w:rPr>
        <w:t>Wij</w:t>
      </w:r>
      <w:proofErr w:type="spellEnd"/>
      <w:r w:rsidRPr="00124374">
        <w:rPr>
          <w:rStyle w:val="ui-provider"/>
        </w:rPr>
        <w:t>+</w:t>
      </w:r>
      <w:r w:rsidRPr="00124374">
        <w:rPr>
          <w:rStyle w:val="ui-provider"/>
          <w:rFonts w:ascii="Cambria Math" w:hAnsi="Cambria Math" w:cs="Cambria Math"/>
        </w:rPr>
        <w:t>𝜶</w:t>
      </w:r>
      <w:r w:rsidRPr="00124374">
        <w:rPr>
          <w:rStyle w:val="ui-provider"/>
        </w:rPr>
        <w:t>(</w:t>
      </w:r>
      <w:proofErr w:type="spellStart"/>
      <w:r w:rsidRPr="00124374">
        <w:rPr>
          <w:rStyle w:val="ui-provider"/>
        </w:rPr>
        <w:t>zj−yj</w:t>
      </w:r>
      <w:proofErr w:type="spellEnd"/>
      <w:r w:rsidRPr="00124374">
        <w:rPr>
          <w:rStyle w:val="ui-provider"/>
        </w:rPr>
        <w:t>)</w:t>
      </w:r>
    </w:p>
    <w:p w14:paraId="1F88C118" w14:textId="3AF76C7F" w:rsidR="00051A2A" w:rsidRPr="00124374" w:rsidRDefault="00051A2A" w:rsidP="00DC5B7F">
      <w:pPr>
        <w:spacing w:after="225"/>
        <w:rPr>
          <w:rStyle w:val="ui-provider"/>
          <w:vertAlign w:val="subscript"/>
        </w:rPr>
      </w:pPr>
      <w:proofErr w:type="spellStart"/>
      <w:r w:rsidRPr="00124374">
        <w:rPr>
          <w:rStyle w:val="ui-provider"/>
        </w:rPr>
        <w:t>Wij</w:t>
      </w:r>
      <w:proofErr w:type="spellEnd"/>
      <w:r w:rsidRPr="00124374">
        <w:rPr>
          <w:rStyle w:val="ui-provider"/>
        </w:rPr>
        <w:t xml:space="preserve">′ = </w:t>
      </w:r>
      <w:proofErr w:type="spellStart"/>
      <w:r w:rsidRPr="00124374">
        <w:rPr>
          <w:rStyle w:val="ui-provider"/>
        </w:rPr>
        <w:t>Wij</w:t>
      </w:r>
      <w:proofErr w:type="spellEnd"/>
      <w:r w:rsidRPr="00124374">
        <w:rPr>
          <w:rStyle w:val="ui-provider"/>
        </w:rPr>
        <w:t xml:space="preserve"> + </w:t>
      </w:r>
      <w:proofErr w:type="spellStart"/>
      <w:r w:rsidRPr="00124374">
        <w:rPr>
          <w:rStyle w:val="ui-provider"/>
        </w:rPr>
        <w:t>Update</w:t>
      </w:r>
      <w:r w:rsidRPr="00124374">
        <w:rPr>
          <w:rStyle w:val="ui-provider"/>
          <w:vertAlign w:val="subscript"/>
        </w:rPr>
        <w:t>j</w:t>
      </w:r>
      <w:proofErr w:type="spellEnd"/>
    </w:p>
    <w:p w14:paraId="410A2671" w14:textId="1E85B734" w:rsidR="00051A2A" w:rsidRPr="00124374" w:rsidRDefault="00051A2A" w:rsidP="00713813">
      <w:pPr>
        <w:spacing w:after="225"/>
        <w:jc w:val="both"/>
        <w:rPr>
          <w:rStyle w:val="ui-provider"/>
        </w:rPr>
      </w:pPr>
      <w:r w:rsidRPr="00124374">
        <w:rPr>
          <w:rStyle w:val="ui-provider"/>
        </w:rPr>
        <w:t>This Equation shows how SDR classifier updates its Weight matrix in order to learn through its incorrect predictions.</w:t>
      </w:r>
    </w:p>
    <w:p w14:paraId="72E8538A" w14:textId="6ABBE483" w:rsidR="009013D5" w:rsidRPr="00124374" w:rsidRDefault="00323EAB" w:rsidP="00124374">
      <w:pPr>
        <w:pStyle w:val="Heading1"/>
        <w:spacing w:line="276" w:lineRule="auto"/>
        <w:rPr>
          <w:rStyle w:val="ui-provider"/>
        </w:rPr>
      </w:pPr>
      <w:r w:rsidRPr="00124374">
        <w:rPr>
          <w:rStyle w:val="ui-provider"/>
        </w:rPr>
        <w:t>Algorithm</w:t>
      </w:r>
    </w:p>
    <w:p w14:paraId="277B34A8" w14:textId="445DA675" w:rsidR="00DC4870" w:rsidRPr="00124374" w:rsidRDefault="00DC4870" w:rsidP="00713813">
      <w:pPr>
        <w:spacing w:after="225"/>
        <w:jc w:val="both"/>
        <w:rPr>
          <w:rStyle w:val="ui-provider"/>
        </w:rPr>
      </w:pPr>
      <w:r w:rsidRPr="00124374">
        <w:rPr>
          <w:rStyle w:val="ui-provider"/>
        </w:rPr>
        <w:t>We determined that the encoder and temporal memory provide inputs to the SDR Classifier, which is why the following is given in the code:</w:t>
      </w:r>
    </w:p>
    <w:p w14:paraId="66FDB3E5" w14:textId="7B7E2DE4" w:rsidR="009F421F" w:rsidRPr="00124374" w:rsidRDefault="009517FC" w:rsidP="00713813">
      <w:pPr>
        <w:pStyle w:val="ListParagraph"/>
        <w:numPr>
          <w:ilvl w:val="0"/>
          <w:numId w:val="26"/>
        </w:numPr>
        <w:spacing w:before="100" w:beforeAutospacing="1" w:after="100" w:afterAutospacing="1"/>
        <w:jc w:val="left"/>
        <w:rPr>
          <w:rFonts w:eastAsia="Times New Roman"/>
          <w:lang w:val="en-IN" w:eastAsia="de-DE"/>
        </w:rPr>
      </w:pPr>
      <w:r>
        <w:rPr>
          <w:rFonts w:eastAsia="Times New Roman"/>
          <w:lang w:eastAsia="de-DE"/>
        </w:rPr>
        <w:t>T</w:t>
      </w:r>
      <w:r w:rsidR="009F421F" w:rsidRPr="00124374">
        <w:rPr>
          <w:rFonts w:eastAsia="Times New Roman"/>
          <w:lang w:val="en-IN" w:eastAsia="de-DE"/>
        </w:rPr>
        <w:t>he encoder provides the following inputs: This is accomplished by the use of a list of object classifications with two values</w:t>
      </w:r>
      <w:r>
        <w:rPr>
          <w:rFonts w:eastAsia="Times New Roman"/>
          <w:lang w:val="en-IN" w:eastAsia="de-DE"/>
        </w:rPr>
        <w:t xml:space="preserve"> and</w:t>
      </w:r>
      <w:r w:rsidR="009F421F" w:rsidRPr="00124374">
        <w:rPr>
          <w:rFonts w:eastAsia="Times New Roman"/>
          <w:lang w:val="en-IN" w:eastAsia="de-DE"/>
        </w:rPr>
        <w:t xml:space="preserve"> </w:t>
      </w:r>
      <w:r>
        <w:rPr>
          <w:rFonts w:eastAsia="Times New Roman"/>
          <w:lang w:val="en-IN" w:eastAsia="de-DE"/>
        </w:rPr>
        <w:t>t</w:t>
      </w:r>
      <w:r w:rsidR="009F421F" w:rsidRPr="00124374">
        <w:rPr>
          <w:rFonts w:eastAsia="Times New Roman"/>
          <w:lang w:val="en-IN" w:eastAsia="de-DE"/>
        </w:rPr>
        <w:t>he bucket index</w:t>
      </w:r>
      <w:r>
        <w:rPr>
          <w:rFonts w:eastAsia="Times New Roman"/>
          <w:lang w:val="en-IN" w:eastAsia="de-DE"/>
        </w:rPr>
        <w:t>.</w:t>
      </w:r>
      <w:r w:rsidR="009F421F" w:rsidRPr="00124374">
        <w:rPr>
          <w:rFonts w:eastAsia="Times New Roman"/>
          <w:lang w:val="en-IN" w:eastAsia="de-DE"/>
        </w:rPr>
        <w:t xml:space="preserve"> </w:t>
      </w:r>
      <w:r>
        <w:rPr>
          <w:rFonts w:eastAsia="Times New Roman"/>
          <w:lang w:val="en-IN" w:eastAsia="de-DE"/>
        </w:rPr>
        <w:t>T</w:t>
      </w:r>
      <w:r w:rsidR="009F421F" w:rsidRPr="00124374">
        <w:rPr>
          <w:rFonts w:eastAsia="Times New Roman"/>
          <w:lang w:val="en-IN" w:eastAsia="de-DE"/>
        </w:rPr>
        <w:t xml:space="preserve">he bucket value at </w:t>
      </w:r>
      <w:r>
        <w:rPr>
          <w:rFonts w:eastAsia="Times New Roman"/>
          <w:lang w:val="en-IN" w:eastAsia="de-DE"/>
        </w:rPr>
        <w:t>that</w:t>
      </w:r>
      <w:r w:rsidR="009F421F" w:rsidRPr="00124374">
        <w:rPr>
          <w:rFonts w:eastAsia="Times New Roman"/>
          <w:lang w:val="en-IN" w:eastAsia="de-DE"/>
        </w:rPr>
        <w:t xml:space="preserve"> index is included in </w:t>
      </w:r>
      <w:proofErr w:type="gramStart"/>
      <w:r w:rsidR="009F421F" w:rsidRPr="00124374">
        <w:rPr>
          <w:rFonts w:eastAsia="Times New Roman"/>
          <w:lang w:val="en-IN" w:eastAsia="de-DE"/>
        </w:rPr>
        <w:t>classification[</w:t>
      </w:r>
      <w:proofErr w:type="gramEnd"/>
      <w:r w:rsidR="009F421F" w:rsidRPr="00124374">
        <w:rPr>
          <w:rFonts w:eastAsia="Times New Roman"/>
          <w:lang w:val="en-IN" w:eastAsia="de-DE"/>
        </w:rPr>
        <w:t>1].</w:t>
      </w:r>
    </w:p>
    <w:p w14:paraId="115CF0E0" w14:textId="77777777" w:rsidR="009F421F" w:rsidRPr="00124374" w:rsidRDefault="009F421F" w:rsidP="00713813">
      <w:pPr>
        <w:pStyle w:val="ListParagraph"/>
        <w:numPr>
          <w:ilvl w:val="0"/>
          <w:numId w:val="26"/>
        </w:numPr>
        <w:spacing w:before="100" w:beforeAutospacing="1" w:after="100" w:afterAutospacing="1"/>
        <w:jc w:val="left"/>
        <w:rPr>
          <w:rStyle w:val="ui-provider"/>
          <w:rFonts w:eastAsia="Times New Roman"/>
          <w:lang w:val="en-IN" w:eastAsia="de-DE"/>
        </w:rPr>
      </w:pPr>
      <w:r w:rsidRPr="00124374">
        <w:rPr>
          <w:rStyle w:val="ui-provider"/>
        </w:rPr>
        <w:t xml:space="preserve">The current iteration's record number is: The integer variable </w:t>
      </w:r>
      <w:proofErr w:type="spellStart"/>
      <w:r w:rsidRPr="00124374">
        <w:rPr>
          <w:rStyle w:val="ui-provider"/>
        </w:rPr>
        <w:t>recordNum</w:t>
      </w:r>
      <w:proofErr w:type="spellEnd"/>
      <w:r w:rsidRPr="00124374">
        <w:rPr>
          <w:rStyle w:val="ui-provider"/>
        </w:rPr>
        <w:t xml:space="preserve"> is used to achieve this.</w:t>
      </w:r>
    </w:p>
    <w:p w14:paraId="425EA48C" w14:textId="77777777" w:rsidR="009F421F" w:rsidRPr="00124374" w:rsidRDefault="009F421F" w:rsidP="00713813">
      <w:pPr>
        <w:pStyle w:val="ListParagraph"/>
        <w:numPr>
          <w:ilvl w:val="0"/>
          <w:numId w:val="26"/>
        </w:numPr>
        <w:spacing w:before="100" w:beforeAutospacing="1" w:after="100" w:afterAutospacing="1"/>
        <w:jc w:val="left"/>
        <w:rPr>
          <w:rStyle w:val="ui-provider"/>
          <w:rFonts w:eastAsia="Times New Roman"/>
          <w:lang w:val="en-IN" w:eastAsia="de-DE"/>
        </w:rPr>
      </w:pPr>
      <w:r w:rsidRPr="00124374">
        <w:rPr>
          <w:rStyle w:val="ui-provider"/>
        </w:rPr>
        <w:t xml:space="preserve">Temporal memory bit pattern activated for the input at instant </w:t>
      </w:r>
      <w:proofErr w:type="spellStart"/>
      <w:r w:rsidRPr="00124374">
        <w:rPr>
          <w:rStyle w:val="ui-provider"/>
        </w:rPr>
        <w:t>t+n</w:t>
      </w:r>
      <w:proofErr w:type="spellEnd"/>
      <w:r w:rsidRPr="00124374">
        <w:rPr>
          <w:rStyle w:val="ui-provider"/>
        </w:rPr>
        <w:t xml:space="preserve">: This is accomplished by launching a data structure </w:t>
      </w:r>
      <w:proofErr w:type="spellStart"/>
      <w:proofErr w:type="gramStart"/>
      <w:r w:rsidRPr="00124374">
        <w:rPr>
          <w:rStyle w:val="ui-provider"/>
        </w:rPr>
        <w:t>patternNz</w:t>
      </w:r>
      <w:proofErr w:type="spellEnd"/>
      <w:r w:rsidRPr="00124374">
        <w:rPr>
          <w:rStyle w:val="ui-provider"/>
        </w:rPr>
        <w:t>(</w:t>
      </w:r>
      <w:proofErr w:type="gramEnd"/>
      <w:r w:rsidRPr="00124374">
        <w:rPr>
          <w:rStyle w:val="ui-provider"/>
        </w:rPr>
        <w:t>1d array of integers) that stores active temporal memory cells</w:t>
      </w:r>
    </w:p>
    <w:p w14:paraId="49E25AAF" w14:textId="77777777" w:rsidR="006869BD" w:rsidRPr="00124374" w:rsidRDefault="006869BD" w:rsidP="00713813">
      <w:pPr>
        <w:spacing w:before="100" w:beforeAutospacing="1" w:after="100" w:afterAutospacing="1"/>
        <w:ind w:left="360"/>
        <w:jc w:val="left"/>
      </w:pPr>
      <w:r w:rsidRPr="00124374">
        <w:rPr>
          <w:rStyle w:val="ui-provider"/>
        </w:rPr>
        <w:t>The running code is divided into four parts:</w:t>
      </w:r>
      <w:r w:rsidR="00DE4DD4" w:rsidRPr="00124374">
        <w:t xml:space="preserve">       </w:t>
      </w:r>
    </w:p>
    <w:p w14:paraId="18CF0AE3" w14:textId="20216A94" w:rsidR="006869BD" w:rsidRPr="00124374" w:rsidRDefault="00DC5B7F" w:rsidP="00713813">
      <w:pPr>
        <w:pStyle w:val="ListParagraph"/>
        <w:numPr>
          <w:ilvl w:val="0"/>
          <w:numId w:val="27"/>
        </w:numPr>
        <w:spacing w:before="100" w:beforeAutospacing="1" w:after="100" w:afterAutospacing="1"/>
        <w:jc w:val="left"/>
        <w:rPr>
          <w:rFonts w:eastAsia="Times New Roman"/>
          <w:lang w:val="en-IN" w:eastAsia="de-DE"/>
        </w:rPr>
      </w:pPr>
      <w:r w:rsidRPr="00124374">
        <w:t>Initialization</w:t>
      </w:r>
    </w:p>
    <w:p w14:paraId="7449AC69" w14:textId="77777777" w:rsidR="006869BD" w:rsidRPr="00124374" w:rsidRDefault="006869BD" w:rsidP="00713813">
      <w:pPr>
        <w:pStyle w:val="ListParagraph"/>
        <w:spacing w:before="100" w:beforeAutospacing="1" w:after="100" w:afterAutospacing="1"/>
        <w:jc w:val="left"/>
        <w:rPr>
          <w:rFonts w:eastAsia="Times New Roman"/>
          <w:lang w:val="en-IN" w:eastAsia="de-DE"/>
        </w:rPr>
      </w:pPr>
    </w:p>
    <w:p w14:paraId="10254044" w14:textId="49683CB1" w:rsidR="006869BD" w:rsidRPr="00124374" w:rsidRDefault="006869BD" w:rsidP="00713813">
      <w:pPr>
        <w:pStyle w:val="ListParagraph"/>
        <w:spacing w:before="100" w:beforeAutospacing="1" w:after="100" w:afterAutospacing="1"/>
        <w:jc w:val="left"/>
        <w:rPr>
          <w:rStyle w:val="ui-provider"/>
        </w:rPr>
      </w:pPr>
      <w:r w:rsidRPr="00124374">
        <w:rPr>
          <w:rStyle w:val="ui-provider"/>
        </w:rPr>
        <w:t xml:space="preserve">The function </w:t>
      </w:r>
      <w:proofErr w:type="spellStart"/>
      <w:r w:rsidRPr="00124374">
        <w:rPr>
          <w:rStyle w:val="ui-provider"/>
        </w:rPr>
        <w:t>InitializeEntries</w:t>
      </w:r>
      <w:proofErr w:type="spellEnd"/>
      <w:r w:rsidRPr="00124374">
        <w:rPr>
          <w:rStyle w:val="ui-provider"/>
        </w:rPr>
        <w:t xml:space="preserve"> is used to create three new items. Components include </w:t>
      </w:r>
      <w:proofErr w:type="spellStart"/>
      <w:r w:rsidRPr="00124374">
        <w:rPr>
          <w:rStyle w:val="ui-provider"/>
        </w:rPr>
        <w:t>weightMatrix</w:t>
      </w:r>
      <w:proofErr w:type="spellEnd"/>
      <w:r w:rsidRPr="00124374">
        <w:rPr>
          <w:rStyle w:val="ui-provider"/>
        </w:rPr>
        <w:t xml:space="preserve">, which is a list of lists of objects representing our matrix's row and column, a dictionary of </w:t>
      </w:r>
      <w:proofErr w:type="spellStart"/>
      <w:r w:rsidRPr="00124374">
        <w:rPr>
          <w:rStyle w:val="ui-provider"/>
        </w:rPr>
        <w:t>bucketEntries</w:t>
      </w:r>
      <w:proofErr w:type="spellEnd"/>
      <w:r w:rsidRPr="00124374">
        <w:rPr>
          <w:rStyle w:val="ui-provider"/>
        </w:rPr>
        <w:t xml:space="preserve">, which saves the bucket value for each input, and </w:t>
      </w:r>
      <w:proofErr w:type="spellStart"/>
      <w:r w:rsidRPr="00124374">
        <w:rPr>
          <w:rStyle w:val="ui-provider"/>
        </w:rPr>
        <w:t>patternNzHistory</w:t>
      </w:r>
      <w:proofErr w:type="spellEnd"/>
      <w:r w:rsidRPr="00124374">
        <w:rPr>
          <w:rStyle w:val="ui-provider"/>
        </w:rPr>
        <w:t>, which maintains the history of patterns processed by our classifier. The dimensions are determined further in the code based on the input supplied.</w:t>
      </w:r>
    </w:p>
    <w:p w14:paraId="3EED3894" w14:textId="664FB067" w:rsidR="006869BD" w:rsidRPr="00124374" w:rsidRDefault="006869BD" w:rsidP="00713813">
      <w:pPr>
        <w:spacing w:before="100" w:beforeAutospacing="1" w:after="100" w:afterAutospacing="1"/>
        <w:ind w:firstLine="720"/>
        <w:jc w:val="both"/>
        <w:rPr>
          <w:rStyle w:val="ui-provider"/>
        </w:rPr>
      </w:pPr>
      <w:r w:rsidRPr="00124374">
        <w:rPr>
          <w:rStyle w:val="ui-provider"/>
          <w:noProof/>
        </w:rPr>
        <w:drawing>
          <wp:inline distT="0" distB="0" distL="0" distR="0" wp14:anchorId="2C74983E" wp14:editId="37536974">
            <wp:extent cx="2457450" cy="5842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7923" cy="608085"/>
                    </a:xfrm>
                    <a:prstGeom prst="rect">
                      <a:avLst/>
                    </a:prstGeom>
                    <a:noFill/>
                    <a:ln>
                      <a:noFill/>
                    </a:ln>
                  </pic:spPr>
                </pic:pic>
              </a:graphicData>
            </a:graphic>
          </wp:inline>
        </w:drawing>
      </w:r>
    </w:p>
    <w:p w14:paraId="1A2F3CDB" w14:textId="3996C2E4" w:rsidR="006869BD" w:rsidRPr="00124374" w:rsidRDefault="006869BD" w:rsidP="00713813">
      <w:pPr>
        <w:pStyle w:val="ListParagraph"/>
        <w:spacing w:before="100" w:beforeAutospacing="1" w:after="100" w:afterAutospacing="1"/>
        <w:jc w:val="left"/>
        <w:rPr>
          <w:rStyle w:val="ui-provider"/>
        </w:rPr>
      </w:pPr>
      <w:r w:rsidRPr="00124374">
        <w:rPr>
          <w:rStyle w:val="ui-provider"/>
        </w:rPr>
        <w:t>Fig. 1. Initializing Bucket Entries</w:t>
      </w:r>
    </w:p>
    <w:p w14:paraId="67BF8017" w14:textId="38A1D556" w:rsidR="006869BD" w:rsidRPr="00124374" w:rsidRDefault="006869BD" w:rsidP="00713813">
      <w:pPr>
        <w:pStyle w:val="ListParagraph"/>
        <w:spacing w:before="100" w:beforeAutospacing="1" w:after="100" w:afterAutospacing="1"/>
        <w:jc w:val="left"/>
        <w:rPr>
          <w:rStyle w:val="ui-provider"/>
        </w:rPr>
      </w:pPr>
    </w:p>
    <w:p w14:paraId="33821C0F" w14:textId="45F5D3BB" w:rsidR="006869BD" w:rsidRPr="00124374" w:rsidRDefault="006869BD" w:rsidP="00713813">
      <w:pPr>
        <w:spacing w:before="100" w:beforeAutospacing="1" w:after="100" w:afterAutospacing="1"/>
        <w:jc w:val="left"/>
        <w:rPr>
          <w:rStyle w:val="ui-provider"/>
        </w:rPr>
      </w:pPr>
      <w:r w:rsidRPr="00124374">
        <w:rPr>
          <w:rStyle w:val="ui-provider"/>
        </w:rPr>
        <w:t xml:space="preserve">Consider </w:t>
      </w:r>
      <w:r w:rsidR="009517FC">
        <w:rPr>
          <w:rStyle w:val="ui-provider"/>
        </w:rPr>
        <w:t>input bucket index is</w:t>
      </w:r>
      <w:r w:rsidRPr="00124374">
        <w:rPr>
          <w:rStyle w:val="ui-provider"/>
        </w:rPr>
        <w:t xml:space="preserve"> 5 to raise the likelihood of the 5th bucket in the SDR classifier, and </w:t>
      </w:r>
      <w:proofErr w:type="spellStart"/>
      <w:proofErr w:type="gramStart"/>
      <w:r w:rsidRPr="00124374">
        <w:rPr>
          <w:rStyle w:val="ui-provider"/>
        </w:rPr>
        <w:t>patternNZ</w:t>
      </w:r>
      <w:proofErr w:type="spellEnd"/>
      <w:r w:rsidRPr="00124374">
        <w:rPr>
          <w:rStyle w:val="ui-provider"/>
        </w:rPr>
        <w:t>[</w:t>
      </w:r>
      <w:proofErr w:type="gramEnd"/>
      <w:r w:rsidRPr="00124374">
        <w:rPr>
          <w:rStyle w:val="ui-provider"/>
        </w:rPr>
        <w:t>]=1,6 to indicate active cells in the temporal memory.</w:t>
      </w:r>
    </w:p>
    <w:p w14:paraId="7CFD6AA8" w14:textId="06F714C8" w:rsidR="006869BD" w:rsidRPr="00124374" w:rsidRDefault="006869BD" w:rsidP="00713813">
      <w:pPr>
        <w:spacing w:before="100" w:beforeAutospacing="1" w:after="100" w:afterAutospacing="1"/>
        <w:ind w:firstLine="720"/>
        <w:jc w:val="both"/>
        <w:rPr>
          <w:rStyle w:val="ui-provider"/>
        </w:rPr>
      </w:pPr>
      <w:r w:rsidRPr="00124374">
        <w:rPr>
          <w:rStyle w:val="ui-provider"/>
          <w:noProof/>
        </w:rPr>
        <w:drawing>
          <wp:inline distT="0" distB="0" distL="0" distR="0" wp14:anchorId="79D531EB" wp14:editId="405FD586">
            <wp:extent cx="1663700" cy="1526549"/>
            <wp:effectExtent l="0" t="0" r="0" b="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1400" cy="1542790"/>
                    </a:xfrm>
                    <a:prstGeom prst="rect">
                      <a:avLst/>
                    </a:prstGeom>
                    <a:noFill/>
                    <a:ln>
                      <a:noFill/>
                    </a:ln>
                  </pic:spPr>
                </pic:pic>
              </a:graphicData>
            </a:graphic>
          </wp:inline>
        </w:drawing>
      </w:r>
    </w:p>
    <w:p w14:paraId="5B006F39" w14:textId="399E1294" w:rsidR="006869BD" w:rsidRPr="00124374" w:rsidRDefault="006869BD" w:rsidP="00713813">
      <w:pPr>
        <w:pStyle w:val="ListParagraph"/>
        <w:spacing w:before="100" w:beforeAutospacing="1" w:after="100" w:afterAutospacing="1" w:line="276" w:lineRule="auto"/>
        <w:jc w:val="left"/>
        <w:rPr>
          <w:rStyle w:val="ui-provider"/>
        </w:rPr>
      </w:pPr>
      <w:r w:rsidRPr="00124374">
        <w:rPr>
          <w:rStyle w:val="ui-provider"/>
        </w:rPr>
        <w:t>Fig. 2. Starting Empty Weight Matrix</w:t>
      </w:r>
      <w:r w:rsidR="009517FC">
        <w:rPr>
          <w:rStyle w:val="ui-provider"/>
        </w:rPr>
        <w:t xml:space="preserve"> (Null matrix)</w:t>
      </w:r>
    </w:p>
    <w:p w14:paraId="29567050" w14:textId="5E1FF2D5" w:rsidR="006869BD" w:rsidRPr="00124374" w:rsidRDefault="006869BD" w:rsidP="00DC5B7F">
      <w:pPr>
        <w:pStyle w:val="ListParagraph"/>
        <w:numPr>
          <w:ilvl w:val="0"/>
          <w:numId w:val="27"/>
        </w:numPr>
        <w:spacing w:before="100" w:beforeAutospacing="1" w:after="100" w:afterAutospacing="1"/>
        <w:ind w:left="180" w:hanging="180"/>
        <w:jc w:val="left"/>
        <w:rPr>
          <w:rStyle w:val="ui-provider"/>
        </w:rPr>
      </w:pPr>
      <w:r w:rsidRPr="00124374">
        <w:rPr>
          <w:rStyle w:val="ui-provider"/>
        </w:rPr>
        <w:lastRenderedPageBreak/>
        <w:t>Inference</w:t>
      </w:r>
    </w:p>
    <w:p w14:paraId="21526ADC" w14:textId="77777777" w:rsidR="006869BD" w:rsidRPr="00124374" w:rsidRDefault="006869BD" w:rsidP="00DC5B7F">
      <w:pPr>
        <w:spacing w:before="100" w:beforeAutospacing="1" w:after="100" w:afterAutospacing="1"/>
        <w:jc w:val="both"/>
        <w:rPr>
          <w:rFonts w:eastAsia="Times New Roman"/>
          <w:lang w:val="en-IN" w:eastAsia="de-DE"/>
        </w:rPr>
      </w:pPr>
      <w:r w:rsidRPr="00124374">
        <w:rPr>
          <w:rFonts w:eastAsia="Times New Roman"/>
          <w:lang w:val="en-IN" w:eastAsia="de-DE"/>
        </w:rPr>
        <w:t xml:space="preserve">The active pattern array that we got as an input specifies the columns of the weight matrix to be dealt with, in this instance the first and sixth columns, as seen in Fig. 3. The weights in the activated columns are accumulated and saved in </w:t>
      </w:r>
      <w:proofErr w:type="spellStart"/>
      <w:r w:rsidRPr="00124374">
        <w:rPr>
          <w:rFonts w:eastAsia="Times New Roman"/>
          <w:lang w:val="en-IN" w:eastAsia="de-DE"/>
        </w:rPr>
        <w:t>outputActivationSum</w:t>
      </w:r>
      <w:proofErr w:type="spellEnd"/>
      <w:r w:rsidRPr="00124374">
        <w:rPr>
          <w:rFonts w:eastAsia="Times New Roman"/>
          <w:lang w:val="en-IN" w:eastAsia="de-DE"/>
        </w:rPr>
        <w:t xml:space="preserve"> for each row/bucket/output unit based on these known columns. It is a double-type array with the maximum bucket/row size. The method </w:t>
      </w:r>
      <w:proofErr w:type="spellStart"/>
      <w:r w:rsidRPr="00124374">
        <w:rPr>
          <w:rFonts w:eastAsia="Times New Roman"/>
          <w:lang w:val="en-IN" w:eastAsia="de-DE"/>
        </w:rPr>
        <w:t>inferSingleStep</w:t>
      </w:r>
      <w:proofErr w:type="spellEnd"/>
      <w:r w:rsidRPr="00124374">
        <w:rPr>
          <w:rFonts w:eastAsia="Times New Roman"/>
          <w:lang w:val="en-IN" w:eastAsia="de-DE"/>
        </w:rPr>
        <w:t xml:space="preserve"> is responsible for this (</w:t>
      </w:r>
      <w:proofErr w:type="gramStart"/>
      <w:r w:rsidRPr="00124374">
        <w:rPr>
          <w:rFonts w:eastAsia="Times New Roman"/>
          <w:lang w:val="en-IN" w:eastAsia="de-DE"/>
        </w:rPr>
        <w:t>int[</w:t>
      </w:r>
      <w:proofErr w:type="gramEnd"/>
      <w:r w:rsidRPr="00124374">
        <w:rPr>
          <w:rFonts w:eastAsia="Times New Roman"/>
          <w:lang w:val="en-IN" w:eastAsia="de-DE"/>
        </w:rPr>
        <w:t xml:space="preserve">] </w:t>
      </w:r>
      <w:proofErr w:type="spellStart"/>
      <w:r w:rsidRPr="00124374">
        <w:rPr>
          <w:rFonts w:eastAsia="Times New Roman"/>
          <w:lang w:val="en-IN" w:eastAsia="de-DE"/>
        </w:rPr>
        <w:t>patternNz</w:t>
      </w:r>
      <w:proofErr w:type="spellEnd"/>
      <w:r w:rsidRPr="00124374">
        <w:rPr>
          <w:rFonts w:eastAsia="Times New Roman"/>
          <w:lang w:val="en-IN" w:eastAsia="de-DE"/>
        </w:rPr>
        <w:t>).</w:t>
      </w:r>
    </w:p>
    <w:p w14:paraId="7A43E1FF" w14:textId="313E4945" w:rsidR="006869BD" w:rsidRPr="00124374" w:rsidRDefault="006869BD" w:rsidP="00713813">
      <w:pPr>
        <w:spacing w:before="100" w:beforeAutospacing="1" w:after="100" w:afterAutospacing="1"/>
        <w:ind w:firstLine="720"/>
        <w:jc w:val="both"/>
        <w:rPr>
          <w:rStyle w:val="ui-provider"/>
        </w:rPr>
      </w:pPr>
      <w:r w:rsidRPr="00124374">
        <w:rPr>
          <w:rStyle w:val="ui-provider"/>
          <w:noProof/>
        </w:rPr>
        <w:drawing>
          <wp:inline distT="0" distB="0" distL="0" distR="0" wp14:anchorId="2BB38FCB" wp14:editId="39EB2EFB">
            <wp:extent cx="1771650" cy="1644650"/>
            <wp:effectExtent l="0" t="0" r="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1644650"/>
                    </a:xfrm>
                    <a:prstGeom prst="rect">
                      <a:avLst/>
                    </a:prstGeom>
                    <a:noFill/>
                    <a:ln>
                      <a:noFill/>
                    </a:ln>
                  </pic:spPr>
                </pic:pic>
              </a:graphicData>
            </a:graphic>
          </wp:inline>
        </w:drawing>
      </w:r>
    </w:p>
    <w:p w14:paraId="0D972D44" w14:textId="378F4DDF" w:rsidR="001469C8" w:rsidRPr="00124374" w:rsidRDefault="00651505" w:rsidP="00DC5B7F">
      <w:pPr>
        <w:pStyle w:val="ListParagraph"/>
        <w:spacing w:before="100" w:beforeAutospacing="1" w:after="100" w:afterAutospacing="1"/>
        <w:jc w:val="left"/>
        <w:rPr>
          <w:rStyle w:val="ui-provider"/>
        </w:rPr>
      </w:pPr>
      <w:r w:rsidRPr="00124374">
        <w:rPr>
          <w:rStyle w:val="ui-provider"/>
        </w:rPr>
        <w:t xml:space="preserve">  </w:t>
      </w:r>
      <w:r w:rsidR="001469C8" w:rsidRPr="00124374">
        <w:rPr>
          <w:rStyle w:val="ui-provider"/>
        </w:rPr>
        <w:t>Fig. 3. Activated Input units 1 &amp; 5</w:t>
      </w:r>
    </w:p>
    <w:p w14:paraId="67365AE5" w14:textId="515F3FEF" w:rsidR="001469C8" w:rsidRPr="00124374" w:rsidRDefault="001469C8" w:rsidP="00DC5B7F">
      <w:pPr>
        <w:spacing w:before="100" w:beforeAutospacing="1" w:after="100" w:afterAutospacing="1"/>
        <w:jc w:val="both"/>
        <w:rPr>
          <w:rStyle w:val="ui-provider"/>
        </w:rPr>
      </w:pPr>
      <w:r w:rsidRPr="00124374">
        <w:rPr>
          <w:rStyle w:val="ui-provider"/>
        </w:rPr>
        <w:t xml:space="preserve">The method then invokes another method, </w:t>
      </w:r>
      <w:proofErr w:type="spellStart"/>
      <w:proofErr w:type="gramStart"/>
      <w:r w:rsidRPr="00124374">
        <w:rPr>
          <w:rStyle w:val="ui-provider"/>
        </w:rPr>
        <w:t>PerformSoftMaxNormalization</w:t>
      </w:r>
      <w:proofErr w:type="spellEnd"/>
      <w:r w:rsidRPr="00124374">
        <w:rPr>
          <w:rStyle w:val="ui-provider"/>
        </w:rPr>
        <w:t>(</w:t>
      </w:r>
      <w:proofErr w:type="gramEnd"/>
      <w:r w:rsidRPr="00124374">
        <w:rPr>
          <w:rStyle w:val="ui-provider"/>
        </w:rPr>
        <w:t>double[ ]</w:t>
      </w:r>
      <w:proofErr w:type="spellStart"/>
      <w:r w:rsidRPr="00124374">
        <w:rPr>
          <w:rStyle w:val="ui-provider"/>
        </w:rPr>
        <w:t>outputActivationSum,double</w:t>
      </w:r>
      <w:proofErr w:type="spellEnd"/>
      <w:r w:rsidRPr="00124374">
        <w:rPr>
          <w:rStyle w:val="ui-provider"/>
        </w:rPr>
        <w:t>[ ]</w:t>
      </w:r>
      <w:proofErr w:type="spellStart"/>
      <w:r w:rsidRPr="00124374">
        <w:rPr>
          <w:rStyle w:val="ui-provider"/>
        </w:rPr>
        <w:t>predictDist</w:t>
      </w:r>
      <w:proofErr w:type="spellEnd"/>
      <w:r w:rsidRPr="00124374">
        <w:rPr>
          <w:rStyle w:val="ui-provider"/>
        </w:rPr>
        <w:t xml:space="preserve">), where </w:t>
      </w:r>
      <w:proofErr w:type="spellStart"/>
      <w:r w:rsidRPr="00124374">
        <w:rPr>
          <w:rStyle w:val="ui-provider"/>
        </w:rPr>
        <w:t>predictDist</w:t>
      </w:r>
      <w:proofErr w:type="spellEnd"/>
      <w:r w:rsidRPr="00124374">
        <w:rPr>
          <w:rStyle w:val="ui-provider"/>
        </w:rPr>
        <w:t xml:space="preserve"> is an empty 1-D array of the same size as </w:t>
      </w:r>
      <w:proofErr w:type="spellStart"/>
      <w:r w:rsidRPr="00124374">
        <w:rPr>
          <w:rStyle w:val="ui-provider"/>
        </w:rPr>
        <w:t>outputActivationSum</w:t>
      </w:r>
      <w:proofErr w:type="spellEnd"/>
      <w:r w:rsidRPr="00124374">
        <w:rPr>
          <w:rStyle w:val="ui-provider"/>
        </w:rPr>
        <w:t xml:space="preserve">. The probability of each bucket/row is then computed using the SoftMax theorem. The method </w:t>
      </w:r>
      <w:proofErr w:type="spellStart"/>
      <w:r w:rsidRPr="00124374">
        <w:rPr>
          <w:rStyle w:val="ui-provider"/>
        </w:rPr>
        <w:t>inferSingleStep</w:t>
      </w:r>
      <w:proofErr w:type="spellEnd"/>
      <w:r w:rsidRPr="00124374">
        <w:rPr>
          <w:rStyle w:val="ui-provider"/>
        </w:rPr>
        <w:t xml:space="preserve"> returns the </w:t>
      </w:r>
      <w:proofErr w:type="spellStart"/>
      <w:r w:rsidRPr="00124374">
        <w:rPr>
          <w:rStyle w:val="ui-provider"/>
        </w:rPr>
        <w:t>predictDist</w:t>
      </w:r>
      <w:proofErr w:type="spellEnd"/>
      <w:r w:rsidRPr="00124374">
        <w:rPr>
          <w:rStyle w:val="ui-provider"/>
        </w:rPr>
        <w:t xml:space="preserve"> array, which is populated with the probabilities of each bucket.</w:t>
      </w:r>
    </w:p>
    <w:p w14:paraId="4E249C20" w14:textId="7230F5FF" w:rsidR="00AF5F35" w:rsidRPr="00124374" w:rsidRDefault="00C6049E" w:rsidP="00713813">
      <w:pPr>
        <w:spacing w:before="100" w:beforeAutospacing="1" w:after="100" w:afterAutospacing="1"/>
        <w:jc w:val="both"/>
        <w:rPr>
          <w:rStyle w:val="ui-provider"/>
        </w:rPr>
      </w:pPr>
      <w:r w:rsidRPr="00124374">
        <w:rPr>
          <w:rStyle w:val="ui-provider"/>
          <w:noProof/>
        </w:rPr>
        <w:drawing>
          <wp:inline distT="0" distB="0" distL="0" distR="0" wp14:anchorId="1F9B9B66" wp14:editId="028F63AC">
            <wp:extent cx="3089910" cy="114681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146810"/>
                    </a:xfrm>
                    <a:prstGeom prst="rect">
                      <a:avLst/>
                    </a:prstGeom>
                    <a:noFill/>
                    <a:ln>
                      <a:noFill/>
                    </a:ln>
                  </pic:spPr>
                </pic:pic>
              </a:graphicData>
            </a:graphic>
          </wp:inline>
        </w:drawing>
      </w:r>
    </w:p>
    <w:p w14:paraId="6F551336" w14:textId="77777777" w:rsidR="008A4857" w:rsidRPr="00124374" w:rsidRDefault="00F77FB5" w:rsidP="00713813">
      <w:pPr>
        <w:spacing w:before="100" w:beforeAutospacing="1" w:after="100" w:afterAutospacing="1"/>
        <w:jc w:val="left"/>
        <w:rPr>
          <w:rStyle w:val="ui-provider"/>
        </w:rPr>
      </w:pPr>
      <w:r w:rsidRPr="00124374">
        <w:rPr>
          <w:rStyle w:val="ui-provider"/>
        </w:rPr>
        <w:t xml:space="preserve">                 Fig.4 Computation of probabilities</w:t>
      </w:r>
    </w:p>
    <w:p w14:paraId="08B87883" w14:textId="444EE4A3" w:rsidR="00713813" w:rsidRPr="00124374" w:rsidRDefault="008A4857" w:rsidP="00713813">
      <w:pPr>
        <w:spacing w:before="100" w:beforeAutospacing="1" w:after="100" w:afterAutospacing="1"/>
        <w:jc w:val="left"/>
        <w:rPr>
          <w:rStyle w:val="ui-provider"/>
        </w:rPr>
      </w:pPr>
      <w:r w:rsidRPr="00124374">
        <w:rPr>
          <w:rStyle w:val="ui-provider"/>
        </w:rPr>
        <w:t>TABLE I. CALCLULATED PROBABILITIES OF EACH BUCKET/ROW</w:t>
      </w:r>
    </w:p>
    <w:tbl>
      <w:tblPr>
        <w:tblStyle w:val="LightList-Accent3"/>
        <w:tblW w:w="0" w:type="auto"/>
        <w:jc w:val="center"/>
        <w:tblLook w:val="0620" w:firstRow="1" w:lastRow="0" w:firstColumn="0" w:lastColumn="0" w:noHBand="1" w:noVBand="1"/>
      </w:tblPr>
      <w:tblGrid>
        <w:gridCol w:w="1124"/>
        <w:gridCol w:w="1280"/>
      </w:tblGrid>
      <w:tr w:rsidR="000E48CD" w:rsidRPr="00124374" w14:paraId="5354E4D2" w14:textId="77777777" w:rsidTr="0096398F">
        <w:trPr>
          <w:cnfStyle w:val="100000000000" w:firstRow="1" w:lastRow="0" w:firstColumn="0" w:lastColumn="0" w:oddVBand="0" w:evenVBand="0" w:oddHBand="0" w:evenHBand="0" w:firstRowFirstColumn="0" w:firstRowLastColumn="0" w:lastRowFirstColumn="0" w:lastRowLastColumn="0"/>
          <w:jc w:val="center"/>
        </w:trPr>
        <w:tc>
          <w:tcPr>
            <w:tcW w:w="1124" w:type="dxa"/>
            <w:tcBorders>
              <w:right w:val="single" w:sz="4" w:space="0" w:color="auto"/>
            </w:tcBorders>
          </w:tcPr>
          <w:p w14:paraId="4E977908"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Bucket</w:t>
            </w:r>
          </w:p>
        </w:tc>
        <w:tc>
          <w:tcPr>
            <w:tcW w:w="1280" w:type="dxa"/>
            <w:tcBorders>
              <w:left w:val="single" w:sz="4" w:space="0" w:color="auto"/>
            </w:tcBorders>
          </w:tcPr>
          <w:p w14:paraId="240AF48F"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Probability</w:t>
            </w:r>
          </w:p>
        </w:tc>
      </w:tr>
      <w:tr w:rsidR="000E48CD" w:rsidRPr="00124374" w14:paraId="6BD083B0" w14:textId="77777777" w:rsidTr="0096398F">
        <w:trPr>
          <w:jc w:val="center"/>
        </w:trPr>
        <w:tc>
          <w:tcPr>
            <w:tcW w:w="1124" w:type="dxa"/>
            <w:tcBorders>
              <w:right w:val="single" w:sz="4" w:space="0" w:color="auto"/>
            </w:tcBorders>
          </w:tcPr>
          <w:p w14:paraId="7ADB2214"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w:t>
            </w:r>
          </w:p>
        </w:tc>
        <w:tc>
          <w:tcPr>
            <w:tcW w:w="1280" w:type="dxa"/>
            <w:tcBorders>
              <w:left w:val="single" w:sz="4" w:space="0" w:color="auto"/>
            </w:tcBorders>
          </w:tcPr>
          <w:p w14:paraId="43B758A5"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0.16667</w:t>
            </w:r>
          </w:p>
        </w:tc>
      </w:tr>
      <w:tr w:rsidR="000E48CD" w:rsidRPr="00124374" w14:paraId="1020205A" w14:textId="77777777" w:rsidTr="0096398F">
        <w:trPr>
          <w:jc w:val="center"/>
        </w:trPr>
        <w:tc>
          <w:tcPr>
            <w:tcW w:w="1124" w:type="dxa"/>
            <w:tcBorders>
              <w:right w:val="single" w:sz="4" w:space="0" w:color="auto"/>
            </w:tcBorders>
          </w:tcPr>
          <w:p w14:paraId="3958D74C"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lang w:val="en-GB"/>
              </w:rPr>
              <w:t>1</w:t>
            </w:r>
          </w:p>
        </w:tc>
        <w:tc>
          <w:tcPr>
            <w:tcW w:w="1280" w:type="dxa"/>
            <w:tcBorders>
              <w:left w:val="single" w:sz="4" w:space="0" w:color="auto"/>
            </w:tcBorders>
          </w:tcPr>
          <w:p w14:paraId="204848DE"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0.16667</w:t>
            </w:r>
          </w:p>
        </w:tc>
      </w:tr>
      <w:tr w:rsidR="000E48CD" w:rsidRPr="00124374" w14:paraId="442BCCD5" w14:textId="77777777" w:rsidTr="0096398F">
        <w:trPr>
          <w:jc w:val="center"/>
        </w:trPr>
        <w:tc>
          <w:tcPr>
            <w:tcW w:w="1124" w:type="dxa"/>
            <w:tcBorders>
              <w:right w:val="single" w:sz="4" w:space="0" w:color="auto"/>
            </w:tcBorders>
          </w:tcPr>
          <w:p w14:paraId="3B85DCE9"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lang w:val="en-GB"/>
              </w:rPr>
              <w:t>2</w:t>
            </w:r>
          </w:p>
        </w:tc>
        <w:tc>
          <w:tcPr>
            <w:tcW w:w="1280" w:type="dxa"/>
            <w:tcBorders>
              <w:left w:val="single" w:sz="4" w:space="0" w:color="auto"/>
            </w:tcBorders>
          </w:tcPr>
          <w:p w14:paraId="1978A3AC"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0.16667</w:t>
            </w:r>
          </w:p>
        </w:tc>
      </w:tr>
      <w:tr w:rsidR="000E48CD" w:rsidRPr="00124374" w14:paraId="7AEE6BD5" w14:textId="77777777" w:rsidTr="0096398F">
        <w:trPr>
          <w:jc w:val="center"/>
        </w:trPr>
        <w:tc>
          <w:tcPr>
            <w:tcW w:w="1124" w:type="dxa"/>
            <w:tcBorders>
              <w:right w:val="single" w:sz="4" w:space="0" w:color="auto"/>
            </w:tcBorders>
          </w:tcPr>
          <w:p w14:paraId="5F5DEEEE"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lang w:val="en-GB"/>
              </w:rPr>
              <w:t>3</w:t>
            </w:r>
          </w:p>
        </w:tc>
        <w:tc>
          <w:tcPr>
            <w:tcW w:w="1280" w:type="dxa"/>
            <w:tcBorders>
              <w:left w:val="single" w:sz="4" w:space="0" w:color="auto"/>
            </w:tcBorders>
          </w:tcPr>
          <w:p w14:paraId="31A3FB5A"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0.16667</w:t>
            </w:r>
          </w:p>
        </w:tc>
      </w:tr>
      <w:tr w:rsidR="000E48CD" w:rsidRPr="00124374" w14:paraId="25D7499A" w14:textId="77777777" w:rsidTr="0096398F">
        <w:trPr>
          <w:jc w:val="center"/>
        </w:trPr>
        <w:tc>
          <w:tcPr>
            <w:tcW w:w="1124" w:type="dxa"/>
            <w:tcBorders>
              <w:right w:val="single" w:sz="4" w:space="0" w:color="auto"/>
            </w:tcBorders>
          </w:tcPr>
          <w:p w14:paraId="27ABB6CD"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lang w:val="en-GB"/>
              </w:rPr>
              <w:t>4</w:t>
            </w:r>
          </w:p>
        </w:tc>
        <w:tc>
          <w:tcPr>
            <w:tcW w:w="1280" w:type="dxa"/>
            <w:tcBorders>
              <w:left w:val="single" w:sz="4" w:space="0" w:color="auto"/>
            </w:tcBorders>
          </w:tcPr>
          <w:p w14:paraId="0190AA06"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0.16667</w:t>
            </w:r>
          </w:p>
        </w:tc>
      </w:tr>
      <w:tr w:rsidR="000E48CD" w:rsidRPr="00124374" w14:paraId="25570121" w14:textId="77777777" w:rsidTr="0096398F">
        <w:trPr>
          <w:jc w:val="center"/>
        </w:trPr>
        <w:tc>
          <w:tcPr>
            <w:tcW w:w="1124" w:type="dxa"/>
            <w:tcBorders>
              <w:right w:val="single" w:sz="4" w:space="0" w:color="auto"/>
            </w:tcBorders>
          </w:tcPr>
          <w:p w14:paraId="4F2F4CDF"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lang w:val="en-GB"/>
              </w:rPr>
              <w:t>5</w:t>
            </w:r>
          </w:p>
        </w:tc>
        <w:tc>
          <w:tcPr>
            <w:tcW w:w="1280" w:type="dxa"/>
            <w:tcBorders>
              <w:left w:val="single" w:sz="4" w:space="0" w:color="auto"/>
            </w:tcBorders>
          </w:tcPr>
          <w:p w14:paraId="64A4E7A1" w14:textId="77777777" w:rsidR="000E48CD" w:rsidRPr="00124374" w:rsidRDefault="000E48CD"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0.16667</w:t>
            </w:r>
          </w:p>
        </w:tc>
      </w:tr>
    </w:tbl>
    <w:p w14:paraId="557278FF" w14:textId="77777777" w:rsidR="009D3582" w:rsidRPr="00124374" w:rsidRDefault="009D3582" w:rsidP="00713813">
      <w:pPr>
        <w:spacing w:before="100" w:beforeAutospacing="1" w:after="100" w:afterAutospacing="1" w:line="276" w:lineRule="auto"/>
        <w:jc w:val="left"/>
        <w:rPr>
          <w:rStyle w:val="ui-provider"/>
        </w:rPr>
      </w:pPr>
    </w:p>
    <w:p w14:paraId="56361BB0" w14:textId="2C425569" w:rsidR="00713813" w:rsidRDefault="00713813" w:rsidP="00713813">
      <w:pPr>
        <w:pStyle w:val="ListParagraph"/>
        <w:spacing w:before="100" w:beforeAutospacing="1" w:after="100" w:afterAutospacing="1" w:line="276" w:lineRule="auto"/>
        <w:jc w:val="left"/>
        <w:rPr>
          <w:rStyle w:val="ui-provider"/>
        </w:rPr>
      </w:pPr>
    </w:p>
    <w:p w14:paraId="07D35711" w14:textId="51BFEA50" w:rsidR="00DC5B7F" w:rsidRDefault="00DC5B7F" w:rsidP="00713813">
      <w:pPr>
        <w:pStyle w:val="ListParagraph"/>
        <w:spacing w:before="100" w:beforeAutospacing="1" w:after="100" w:afterAutospacing="1" w:line="276" w:lineRule="auto"/>
        <w:jc w:val="left"/>
        <w:rPr>
          <w:rStyle w:val="ui-provider"/>
        </w:rPr>
      </w:pPr>
    </w:p>
    <w:p w14:paraId="4A8CCF4F" w14:textId="16F9F825" w:rsidR="00DC5B7F" w:rsidRDefault="00DC5B7F" w:rsidP="00713813">
      <w:pPr>
        <w:pStyle w:val="ListParagraph"/>
        <w:spacing w:before="100" w:beforeAutospacing="1" w:after="100" w:afterAutospacing="1" w:line="276" w:lineRule="auto"/>
        <w:jc w:val="left"/>
        <w:rPr>
          <w:rStyle w:val="ui-provider"/>
        </w:rPr>
      </w:pPr>
    </w:p>
    <w:p w14:paraId="0EB1733E" w14:textId="77777777" w:rsidR="00DC5B7F" w:rsidRDefault="00DC5B7F" w:rsidP="00713813">
      <w:pPr>
        <w:pStyle w:val="ListParagraph"/>
        <w:spacing w:before="100" w:beforeAutospacing="1" w:after="100" w:afterAutospacing="1" w:line="276" w:lineRule="auto"/>
        <w:jc w:val="left"/>
        <w:rPr>
          <w:rStyle w:val="ui-provider"/>
        </w:rPr>
      </w:pPr>
    </w:p>
    <w:p w14:paraId="7BA394B5" w14:textId="09B71268" w:rsidR="00F77FB5" w:rsidRPr="00124374" w:rsidRDefault="009D3582" w:rsidP="00713813">
      <w:pPr>
        <w:pStyle w:val="ListParagraph"/>
        <w:numPr>
          <w:ilvl w:val="0"/>
          <w:numId w:val="27"/>
        </w:numPr>
        <w:spacing w:before="100" w:beforeAutospacing="1" w:after="100" w:afterAutospacing="1"/>
        <w:jc w:val="left"/>
        <w:rPr>
          <w:rStyle w:val="ui-provider"/>
        </w:rPr>
      </w:pPr>
      <w:r w:rsidRPr="00124374">
        <w:rPr>
          <w:rStyle w:val="ui-provider"/>
        </w:rPr>
        <w:t>Error Correction</w:t>
      </w:r>
    </w:p>
    <w:p w14:paraId="20923746" w14:textId="03044B27" w:rsidR="0007704F" w:rsidRPr="00124374" w:rsidRDefault="00B87823" w:rsidP="00DC5B7F">
      <w:pPr>
        <w:spacing w:before="100" w:beforeAutospacing="1" w:after="100" w:afterAutospacing="1"/>
        <w:ind w:left="360"/>
        <w:jc w:val="both"/>
        <w:rPr>
          <w:rStyle w:val="ui-provider"/>
        </w:rPr>
      </w:pPr>
      <w:r w:rsidRPr="00124374">
        <w:rPr>
          <w:rStyle w:val="ui-provider"/>
        </w:rPr>
        <w:t xml:space="preserve">Using the probabilities, an error is computed for all buckets as an offset from the required probabilities (which in our instance is 1 for the fifth bucket and 0 for all other buckets because we got the fifth bucket as an input from the encoder) to the computed probabilities. This is done via the function </w:t>
      </w:r>
      <w:proofErr w:type="spellStart"/>
      <w:r w:rsidRPr="00124374">
        <w:rPr>
          <w:rStyle w:val="ui-provider"/>
        </w:rPr>
        <w:t>CalculateError</w:t>
      </w:r>
      <w:proofErr w:type="spellEnd"/>
      <w:r w:rsidRPr="00124374">
        <w:rPr>
          <w:rStyle w:val="ui-provider"/>
        </w:rPr>
        <w:t xml:space="preserve">, which takes a </w:t>
      </w:r>
      <w:proofErr w:type="spellStart"/>
      <w:r w:rsidRPr="00124374">
        <w:rPr>
          <w:rStyle w:val="ui-provider"/>
        </w:rPr>
        <w:t>ListObject</w:t>
      </w:r>
      <w:proofErr w:type="spellEnd"/>
      <w:r w:rsidRPr="00124374">
        <w:rPr>
          <w:rStyle w:val="ui-provider"/>
        </w:rPr>
        <w:t>&gt; categorization as an input and returns two values: the input's bucket index and its bucket value. The function produces a double-type error array containing errors to compensate in the active columns for each bucket/row.</w:t>
      </w:r>
    </w:p>
    <w:p w14:paraId="56C3D7E8" w14:textId="60EC7429" w:rsidR="00B87823" w:rsidRPr="00124374" w:rsidRDefault="001612E4" w:rsidP="00DC5B7F">
      <w:pPr>
        <w:spacing w:before="100" w:beforeAutospacing="1" w:after="100" w:afterAutospacing="1"/>
        <w:ind w:left="360"/>
        <w:jc w:val="both"/>
        <w:rPr>
          <w:rStyle w:val="ui-provider"/>
        </w:rPr>
      </w:pPr>
      <w:r w:rsidRPr="00124374">
        <w:rPr>
          <w:rStyle w:val="ui-provider"/>
        </w:rPr>
        <w:t>Error Computed: E (-0.1666, -0.1666, -0.1666, - 0.1666, -0.1666, 0.8333)</w:t>
      </w:r>
    </w:p>
    <w:p w14:paraId="5B1CD807" w14:textId="6BE8C894" w:rsidR="00B67086" w:rsidRPr="00124374" w:rsidRDefault="00B67086" w:rsidP="00713813">
      <w:pPr>
        <w:pStyle w:val="ListParagraph"/>
        <w:numPr>
          <w:ilvl w:val="0"/>
          <w:numId w:val="27"/>
        </w:numPr>
        <w:spacing w:before="100" w:beforeAutospacing="1" w:after="100" w:afterAutospacing="1"/>
        <w:jc w:val="left"/>
        <w:rPr>
          <w:rStyle w:val="ui-provider"/>
        </w:rPr>
      </w:pPr>
      <w:r w:rsidRPr="00124374">
        <w:rPr>
          <w:rStyle w:val="ui-provider"/>
        </w:rPr>
        <w:t>Updating the Weight Matrix</w:t>
      </w:r>
    </w:p>
    <w:p w14:paraId="04B11648" w14:textId="041D3B85" w:rsidR="00B67086" w:rsidRPr="00124374" w:rsidRDefault="00B67086" w:rsidP="00DC5B7F">
      <w:pPr>
        <w:spacing w:before="100" w:beforeAutospacing="1" w:after="100" w:afterAutospacing="1"/>
        <w:ind w:left="360"/>
        <w:jc w:val="both"/>
        <w:rPr>
          <w:rStyle w:val="ui-provider"/>
        </w:rPr>
      </w:pPr>
      <w:r w:rsidRPr="00124374">
        <w:rPr>
          <w:rStyle w:val="ui-provider"/>
        </w:rPr>
        <w:t xml:space="preserve">Before updating, the </w:t>
      </w:r>
      <w:proofErr w:type="spellStart"/>
      <w:r w:rsidRPr="00124374">
        <w:rPr>
          <w:rStyle w:val="ui-provider"/>
        </w:rPr>
        <w:t>SDRClassifier</w:t>
      </w:r>
      <w:proofErr w:type="spellEnd"/>
      <w:r w:rsidRPr="00124374">
        <w:rPr>
          <w:rStyle w:val="ui-provider"/>
        </w:rPr>
        <w:t xml:space="preserve"> object is initialized with an alpha value. Alpha is critical for adjusting the weight matrix during learning. As a type of learning, this value is multiplied by all error entries and then updated for the activated columns of the weight matrix.</w:t>
      </w:r>
    </w:p>
    <w:p w14:paraId="70810BFE" w14:textId="2F200549" w:rsidR="00B67086" w:rsidRPr="00124374" w:rsidRDefault="00872287" w:rsidP="00713813">
      <w:pPr>
        <w:spacing w:before="100" w:beforeAutospacing="1" w:after="100" w:afterAutospacing="1"/>
        <w:ind w:left="360"/>
        <w:jc w:val="left"/>
        <w:rPr>
          <w:rStyle w:val="ui-provider"/>
        </w:rPr>
      </w:pPr>
      <w:r w:rsidRPr="00124374">
        <w:rPr>
          <w:rStyle w:val="ui-provider"/>
        </w:rPr>
        <w:t>This is performed in following steps in the code:</w:t>
      </w:r>
    </w:p>
    <w:p w14:paraId="7A778E18" w14:textId="4662441E" w:rsidR="00872287" w:rsidRPr="00124374" w:rsidRDefault="0031223E" w:rsidP="00DC5B7F">
      <w:pPr>
        <w:pStyle w:val="ListParagraph"/>
        <w:numPr>
          <w:ilvl w:val="0"/>
          <w:numId w:val="30"/>
        </w:numPr>
        <w:spacing w:before="100" w:beforeAutospacing="1" w:after="100" w:afterAutospacing="1"/>
        <w:jc w:val="both"/>
        <w:rPr>
          <w:rStyle w:val="ui-provider"/>
          <w:lang w:val="en-IN"/>
        </w:rPr>
      </w:pPr>
      <w:r w:rsidRPr="00124374">
        <w:rPr>
          <w:rStyle w:val="ui-provider"/>
        </w:rPr>
        <w:t xml:space="preserve">Method </w:t>
      </w:r>
      <w:proofErr w:type="gramStart"/>
      <w:r w:rsidRPr="00124374">
        <w:rPr>
          <w:rStyle w:val="ui-provider"/>
        </w:rPr>
        <w:t>Compute(</w:t>
      </w:r>
      <w:proofErr w:type="gramEnd"/>
      <w:r w:rsidRPr="00124374">
        <w:rPr>
          <w:rStyle w:val="ui-provider"/>
        </w:rPr>
        <w:t xml:space="preserve">int </w:t>
      </w:r>
      <w:proofErr w:type="spellStart"/>
      <w:r w:rsidRPr="00124374">
        <w:rPr>
          <w:rStyle w:val="ui-provider"/>
        </w:rPr>
        <w:t>recordNum</w:t>
      </w:r>
      <w:proofErr w:type="spellEnd"/>
      <w:r w:rsidRPr="00124374">
        <w:rPr>
          <w:rStyle w:val="ui-provider"/>
        </w:rPr>
        <w:t xml:space="preserve">, </w:t>
      </w:r>
      <w:proofErr w:type="spellStart"/>
      <w:r w:rsidRPr="00124374">
        <w:rPr>
          <w:rStyle w:val="ui-provider"/>
        </w:rPr>
        <w:t>Listobject</w:t>
      </w:r>
      <w:proofErr w:type="spellEnd"/>
      <w:r w:rsidRPr="00124374">
        <w:rPr>
          <w:rStyle w:val="ui-provider"/>
        </w:rPr>
        <w:t xml:space="preserve">&gt; classification, int[] </w:t>
      </w:r>
      <w:proofErr w:type="spellStart"/>
      <w:r w:rsidRPr="00124374">
        <w:rPr>
          <w:rStyle w:val="ui-provider"/>
        </w:rPr>
        <w:t>patternNz</w:t>
      </w:r>
      <w:proofErr w:type="spellEnd"/>
      <w:r w:rsidRPr="00124374">
        <w:rPr>
          <w:rStyle w:val="ui-provider"/>
        </w:rPr>
        <w:t xml:space="preserve">) is called, and the current </w:t>
      </w:r>
      <w:proofErr w:type="spellStart"/>
      <w:r w:rsidRPr="00124374">
        <w:rPr>
          <w:rStyle w:val="ui-provider"/>
        </w:rPr>
        <w:t>patternNZ</w:t>
      </w:r>
      <w:proofErr w:type="spellEnd"/>
      <w:r w:rsidRPr="00124374">
        <w:rPr>
          <w:rStyle w:val="ui-provider"/>
        </w:rPr>
        <w:t xml:space="preserve"> is saved in the </w:t>
      </w:r>
      <w:proofErr w:type="spellStart"/>
      <w:r w:rsidRPr="00124374">
        <w:rPr>
          <w:rStyle w:val="ui-provider"/>
        </w:rPr>
        <w:t>patternNzHistory</w:t>
      </w:r>
      <w:proofErr w:type="spellEnd"/>
      <w:r w:rsidRPr="00124374">
        <w:rPr>
          <w:rStyle w:val="ui-provider"/>
        </w:rPr>
        <w:t xml:space="preserve"> list along with its serial number.</w:t>
      </w:r>
    </w:p>
    <w:p w14:paraId="42DC0A1D" w14:textId="4AB0D77C" w:rsidR="007D784B" w:rsidRPr="00124374" w:rsidRDefault="00733275" w:rsidP="00DC5B7F">
      <w:pPr>
        <w:pStyle w:val="ListParagraph"/>
        <w:numPr>
          <w:ilvl w:val="0"/>
          <w:numId w:val="30"/>
        </w:numPr>
        <w:spacing w:before="100" w:beforeAutospacing="1" w:after="100" w:afterAutospacing="1"/>
        <w:jc w:val="both"/>
        <w:rPr>
          <w:rStyle w:val="ui-provider"/>
          <w:lang w:val="en-IN"/>
        </w:rPr>
      </w:pPr>
      <w:r w:rsidRPr="00124374">
        <w:rPr>
          <w:rStyle w:val="ui-provider"/>
        </w:rPr>
        <w:t xml:space="preserve">To guarantee that the weight matrix is large enough to retain all active pattern values received as input, the largest index in </w:t>
      </w:r>
      <w:proofErr w:type="spellStart"/>
      <w:r w:rsidRPr="00124374">
        <w:rPr>
          <w:rStyle w:val="ui-provider"/>
        </w:rPr>
        <w:t>patternNZ</w:t>
      </w:r>
      <w:proofErr w:type="spellEnd"/>
      <w:r w:rsidRPr="00124374">
        <w:rPr>
          <w:rStyle w:val="ui-provider"/>
        </w:rPr>
        <w:t xml:space="preserve"> is saved as the integer variable </w:t>
      </w:r>
      <w:proofErr w:type="spellStart"/>
      <w:r w:rsidRPr="00124374">
        <w:rPr>
          <w:rStyle w:val="ui-provider"/>
        </w:rPr>
        <w:t>newMaxInputIdx</w:t>
      </w:r>
      <w:proofErr w:type="spellEnd"/>
      <w:r w:rsidRPr="00124374">
        <w:rPr>
          <w:rStyle w:val="ui-provider"/>
        </w:rPr>
        <w:t>.</w:t>
      </w:r>
    </w:p>
    <w:p w14:paraId="7D479CB1" w14:textId="77777777" w:rsidR="00072106" w:rsidRPr="00124374" w:rsidRDefault="00072106" w:rsidP="00713813">
      <w:pPr>
        <w:pStyle w:val="ListParagraph"/>
        <w:spacing w:before="100" w:beforeAutospacing="1" w:after="100" w:afterAutospacing="1"/>
        <w:ind w:left="1080"/>
        <w:jc w:val="left"/>
        <w:rPr>
          <w:rStyle w:val="ui-provider"/>
          <w:lang w:val="en-IN"/>
        </w:rPr>
      </w:pPr>
    </w:p>
    <w:p w14:paraId="0198E14F" w14:textId="485FEF55" w:rsidR="005B643D" w:rsidRPr="00124374" w:rsidRDefault="005B643D" w:rsidP="00DC5B7F">
      <w:pPr>
        <w:pStyle w:val="ListParagraph"/>
        <w:numPr>
          <w:ilvl w:val="0"/>
          <w:numId w:val="30"/>
        </w:numPr>
        <w:spacing w:before="100" w:beforeAutospacing="1" w:after="100" w:afterAutospacing="1"/>
        <w:jc w:val="both"/>
        <w:rPr>
          <w:rStyle w:val="ui-provider"/>
          <w:lang w:val="en-IN"/>
        </w:rPr>
      </w:pPr>
      <w:r w:rsidRPr="00124374">
        <w:rPr>
          <w:rStyle w:val="ui-provider"/>
        </w:rPr>
        <w:t xml:space="preserve">Method </w:t>
      </w:r>
      <w:proofErr w:type="spellStart"/>
      <w:proofErr w:type="gramStart"/>
      <w:r w:rsidRPr="00124374">
        <w:rPr>
          <w:rStyle w:val="ui-provider"/>
        </w:rPr>
        <w:t>GrowMatrixUptoMaximumInput</w:t>
      </w:r>
      <w:proofErr w:type="spellEnd"/>
      <w:r w:rsidRPr="00124374">
        <w:rPr>
          <w:rStyle w:val="ui-provider"/>
        </w:rPr>
        <w:t>(</w:t>
      </w:r>
      <w:proofErr w:type="gramEnd"/>
      <w:r w:rsidRPr="00124374">
        <w:rPr>
          <w:rStyle w:val="ui-provider"/>
        </w:rPr>
        <w:t xml:space="preserve">int </w:t>
      </w:r>
      <w:proofErr w:type="spellStart"/>
      <w:r w:rsidRPr="00124374">
        <w:rPr>
          <w:rStyle w:val="ui-provider"/>
        </w:rPr>
        <w:t>newMaxInputIdx</w:t>
      </w:r>
      <w:proofErr w:type="spellEnd"/>
      <w:r w:rsidRPr="00124374">
        <w:rPr>
          <w:rStyle w:val="ui-provider"/>
        </w:rPr>
        <w:t xml:space="preserve">)is then called to grow the columns of the weight matrix as much as </w:t>
      </w:r>
      <w:proofErr w:type="spellStart"/>
      <w:r w:rsidRPr="00124374">
        <w:rPr>
          <w:rStyle w:val="ui-provider"/>
        </w:rPr>
        <w:t>newMaxInputIdx</w:t>
      </w:r>
      <w:proofErr w:type="spellEnd"/>
      <w:r w:rsidRPr="00124374">
        <w:rPr>
          <w:rStyle w:val="ui-provider"/>
        </w:rPr>
        <w:t xml:space="preserve"> by padding zeros.</w:t>
      </w:r>
    </w:p>
    <w:p w14:paraId="21692BDC" w14:textId="77777777" w:rsidR="005B643D" w:rsidRPr="00124374" w:rsidRDefault="005B643D" w:rsidP="00DC5B7F">
      <w:pPr>
        <w:pStyle w:val="NormalWeb"/>
        <w:numPr>
          <w:ilvl w:val="0"/>
          <w:numId w:val="30"/>
        </w:numPr>
        <w:jc w:val="both"/>
        <w:rPr>
          <w:sz w:val="20"/>
          <w:szCs w:val="20"/>
          <w:lang w:val="en-IN"/>
        </w:rPr>
      </w:pPr>
      <w:r w:rsidRPr="00124374">
        <w:rPr>
          <w:sz w:val="20"/>
          <w:szCs w:val="20"/>
          <w:lang w:val="en-IN"/>
        </w:rPr>
        <w:t xml:space="preserve">The </w:t>
      </w:r>
      <w:proofErr w:type="gramStart"/>
      <w:r w:rsidRPr="00124374">
        <w:rPr>
          <w:sz w:val="20"/>
          <w:szCs w:val="20"/>
          <w:lang w:val="en-IN"/>
        </w:rPr>
        <w:t>Learn(</w:t>
      </w:r>
      <w:proofErr w:type="spellStart"/>
      <w:proofErr w:type="gramEnd"/>
      <w:r w:rsidRPr="00124374">
        <w:rPr>
          <w:sz w:val="20"/>
          <w:szCs w:val="20"/>
          <w:lang w:val="en-IN"/>
        </w:rPr>
        <w:t>ListObject</w:t>
      </w:r>
      <w:proofErr w:type="spellEnd"/>
      <w:r w:rsidRPr="00124374">
        <w:rPr>
          <w:sz w:val="20"/>
          <w:szCs w:val="20"/>
          <w:lang w:val="en-IN"/>
        </w:rPr>
        <w:t>&gt; classification) function is then invoked, and it is assured that the weight matrix is large enough to handle the supplied bucket/output unit for the input.</w:t>
      </w:r>
    </w:p>
    <w:p w14:paraId="236D5977" w14:textId="681861FA" w:rsidR="005B643D" w:rsidRPr="00124374" w:rsidRDefault="002D5D9F" w:rsidP="00DC5B7F">
      <w:pPr>
        <w:pStyle w:val="ListParagraph"/>
        <w:numPr>
          <w:ilvl w:val="0"/>
          <w:numId w:val="30"/>
        </w:numPr>
        <w:spacing w:before="100" w:beforeAutospacing="1" w:after="100" w:afterAutospacing="1"/>
        <w:jc w:val="both"/>
        <w:rPr>
          <w:rStyle w:val="ui-provider"/>
          <w:lang w:val="en-IN"/>
        </w:rPr>
      </w:pPr>
      <w:r w:rsidRPr="00124374">
        <w:rPr>
          <w:rStyle w:val="ui-provider"/>
        </w:rPr>
        <w:t xml:space="preserve">To do this, the function </w:t>
      </w:r>
      <w:proofErr w:type="spellStart"/>
      <w:proofErr w:type="gramStart"/>
      <w:r w:rsidRPr="00124374">
        <w:rPr>
          <w:rStyle w:val="ui-provider"/>
        </w:rPr>
        <w:t>AddBucketsToWeightMatrix</w:t>
      </w:r>
      <w:proofErr w:type="spellEnd"/>
      <w:r w:rsidRPr="00124374">
        <w:rPr>
          <w:rStyle w:val="ui-provider"/>
        </w:rPr>
        <w:t>(</w:t>
      </w:r>
      <w:proofErr w:type="gramEnd"/>
      <w:r w:rsidRPr="00124374">
        <w:rPr>
          <w:rStyle w:val="ui-provider"/>
        </w:rPr>
        <w:t xml:space="preserve">int </w:t>
      </w:r>
      <w:proofErr w:type="spellStart"/>
      <w:r w:rsidRPr="00124374">
        <w:rPr>
          <w:rStyle w:val="ui-provider"/>
        </w:rPr>
        <w:t>bucketIdx</w:t>
      </w:r>
      <w:proofErr w:type="spellEnd"/>
      <w:r w:rsidRPr="00124374">
        <w:rPr>
          <w:rStyle w:val="ui-provider"/>
        </w:rPr>
        <w:t xml:space="preserve">) is used to expand the rows of the weight matrix to the maximum bucket index if the maximum bucket index is larger than the current </w:t>
      </w:r>
      <w:proofErr w:type="spellStart"/>
      <w:r w:rsidRPr="00124374">
        <w:rPr>
          <w:rStyle w:val="ui-provider"/>
        </w:rPr>
        <w:t>bucketIdx</w:t>
      </w:r>
      <w:proofErr w:type="spellEnd"/>
      <w:r w:rsidRPr="00124374">
        <w:rPr>
          <w:rStyle w:val="ui-provider"/>
        </w:rPr>
        <w:t>.</w:t>
      </w:r>
    </w:p>
    <w:p w14:paraId="43E550F3" w14:textId="77777777" w:rsidR="00E164E4" w:rsidRPr="00124374" w:rsidRDefault="00E164E4" w:rsidP="00DC5B7F">
      <w:pPr>
        <w:pStyle w:val="NormalWeb"/>
        <w:numPr>
          <w:ilvl w:val="0"/>
          <w:numId w:val="30"/>
        </w:numPr>
        <w:jc w:val="both"/>
        <w:rPr>
          <w:sz w:val="20"/>
          <w:szCs w:val="20"/>
          <w:lang w:val="en-IN"/>
        </w:rPr>
      </w:pPr>
      <w:r w:rsidRPr="00124374">
        <w:rPr>
          <w:sz w:val="20"/>
          <w:szCs w:val="20"/>
          <w:lang w:val="en-IN"/>
        </w:rPr>
        <w:t xml:space="preserve">Finally, the Learn function calls </w:t>
      </w:r>
      <w:proofErr w:type="spellStart"/>
      <w:proofErr w:type="gramStart"/>
      <w:r w:rsidRPr="00124374">
        <w:rPr>
          <w:sz w:val="20"/>
          <w:szCs w:val="20"/>
          <w:lang w:val="en-IN"/>
        </w:rPr>
        <w:t>UpdateWeightMatrix</w:t>
      </w:r>
      <w:proofErr w:type="spellEnd"/>
      <w:r w:rsidRPr="00124374">
        <w:rPr>
          <w:sz w:val="20"/>
          <w:szCs w:val="20"/>
          <w:lang w:val="en-IN"/>
        </w:rPr>
        <w:t>(</w:t>
      </w:r>
      <w:proofErr w:type="spellStart"/>
      <w:proofErr w:type="gramEnd"/>
      <w:r w:rsidRPr="00124374">
        <w:rPr>
          <w:sz w:val="20"/>
          <w:szCs w:val="20"/>
          <w:lang w:val="en-IN"/>
        </w:rPr>
        <w:t>ListObject</w:t>
      </w:r>
      <w:proofErr w:type="spellEnd"/>
      <w:r w:rsidRPr="00124374">
        <w:rPr>
          <w:sz w:val="20"/>
          <w:szCs w:val="20"/>
          <w:lang w:val="en-IN"/>
        </w:rPr>
        <w:t xml:space="preserve">&gt; categorization). It updates the weight matrix with the computed error for each pattern specified in </w:t>
      </w:r>
      <w:proofErr w:type="spellStart"/>
      <w:r w:rsidRPr="00124374">
        <w:rPr>
          <w:sz w:val="20"/>
          <w:szCs w:val="20"/>
          <w:lang w:val="en-IN"/>
        </w:rPr>
        <w:t>patternNzHistory</w:t>
      </w:r>
      <w:proofErr w:type="spellEnd"/>
      <w:r w:rsidRPr="00124374">
        <w:rPr>
          <w:sz w:val="20"/>
          <w:szCs w:val="20"/>
          <w:lang w:val="en-IN"/>
        </w:rPr>
        <w:t>. Its purpose is to guarantee that the weight matrix learns for all potential patterns received thus far.</w:t>
      </w:r>
    </w:p>
    <w:p w14:paraId="723339BC" w14:textId="77777777" w:rsidR="00072106" w:rsidRPr="00124374" w:rsidRDefault="002D61DA" w:rsidP="00124374">
      <w:pPr>
        <w:spacing w:before="100" w:beforeAutospacing="1" w:after="100" w:afterAutospacing="1" w:line="276" w:lineRule="auto"/>
        <w:ind w:left="720"/>
        <w:jc w:val="both"/>
        <w:rPr>
          <w:rStyle w:val="ui-provider"/>
          <w:lang w:val="en-IN"/>
        </w:rPr>
      </w:pPr>
      <w:r w:rsidRPr="00124374">
        <w:rPr>
          <w:rStyle w:val="ui-provider"/>
          <w:lang w:val="en-IN"/>
        </w:rPr>
        <w:lastRenderedPageBreak/>
        <w:t xml:space="preserve"> </w:t>
      </w:r>
      <w:r w:rsidRPr="00124374">
        <w:rPr>
          <w:rStyle w:val="ui-provider"/>
          <w:lang w:val="en-IN"/>
        </w:rPr>
        <w:tab/>
      </w:r>
    </w:p>
    <w:p w14:paraId="0A739A83" w14:textId="3F531AAD" w:rsidR="002D5D9F" w:rsidRPr="00124374" w:rsidRDefault="005167A4" w:rsidP="00124374">
      <w:pPr>
        <w:spacing w:before="100" w:beforeAutospacing="1" w:after="100" w:afterAutospacing="1" w:line="276" w:lineRule="auto"/>
        <w:ind w:left="720" w:firstLine="720"/>
        <w:jc w:val="both"/>
        <w:rPr>
          <w:rStyle w:val="ui-provider"/>
          <w:lang w:val="en-IN"/>
        </w:rPr>
      </w:pPr>
      <w:r w:rsidRPr="00124374">
        <w:rPr>
          <w:rStyle w:val="ui-provider"/>
          <w:noProof/>
          <w:lang w:val="en-IN"/>
        </w:rPr>
        <w:drawing>
          <wp:inline distT="0" distB="0" distL="0" distR="0" wp14:anchorId="1D4BA109" wp14:editId="4C2D518B">
            <wp:extent cx="1557200" cy="1454150"/>
            <wp:effectExtent l="0" t="0" r="508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0233" cy="1456983"/>
                    </a:xfrm>
                    <a:prstGeom prst="rect">
                      <a:avLst/>
                    </a:prstGeom>
                    <a:noFill/>
                    <a:ln>
                      <a:noFill/>
                    </a:ln>
                  </pic:spPr>
                </pic:pic>
              </a:graphicData>
            </a:graphic>
          </wp:inline>
        </w:drawing>
      </w:r>
      <w:r w:rsidR="00F449A0" w:rsidRPr="00124374">
        <w:rPr>
          <w:rStyle w:val="ui-provider"/>
          <w:lang w:val="en-IN"/>
        </w:rPr>
        <w:t xml:space="preserve"> </w:t>
      </w:r>
    </w:p>
    <w:p w14:paraId="6FBD1801" w14:textId="12413CDC" w:rsidR="00713813" w:rsidRPr="001A7AF7" w:rsidRDefault="004E41EC" w:rsidP="00713813">
      <w:pPr>
        <w:spacing w:before="100" w:beforeAutospacing="1" w:after="100" w:afterAutospacing="1" w:line="276" w:lineRule="auto"/>
        <w:rPr>
          <w:rStyle w:val="ui-provider"/>
        </w:rPr>
      </w:pPr>
      <w:r w:rsidRPr="00124374">
        <w:rPr>
          <w:rStyle w:val="ui-provider"/>
        </w:rPr>
        <w:t xml:space="preserve">             Fig. 5. Updated Weight Matrix</w:t>
      </w:r>
    </w:p>
    <w:p w14:paraId="7F3AA948" w14:textId="763F2598" w:rsidR="00455B45" w:rsidRPr="00124374" w:rsidRDefault="000C6BD2" w:rsidP="00124374">
      <w:pPr>
        <w:spacing w:before="100" w:beforeAutospacing="1" w:after="100" w:afterAutospacing="1" w:line="276" w:lineRule="auto"/>
        <w:jc w:val="both"/>
        <w:rPr>
          <w:rStyle w:val="ui-provider"/>
        </w:rPr>
      </w:pPr>
      <w:r w:rsidRPr="000C6BD2">
        <w:rPr>
          <w:rStyle w:val="ui-provider"/>
          <w:noProof/>
        </w:rPr>
        <w:drawing>
          <wp:inline distT="0" distB="0" distL="0" distR="0" wp14:anchorId="6F9240BC" wp14:editId="43843F20">
            <wp:extent cx="3089910" cy="953135"/>
            <wp:effectExtent l="0" t="0" r="0" b="0"/>
            <wp:docPr id="50623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32788" name=""/>
                    <pic:cNvPicPr/>
                  </pic:nvPicPr>
                  <pic:blipFill>
                    <a:blip r:embed="rId16"/>
                    <a:stretch>
                      <a:fillRect/>
                    </a:stretch>
                  </pic:blipFill>
                  <pic:spPr>
                    <a:xfrm>
                      <a:off x="0" y="0"/>
                      <a:ext cx="3089910" cy="953135"/>
                    </a:xfrm>
                    <a:prstGeom prst="rect">
                      <a:avLst/>
                    </a:prstGeom>
                  </pic:spPr>
                </pic:pic>
              </a:graphicData>
            </a:graphic>
          </wp:inline>
        </w:drawing>
      </w:r>
    </w:p>
    <w:p w14:paraId="655CDE12" w14:textId="619268CF" w:rsidR="009F421F" w:rsidRPr="00124374" w:rsidRDefault="00DE4DD4" w:rsidP="00124374">
      <w:pPr>
        <w:pStyle w:val="ListParagraph"/>
        <w:spacing w:before="100" w:beforeAutospacing="1" w:after="100" w:afterAutospacing="1" w:line="276" w:lineRule="auto"/>
        <w:jc w:val="left"/>
        <w:rPr>
          <w:rStyle w:val="ui-provider"/>
        </w:rPr>
      </w:pPr>
      <w:r w:rsidRPr="00124374">
        <w:t xml:space="preserve">                </w:t>
      </w:r>
      <w:r w:rsidR="00255CCF" w:rsidRPr="00124374">
        <w:rPr>
          <w:rStyle w:val="ui-provider"/>
        </w:rPr>
        <w:t>Fig. 6. Learn Method</w:t>
      </w:r>
    </w:p>
    <w:p w14:paraId="557D69D6" w14:textId="21A607E0" w:rsidR="00E039E6" w:rsidRPr="00124374" w:rsidRDefault="00D626C5" w:rsidP="00124374">
      <w:pPr>
        <w:pStyle w:val="NormalWeb"/>
        <w:spacing w:line="276" w:lineRule="auto"/>
        <w:rPr>
          <w:sz w:val="20"/>
          <w:szCs w:val="20"/>
          <w:lang w:val="en-IN"/>
        </w:rPr>
      </w:pPr>
      <w:r w:rsidRPr="00124374">
        <w:rPr>
          <w:sz w:val="20"/>
          <w:szCs w:val="20"/>
          <w:lang w:val="en-IN"/>
        </w:rPr>
        <w:t>TABLE II. PREDICTED PROBABILITY DISTRIBUTION</w:t>
      </w:r>
    </w:p>
    <w:tbl>
      <w:tblPr>
        <w:tblStyle w:val="LightList-Accent3"/>
        <w:tblW w:w="0" w:type="auto"/>
        <w:jc w:val="center"/>
        <w:tblLook w:val="0620" w:firstRow="1" w:lastRow="0" w:firstColumn="0" w:lastColumn="0" w:noHBand="1" w:noVBand="1"/>
      </w:tblPr>
      <w:tblGrid>
        <w:gridCol w:w="1124"/>
        <w:gridCol w:w="1280"/>
      </w:tblGrid>
      <w:tr w:rsidR="006D28F6" w:rsidRPr="00124374" w14:paraId="6B00345F" w14:textId="77777777" w:rsidTr="00133F77">
        <w:trPr>
          <w:cnfStyle w:val="100000000000" w:firstRow="1" w:lastRow="0" w:firstColumn="0" w:lastColumn="0" w:oddVBand="0" w:evenVBand="0" w:oddHBand="0" w:evenHBand="0" w:firstRowFirstColumn="0" w:firstRowLastColumn="0" w:lastRowFirstColumn="0" w:lastRowLastColumn="0"/>
          <w:jc w:val="center"/>
        </w:trPr>
        <w:tc>
          <w:tcPr>
            <w:tcW w:w="1124" w:type="dxa"/>
            <w:tcBorders>
              <w:right w:val="single" w:sz="4" w:space="0" w:color="auto"/>
            </w:tcBorders>
          </w:tcPr>
          <w:p w14:paraId="09B7C367" w14:textId="77777777" w:rsidR="006D28F6" w:rsidRPr="00124374" w:rsidRDefault="006D28F6"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Bucket</w:t>
            </w:r>
          </w:p>
        </w:tc>
        <w:tc>
          <w:tcPr>
            <w:tcW w:w="1280" w:type="dxa"/>
            <w:tcBorders>
              <w:left w:val="single" w:sz="4" w:space="0" w:color="auto"/>
            </w:tcBorders>
          </w:tcPr>
          <w:p w14:paraId="69CFFBEA" w14:textId="77777777" w:rsidR="006D28F6" w:rsidRPr="00124374" w:rsidRDefault="006D28F6"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Probability</w:t>
            </w:r>
          </w:p>
        </w:tc>
      </w:tr>
      <w:tr w:rsidR="006D28F6" w:rsidRPr="00124374" w14:paraId="0AC12CA0" w14:textId="77777777" w:rsidTr="00133F77">
        <w:trPr>
          <w:jc w:val="center"/>
        </w:trPr>
        <w:tc>
          <w:tcPr>
            <w:tcW w:w="1124" w:type="dxa"/>
            <w:tcBorders>
              <w:right w:val="single" w:sz="4" w:space="0" w:color="auto"/>
            </w:tcBorders>
          </w:tcPr>
          <w:p w14:paraId="01E5FDBA" w14:textId="77777777" w:rsidR="006D28F6" w:rsidRPr="00124374" w:rsidRDefault="006D28F6"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w:t>
            </w:r>
          </w:p>
        </w:tc>
        <w:tc>
          <w:tcPr>
            <w:tcW w:w="1280" w:type="dxa"/>
            <w:tcBorders>
              <w:left w:val="single" w:sz="4" w:space="0" w:color="auto"/>
            </w:tcBorders>
          </w:tcPr>
          <w:p w14:paraId="6F437A8C" w14:textId="1971A185" w:rsidR="006D28F6" w:rsidRPr="00124374" w:rsidRDefault="006D28F6"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w:t>
            </w:r>
            <w:r w:rsidR="00C46259" w:rsidRPr="00124374">
              <w:rPr>
                <w:rFonts w:ascii="Times New Roman" w:hAnsi="Times New Roman" w:cs="Times New Roman"/>
                <w:sz w:val="20"/>
                <w:szCs w:val="20"/>
              </w:rPr>
              <w:t>080</w:t>
            </w:r>
            <w:r w:rsidRPr="00124374">
              <w:rPr>
                <w:rFonts w:ascii="Times New Roman" w:hAnsi="Times New Roman" w:cs="Times New Roman"/>
                <w:sz w:val="20"/>
                <w:szCs w:val="20"/>
              </w:rPr>
              <w:t>7</w:t>
            </w:r>
          </w:p>
        </w:tc>
      </w:tr>
      <w:tr w:rsidR="006D28F6" w:rsidRPr="00124374" w14:paraId="6CFBFB70" w14:textId="77777777" w:rsidTr="00133F77">
        <w:trPr>
          <w:jc w:val="center"/>
        </w:trPr>
        <w:tc>
          <w:tcPr>
            <w:tcW w:w="1124" w:type="dxa"/>
            <w:tcBorders>
              <w:right w:val="single" w:sz="4" w:space="0" w:color="auto"/>
            </w:tcBorders>
          </w:tcPr>
          <w:p w14:paraId="2FD99F90" w14:textId="77777777" w:rsidR="006D28F6" w:rsidRPr="00124374" w:rsidRDefault="006D28F6"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lang w:val="en-GB"/>
              </w:rPr>
              <w:t>1</w:t>
            </w:r>
          </w:p>
        </w:tc>
        <w:tc>
          <w:tcPr>
            <w:tcW w:w="1280" w:type="dxa"/>
            <w:tcBorders>
              <w:left w:val="single" w:sz="4" w:space="0" w:color="auto"/>
            </w:tcBorders>
          </w:tcPr>
          <w:p w14:paraId="4ACB1BF2" w14:textId="4D63C8F0" w:rsidR="006D28F6" w:rsidRPr="00124374" w:rsidRDefault="00C46259"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0.0807</w:t>
            </w:r>
          </w:p>
        </w:tc>
      </w:tr>
      <w:tr w:rsidR="00C46259" w:rsidRPr="00124374" w14:paraId="7D95CADA" w14:textId="77777777" w:rsidTr="00133F77">
        <w:trPr>
          <w:jc w:val="center"/>
        </w:trPr>
        <w:tc>
          <w:tcPr>
            <w:tcW w:w="1124" w:type="dxa"/>
            <w:tcBorders>
              <w:right w:val="single" w:sz="4" w:space="0" w:color="auto"/>
            </w:tcBorders>
          </w:tcPr>
          <w:p w14:paraId="19E9E071" w14:textId="77777777" w:rsidR="00C46259" w:rsidRPr="00124374" w:rsidRDefault="00C46259"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lang w:val="en-GB"/>
              </w:rPr>
              <w:t>2</w:t>
            </w:r>
          </w:p>
        </w:tc>
        <w:tc>
          <w:tcPr>
            <w:tcW w:w="1280" w:type="dxa"/>
            <w:tcBorders>
              <w:left w:val="single" w:sz="4" w:space="0" w:color="auto"/>
            </w:tcBorders>
          </w:tcPr>
          <w:p w14:paraId="3C540021" w14:textId="47E3A0C1" w:rsidR="00C46259" w:rsidRPr="00124374" w:rsidRDefault="00C46259"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0.0807</w:t>
            </w:r>
          </w:p>
        </w:tc>
      </w:tr>
      <w:tr w:rsidR="00C46259" w:rsidRPr="00124374" w14:paraId="1636A40E" w14:textId="77777777" w:rsidTr="00133F77">
        <w:trPr>
          <w:jc w:val="center"/>
        </w:trPr>
        <w:tc>
          <w:tcPr>
            <w:tcW w:w="1124" w:type="dxa"/>
            <w:tcBorders>
              <w:right w:val="single" w:sz="4" w:space="0" w:color="auto"/>
            </w:tcBorders>
          </w:tcPr>
          <w:p w14:paraId="7693F75E" w14:textId="77777777" w:rsidR="00C46259" w:rsidRPr="00124374" w:rsidRDefault="00C46259"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lang w:val="en-GB"/>
              </w:rPr>
              <w:t>3</w:t>
            </w:r>
          </w:p>
        </w:tc>
        <w:tc>
          <w:tcPr>
            <w:tcW w:w="1280" w:type="dxa"/>
            <w:tcBorders>
              <w:left w:val="single" w:sz="4" w:space="0" w:color="auto"/>
            </w:tcBorders>
          </w:tcPr>
          <w:p w14:paraId="2585B9D3" w14:textId="0B3DF5C6" w:rsidR="00C46259" w:rsidRPr="00124374" w:rsidRDefault="00C46259"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0.0807</w:t>
            </w:r>
          </w:p>
        </w:tc>
      </w:tr>
      <w:tr w:rsidR="00C46259" w:rsidRPr="00124374" w14:paraId="44139583" w14:textId="77777777" w:rsidTr="00133F77">
        <w:trPr>
          <w:jc w:val="center"/>
        </w:trPr>
        <w:tc>
          <w:tcPr>
            <w:tcW w:w="1124" w:type="dxa"/>
            <w:tcBorders>
              <w:right w:val="single" w:sz="4" w:space="0" w:color="auto"/>
            </w:tcBorders>
          </w:tcPr>
          <w:p w14:paraId="49405CBD" w14:textId="77777777" w:rsidR="00C46259" w:rsidRPr="00124374" w:rsidRDefault="00C46259"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lang w:val="en-GB"/>
              </w:rPr>
              <w:t>4</w:t>
            </w:r>
          </w:p>
        </w:tc>
        <w:tc>
          <w:tcPr>
            <w:tcW w:w="1280" w:type="dxa"/>
            <w:tcBorders>
              <w:left w:val="single" w:sz="4" w:space="0" w:color="auto"/>
            </w:tcBorders>
          </w:tcPr>
          <w:p w14:paraId="4532AC94" w14:textId="204C7C82" w:rsidR="00C46259" w:rsidRPr="00124374" w:rsidRDefault="00C46259"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0.0807</w:t>
            </w:r>
          </w:p>
        </w:tc>
      </w:tr>
      <w:tr w:rsidR="00C46259" w:rsidRPr="00124374" w14:paraId="3A5FC617" w14:textId="77777777" w:rsidTr="00133F77">
        <w:trPr>
          <w:jc w:val="center"/>
        </w:trPr>
        <w:tc>
          <w:tcPr>
            <w:tcW w:w="1124" w:type="dxa"/>
            <w:tcBorders>
              <w:right w:val="single" w:sz="4" w:space="0" w:color="auto"/>
            </w:tcBorders>
          </w:tcPr>
          <w:p w14:paraId="3E5BA412" w14:textId="77777777" w:rsidR="00C46259" w:rsidRPr="00124374" w:rsidRDefault="00C46259"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lang w:val="en-GB"/>
              </w:rPr>
              <w:t>5</w:t>
            </w:r>
          </w:p>
        </w:tc>
        <w:tc>
          <w:tcPr>
            <w:tcW w:w="1280" w:type="dxa"/>
            <w:tcBorders>
              <w:left w:val="single" w:sz="4" w:space="0" w:color="auto"/>
            </w:tcBorders>
          </w:tcPr>
          <w:p w14:paraId="5CB22C71" w14:textId="4B5400E6" w:rsidR="00C46259" w:rsidRPr="00124374" w:rsidRDefault="00C46259" w:rsidP="00124374">
            <w:pPr>
              <w:spacing w:line="276" w:lineRule="auto"/>
              <w:rPr>
                <w:rFonts w:ascii="Times New Roman" w:hAnsi="Times New Roman" w:cs="Times New Roman"/>
                <w:sz w:val="20"/>
                <w:szCs w:val="20"/>
              </w:rPr>
            </w:pPr>
            <w:r w:rsidRPr="00124374">
              <w:rPr>
                <w:rFonts w:ascii="Times New Roman" w:hAnsi="Times New Roman" w:cs="Times New Roman"/>
                <w:sz w:val="20"/>
                <w:szCs w:val="20"/>
              </w:rPr>
              <w:t>0.5964</w:t>
            </w:r>
          </w:p>
        </w:tc>
      </w:tr>
    </w:tbl>
    <w:p w14:paraId="60A99373" w14:textId="77777777" w:rsidR="001D161E" w:rsidRPr="00124374" w:rsidRDefault="001D161E" w:rsidP="00124374">
      <w:pPr>
        <w:pStyle w:val="NormalWeb"/>
        <w:spacing w:line="276" w:lineRule="auto"/>
        <w:rPr>
          <w:rStyle w:val="ui-provider"/>
          <w:sz w:val="20"/>
          <w:szCs w:val="20"/>
          <w:lang w:val="en-IN"/>
        </w:rPr>
      </w:pPr>
    </w:p>
    <w:p w14:paraId="48CBBE1E" w14:textId="7988DADD" w:rsidR="00255CCF" w:rsidRPr="00124374" w:rsidRDefault="00497E69" w:rsidP="00DC5B7F">
      <w:pPr>
        <w:pStyle w:val="NormalWeb"/>
        <w:jc w:val="both"/>
        <w:rPr>
          <w:sz w:val="20"/>
          <w:szCs w:val="20"/>
          <w:lang w:val="en-IN"/>
        </w:rPr>
      </w:pPr>
      <w:r w:rsidRPr="00124374">
        <w:rPr>
          <w:rStyle w:val="ui-provider"/>
          <w:sz w:val="20"/>
          <w:szCs w:val="20"/>
          <w:lang w:val="en-IN"/>
        </w:rPr>
        <w:t>Table II displays the serial probability of each bucket following SoftMax on the revised weight matrix. Because the SDR Classifier learned the target inputs' high recurrence in this iteration, the fifth bucket has the highest likelihood.</w:t>
      </w:r>
    </w:p>
    <w:p w14:paraId="234C17F8" w14:textId="6242A268" w:rsidR="002D1447" w:rsidRPr="00124374" w:rsidRDefault="00E45D8A" w:rsidP="00124374">
      <w:pPr>
        <w:pStyle w:val="Heading1"/>
        <w:spacing w:line="276" w:lineRule="auto"/>
        <w:rPr>
          <w:rStyle w:val="ui-provider"/>
        </w:rPr>
      </w:pPr>
      <w:r w:rsidRPr="00124374">
        <w:rPr>
          <w:rStyle w:val="ui-provider"/>
        </w:rPr>
        <w:t xml:space="preserve"> C# C</w:t>
      </w:r>
      <w:r w:rsidR="00271B93" w:rsidRPr="00124374">
        <w:rPr>
          <w:rStyle w:val="ui-provider"/>
        </w:rPr>
        <w:t>ode</w:t>
      </w:r>
    </w:p>
    <w:p w14:paraId="62766D7E" w14:textId="366F78BF" w:rsidR="00E45D8A" w:rsidRPr="00124374" w:rsidRDefault="002B498E" w:rsidP="00DC5B7F">
      <w:pPr>
        <w:spacing w:before="100" w:beforeAutospacing="1" w:after="100" w:afterAutospacing="1"/>
        <w:jc w:val="both"/>
        <w:rPr>
          <w:rStyle w:val="ui-provider"/>
        </w:rPr>
      </w:pPr>
      <w:r w:rsidRPr="00124374">
        <w:rPr>
          <w:rStyle w:val="ui-provider"/>
        </w:rPr>
        <w:t>There is a Network folder in the HTM folder under the solution "</w:t>
      </w:r>
      <w:proofErr w:type="spellStart"/>
      <w:r w:rsidRPr="00124374">
        <w:rPr>
          <w:rStyle w:val="ui-provider"/>
        </w:rPr>
        <w:t>NeoCortex</w:t>
      </w:r>
      <w:r w:rsidR="001A7AF7">
        <w:rPr>
          <w:rStyle w:val="ui-provider"/>
        </w:rPr>
        <w:t>Api.All</w:t>
      </w:r>
      <w:proofErr w:type="spellEnd"/>
      <w:r w:rsidRPr="00124374">
        <w:rPr>
          <w:rStyle w:val="ui-provider"/>
        </w:rPr>
        <w:t>" that contains the primary implemented class "SDRClassifier.cs." In addition, several more classes in the folders "Exception" and "Utility" are implemented, as shown in Fig 7.</w:t>
      </w:r>
    </w:p>
    <w:p w14:paraId="362169F6" w14:textId="77777777" w:rsidR="00E039E6" w:rsidRPr="00124374" w:rsidRDefault="00E039E6" w:rsidP="00124374">
      <w:pPr>
        <w:spacing w:before="100" w:beforeAutospacing="1" w:after="100" w:afterAutospacing="1" w:line="276" w:lineRule="auto"/>
        <w:jc w:val="left"/>
        <w:rPr>
          <w:rStyle w:val="ui-provider"/>
        </w:rPr>
      </w:pPr>
    </w:p>
    <w:p w14:paraId="2A493AD0" w14:textId="0C2F1AFA" w:rsidR="00567AD0" w:rsidRPr="00124374" w:rsidRDefault="00A91F6B" w:rsidP="00124374">
      <w:pPr>
        <w:spacing w:before="100" w:beforeAutospacing="1" w:after="100" w:afterAutospacing="1" w:line="276" w:lineRule="auto"/>
        <w:ind w:left="720" w:firstLine="720"/>
        <w:jc w:val="left"/>
        <w:rPr>
          <w:rFonts w:eastAsia="Times New Roman"/>
          <w:lang w:val="en-IN" w:eastAsia="de-DE"/>
        </w:rPr>
      </w:pPr>
      <w:r w:rsidRPr="00124374">
        <w:rPr>
          <w:rFonts w:eastAsia="Times New Roman"/>
          <w:lang w:val="en-IN" w:eastAsia="de-DE"/>
        </w:rPr>
        <w:t xml:space="preserve"> </w:t>
      </w:r>
      <w:r w:rsidR="00F449A0" w:rsidRPr="00124374">
        <w:rPr>
          <w:noProof/>
          <w:lang w:val="en-IN"/>
        </w:rPr>
        <w:drawing>
          <wp:inline distT="0" distB="0" distL="0" distR="0" wp14:anchorId="1EABD170" wp14:editId="44ADABFD">
            <wp:extent cx="1276350" cy="2034396"/>
            <wp:effectExtent l="0" t="0" r="0" b="444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6350" cy="2034396"/>
                    </a:xfrm>
                    <a:prstGeom prst="rect">
                      <a:avLst/>
                    </a:prstGeom>
                    <a:noFill/>
                    <a:ln>
                      <a:noFill/>
                    </a:ln>
                  </pic:spPr>
                </pic:pic>
              </a:graphicData>
            </a:graphic>
          </wp:inline>
        </w:drawing>
      </w:r>
    </w:p>
    <w:p w14:paraId="130DA5BB" w14:textId="168C149C" w:rsidR="00F449A0" w:rsidRPr="00124374" w:rsidRDefault="0093430F" w:rsidP="00124374">
      <w:pPr>
        <w:spacing w:before="100" w:beforeAutospacing="1" w:after="100" w:afterAutospacing="1" w:line="276" w:lineRule="auto"/>
        <w:ind w:left="720"/>
        <w:jc w:val="left"/>
        <w:rPr>
          <w:rStyle w:val="ui-provider"/>
        </w:rPr>
      </w:pPr>
      <w:r w:rsidRPr="00124374">
        <w:rPr>
          <w:rStyle w:val="ui-provider"/>
        </w:rPr>
        <w:t>Fig. 7. SDR Classifier Implemented Code location</w:t>
      </w:r>
    </w:p>
    <w:p w14:paraId="3D9A326F" w14:textId="4E72BFE1" w:rsidR="00E039E6" w:rsidRPr="00D93C8F" w:rsidRDefault="0093430F" w:rsidP="00DC5B7F">
      <w:pPr>
        <w:spacing w:before="100" w:beforeAutospacing="1" w:after="100" w:afterAutospacing="1" w:line="276" w:lineRule="auto"/>
        <w:jc w:val="both"/>
      </w:pPr>
      <w:r w:rsidRPr="00124374">
        <w:rPr>
          <w:rStyle w:val="ui-provider"/>
        </w:rPr>
        <w:t>The working of the implemented code is already discussed earlier. To verify this implemented code under different scenarios, several tests have been conducted, as highlighted in Fig 8.</w:t>
      </w:r>
      <w:r w:rsidR="0041477F" w:rsidRPr="00124374">
        <w:rPr>
          <w:rStyle w:val="ui-provider"/>
        </w:rPr>
        <w:t xml:space="preserve">    </w:t>
      </w:r>
      <w:r w:rsidR="00FF445A" w:rsidRPr="00124374">
        <w:rPr>
          <w:rFonts w:eastAsia="Times New Roman"/>
          <w:lang w:val="en-IN" w:eastAsia="de-DE"/>
        </w:rPr>
        <w:t xml:space="preserve">  </w:t>
      </w:r>
    </w:p>
    <w:p w14:paraId="224C81F9" w14:textId="610CA81C" w:rsidR="0093430F" w:rsidRPr="00124374" w:rsidRDefault="00FF445A" w:rsidP="00124374">
      <w:pPr>
        <w:spacing w:before="100" w:beforeAutospacing="1" w:after="100" w:afterAutospacing="1" w:line="276" w:lineRule="auto"/>
        <w:ind w:left="720"/>
        <w:jc w:val="left"/>
        <w:rPr>
          <w:rFonts w:eastAsia="Times New Roman"/>
          <w:lang w:val="en-IN" w:eastAsia="de-DE"/>
        </w:rPr>
      </w:pPr>
      <w:r w:rsidRPr="00124374">
        <w:rPr>
          <w:rFonts w:eastAsia="Times New Roman"/>
          <w:lang w:val="en-IN" w:eastAsia="de-DE"/>
        </w:rPr>
        <w:t xml:space="preserve">    </w:t>
      </w:r>
      <w:r w:rsidR="0041477F" w:rsidRPr="00124374">
        <w:rPr>
          <w:noProof/>
          <w:lang w:val="en-IN"/>
        </w:rPr>
        <w:drawing>
          <wp:inline distT="0" distB="0" distL="0" distR="0" wp14:anchorId="3DAE973D" wp14:editId="6DECE150">
            <wp:extent cx="1511300" cy="1999879"/>
            <wp:effectExtent l="0" t="0" r="0" b="63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34208" cy="2030193"/>
                    </a:xfrm>
                    <a:prstGeom prst="rect">
                      <a:avLst/>
                    </a:prstGeom>
                    <a:noFill/>
                    <a:ln>
                      <a:noFill/>
                    </a:ln>
                  </pic:spPr>
                </pic:pic>
              </a:graphicData>
            </a:graphic>
          </wp:inline>
        </w:drawing>
      </w:r>
    </w:p>
    <w:p w14:paraId="4D8168D6" w14:textId="4059F157" w:rsidR="0041477F" w:rsidRPr="00124374" w:rsidRDefault="00072106" w:rsidP="00124374">
      <w:pPr>
        <w:spacing w:before="100" w:beforeAutospacing="1" w:after="100" w:afterAutospacing="1" w:line="276" w:lineRule="auto"/>
        <w:ind w:left="720"/>
        <w:jc w:val="left"/>
        <w:rPr>
          <w:rStyle w:val="ui-provider"/>
        </w:rPr>
      </w:pPr>
      <w:r w:rsidRPr="00124374">
        <w:rPr>
          <w:rStyle w:val="ui-provider"/>
        </w:rPr>
        <w:t xml:space="preserve">   Fig. 8. Implemented Unit tests</w:t>
      </w:r>
    </w:p>
    <w:p w14:paraId="675AEB73" w14:textId="71F13AF7" w:rsidR="00315969" w:rsidRPr="00124374" w:rsidRDefault="00E0696D" w:rsidP="00DC5B7F">
      <w:pPr>
        <w:spacing w:before="100" w:beforeAutospacing="1" w:after="100" w:afterAutospacing="1"/>
        <w:jc w:val="both"/>
        <w:rPr>
          <w:rStyle w:val="ui-provider"/>
        </w:rPr>
      </w:pPr>
      <w:r w:rsidRPr="00124374">
        <w:rPr>
          <w:rStyle w:val="ui-provider"/>
        </w:rPr>
        <w:t>Firstly, there is the "ExceptionTests" folder, which contains three classes. The goal of these exception tests is to specify the cause of disturbances encountered by the code during execution.</w:t>
      </w:r>
    </w:p>
    <w:p w14:paraId="4E6FF710" w14:textId="7EF5CF4E" w:rsidR="00E0696D" w:rsidRPr="00124374" w:rsidRDefault="00E0696D" w:rsidP="00DC5B7F">
      <w:pPr>
        <w:spacing w:before="100" w:beforeAutospacing="1" w:after="100" w:afterAutospacing="1"/>
        <w:jc w:val="both"/>
        <w:rPr>
          <w:rStyle w:val="ui-provider"/>
        </w:rPr>
      </w:pPr>
      <w:r w:rsidRPr="00124374">
        <w:rPr>
          <w:rStyle w:val="ui-provider"/>
        </w:rPr>
        <w:t>The class "SDRClassifierTest.cs" comprises many test cases that are used to validate the operation of various parameters and methods in the main code.</w:t>
      </w:r>
    </w:p>
    <w:p w14:paraId="371EDAA0" w14:textId="683A6227" w:rsidR="00E0696D" w:rsidRPr="00124374" w:rsidRDefault="00582957" w:rsidP="00DC5B7F">
      <w:pPr>
        <w:spacing w:before="100" w:beforeAutospacing="1" w:after="100" w:afterAutospacing="1"/>
        <w:jc w:val="both"/>
        <w:rPr>
          <w:rStyle w:val="ui-provider"/>
        </w:rPr>
      </w:pPr>
      <w:r w:rsidRPr="00124374">
        <w:rPr>
          <w:rStyle w:val="ui-provider"/>
        </w:rPr>
        <w:t>Another</w:t>
      </w:r>
      <w:r w:rsidR="00D93C8F">
        <w:rPr>
          <w:rStyle w:val="ui-provider"/>
        </w:rPr>
        <w:t xml:space="preserve"> </w:t>
      </w:r>
      <w:r w:rsidRPr="00124374">
        <w:rPr>
          <w:rStyle w:val="ui-provider"/>
        </w:rPr>
        <w:t>class in the Utilities folder is "FlexComRowMatrix.cs," which is used to test the operation of the SDR Classifier's Weight matrix.</w:t>
      </w:r>
    </w:p>
    <w:p w14:paraId="49C1B50D" w14:textId="19318FAA" w:rsidR="00582957" w:rsidRPr="00124374" w:rsidRDefault="00582957" w:rsidP="00124374">
      <w:pPr>
        <w:spacing w:before="100" w:beforeAutospacing="1" w:after="100" w:afterAutospacing="1" w:line="276" w:lineRule="auto"/>
        <w:jc w:val="left"/>
        <w:rPr>
          <w:rStyle w:val="ui-provider"/>
        </w:rPr>
      </w:pPr>
    </w:p>
    <w:sdt>
      <w:sdtPr>
        <w:rPr>
          <w:lang w:val="en-GB"/>
        </w:rPr>
        <w:id w:val="828260554"/>
        <w:docPartObj>
          <w:docPartGallery w:val="Bibliographies"/>
          <w:docPartUnique/>
        </w:docPartObj>
      </w:sdtPr>
      <w:sdtEndPr>
        <w:rPr>
          <w:lang w:val="en-US"/>
        </w:rPr>
      </w:sdtEndPr>
      <w:sdtContent>
        <w:p w14:paraId="0BD2C504" w14:textId="4CFAA538" w:rsidR="008469AA" w:rsidRPr="00124374" w:rsidRDefault="00E770EB" w:rsidP="00124374">
          <w:pPr>
            <w:pStyle w:val="Heading1"/>
            <w:spacing w:line="276" w:lineRule="auto"/>
            <w:rPr>
              <w:lang w:val="en-GB"/>
            </w:rPr>
          </w:pPr>
          <w:r w:rsidRPr="00124374">
            <w:rPr>
              <w:lang w:val="en-GB"/>
            </w:rPr>
            <w:t>R</w:t>
          </w:r>
          <w:r w:rsidR="00271B93" w:rsidRPr="00124374">
            <w:rPr>
              <w:lang w:val="en-GB"/>
            </w:rPr>
            <w:t>esults</w:t>
          </w:r>
        </w:p>
      </w:sdtContent>
    </w:sdt>
    <w:p w14:paraId="084AF593" w14:textId="09C7FFD0" w:rsidR="007D4A67" w:rsidRPr="00124374" w:rsidRDefault="007D4A67" w:rsidP="00D93C8F">
      <w:pPr>
        <w:jc w:val="both"/>
        <w:rPr>
          <w:rStyle w:val="ui-provider"/>
        </w:rPr>
      </w:pPr>
      <w:r w:rsidRPr="00124374">
        <w:rPr>
          <w:rStyle w:val="ui-provider"/>
        </w:rPr>
        <w:t>The weight matrix is the most significant component of an SDR classifier. It is effectively updated as the classifier learns from temporal memory on each anticipated value. We used the weight matrix to determine the performance of the developed SDR classifier to provide a better overview of our results.</w:t>
      </w:r>
    </w:p>
    <w:p w14:paraId="58AD74B3" w14:textId="77777777" w:rsidR="00A0343F" w:rsidRPr="00124374" w:rsidRDefault="00A0343F" w:rsidP="00124374">
      <w:pPr>
        <w:spacing w:line="276" w:lineRule="auto"/>
        <w:jc w:val="both"/>
        <w:rPr>
          <w:rStyle w:val="ui-provider"/>
        </w:rPr>
      </w:pPr>
    </w:p>
    <w:p w14:paraId="2BC174C0" w14:textId="60C0C0FA" w:rsidR="007D4A67" w:rsidRPr="00124374" w:rsidRDefault="007D4A67" w:rsidP="00DC5B7F">
      <w:pPr>
        <w:spacing w:before="100" w:beforeAutospacing="1" w:after="100" w:afterAutospacing="1"/>
        <w:jc w:val="both"/>
        <w:rPr>
          <w:rStyle w:val="ui-provider"/>
        </w:rPr>
      </w:pPr>
      <w:r w:rsidRPr="00124374">
        <w:rPr>
          <w:rStyle w:val="ui-provider"/>
        </w:rPr>
        <w:t>Following cases were subjected at the SDR with its results:</w:t>
      </w:r>
    </w:p>
    <w:p w14:paraId="75543985" w14:textId="327345AD" w:rsidR="0030659D" w:rsidRPr="00124374" w:rsidRDefault="0030659D" w:rsidP="00DC5B7F">
      <w:pPr>
        <w:pStyle w:val="NormalWeb"/>
        <w:jc w:val="both"/>
        <w:rPr>
          <w:sz w:val="20"/>
          <w:szCs w:val="20"/>
          <w:lang w:val="en-IN"/>
        </w:rPr>
      </w:pPr>
      <w:r w:rsidRPr="00124374">
        <w:rPr>
          <w:sz w:val="20"/>
          <w:szCs w:val="20"/>
          <w:lang w:val="en-IN"/>
        </w:rPr>
        <w:t>Case 1. Single Input with multiple Iterations in SDR</w:t>
      </w:r>
    </w:p>
    <w:p w14:paraId="3B2F8C24" w14:textId="33FC109A" w:rsidR="0030659D" w:rsidRPr="00124374" w:rsidRDefault="0030659D" w:rsidP="00DC5B7F">
      <w:pPr>
        <w:pStyle w:val="NormalWeb"/>
        <w:jc w:val="both"/>
        <w:rPr>
          <w:sz w:val="20"/>
          <w:szCs w:val="20"/>
          <w:lang w:val="en-IN"/>
        </w:rPr>
      </w:pPr>
      <w:r w:rsidRPr="00124374">
        <w:rPr>
          <w:sz w:val="20"/>
          <w:szCs w:val="20"/>
          <w:lang w:val="en-IN"/>
        </w:rPr>
        <w:t>Input: Input bucket index 1 and activated pattern {0, 1} with five iterations:</w:t>
      </w:r>
    </w:p>
    <w:p w14:paraId="6815B2D8" w14:textId="57F5843B" w:rsidR="00802488" w:rsidRPr="00124374" w:rsidRDefault="00802488" w:rsidP="00DC5B7F">
      <w:pPr>
        <w:pStyle w:val="NormalWeb"/>
        <w:jc w:val="both"/>
        <w:rPr>
          <w:rStyle w:val="ui-provider"/>
          <w:sz w:val="20"/>
          <w:szCs w:val="20"/>
          <w:lang w:val="en-IN"/>
        </w:rPr>
      </w:pPr>
      <w:r w:rsidRPr="00124374">
        <w:rPr>
          <w:rStyle w:val="ui-provider"/>
          <w:sz w:val="20"/>
          <w:szCs w:val="20"/>
          <w:lang w:val="en-IN"/>
        </w:rPr>
        <w:t>The number of iterations to be conducted for each input should be indicated. This can be determined before the SDR is built. The more iterations there are, the greater the learning. The SDR computes its procedure for the pattern that came before the present pattern as well as for keen learning at each preceding iteration. It has been noted that the outcomes improve with each repeat.</w:t>
      </w:r>
    </w:p>
    <w:p w14:paraId="55B716DC" w14:textId="2A8A3F9D" w:rsidR="00FE094B" w:rsidRPr="00124374" w:rsidRDefault="00FE094B" w:rsidP="00D93C8F">
      <w:pPr>
        <w:pStyle w:val="NormalWeb"/>
        <w:rPr>
          <w:sz w:val="20"/>
          <w:szCs w:val="20"/>
          <w:lang w:val="en-IN"/>
        </w:rPr>
      </w:pPr>
      <w:r w:rsidRPr="00124374">
        <w:rPr>
          <w:sz w:val="20"/>
          <w:szCs w:val="20"/>
          <w:lang w:val="en-IN"/>
        </w:rPr>
        <w:t>TABLE III. INCREASING PROBABILTY/OCCURRENCE OF BUCKET1</w:t>
      </w:r>
    </w:p>
    <w:tbl>
      <w:tblPr>
        <w:tblStyle w:val="TableGrid"/>
        <w:tblW w:w="4756" w:type="dxa"/>
        <w:tblInd w:w="-147" w:type="dxa"/>
        <w:tblLook w:val="04A0" w:firstRow="1" w:lastRow="0" w:firstColumn="1" w:lastColumn="0" w:noHBand="0" w:noVBand="1"/>
      </w:tblPr>
      <w:tblGrid>
        <w:gridCol w:w="972"/>
        <w:gridCol w:w="1901"/>
        <w:gridCol w:w="1883"/>
      </w:tblGrid>
      <w:tr w:rsidR="00FE027B" w:rsidRPr="00124374" w14:paraId="31E8F2DA" w14:textId="77777777" w:rsidTr="00B13694">
        <w:trPr>
          <w:trHeight w:val="384"/>
        </w:trPr>
        <w:tc>
          <w:tcPr>
            <w:tcW w:w="881" w:type="dxa"/>
          </w:tcPr>
          <w:p w14:paraId="1AC9DAED" w14:textId="52A027B2" w:rsidR="00EA7561" w:rsidRPr="00124374" w:rsidRDefault="00EA7561" w:rsidP="00124374">
            <w:pPr>
              <w:pStyle w:val="NormalWeb"/>
              <w:spacing w:line="276" w:lineRule="auto"/>
              <w:rPr>
                <w:sz w:val="20"/>
                <w:szCs w:val="20"/>
                <w:lang w:val="en-IN"/>
              </w:rPr>
            </w:pPr>
            <w:r w:rsidRPr="00124374">
              <w:rPr>
                <w:sz w:val="20"/>
                <w:szCs w:val="20"/>
                <w:lang w:val="en-IN"/>
              </w:rPr>
              <w:t>Iterations</w:t>
            </w:r>
          </w:p>
        </w:tc>
        <w:tc>
          <w:tcPr>
            <w:tcW w:w="1947" w:type="dxa"/>
          </w:tcPr>
          <w:p w14:paraId="4CE07DF5" w14:textId="201E12A8" w:rsidR="00EA7561" w:rsidRPr="00124374" w:rsidRDefault="00FE027B" w:rsidP="00124374">
            <w:pPr>
              <w:pStyle w:val="NormalWeb"/>
              <w:spacing w:line="276" w:lineRule="auto"/>
              <w:rPr>
                <w:sz w:val="20"/>
                <w:szCs w:val="20"/>
                <w:lang w:val="en-IN"/>
              </w:rPr>
            </w:pPr>
            <w:r w:rsidRPr="00124374">
              <w:rPr>
                <w:sz w:val="20"/>
                <w:szCs w:val="20"/>
                <w:lang w:val="en-IN"/>
              </w:rPr>
              <w:t>Occurrence of Bucket 0</w:t>
            </w:r>
          </w:p>
        </w:tc>
        <w:tc>
          <w:tcPr>
            <w:tcW w:w="1928" w:type="dxa"/>
          </w:tcPr>
          <w:p w14:paraId="5B4CF1E6" w14:textId="1C1F2A12" w:rsidR="00EA7561" w:rsidRPr="00124374" w:rsidRDefault="00FE027B" w:rsidP="00124374">
            <w:pPr>
              <w:pStyle w:val="NormalWeb"/>
              <w:spacing w:line="276" w:lineRule="auto"/>
              <w:rPr>
                <w:sz w:val="20"/>
                <w:szCs w:val="20"/>
                <w:lang w:val="en-IN"/>
              </w:rPr>
            </w:pPr>
            <w:r w:rsidRPr="00124374">
              <w:rPr>
                <w:sz w:val="20"/>
                <w:szCs w:val="20"/>
                <w:lang w:val="en-IN"/>
              </w:rPr>
              <w:t>Occurrence of Bucket 1</w:t>
            </w:r>
          </w:p>
        </w:tc>
      </w:tr>
      <w:tr w:rsidR="00FE027B" w:rsidRPr="00124374" w14:paraId="19922DF8" w14:textId="77777777" w:rsidTr="00B13694">
        <w:trPr>
          <w:trHeight w:val="375"/>
        </w:trPr>
        <w:tc>
          <w:tcPr>
            <w:tcW w:w="881" w:type="dxa"/>
          </w:tcPr>
          <w:p w14:paraId="50B9570E" w14:textId="5A2CB3C0" w:rsidR="00EA7561" w:rsidRPr="00124374" w:rsidRDefault="00FE027B" w:rsidP="00124374">
            <w:pPr>
              <w:pStyle w:val="NormalWeb"/>
              <w:spacing w:line="276" w:lineRule="auto"/>
              <w:rPr>
                <w:sz w:val="20"/>
                <w:szCs w:val="20"/>
                <w:lang w:val="en-IN"/>
              </w:rPr>
            </w:pPr>
            <w:r w:rsidRPr="00124374">
              <w:rPr>
                <w:sz w:val="20"/>
                <w:szCs w:val="20"/>
                <w:lang w:val="en-IN"/>
              </w:rPr>
              <w:t>0</w:t>
            </w:r>
          </w:p>
        </w:tc>
        <w:tc>
          <w:tcPr>
            <w:tcW w:w="1947" w:type="dxa"/>
          </w:tcPr>
          <w:p w14:paraId="714DA753" w14:textId="490B356B" w:rsidR="00EA7561" w:rsidRPr="00124374" w:rsidRDefault="00703150" w:rsidP="00124374">
            <w:pPr>
              <w:pStyle w:val="NormalWeb"/>
              <w:spacing w:line="276" w:lineRule="auto"/>
              <w:rPr>
                <w:sz w:val="20"/>
                <w:szCs w:val="20"/>
                <w:lang w:val="en-IN"/>
              </w:rPr>
            </w:pPr>
            <w:r w:rsidRPr="00124374">
              <w:rPr>
                <w:sz w:val="20"/>
                <w:szCs w:val="20"/>
                <w:lang w:val="en-IN"/>
              </w:rPr>
              <w:t>0.119</w:t>
            </w:r>
          </w:p>
        </w:tc>
        <w:tc>
          <w:tcPr>
            <w:tcW w:w="1928" w:type="dxa"/>
          </w:tcPr>
          <w:p w14:paraId="4B1902ED" w14:textId="044A6F53" w:rsidR="00EA7561" w:rsidRPr="00124374" w:rsidRDefault="0022602F" w:rsidP="00124374">
            <w:pPr>
              <w:pStyle w:val="NormalWeb"/>
              <w:spacing w:line="276" w:lineRule="auto"/>
              <w:rPr>
                <w:sz w:val="20"/>
                <w:szCs w:val="20"/>
                <w:lang w:val="en-IN"/>
              </w:rPr>
            </w:pPr>
            <w:r w:rsidRPr="00124374">
              <w:rPr>
                <w:sz w:val="20"/>
                <w:szCs w:val="20"/>
                <w:lang w:val="en-IN"/>
              </w:rPr>
              <w:t>0.881</w:t>
            </w:r>
          </w:p>
        </w:tc>
      </w:tr>
      <w:tr w:rsidR="00FE027B" w:rsidRPr="00124374" w14:paraId="5AF2C045" w14:textId="77777777" w:rsidTr="00B13694">
        <w:trPr>
          <w:trHeight w:val="384"/>
        </w:trPr>
        <w:tc>
          <w:tcPr>
            <w:tcW w:w="881" w:type="dxa"/>
          </w:tcPr>
          <w:p w14:paraId="17FA3DD7" w14:textId="51F0502E" w:rsidR="00EA7561" w:rsidRPr="00124374" w:rsidRDefault="00703150" w:rsidP="00124374">
            <w:pPr>
              <w:pStyle w:val="NormalWeb"/>
              <w:spacing w:line="276" w:lineRule="auto"/>
              <w:rPr>
                <w:sz w:val="20"/>
                <w:szCs w:val="20"/>
                <w:lang w:val="en-IN"/>
              </w:rPr>
            </w:pPr>
            <w:r w:rsidRPr="00124374">
              <w:rPr>
                <w:sz w:val="20"/>
                <w:szCs w:val="20"/>
                <w:lang w:val="en-IN"/>
              </w:rPr>
              <w:t>1</w:t>
            </w:r>
          </w:p>
        </w:tc>
        <w:tc>
          <w:tcPr>
            <w:tcW w:w="1947" w:type="dxa"/>
          </w:tcPr>
          <w:p w14:paraId="7623242A" w14:textId="0805A1A0" w:rsidR="00EA7561" w:rsidRPr="00124374" w:rsidRDefault="00703150" w:rsidP="00124374">
            <w:pPr>
              <w:pStyle w:val="NormalWeb"/>
              <w:spacing w:line="276" w:lineRule="auto"/>
              <w:rPr>
                <w:sz w:val="20"/>
                <w:szCs w:val="20"/>
                <w:lang w:val="en-IN"/>
              </w:rPr>
            </w:pPr>
            <w:r w:rsidRPr="00124374">
              <w:rPr>
                <w:sz w:val="20"/>
                <w:szCs w:val="20"/>
                <w:lang w:val="en-IN"/>
              </w:rPr>
              <w:t>0.058</w:t>
            </w:r>
          </w:p>
        </w:tc>
        <w:tc>
          <w:tcPr>
            <w:tcW w:w="1928" w:type="dxa"/>
          </w:tcPr>
          <w:p w14:paraId="3D2F4EE7" w14:textId="28171B84" w:rsidR="00EA7561" w:rsidRPr="00124374" w:rsidRDefault="0022602F" w:rsidP="00124374">
            <w:pPr>
              <w:pStyle w:val="NormalWeb"/>
              <w:spacing w:line="276" w:lineRule="auto"/>
              <w:rPr>
                <w:sz w:val="20"/>
                <w:szCs w:val="20"/>
                <w:lang w:val="en-IN"/>
              </w:rPr>
            </w:pPr>
            <w:r w:rsidRPr="00124374">
              <w:rPr>
                <w:sz w:val="20"/>
                <w:szCs w:val="20"/>
                <w:lang w:val="en-IN"/>
              </w:rPr>
              <w:t>0.942</w:t>
            </w:r>
          </w:p>
        </w:tc>
      </w:tr>
      <w:tr w:rsidR="00FE027B" w:rsidRPr="00124374" w14:paraId="317FE9AA" w14:textId="77777777" w:rsidTr="00B13694">
        <w:trPr>
          <w:trHeight w:val="384"/>
        </w:trPr>
        <w:tc>
          <w:tcPr>
            <w:tcW w:w="881" w:type="dxa"/>
          </w:tcPr>
          <w:p w14:paraId="2DC6F46E" w14:textId="2915F1FA" w:rsidR="00EA7561" w:rsidRPr="00124374" w:rsidRDefault="00703150" w:rsidP="00124374">
            <w:pPr>
              <w:pStyle w:val="NormalWeb"/>
              <w:spacing w:line="276" w:lineRule="auto"/>
              <w:rPr>
                <w:sz w:val="20"/>
                <w:szCs w:val="20"/>
                <w:lang w:val="en-IN"/>
              </w:rPr>
            </w:pPr>
            <w:r w:rsidRPr="00124374">
              <w:rPr>
                <w:sz w:val="20"/>
                <w:szCs w:val="20"/>
                <w:lang w:val="en-IN"/>
              </w:rPr>
              <w:t>2</w:t>
            </w:r>
          </w:p>
        </w:tc>
        <w:tc>
          <w:tcPr>
            <w:tcW w:w="1947" w:type="dxa"/>
          </w:tcPr>
          <w:p w14:paraId="449BDFE0" w14:textId="3B1C55FC" w:rsidR="00EA7561" w:rsidRPr="00124374" w:rsidRDefault="00703150" w:rsidP="00124374">
            <w:pPr>
              <w:pStyle w:val="NormalWeb"/>
              <w:spacing w:line="276" w:lineRule="auto"/>
              <w:rPr>
                <w:sz w:val="20"/>
                <w:szCs w:val="20"/>
                <w:lang w:val="en-IN"/>
              </w:rPr>
            </w:pPr>
            <w:r w:rsidRPr="00124374">
              <w:rPr>
                <w:sz w:val="20"/>
                <w:szCs w:val="20"/>
                <w:lang w:val="en-IN"/>
              </w:rPr>
              <w:t>0.034</w:t>
            </w:r>
          </w:p>
        </w:tc>
        <w:tc>
          <w:tcPr>
            <w:tcW w:w="1928" w:type="dxa"/>
          </w:tcPr>
          <w:p w14:paraId="2AE86BE5" w14:textId="21DB6DB4" w:rsidR="00EA7561" w:rsidRPr="00124374" w:rsidRDefault="0022602F" w:rsidP="00124374">
            <w:pPr>
              <w:pStyle w:val="NormalWeb"/>
              <w:spacing w:line="276" w:lineRule="auto"/>
              <w:rPr>
                <w:sz w:val="20"/>
                <w:szCs w:val="20"/>
                <w:lang w:val="en-IN"/>
              </w:rPr>
            </w:pPr>
            <w:r w:rsidRPr="00124374">
              <w:rPr>
                <w:sz w:val="20"/>
                <w:szCs w:val="20"/>
                <w:lang w:val="en-IN"/>
              </w:rPr>
              <w:t>0.966</w:t>
            </w:r>
          </w:p>
        </w:tc>
      </w:tr>
      <w:tr w:rsidR="00FE027B" w:rsidRPr="00124374" w14:paraId="637A47D2" w14:textId="77777777" w:rsidTr="00B13694">
        <w:trPr>
          <w:trHeight w:val="384"/>
        </w:trPr>
        <w:tc>
          <w:tcPr>
            <w:tcW w:w="881" w:type="dxa"/>
          </w:tcPr>
          <w:p w14:paraId="1333DE73" w14:textId="49F0D006" w:rsidR="00EA7561" w:rsidRPr="00124374" w:rsidRDefault="00703150" w:rsidP="00124374">
            <w:pPr>
              <w:pStyle w:val="NormalWeb"/>
              <w:spacing w:line="276" w:lineRule="auto"/>
              <w:rPr>
                <w:sz w:val="20"/>
                <w:szCs w:val="20"/>
                <w:lang w:val="en-IN"/>
              </w:rPr>
            </w:pPr>
            <w:r w:rsidRPr="00124374">
              <w:rPr>
                <w:sz w:val="20"/>
                <w:szCs w:val="20"/>
                <w:lang w:val="en-IN"/>
              </w:rPr>
              <w:t>3</w:t>
            </w:r>
          </w:p>
        </w:tc>
        <w:tc>
          <w:tcPr>
            <w:tcW w:w="1947" w:type="dxa"/>
          </w:tcPr>
          <w:p w14:paraId="47E9A463" w14:textId="45054EC8" w:rsidR="00EA7561" w:rsidRPr="00124374" w:rsidRDefault="00703150" w:rsidP="00124374">
            <w:pPr>
              <w:pStyle w:val="NormalWeb"/>
              <w:spacing w:line="276" w:lineRule="auto"/>
              <w:rPr>
                <w:sz w:val="20"/>
                <w:szCs w:val="20"/>
                <w:lang w:val="en-IN"/>
              </w:rPr>
            </w:pPr>
            <w:r w:rsidRPr="00124374">
              <w:rPr>
                <w:sz w:val="20"/>
                <w:szCs w:val="20"/>
                <w:lang w:val="en-IN"/>
              </w:rPr>
              <w:t>0.022</w:t>
            </w:r>
          </w:p>
        </w:tc>
        <w:tc>
          <w:tcPr>
            <w:tcW w:w="1928" w:type="dxa"/>
          </w:tcPr>
          <w:p w14:paraId="69545629" w14:textId="04640593" w:rsidR="00EA7561" w:rsidRPr="00124374" w:rsidRDefault="0022602F" w:rsidP="00124374">
            <w:pPr>
              <w:pStyle w:val="NormalWeb"/>
              <w:spacing w:line="276" w:lineRule="auto"/>
              <w:rPr>
                <w:sz w:val="20"/>
                <w:szCs w:val="20"/>
                <w:lang w:val="en-IN"/>
              </w:rPr>
            </w:pPr>
            <w:r w:rsidRPr="00124374">
              <w:rPr>
                <w:sz w:val="20"/>
                <w:szCs w:val="20"/>
                <w:lang w:val="en-IN"/>
              </w:rPr>
              <w:t>0.978</w:t>
            </w:r>
          </w:p>
        </w:tc>
      </w:tr>
      <w:tr w:rsidR="00FE027B" w:rsidRPr="00124374" w14:paraId="700C0ACA" w14:textId="77777777" w:rsidTr="00B13694">
        <w:trPr>
          <w:trHeight w:val="53"/>
        </w:trPr>
        <w:tc>
          <w:tcPr>
            <w:tcW w:w="881" w:type="dxa"/>
          </w:tcPr>
          <w:p w14:paraId="652236D4" w14:textId="3669459B" w:rsidR="00EA7561" w:rsidRPr="00124374" w:rsidRDefault="00703150" w:rsidP="00124374">
            <w:pPr>
              <w:pStyle w:val="NormalWeb"/>
              <w:spacing w:line="276" w:lineRule="auto"/>
              <w:rPr>
                <w:sz w:val="20"/>
                <w:szCs w:val="20"/>
                <w:lang w:val="en-IN"/>
              </w:rPr>
            </w:pPr>
            <w:r w:rsidRPr="00124374">
              <w:rPr>
                <w:sz w:val="20"/>
                <w:szCs w:val="20"/>
                <w:lang w:val="en-IN"/>
              </w:rPr>
              <w:t>4</w:t>
            </w:r>
          </w:p>
        </w:tc>
        <w:tc>
          <w:tcPr>
            <w:tcW w:w="1947" w:type="dxa"/>
          </w:tcPr>
          <w:p w14:paraId="6C9E404D" w14:textId="61C4BC0A" w:rsidR="00EA7561" w:rsidRPr="00124374" w:rsidRDefault="00703150" w:rsidP="00124374">
            <w:pPr>
              <w:pStyle w:val="NormalWeb"/>
              <w:spacing w:line="276" w:lineRule="auto"/>
              <w:rPr>
                <w:sz w:val="20"/>
                <w:szCs w:val="20"/>
                <w:lang w:val="en-IN"/>
              </w:rPr>
            </w:pPr>
            <w:r w:rsidRPr="00124374">
              <w:rPr>
                <w:sz w:val="20"/>
                <w:szCs w:val="20"/>
                <w:lang w:val="en-IN"/>
              </w:rPr>
              <w:t>0.015</w:t>
            </w:r>
          </w:p>
        </w:tc>
        <w:tc>
          <w:tcPr>
            <w:tcW w:w="1928" w:type="dxa"/>
          </w:tcPr>
          <w:p w14:paraId="0E15A949" w14:textId="5F9AF733" w:rsidR="00EA7561" w:rsidRPr="00124374" w:rsidRDefault="0022602F" w:rsidP="00124374">
            <w:pPr>
              <w:pStyle w:val="NormalWeb"/>
              <w:spacing w:line="276" w:lineRule="auto"/>
              <w:rPr>
                <w:sz w:val="20"/>
                <w:szCs w:val="20"/>
                <w:lang w:val="en-IN"/>
              </w:rPr>
            </w:pPr>
            <w:r w:rsidRPr="00124374">
              <w:rPr>
                <w:sz w:val="20"/>
                <w:szCs w:val="20"/>
                <w:lang w:val="en-IN"/>
              </w:rPr>
              <w:t>0.985</w:t>
            </w:r>
          </w:p>
        </w:tc>
      </w:tr>
    </w:tbl>
    <w:p w14:paraId="3877C6A1" w14:textId="77777777" w:rsidR="00B95E97" w:rsidRPr="00124374" w:rsidRDefault="00B95E97" w:rsidP="00DC5B7F">
      <w:pPr>
        <w:pStyle w:val="NormalWeb"/>
        <w:jc w:val="both"/>
        <w:rPr>
          <w:sz w:val="20"/>
          <w:szCs w:val="20"/>
          <w:lang w:val="en-IN"/>
        </w:rPr>
      </w:pPr>
      <w:r w:rsidRPr="00124374">
        <w:rPr>
          <w:sz w:val="20"/>
          <w:szCs w:val="20"/>
          <w:lang w:val="en-IN"/>
        </w:rPr>
        <w:t>This case was implemented using test case TestComputeSingleValueMultipleIteration( )in class SDRClassifierTest</w:t>
      </w:r>
    </w:p>
    <w:p w14:paraId="3CE2706D" w14:textId="77777777" w:rsidR="00B95E97" w:rsidRPr="00124374" w:rsidRDefault="00B95E97" w:rsidP="00DC5B7F">
      <w:pPr>
        <w:pStyle w:val="NormalWeb"/>
        <w:jc w:val="both"/>
        <w:rPr>
          <w:sz w:val="20"/>
          <w:szCs w:val="20"/>
          <w:lang w:val="en-IN"/>
        </w:rPr>
      </w:pPr>
      <w:r w:rsidRPr="00124374">
        <w:rPr>
          <w:sz w:val="20"/>
          <w:szCs w:val="20"/>
          <w:lang w:val="en-IN"/>
        </w:rPr>
        <w:t>Case 2. Multiple Inputs in the SDR</w:t>
      </w:r>
    </w:p>
    <w:p w14:paraId="5EA0CFEC" w14:textId="77777777" w:rsidR="00C630FB" w:rsidRPr="00124374" w:rsidRDefault="00C630FB" w:rsidP="00DC5B7F">
      <w:pPr>
        <w:pStyle w:val="NormalWeb"/>
        <w:jc w:val="both"/>
        <w:rPr>
          <w:sz w:val="20"/>
          <w:szCs w:val="20"/>
          <w:lang w:val="en-IN"/>
        </w:rPr>
      </w:pPr>
      <w:r w:rsidRPr="00124374">
        <w:rPr>
          <w:sz w:val="20"/>
          <w:szCs w:val="20"/>
          <w:lang w:val="en-IN"/>
        </w:rPr>
        <w:t>The SDR not only learns for the pattern at hand, but it also adjusts the coming mistake for the pattern before it, continually learning for all incoming inputs, as seen below.</w:t>
      </w:r>
    </w:p>
    <w:p w14:paraId="1DD96F28" w14:textId="2F5362A5" w:rsidR="00C630FB" w:rsidRPr="00124374" w:rsidRDefault="00C630FB" w:rsidP="00DC5B7F">
      <w:pPr>
        <w:pStyle w:val="NormalWeb"/>
        <w:jc w:val="both"/>
        <w:rPr>
          <w:sz w:val="20"/>
          <w:szCs w:val="20"/>
          <w:lang w:val="en-IN"/>
        </w:rPr>
      </w:pPr>
      <w:r w:rsidRPr="00124374">
        <w:rPr>
          <w:sz w:val="20"/>
          <w:szCs w:val="20"/>
          <w:lang w:val="en-IN"/>
        </w:rPr>
        <w:t xml:space="preserve">Input 1: Iteration 0th, Input bucket index 4 and activated pattern {1, 4} Computed </w:t>
      </w:r>
      <w:proofErr w:type="gramStart"/>
      <w:r w:rsidRPr="00124374">
        <w:rPr>
          <w:sz w:val="20"/>
          <w:szCs w:val="20"/>
          <w:lang w:val="en-IN"/>
        </w:rPr>
        <w:t>Error :</w:t>
      </w:r>
      <w:proofErr w:type="gramEnd"/>
      <w:r w:rsidRPr="00124374">
        <w:rPr>
          <w:sz w:val="20"/>
          <w:szCs w:val="20"/>
          <w:lang w:val="en-IN"/>
        </w:rPr>
        <w:t xml:space="preserve"> E (-0.2, -0.2, -0.2, -0.2, 0.8), error for pattern 0th , iteration </w:t>
      </w:r>
      <w:r w:rsidR="00D93C8F">
        <w:rPr>
          <w:sz w:val="20"/>
          <w:szCs w:val="20"/>
          <w:lang w:val="en-IN"/>
        </w:rPr>
        <w:t>0th</w:t>
      </w:r>
      <w:r w:rsidRPr="00124374">
        <w:rPr>
          <w:sz w:val="20"/>
          <w:szCs w:val="20"/>
          <w:lang w:val="en-IN"/>
        </w:rPr>
        <w:t>.</w:t>
      </w:r>
    </w:p>
    <w:p w14:paraId="16A7CE53" w14:textId="77777777" w:rsidR="00D93C8F" w:rsidRDefault="005702D4" w:rsidP="00D93C8F">
      <w:pPr>
        <w:pStyle w:val="NormalWeb"/>
        <w:ind w:firstLine="720"/>
        <w:rPr>
          <w:rStyle w:val="ui-provider"/>
          <w:sz w:val="20"/>
          <w:szCs w:val="20"/>
        </w:rPr>
      </w:pPr>
      <w:r w:rsidRPr="00124374">
        <w:rPr>
          <w:rStyle w:val="ui-provider"/>
          <w:sz w:val="20"/>
          <w:szCs w:val="20"/>
          <w:lang w:val="en-IN"/>
        </w:rPr>
        <w:t xml:space="preserve">      </w:t>
      </w:r>
      <w:r w:rsidRPr="00124374">
        <w:rPr>
          <w:rStyle w:val="ui-provider"/>
          <w:noProof/>
          <w:sz w:val="20"/>
          <w:szCs w:val="20"/>
        </w:rPr>
        <w:drawing>
          <wp:inline distT="0" distB="0" distL="0" distR="0" wp14:anchorId="00C31182" wp14:editId="5BE8E870">
            <wp:extent cx="1193800" cy="1133245"/>
            <wp:effectExtent l="0" t="0" r="635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2657" cy="1141653"/>
                    </a:xfrm>
                    <a:prstGeom prst="rect">
                      <a:avLst/>
                    </a:prstGeom>
                    <a:noFill/>
                    <a:ln>
                      <a:noFill/>
                    </a:ln>
                  </pic:spPr>
                </pic:pic>
              </a:graphicData>
            </a:graphic>
          </wp:inline>
        </w:drawing>
      </w:r>
    </w:p>
    <w:p w14:paraId="6418D0D4" w14:textId="03FCDC9B" w:rsidR="00DF685D" w:rsidRPr="00D93C8F" w:rsidRDefault="005702D4" w:rsidP="00D93C8F">
      <w:pPr>
        <w:pStyle w:val="NormalWeb"/>
        <w:ind w:firstLine="720"/>
        <w:rPr>
          <w:rStyle w:val="ui-provider"/>
          <w:sz w:val="20"/>
          <w:szCs w:val="20"/>
        </w:rPr>
      </w:pPr>
      <w:r w:rsidRPr="00124374">
        <w:rPr>
          <w:rStyle w:val="ui-provider"/>
          <w:sz w:val="20"/>
          <w:szCs w:val="20"/>
          <w:lang w:val="en-IN"/>
        </w:rPr>
        <w:t xml:space="preserve">  </w:t>
      </w:r>
      <w:r w:rsidR="00DF685D" w:rsidRPr="00124374">
        <w:rPr>
          <w:rStyle w:val="ui-provider"/>
          <w:sz w:val="20"/>
          <w:szCs w:val="20"/>
          <w:lang w:val="en-IN"/>
        </w:rPr>
        <w:t>Fig. 9. Initial Weight matrix</w:t>
      </w:r>
    </w:p>
    <w:p w14:paraId="1A69B75E" w14:textId="77777777" w:rsidR="003036F8" w:rsidRPr="00124374" w:rsidRDefault="003036F8" w:rsidP="00124374">
      <w:pPr>
        <w:pStyle w:val="NormalWeb"/>
        <w:spacing w:line="276" w:lineRule="auto"/>
        <w:rPr>
          <w:rStyle w:val="ui-provider"/>
          <w:sz w:val="20"/>
          <w:szCs w:val="20"/>
          <w:lang w:val="en-IN"/>
        </w:rPr>
      </w:pPr>
    </w:p>
    <w:p w14:paraId="023ABF6E" w14:textId="566F228B" w:rsidR="005702D4" w:rsidRPr="00124374" w:rsidRDefault="001E53FD" w:rsidP="00124374">
      <w:pPr>
        <w:pStyle w:val="NormalWeb"/>
        <w:spacing w:line="276" w:lineRule="auto"/>
        <w:rPr>
          <w:sz w:val="20"/>
          <w:szCs w:val="20"/>
          <w:lang w:val="en-IN"/>
        </w:rPr>
      </w:pPr>
      <w:r w:rsidRPr="00124374">
        <w:rPr>
          <w:sz w:val="20"/>
          <w:szCs w:val="20"/>
          <w:lang w:val="en-IN"/>
        </w:rPr>
        <w:t xml:space="preserve">                      </w:t>
      </w:r>
      <w:r w:rsidRPr="00124374">
        <w:rPr>
          <w:noProof/>
          <w:sz w:val="20"/>
          <w:szCs w:val="20"/>
          <w:lang w:val="en-IN"/>
        </w:rPr>
        <w:drawing>
          <wp:inline distT="0" distB="0" distL="0" distR="0" wp14:anchorId="721A0395" wp14:editId="6F0DFE6F">
            <wp:extent cx="1189355" cy="1155700"/>
            <wp:effectExtent l="0" t="0" r="0" b="6350"/>
            <wp:docPr id="12" name="Picture 1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alenda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93194" cy="1159430"/>
                    </a:xfrm>
                    <a:prstGeom prst="rect">
                      <a:avLst/>
                    </a:prstGeom>
                    <a:noFill/>
                    <a:ln>
                      <a:noFill/>
                    </a:ln>
                  </pic:spPr>
                </pic:pic>
              </a:graphicData>
            </a:graphic>
          </wp:inline>
        </w:drawing>
      </w:r>
    </w:p>
    <w:p w14:paraId="4F51E7BA" w14:textId="26596A2C" w:rsidR="002E5C74" w:rsidRPr="00124374" w:rsidRDefault="002E5C74" w:rsidP="00124374">
      <w:pPr>
        <w:pStyle w:val="NormalWeb"/>
        <w:spacing w:line="276" w:lineRule="auto"/>
        <w:rPr>
          <w:sz w:val="20"/>
          <w:szCs w:val="20"/>
          <w:lang w:val="en-IN"/>
        </w:rPr>
      </w:pPr>
      <w:r w:rsidRPr="00124374">
        <w:rPr>
          <w:sz w:val="20"/>
          <w:szCs w:val="20"/>
          <w:lang w:val="en-IN"/>
        </w:rPr>
        <w:t xml:space="preserve">                    Fig. 10. Updated matrix</w:t>
      </w:r>
    </w:p>
    <w:p w14:paraId="2524E8B3" w14:textId="77777777" w:rsidR="00EB3E67" w:rsidRPr="00124374" w:rsidRDefault="002E5C74" w:rsidP="00DC5B7F">
      <w:pPr>
        <w:pStyle w:val="NormalWeb"/>
        <w:jc w:val="both"/>
        <w:rPr>
          <w:sz w:val="20"/>
          <w:szCs w:val="20"/>
          <w:lang w:val="en-IN"/>
        </w:rPr>
      </w:pPr>
      <w:r w:rsidRPr="00124374">
        <w:rPr>
          <w:sz w:val="20"/>
          <w:szCs w:val="20"/>
          <w:lang w:val="en-IN"/>
        </w:rPr>
        <w:t>Input 2: Iteration 1st, Input bucket index 3 and activated pattern {0, 2}</w:t>
      </w:r>
    </w:p>
    <w:p w14:paraId="2EB163DA" w14:textId="7618814A" w:rsidR="009C1477" w:rsidRPr="00124374" w:rsidRDefault="002E5C74" w:rsidP="00DC5B7F">
      <w:pPr>
        <w:pStyle w:val="NormalWeb"/>
        <w:spacing w:before="0" w:beforeAutospacing="0"/>
        <w:jc w:val="both"/>
        <w:rPr>
          <w:sz w:val="20"/>
          <w:szCs w:val="20"/>
          <w:lang w:val="en-IN"/>
        </w:rPr>
      </w:pPr>
      <w:r w:rsidRPr="00124374">
        <w:rPr>
          <w:sz w:val="20"/>
          <w:szCs w:val="20"/>
          <w:lang w:val="en-IN"/>
        </w:rPr>
        <w:t>Computed Errors:</w:t>
      </w:r>
    </w:p>
    <w:p w14:paraId="7E73714A" w14:textId="7FBAD5DF" w:rsidR="009C1477" w:rsidRPr="00124374" w:rsidRDefault="002E5C74" w:rsidP="00DC5B7F">
      <w:pPr>
        <w:pStyle w:val="NormalWeb"/>
        <w:spacing w:before="0" w:beforeAutospacing="0"/>
        <w:jc w:val="both"/>
        <w:rPr>
          <w:sz w:val="20"/>
          <w:szCs w:val="20"/>
          <w:lang w:val="en-IN"/>
        </w:rPr>
      </w:pPr>
      <w:r w:rsidRPr="00124374">
        <w:rPr>
          <w:sz w:val="20"/>
          <w:szCs w:val="20"/>
          <w:lang w:val="en-IN"/>
        </w:rPr>
        <w:t>-E1 (-0.2, -0.2, -0.2, 0.8, -0.2), error for pattern 0</w:t>
      </w:r>
      <w:proofErr w:type="gramStart"/>
      <w:r w:rsidRPr="00124374">
        <w:rPr>
          <w:sz w:val="20"/>
          <w:szCs w:val="20"/>
          <w:lang w:val="en-IN"/>
        </w:rPr>
        <w:t>th ,</w:t>
      </w:r>
      <w:proofErr w:type="gramEnd"/>
      <w:r w:rsidRPr="00124374">
        <w:rPr>
          <w:sz w:val="20"/>
          <w:szCs w:val="20"/>
          <w:lang w:val="en-IN"/>
        </w:rPr>
        <w:t xml:space="preserve"> iteration 0th .</w:t>
      </w:r>
    </w:p>
    <w:p w14:paraId="56362B77" w14:textId="042B5BAC" w:rsidR="002E5C74" w:rsidRPr="00124374" w:rsidRDefault="002E5C74" w:rsidP="00DC5B7F">
      <w:pPr>
        <w:pStyle w:val="NormalWeb"/>
        <w:spacing w:before="0" w:beforeAutospacing="0"/>
        <w:jc w:val="both"/>
        <w:rPr>
          <w:sz w:val="20"/>
          <w:szCs w:val="20"/>
          <w:lang w:val="en-IN"/>
        </w:rPr>
      </w:pPr>
      <w:r w:rsidRPr="00124374">
        <w:rPr>
          <w:sz w:val="20"/>
          <w:szCs w:val="20"/>
          <w:lang w:val="en-IN"/>
        </w:rPr>
        <w:t xml:space="preserve">E2 (-0.2, -0.2, -0.2, -0.8, -0.2), error for pattern 1st, iteration </w:t>
      </w:r>
      <w:r w:rsidR="00FA491A" w:rsidRPr="00124374">
        <w:rPr>
          <w:sz w:val="20"/>
          <w:szCs w:val="20"/>
          <w:lang w:val="en-IN"/>
        </w:rPr>
        <w:t>1</w:t>
      </w:r>
      <w:proofErr w:type="gramStart"/>
      <w:r w:rsidR="00FA491A" w:rsidRPr="00124374">
        <w:rPr>
          <w:sz w:val="20"/>
          <w:szCs w:val="20"/>
          <w:lang w:val="en-IN"/>
        </w:rPr>
        <w:t>st</w:t>
      </w:r>
      <w:r w:rsidR="0012250E" w:rsidRPr="00124374">
        <w:rPr>
          <w:sz w:val="20"/>
          <w:szCs w:val="20"/>
          <w:lang w:val="en-IN"/>
        </w:rPr>
        <w:t xml:space="preserve"> .</w:t>
      </w:r>
      <w:proofErr w:type="gramEnd"/>
    </w:p>
    <w:p w14:paraId="65EA8FCB" w14:textId="77777777" w:rsidR="004E60B9" w:rsidRPr="00124374" w:rsidRDefault="000D6914" w:rsidP="00124374">
      <w:pPr>
        <w:pStyle w:val="NormalWeb"/>
        <w:spacing w:before="0" w:beforeAutospacing="0" w:line="276" w:lineRule="auto"/>
        <w:ind w:firstLine="720"/>
        <w:rPr>
          <w:sz w:val="20"/>
          <w:szCs w:val="20"/>
          <w:lang w:val="en-IN"/>
        </w:rPr>
      </w:pPr>
      <w:r w:rsidRPr="00124374">
        <w:rPr>
          <w:noProof/>
          <w:sz w:val="20"/>
          <w:szCs w:val="20"/>
          <w:lang w:val="en-IN"/>
        </w:rPr>
        <w:drawing>
          <wp:inline distT="0" distB="0" distL="0" distR="0" wp14:anchorId="20B4D9E0" wp14:editId="3837182F">
            <wp:extent cx="1295400" cy="1195514"/>
            <wp:effectExtent l="0" t="0" r="0" b="5080"/>
            <wp:docPr id="13" name="Picture 1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alenda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9129" cy="1198955"/>
                    </a:xfrm>
                    <a:prstGeom prst="rect">
                      <a:avLst/>
                    </a:prstGeom>
                    <a:noFill/>
                    <a:ln>
                      <a:noFill/>
                    </a:ln>
                  </pic:spPr>
                </pic:pic>
              </a:graphicData>
            </a:graphic>
          </wp:inline>
        </w:drawing>
      </w:r>
    </w:p>
    <w:p w14:paraId="1694D8FE" w14:textId="634159FF" w:rsidR="00024623" w:rsidRPr="00124374" w:rsidRDefault="004E60B9" w:rsidP="00D93C8F">
      <w:pPr>
        <w:pStyle w:val="NormalWeb"/>
        <w:spacing w:before="0" w:beforeAutospacing="0" w:line="276" w:lineRule="auto"/>
        <w:ind w:firstLine="720"/>
        <w:rPr>
          <w:rStyle w:val="ui-provider"/>
          <w:sz w:val="20"/>
          <w:szCs w:val="20"/>
          <w:lang w:val="en-IN"/>
        </w:rPr>
      </w:pPr>
      <w:r w:rsidRPr="00124374">
        <w:rPr>
          <w:rStyle w:val="ui-provider"/>
          <w:sz w:val="20"/>
          <w:szCs w:val="20"/>
          <w:lang w:val="en-IN"/>
        </w:rPr>
        <w:t>Fig. 11. Updated Weight Matrix on pattern [1, 4] &amp;      pattern [0, 2]</w:t>
      </w:r>
    </w:p>
    <w:p w14:paraId="0B91A808" w14:textId="77777777" w:rsidR="008900FB" w:rsidRPr="00124374" w:rsidRDefault="008900FB" w:rsidP="00DC5B7F">
      <w:pPr>
        <w:pStyle w:val="NormalWeb"/>
        <w:jc w:val="both"/>
        <w:rPr>
          <w:sz w:val="20"/>
          <w:szCs w:val="20"/>
          <w:lang w:val="en-IN"/>
        </w:rPr>
      </w:pPr>
      <w:r w:rsidRPr="00124374">
        <w:rPr>
          <w:sz w:val="20"/>
          <w:szCs w:val="20"/>
          <w:lang w:val="en-IN"/>
        </w:rPr>
        <w:t>Input 3: Iteration 2nd, Input bucket index 2 and activated pattern {2, 3}</w:t>
      </w:r>
    </w:p>
    <w:p w14:paraId="3A96B24D" w14:textId="2368B2AE" w:rsidR="008900FB" w:rsidRPr="00124374" w:rsidRDefault="008900FB" w:rsidP="00DC5B7F">
      <w:pPr>
        <w:pStyle w:val="NormalWeb"/>
        <w:spacing w:before="0" w:beforeAutospacing="0"/>
        <w:jc w:val="both"/>
        <w:rPr>
          <w:sz w:val="20"/>
          <w:szCs w:val="20"/>
          <w:lang w:val="en-IN"/>
        </w:rPr>
      </w:pPr>
      <w:r w:rsidRPr="00124374">
        <w:rPr>
          <w:sz w:val="20"/>
          <w:szCs w:val="20"/>
          <w:lang w:val="en-IN"/>
        </w:rPr>
        <w:t>Computed Errors:</w:t>
      </w:r>
    </w:p>
    <w:p w14:paraId="63B97B11" w14:textId="075F3BA8" w:rsidR="008900FB" w:rsidRPr="00124374" w:rsidRDefault="008900FB" w:rsidP="00DC5B7F">
      <w:pPr>
        <w:pStyle w:val="NormalWeb"/>
        <w:spacing w:before="0" w:beforeAutospacing="0"/>
        <w:jc w:val="both"/>
        <w:rPr>
          <w:sz w:val="20"/>
          <w:szCs w:val="20"/>
          <w:lang w:val="en-IN"/>
        </w:rPr>
      </w:pPr>
      <w:r w:rsidRPr="00124374">
        <w:rPr>
          <w:sz w:val="20"/>
          <w:szCs w:val="20"/>
          <w:lang w:val="en-IN"/>
        </w:rPr>
        <w:t>-E1 (-0.149, -0.149, 0.851, -0.405, -0.149), error for pattern 0th, iteration 0th</w:t>
      </w:r>
    </w:p>
    <w:p w14:paraId="3B6ABE6B" w14:textId="77777777" w:rsidR="008900FB" w:rsidRPr="00124374" w:rsidRDefault="008900FB" w:rsidP="00DC5B7F">
      <w:pPr>
        <w:pStyle w:val="NormalWeb"/>
        <w:spacing w:before="0" w:beforeAutospacing="0"/>
        <w:jc w:val="both"/>
        <w:rPr>
          <w:sz w:val="20"/>
          <w:szCs w:val="20"/>
          <w:lang w:val="en-IN"/>
        </w:rPr>
      </w:pPr>
      <w:r w:rsidRPr="00124374">
        <w:rPr>
          <w:sz w:val="20"/>
          <w:szCs w:val="20"/>
          <w:lang w:val="en-IN"/>
        </w:rPr>
        <w:t>-E2 (-0.149, -0.149, 0.851, -0.405, -0.149), error for pattern 1st, iteration 1st</w:t>
      </w:r>
    </w:p>
    <w:p w14:paraId="6E164013" w14:textId="141A521F" w:rsidR="008900FB" w:rsidRPr="00124374" w:rsidRDefault="008900FB" w:rsidP="00DC5B7F">
      <w:pPr>
        <w:pStyle w:val="NormalWeb"/>
        <w:spacing w:before="0" w:beforeAutospacing="0"/>
        <w:jc w:val="both"/>
        <w:rPr>
          <w:sz w:val="20"/>
          <w:szCs w:val="20"/>
          <w:lang w:val="en-IN"/>
        </w:rPr>
      </w:pPr>
      <w:r w:rsidRPr="00124374">
        <w:rPr>
          <w:sz w:val="20"/>
          <w:szCs w:val="20"/>
          <w:lang w:val="en-IN"/>
        </w:rPr>
        <w:t xml:space="preserve">-E3 (-0.128, -0.128, 0.653, -0.269, -0.128), error for pattern 2nd, iteration </w:t>
      </w:r>
      <w:r w:rsidR="00024623" w:rsidRPr="00124374">
        <w:rPr>
          <w:sz w:val="20"/>
          <w:szCs w:val="20"/>
          <w:lang w:val="en-IN"/>
        </w:rPr>
        <w:t>2nd</w:t>
      </w:r>
    </w:p>
    <w:p w14:paraId="50CD19D2" w14:textId="77777777" w:rsidR="001A567C" w:rsidRPr="00124374" w:rsidRDefault="001A567C" w:rsidP="00124374">
      <w:pPr>
        <w:pStyle w:val="NormalWeb"/>
        <w:spacing w:before="0" w:beforeAutospacing="0" w:line="276" w:lineRule="auto"/>
        <w:rPr>
          <w:sz w:val="20"/>
          <w:szCs w:val="20"/>
          <w:lang w:val="en-IN"/>
        </w:rPr>
      </w:pPr>
    </w:p>
    <w:p w14:paraId="2439E201" w14:textId="67646DB8" w:rsidR="00301142" w:rsidRPr="00124374" w:rsidRDefault="00301142" w:rsidP="00124374">
      <w:pPr>
        <w:pStyle w:val="NormalWeb"/>
        <w:spacing w:before="0" w:beforeAutospacing="0" w:line="276" w:lineRule="auto"/>
        <w:jc w:val="center"/>
        <w:rPr>
          <w:sz w:val="20"/>
          <w:szCs w:val="20"/>
          <w:lang w:val="en-IN"/>
        </w:rPr>
      </w:pPr>
      <w:r w:rsidRPr="00124374">
        <w:rPr>
          <w:noProof/>
          <w:sz w:val="20"/>
          <w:szCs w:val="20"/>
          <w:lang w:val="en-IN"/>
        </w:rPr>
        <w:drawing>
          <wp:inline distT="0" distB="0" distL="0" distR="0" wp14:anchorId="71D8D1C3" wp14:editId="28C615F0">
            <wp:extent cx="1618636" cy="1466850"/>
            <wp:effectExtent l="0" t="0" r="635"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8595" cy="1475875"/>
                    </a:xfrm>
                    <a:prstGeom prst="rect">
                      <a:avLst/>
                    </a:prstGeom>
                    <a:noFill/>
                    <a:ln>
                      <a:noFill/>
                    </a:ln>
                  </pic:spPr>
                </pic:pic>
              </a:graphicData>
            </a:graphic>
          </wp:inline>
        </w:drawing>
      </w:r>
    </w:p>
    <w:p w14:paraId="49AE0EF4" w14:textId="42B4D01C" w:rsidR="004E60B9" w:rsidRPr="00124374" w:rsidRDefault="00900A97" w:rsidP="00D93C8F">
      <w:pPr>
        <w:pStyle w:val="NormalWeb"/>
        <w:spacing w:before="0" w:beforeAutospacing="0" w:line="276" w:lineRule="auto"/>
        <w:ind w:firstLine="720"/>
        <w:jc w:val="center"/>
        <w:rPr>
          <w:rStyle w:val="ui-provider"/>
          <w:sz w:val="20"/>
          <w:szCs w:val="20"/>
          <w:lang w:val="en-IN"/>
        </w:rPr>
      </w:pPr>
      <w:r w:rsidRPr="00124374">
        <w:rPr>
          <w:rStyle w:val="ui-provider"/>
          <w:sz w:val="20"/>
          <w:szCs w:val="20"/>
          <w:lang w:val="en-IN"/>
        </w:rPr>
        <w:t>Fig. 12. Updated Weight Matrix on pattern [1, 4], pattern [0, 2] and pattern [3, 2]</w:t>
      </w:r>
    </w:p>
    <w:p w14:paraId="2D868274" w14:textId="77777777" w:rsidR="005A25E0" w:rsidRPr="00124374" w:rsidRDefault="005A25E0" w:rsidP="00DC5B7F">
      <w:pPr>
        <w:pStyle w:val="NormalWeb"/>
        <w:jc w:val="both"/>
        <w:rPr>
          <w:sz w:val="20"/>
          <w:szCs w:val="20"/>
          <w:lang w:val="en-IN"/>
        </w:rPr>
      </w:pPr>
      <w:r w:rsidRPr="00124374">
        <w:rPr>
          <w:sz w:val="20"/>
          <w:szCs w:val="20"/>
          <w:lang w:val="en-IN"/>
        </w:rPr>
        <w:t>This case is implemented using test case TestComplexLearning() in class SDRClassifierTest.</w:t>
      </w:r>
    </w:p>
    <w:p w14:paraId="155FB39F" w14:textId="7A2BA4FF" w:rsidR="00A11E29" w:rsidRPr="00124374" w:rsidRDefault="00A11E29" w:rsidP="00124374">
      <w:pPr>
        <w:pStyle w:val="NormalWeb"/>
        <w:spacing w:line="276" w:lineRule="auto"/>
        <w:rPr>
          <w:sz w:val="20"/>
          <w:szCs w:val="20"/>
          <w:lang w:val="en-IN"/>
        </w:rPr>
      </w:pPr>
    </w:p>
    <w:p w14:paraId="7765C584" w14:textId="77777777" w:rsidR="00763652" w:rsidRPr="00124374" w:rsidRDefault="00763652" w:rsidP="00124374">
      <w:pPr>
        <w:pStyle w:val="NormalWeb"/>
        <w:spacing w:line="276" w:lineRule="auto"/>
        <w:rPr>
          <w:sz w:val="20"/>
          <w:szCs w:val="20"/>
          <w:lang w:val="en-IN"/>
        </w:rPr>
      </w:pPr>
    </w:p>
    <w:p w14:paraId="012AC838" w14:textId="5B1E6D97" w:rsidR="00DE4DD4" w:rsidRPr="00124374" w:rsidRDefault="008469AA" w:rsidP="00124374">
      <w:pPr>
        <w:pStyle w:val="Heading1"/>
        <w:spacing w:line="276" w:lineRule="auto"/>
      </w:pPr>
      <w:r w:rsidRPr="00124374">
        <w:t>Conclusion</w:t>
      </w:r>
    </w:p>
    <w:p w14:paraId="03D2C7BD" w14:textId="30A2B3E5" w:rsidR="001D161E" w:rsidRPr="00D93C8F" w:rsidRDefault="006B0AA4" w:rsidP="00D93C8F">
      <w:pPr>
        <w:spacing w:after="225"/>
        <w:jc w:val="both"/>
      </w:pPr>
      <w:r w:rsidRPr="00124374">
        <w:rPr>
          <w:rStyle w:val="ui-provider"/>
        </w:rPr>
        <w:t xml:space="preserve">In conclusion, the proposed sparse distribution representation classifier has shown promising results in effectively classifying data with high dimensionality and sparsity. By leveraging the sparsity of the data, the proposed classifier has achieved significant reductions in computational complexity and memory requirements, while maintaining high accuracy and robustness to noise and outliers. The experimental results demonstrate that the proposed method outperforms state-of-the-art classifiers on several benchmark datasets, highlighting its potential for real-world applications. Future </w:t>
      </w:r>
      <w:r w:rsidR="00DE4DD4" w:rsidRPr="00124374">
        <w:rPr>
          <w:rStyle w:val="ui-provider"/>
        </w:rPr>
        <w:t>could examine additional test cases and enhance performance</w:t>
      </w:r>
      <w:r w:rsidRPr="00124374">
        <w:rPr>
          <w:rStyle w:val="ui-provider"/>
        </w:rPr>
        <w:t>. Overall, the sparse distribution representation classifier represents a promising approach to address the challenges of high-dimensional and sparse data classification.</w:t>
      </w:r>
    </w:p>
    <w:p w14:paraId="78DF299E" w14:textId="77777777" w:rsidR="00D93C8F" w:rsidRDefault="001D161E" w:rsidP="00124374">
      <w:pPr>
        <w:pStyle w:val="Heading5"/>
        <w:spacing w:line="276" w:lineRule="auto"/>
        <w:jc w:val="both"/>
        <w:rPr>
          <w:lang w:val="en-IN"/>
        </w:rPr>
      </w:pPr>
      <w:r w:rsidRPr="00124374">
        <w:rPr>
          <w:lang w:val="en-IN"/>
        </w:rPr>
        <w:tab/>
      </w:r>
      <w:r w:rsidRPr="00124374">
        <w:rPr>
          <w:lang w:val="en-IN"/>
        </w:rPr>
        <w:tab/>
      </w:r>
      <w:r w:rsidRPr="00124374">
        <w:rPr>
          <w:lang w:val="en-IN"/>
        </w:rPr>
        <w:tab/>
      </w:r>
    </w:p>
    <w:p w14:paraId="298CA517" w14:textId="77777777" w:rsidR="00D93C8F" w:rsidRDefault="00D93C8F" w:rsidP="00124374">
      <w:pPr>
        <w:pStyle w:val="Heading5"/>
        <w:spacing w:line="276" w:lineRule="auto"/>
        <w:jc w:val="both"/>
        <w:rPr>
          <w:lang w:val="en-IN"/>
        </w:rPr>
      </w:pPr>
    </w:p>
    <w:p w14:paraId="67DA8320" w14:textId="77777777" w:rsidR="00D93C8F" w:rsidRDefault="00D93C8F" w:rsidP="00124374">
      <w:pPr>
        <w:pStyle w:val="Heading5"/>
        <w:spacing w:line="276" w:lineRule="auto"/>
        <w:jc w:val="both"/>
        <w:rPr>
          <w:lang w:val="en-IN"/>
        </w:rPr>
      </w:pPr>
    </w:p>
    <w:p w14:paraId="29F70B46" w14:textId="77777777" w:rsidR="00D93C8F" w:rsidRDefault="00D93C8F" w:rsidP="00124374">
      <w:pPr>
        <w:pStyle w:val="Heading5"/>
        <w:spacing w:line="276" w:lineRule="auto"/>
        <w:jc w:val="both"/>
        <w:rPr>
          <w:lang w:val="en-IN"/>
        </w:rPr>
      </w:pPr>
    </w:p>
    <w:p w14:paraId="3F47FC27" w14:textId="42F7A8B9" w:rsidR="009303D9" w:rsidRPr="00124374" w:rsidRDefault="00D93C8F" w:rsidP="00124374">
      <w:pPr>
        <w:pStyle w:val="Heading5"/>
        <w:spacing w:line="276" w:lineRule="auto"/>
        <w:jc w:val="both"/>
      </w:pPr>
      <w:r>
        <w:rPr>
          <w:lang w:val="en-IN"/>
        </w:rPr>
        <w:tab/>
      </w:r>
      <w:r>
        <w:rPr>
          <w:lang w:val="en-IN"/>
        </w:rPr>
        <w:tab/>
      </w:r>
      <w:r>
        <w:rPr>
          <w:lang w:val="en-IN"/>
        </w:rPr>
        <w:tab/>
      </w:r>
      <w:r w:rsidR="009303D9" w:rsidRPr="00124374">
        <w:t>References</w:t>
      </w:r>
    </w:p>
    <w:p w14:paraId="1B7236B8" w14:textId="77777777" w:rsidR="009303D9" w:rsidRPr="00124374" w:rsidRDefault="009303D9" w:rsidP="00124374">
      <w:pPr>
        <w:spacing w:line="276" w:lineRule="auto"/>
      </w:pPr>
    </w:p>
    <w:p w14:paraId="15D5431C" w14:textId="77777777" w:rsidR="00051A2A" w:rsidRPr="00124374" w:rsidRDefault="00051A2A" w:rsidP="00124374">
      <w:pPr>
        <w:spacing w:line="276" w:lineRule="auto"/>
        <w:jc w:val="both"/>
        <w:rPr>
          <w:rStyle w:val="ui-provider"/>
        </w:rPr>
      </w:pPr>
      <w:r w:rsidRPr="00124374">
        <w:t xml:space="preserve">[1] </w:t>
      </w:r>
      <w:r w:rsidRPr="00124374">
        <w:rPr>
          <w:rStyle w:val="ui-provider"/>
        </w:rPr>
        <w:t>Hawkins, J. and Ahmad, S. (2016). Why neurons have thousands of synapses, a theory of sequence memory in neocortex. Frontiers in neural circuits, 10, p.23.</w:t>
      </w:r>
    </w:p>
    <w:p w14:paraId="317C5620" w14:textId="6655D18D" w:rsidR="00051A2A" w:rsidRPr="00124374" w:rsidRDefault="00051A2A" w:rsidP="00124374">
      <w:pPr>
        <w:spacing w:line="276" w:lineRule="auto"/>
        <w:jc w:val="both"/>
        <w:rPr>
          <w:rStyle w:val="ui-provider"/>
        </w:rPr>
      </w:pPr>
      <w:r w:rsidRPr="00124374">
        <w:t>[2</w:t>
      </w:r>
      <w:proofErr w:type="gramStart"/>
      <w:r w:rsidRPr="00124374">
        <w:t xml:space="preserve">]  </w:t>
      </w:r>
      <w:proofErr w:type="spellStart"/>
      <w:r w:rsidRPr="00124374">
        <w:rPr>
          <w:rStyle w:val="ui-provider"/>
        </w:rPr>
        <w:t>Numenta</w:t>
      </w:r>
      <w:proofErr w:type="spellEnd"/>
      <w:proofErr w:type="gramEnd"/>
      <w:r w:rsidRPr="00124374">
        <w:rPr>
          <w:rStyle w:val="ui-provider"/>
        </w:rPr>
        <w:t>. (2021). HTM Overview</w:t>
      </w:r>
      <w:r w:rsidR="00115394" w:rsidRPr="00124374">
        <w:rPr>
          <w:rStyle w:val="ui-provider"/>
        </w:rPr>
        <w:t>.</w:t>
      </w:r>
    </w:p>
    <w:p w14:paraId="0A00D202" w14:textId="2C5D9690" w:rsidR="00051A2A" w:rsidRPr="00124374" w:rsidRDefault="00051A2A" w:rsidP="00124374">
      <w:pPr>
        <w:spacing w:line="276" w:lineRule="auto"/>
        <w:jc w:val="both"/>
        <w:rPr>
          <w:rStyle w:val="ui-provider"/>
        </w:rPr>
      </w:pPr>
      <w:r w:rsidRPr="00124374">
        <w:t xml:space="preserve">[3] </w:t>
      </w:r>
      <w:r w:rsidRPr="00124374">
        <w:rPr>
          <w:rStyle w:val="ui-provider"/>
        </w:rPr>
        <w:t>Roberts, E., James, K. and Ahmad, S. (2021). HTM anomaly detection in a manufacturing plant.</w:t>
      </w:r>
    </w:p>
    <w:p w14:paraId="5C855C09" w14:textId="00C31BE4" w:rsidR="00051A2A" w:rsidRPr="00124374" w:rsidRDefault="00051A2A" w:rsidP="00124374">
      <w:pPr>
        <w:spacing w:line="276" w:lineRule="auto"/>
        <w:jc w:val="both"/>
        <w:rPr>
          <w:rStyle w:val="ui-provider"/>
        </w:rPr>
      </w:pPr>
      <w:r w:rsidRPr="00124374">
        <w:rPr>
          <w:rStyle w:val="ui-provider"/>
        </w:rPr>
        <w:t>[</w:t>
      </w:r>
      <w:proofErr w:type="gramStart"/>
      <w:r w:rsidRPr="00124374">
        <w:rPr>
          <w:rStyle w:val="ui-provider"/>
        </w:rPr>
        <w:t>4]DillonA</w:t>
      </w:r>
      <w:proofErr w:type="gramEnd"/>
      <w:r w:rsidRPr="00124374">
        <w:rPr>
          <w:rStyle w:val="ui-provider"/>
        </w:rPr>
        <w:t xml:space="preserve">,“SDRClassifier”,Sept2016, </w:t>
      </w:r>
      <w:hyperlink r:id="rId23" w:anchor="title" w:history="1">
        <w:r w:rsidRPr="00124374">
          <w:rPr>
            <w:rStyle w:val="Hyperlink"/>
          </w:rPr>
          <w:t>https://hopding.com/sdrclassifier#title</w:t>
        </w:r>
      </w:hyperlink>
    </w:p>
    <w:p w14:paraId="03289FC9" w14:textId="77777777" w:rsidR="00051A2A" w:rsidRPr="00124374" w:rsidRDefault="00051A2A" w:rsidP="00124374">
      <w:pPr>
        <w:spacing w:line="276" w:lineRule="auto"/>
        <w:jc w:val="both"/>
        <w:rPr>
          <w:rStyle w:val="ui-provider"/>
        </w:rPr>
      </w:pPr>
      <w:r w:rsidRPr="00124374">
        <w:rPr>
          <w:rStyle w:val="ui-provider"/>
        </w:rPr>
        <w:t>[5] Purdy S, “BaMI-Encoders”, Technical Report Version 0.4, Numenta Inc</w:t>
      </w:r>
    </w:p>
    <w:p w14:paraId="5624DB30" w14:textId="77777777" w:rsidR="00DC4870" w:rsidRPr="00124374" w:rsidRDefault="00051A2A" w:rsidP="00124374">
      <w:pPr>
        <w:spacing w:line="276" w:lineRule="auto"/>
        <w:jc w:val="both"/>
        <w:rPr>
          <w:rStyle w:val="ui-provider"/>
        </w:rPr>
      </w:pPr>
      <w:r w:rsidRPr="00124374">
        <w:rPr>
          <w:rStyle w:val="ui-provider"/>
        </w:rPr>
        <w:t>[6] "Softmax function" by Wikipedia contributors. Wikipedia, The Free Encyclopedia. Accessed on 24 March 2</w:t>
      </w:r>
      <w:r w:rsidR="00DC4870" w:rsidRPr="00124374">
        <w:rPr>
          <w:rStyle w:val="ui-provider"/>
        </w:rPr>
        <w:t>023.</w:t>
      </w:r>
    </w:p>
    <w:p w14:paraId="708EDEE0" w14:textId="4781B5B6" w:rsidR="00051A2A" w:rsidRPr="00124374" w:rsidRDefault="00051A2A" w:rsidP="00124374">
      <w:pPr>
        <w:spacing w:line="276" w:lineRule="auto"/>
        <w:jc w:val="both"/>
        <w:rPr>
          <w:rStyle w:val="ui-provider"/>
        </w:rPr>
      </w:pPr>
      <w:r w:rsidRPr="00124374">
        <w:rPr>
          <w:rStyle w:val="ui-provider"/>
        </w:rPr>
        <w:t xml:space="preserve">[7]"Hierarchical Temporal Memory" by Wikipedia contributors. Wikipedia, The Free Encyclopedia. Accessed on 24 March 2023. </w:t>
      </w:r>
    </w:p>
    <w:p w14:paraId="34091FFA" w14:textId="77777777" w:rsidR="00051A2A" w:rsidRPr="00124374" w:rsidRDefault="00051A2A" w:rsidP="00124374">
      <w:pPr>
        <w:spacing w:line="276" w:lineRule="auto"/>
        <w:jc w:val="both"/>
      </w:pPr>
      <w:r w:rsidRPr="00124374">
        <w:rPr>
          <w:rStyle w:val="ui-provider"/>
        </w:rPr>
        <w:t xml:space="preserve">[8] Ameer, P. M., &amp; Parthasarathy, P. (2019). An efficient and effective algorithm for novelty detection and classification using hierarchical temporal memory. Neural Computing and Applications, 31(2), 501-513. </w:t>
      </w:r>
      <w:hyperlink r:id="rId24" w:tgtFrame="_blank" w:tooltip="https://doi.org/10.1007/s00521-017-3025-5" w:history="1">
        <w:r w:rsidRPr="00124374">
          <w:rPr>
            <w:rStyle w:val="Hyperlink"/>
          </w:rPr>
          <w:t>https://doi.org/10.1007/s00521-017-3025-5</w:t>
        </w:r>
      </w:hyperlink>
    </w:p>
    <w:p w14:paraId="7D752771" w14:textId="77777777" w:rsidR="009303D9" w:rsidRPr="00124374" w:rsidRDefault="009303D9" w:rsidP="00124374">
      <w:pPr>
        <w:pStyle w:val="references"/>
        <w:numPr>
          <w:ilvl w:val="0"/>
          <w:numId w:val="0"/>
        </w:numPr>
        <w:spacing w:line="276" w:lineRule="auto"/>
        <w:ind w:left="360" w:hanging="360"/>
        <w:rPr>
          <w:sz w:val="20"/>
          <w:szCs w:val="20"/>
        </w:rPr>
      </w:pPr>
    </w:p>
    <w:p w14:paraId="12772007" w14:textId="632F40FF" w:rsidR="00836367" w:rsidRPr="00124374" w:rsidRDefault="00836367" w:rsidP="00124374">
      <w:pPr>
        <w:pStyle w:val="references"/>
        <w:numPr>
          <w:ilvl w:val="0"/>
          <w:numId w:val="0"/>
        </w:numPr>
        <w:spacing w:line="276" w:lineRule="auto"/>
        <w:ind w:left="360" w:hanging="360"/>
        <w:jc w:val="center"/>
        <w:rPr>
          <w:rFonts w:eastAsia="SimSun"/>
          <w:b/>
          <w:noProof w:val="0"/>
          <w:color w:val="FF0000"/>
          <w:spacing w:val="-1"/>
          <w:sz w:val="20"/>
          <w:szCs w:val="20"/>
          <w:lang w:val="x-none" w:eastAsia="x-none"/>
        </w:rPr>
        <w:sectPr w:rsidR="00836367" w:rsidRPr="00124374" w:rsidSect="00AC597F">
          <w:type w:val="continuous"/>
          <w:pgSz w:w="11906" w:h="16838" w:code="9"/>
          <w:pgMar w:top="1080" w:right="907" w:bottom="1440" w:left="907" w:header="720" w:footer="720" w:gutter="0"/>
          <w:cols w:num="2" w:space="360"/>
          <w:docGrid w:linePitch="360"/>
        </w:sectPr>
      </w:pPr>
    </w:p>
    <w:p w14:paraId="5F81FD73" w14:textId="77777777" w:rsidR="00B0072F" w:rsidRPr="00124374" w:rsidRDefault="00B0072F" w:rsidP="00124374">
      <w:pPr>
        <w:spacing w:line="276" w:lineRule="auto"/>
      </w:pPr>
    </w:p>
    <w:p w14:paraId="42246669" w14:textId="0256142B" w:rsidR="00C312D1" w:rsidRPr="00124374" w:rsidRDefault="00C312D1" w:rsidP="00124374">
      <w:pPr>
        <w:spacing w:line="276" w:lineRule="auto"/>
        <w:jc w:val="left"/>
      </w:pPr>
    </w:p>
    <w:sectPr w:rsidR="00C312D1" w:rsidRPr="00124374"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38161" w14:textId="77777777" w:rsidR="0098658D" w:rsidRDefault="0098658D" w:rsidP="001A3B3D">
      <w:r>
        <w:separator/>
      </w:r>
    </w:p>
  </w:endnote>
  <w:endnote w:type="continuationSeparator" w:id="0">
    <w:p w14:paraId="37942DF7" w14:textId="77777777" w:rsidR="0098658D" w:rsidRDefault="0098658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0C7837C" w:rsidR="001A3B3D" w:rsidRPr="006F6D3D" w:rsidRDefault="00C70167" w:rsidP="0056610F">
    <w:pPr>
      <w:pStyle w:val="Footer"/>
      <w:jc w:val="left"/>
      <w:rPr>
        <w:sz w:val="16"/>
        <w:szCs w:val="16"/>
      </w:rPr>
    </w:pPr>
    <w:r>
      <w:rPr>
        <w:sz w:val="16"/>
        <w:szCs w:val="16"/>
      </w:rPr>
      <w:t>Frankfurt University of Applied Sciences 20</w:t>
    </w:r>
    <w:r w:rsidR="00B0072F">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51A4A" w14:textId="77777777" w:rsidR="0098658D" w:rsidRDefault="0098658D" w:rsidP="001A3B3D">
      <w:r>
        <w:separator/>
      </w:r>
    </w:p>
  </w:footnote>
  <w:footnote w:type="continuationSeparator" w:id="0">
    <w:p w14:paraId="438AD92F" w14:textId="77777777" w:rsidR="0098658D" w:rsidRDefault="0098658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1D8413DA" w:rsidR="00080C7D" w:rsidRDefault="00115394" w:rsidP="005300ED">
          <w:pPr>
            <w:pStyle w:val="Header"/>
            <w:jc w:val="right"/>
          </w:pPr>
          <w:r>
            <w:rPr>
              <w:noProof/>
              <w:lang w:val="de-DE"/>
            </w:rPr>
            <w:drawing>
              <wp:inline distT="0" distB="0" distL="0" distR="0" wp14:anchorId="2875910C" wp14:editId="40A1E2BC">
                <wp:extent cx="1216660" cy="62611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660" cy="62611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9B2C77"/>
    <w:multiLevelType w:val="hybridMultilevel"/>
    <w:tmpl w:val="27DC92C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5B03F39"/>
    <w:multiLevelType w:val="multilevel"/>
    <w:tmpl w:val="3EA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EB37F82"/>
    <w:multiLevelType w:val="hybridMultilevel"/>
    <w:tmpl w:val="C1EE641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4033E83"/>
    <w:multiLevelType w:val="multilevel"/>
    <w:tmpl w:val="D9B2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07968"/>
    <w:multiLevelType w:val="multilevel"/>
    <w:tmpl w:val="A52C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306D3"/>
    <w:multiLevelType w:val="hybridMultilevel"/>
    <w:tmpl w:val="61A0D566"/>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2F065FD"/>
    <w:multiLevelType w:val="multilevel"/>
    <w:tmpl w:val="B2AE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03B5D"/>
    <w:multiLevelType w:val="multilevel"/>
    <w:tmpl w:val="5524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C0E14B1"/>
    <w:multiLevelType w:val="multilevel"/>
    <w:tmpl w:val="1C6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374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6359"/>
        </w:tabs>
        <w:ind w:left="5999"/>
      </w:pPr>
      <w:rPr>
        <w:rFonts w:cs="Times New Roman" w:hint="default"/>
      </w:rPr>
    </w:lvl>
    <w:lvl w:ilvl="5">
      <w:start w:val="1"/>
      <w:numFmt w:val="lowerLetter"/>
      <w:lvlText w:val="(%6)"/>
      <w:lvlJc w:val="left"/>
      <w:pPr>
        <w:tabs>
          <w:tab w:val="num" w:pos="7079"/>
        </w:tabs>
        <w:ind w:left="6719"/>
      </w:pPr>
      <w:rPr>
        <w:rFonts w:cs="Times New Roman" w:hint="default"/>
      </w:rPr>
    </w:lvl>
    <w:lvl w:ilvl="6">
      <w:start w:val="1"/>
      <w:numFmt w:val="lowerRoman"/>
      <w:lvlText w:val="(%7)"/>
      <w:lvlJc w:val="left"/>
      <w:pPr>
        <w:tabs>
          <w:tab w:val="num" w:pos="7799"/>
        </w:tabs>
        <w:ind w:left="7439"/>
      </w:pPr>
      <w:rPr>
        <w:rFonts w:cs="Times New Roman" w:hint="default"/>
      </w:rPr>
    </w:lvl>
    <w:lvl w:ilvl="7">
      <w:start w:val="1"/>
      <w:numFmt w:val="lowerLetter"/>
      <w:lvlText w:val="(%8)"/>
      <w:lvlJc w:val="left"/>
      <w:pPr>
        <w:tabs>
          <w:tab w:val="num" w:pos="8519"/>
        </w:tabs>
        <w:ind w:left="8159"/>
      </w:pPr>
      <w:rPr>
        <w:rFonts w:cs="Times New Roman" w:hint="default"/>
      </w:rPr>
    </w:lvl>
    <w:lvl w:ilvl="8">
      <w:start w:val="1"/>
      <w:numFmt w:val="lowerRoman"/>
      <w:lvlText w:val="(%9)"/>
      <w:lvlJc w:val="left"/>
      <w:pPr>
        <w:tabs>
          <w:tab w:val="num" w:pos="9239"/>
        </w:tabs>
        <w:ind w:left="8879"/>
      </w:pPr>
      <w:rPr>
        <w:rFonts w:cs="Times New Roman" w:hint="default"/>
      </w:rPr>
    </w:lvl>
  </w:abstractNum>
  <w:abstractNum w:abstractNumId="26" w15:restartNumberingAfterBreak="0">
    <w:nsid w:val="42A751D3"/>
    <w:multiLevelType w:val="multilevel"/>
    <w:tmpl w:val="A89A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6B12AA3"/>
    <w:multiLevelType w:val="hybridMultilevel"/>
    <w:tmpl w:val="9F6ECDAC"/>
    <w:lvl w:ilvl="0" w:tplc="61D81FC2">
      <w:start w:val="1"/>
      <w:numFmt w:val="decimal"/>
      <w:lvlText w:val="%1."/>
      <w:lvlJc w:val="left"/>
      <w:pPr>
        <w:ind w:left="720" w:hanging="360"/>
      </w:pPr>
      <w:rPr>
        <w:rFonts w:eastAsia="SimSun"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05088773">
    <w:abstractNumId w:val="22"/>
  </w:num>
  <w:num w:numId="2" w16cid:durableId="1032221796">
    <w:abstractNumId w:val="29"/>
  </w:num>
  <w:num w:numId="3" w16cid:durableId="1252741955">
    <w:abstractNumId w:val="19"/>
  </w:num>
  <w:num w:numId="4" w16cid:durableId="2047824370">
    <w:abstractNumId w:val="25"/>
  </w:num>
  <w:num w:numId="5" w16cid:durableId="1171875753">
    <w:abstractNumId w:val="25"/>
  </w:num>
  <w:num w:numId="6" w16cid:durableId="69475162">
    <w:abstractNumId w:val="25"/>
  </w:num>
  <w:num w:numId="7" w16cid:durableId="2014718031">
    <w:abstractNumId w:val="25"/>
  </w:num>
  <w:num w:numId="8" w16cid:durableId="2038501765">
    <w:abstractNumId w:val="28"/>
  </w:num>
  <w:num w:numId="9" w16cid:durableId="1196193940">
    <w:abstractNumId w:val="30"/>
  </w:num>
  <w:num w:numId="10" w16cid:durableId="1285766192">
    <w:abstractNumId w:val="23"/>
  </w:num>
  <w:num w:numId="11" w16cid:durableId="153763544">
    <w:abstractNumId w:val="15"/>
  </w:num>
  <w:num w:numId="12" w16cid:durableId="765005528">
    <w:abstractNumId w:val="13"/>
  </w:num>
  <w:num w:numId="13" w16cid:durableId="487788426">
    <w:abstractNumId w:val="0"/>
  </w:num>
  <w:num w:numId="14" w16cid:durableId="545217637">
    <w:abstractNumId w:val="10"/>
  </w:num>
  <w:num w:numId="15" w16cid:durableId="473841438">
    <w:abstractNumId w:val="8"/>
  </w:num>
  <w:num w:numId="16" w16cid:durableId="14576762">
    <w:abstractNumId w:val="7"/>
  </w:num>
  <w:num w:numId="17" w16cid:durableId="813374792">
    <w:abstractNumId w:val="6"/>
  </w:num>
  <w:num w:numId="18" w16cid:durableId="1692218464">
    <w:abstractNumId w:val="5"/>
  </w:num>
  <w:num w:numId="19" w16cid:durableId="1297175536">
    <w:abstractNumId w:val="9"/>
  </w:num>
  <w:num w:numId="20" w16cid:durableId="118302005">
    <w:abstractNumId w:val="4"/>
  </w:num>
  <w:num w:numId="21" w16cid:durableId="1299340516">
    <w:abstractNumId w:val="3"/>
  </w:num>
  <w:num w:numId="22" w16cid:durableId="164320611">
    <w:abstractNumId w:val="2"/>
  </w:num>
  <w:num w:numId="23" w16cid:durableId="1273975569">
    <w:abstractNumId w:val="1"/>
  </w:num>
  <w:num w:numId="24" w16cid:durableId="1067191821">
    <w:abstractNumId w:val="27"/>
  </w:num>
  <w:num w:numId="25" w16cid:durableId="1307584084">
    <w:abstractNumId w:val="20"/>
  </w:num>
  <w:num w:numId="26" w16cid:durableId="999652387">
    <w:abstractNumId w:val="11"/>
  </w:num>
  <w:num w:numId="27" w16cid:durableId="59720202">
    <w:abstractNumId w:val="31"/>
  </w:num>
  <w:num w:numId="28" w16cid:durableId="1246843106">
    <w:abstractNumId w:val="16"/>
  </w:num>
  <w:num w:numId="29" w16cid:durableId="912086236">
    <w:abstractNumId w:val="18"/>
  </w:num>
  <w:num w:numId="30" w16cid:durableId="1037895894">
    <w:abstractNumId w:val="14"/>
  </w:num>
  <w:num w:numId="31" w16cid:durableId="1936015889">
    <w:abstractNumId w:val="21"/>
  </w:num>
  <w:num w:numId="32" w16cid:durableId="155458242">
    <w:abstractNumId w:val="26"/>
  </w:num>
  <w:num w:numId="33" w16cid:durableId="263075940">
    <w:abstractNumId w:val="24"/>
  </w:num>
  <w:num w:numId="34" w16cid:durableId="1342969668">
    <w:abstractNumId w:val="12"/>
  </w:num>
  <w:num w:numId="35" w16cid:durableId="18302499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24623"/>
    <w:rsid w:val="00033C88"/>
    <w:rsid w:val="000357B5"/>
    <w:rsid w:val="0004781E"/>
    <w:rsid w:val="00051A2A"/>
    <w:rsid w:val="0005577C"/>
    <w:rsid w:val="00072106"/>
    <w:rsid w:val="0007704F"/>
    <w:rsid w:val="00080C7D"/>
    <w:rsid w:val="0008758A"/>
    <w:rsid w:val="000A3E79"/>
    <w:rsid w:val="000C1E68"/>
    <w:rsid w:val="000C6BD2"/>
    <w:rsid w:val="000D3307"/>
    <w:rsid w:val="000D59DC"/>
    <w:rsid w:val="000D6914"/>
    <w:rsid w:val="000E48CD"/>
    <w:rsid w:val="00115394"/>
    <w:rsid w:val="0012250E"/>
    <w:rsid w:val="00124374"/>
    <w:rsid w:val="00134AEF"/>
    <w:rsid w:val="001469C8"/>
    <w:rsid w:val="001612E4"/>
    <w:rsid w:val="001629B7"/>
    <w:rsid w:val="0018559A"/>
    <w:rsid w:val="00187804"/>
    <w:rsid w:val="001A2EFD"/>
    <w:rsid w:val="001A3B3D"/>
    <w:rsid w:val="001A567C"/>
    <w:rsid w:val="001A7AF7"/>
    <w:rsid w:val="001B482C"/>
    <w:rsid w:val="001B67DC"/>
    <w:rsid w:val="001C51ED"/>
    <w:rsid w:val="001D161E"/>
    <w:rsid w:val="001E53FD"/>
    <w:rsid w:val="001E7858"/>
    <w:rsid w:val="00202F20"/>
    <w:rsid w:val="002254A9"/>
    <w:rsid w:val="0022602F"/>
    <w:rsid w:val="00233D97"/>
    <w:rsid w:val="002347A2"/>
    <w:rsid w:val="00255CCF"/>
    <w:rsid w:val="00271B93"/>
    <w:rsid w:val="00281025"/>
    <w:rsid w:val="002850E3"/>
    <w:rsid w:val="002A755C"/>
    <w:rsid w:val="002B21C6"/>
    <w:rsid w:val="002B498E"/>
    <w:rsid w:val="002C5877"/>
    <w:rsid w:val="002D1447"/>
    <w:rsid w:val="002D2566"/>
    <w:rsid w:val="002D5D9F"/>
    <w:rsid w:val="002D61DA"/>
    <w:rsid w:val="002E5C74"/>
    <w:rsid w:val="002F1102"/>
    <w:rsid w:val="00301142"/>
    <w:rsid w:val="003036F8"/>
    <w:rsid w:val="0030659D"/>
    <w:rsid w:val="00307718"/>
    <w:rsid w:val="0031223E"/>
    <w:rsid w:val="0031551C"/>
    <w:rsid w:val="00315969"/>
    <w:rsid w:val="00323EAB"/>
    <w:rsid w:val="0034765A"/>
    <w:rsid w:val="00351C37"/>
    <w:rsid w:val="00354FCF"/>
    <w:rsid w:val="00360BD4"/>
    <w:rsid w:val="00372E53"/>
    <w:rsid w:val="00391D83"/>
    <w:rsid w:val="003939A2"/>
    <w:rsid w:val="003A19E2"/>
    <w:rsid w:val="003B4E04"/>
    <w:rsid w:val="003C060B"/>
    <w:rsid w:val="003D1DD1"/>
    <w:rsid w:val="003F0A61"/>
    <w:rsid w:val="003F5A08"/>
    <w:rsid w:val="004000A1"/>
    <w:rsid w:val="0041477F"/>
    <w:rsid w:val="00420716"/>
    <w:rsid w:val="004325FB"/>
    <w:rsid w:val="00435ED0"/>
    <w:rsid w:val="004432BA"/>
    <w:rsid w:val="0044407E"/>
    <w:rsid w:val="004464C0"/>
    <w:rsid w:val="004465FB"/>
    <w:rsid w:val="00447BB9"/>
    <w:rsid w:val="00455B45"/>
    <w:rsid w:val="00456C8C"/>
    <w:rsid w:val="0046031D"/>
    <w:rsid w:val="004914D7"/>
    <w:rsid w:val="00495F06"/>
    <w:rsid w:val="00497E69"/>
    <w:rsid w:val="004A31F0"/>
    <w:rsid w:val="004D72B5"/>
    <w:rsid w:val="004E41EC"/>
    <w:rsid w:val="004E60B9"/>
    <w:rsid w:val="004F66B4"/>
    <w:rsid w:val="005167A4"/>
    <w:rsid w:val="005300ED"/>
    <w:rsid w:val="00551B7F"/>
    <w:rsid w:val="0056610F"/>
    <w:rsid w:val="00567AD0"/>
    <w:rsid w:val="005702D4"/>
    <w:rsid w:val="0057117D"/>
    <w:rsid w:val="00575BCA"/>
    <w:rsid w:val="00582957"/>
    <w:rsid w:val="005A25E0"/>
    <w:rsid w:val="005A69AA"/>
    <w:rsid w:val="005B0344"/>
    <w:rsid w:val="005B520E"/>
    <w:rsid w:val="005B643D"/>
    <w:rsid w:val="005E2800"/>
    <w:rsid w:val="005E5B24"/>
    <w:rsid w:val="005F3FEA"/>
    <w:rsid w:val="006000D1"/>
    <w:rsid w:val="00602EEF"/>
    <w:rsid w:val="00605825"/>
    <w:rsid w:val="00635AF8"/>
    <w:rsid w:val="00645D22"/>
    <w:rsid w:val="00651505"/>
    <w:rsid w:val="00651A08"/>
    <w:rsid w:val="00654204"/>
    <w:rsid w:val="00666911"/>
    <w:rsid w:val="006701A8"/>
    <w:rsid w:val="00670434"/>
    <w:rsid w:val="00676156"/>
    <w:rsid w:val="00685EEE"/>
    <w:rsid w:val="006869BD"/>
    <w:rsid w:val="006A79CF"/>
    <w:rsid w:val="006B0AA4"/>
    <w:rsid w:val="006B62AC"/>
    <w:rsid w:val="006B6B66"/>
    <w:rsid w:val="006D28F6"/>
    <w:rsid w:val="006D6120"/>
    <w:rsid w:val="006F6D3D"/>
    <w:rsid w:val="00700DD3"/>
    <w:rsid w:val="00703150"/>
    <w:rsid w:val="007132F5"/>
    <w:rsid w:val="00713813"/>
    <w:rsid w:val="00715BEA"/>
    <w:rsid w:val="00733275"/>
    <w:rsid w:val="00740EEA"/>
    <w:rsid w:val="007442E0"/>
    <w:rsid w:val="00763652"/>
    <w:rsid w:val="00794804"/>
    <w:rsid w:val="007B33F1"/>
    <w:rsid w:val="007B5C3F"/>
    <w:rsid w:val="007B6DDA"/>
    <w:rsid w:val="007C0308"/>
    <w:rsid w:val="007C2FF2"/>
    <w:rsid w:val="007D4A67"/>
    <w:rsid w:val="007D6232"/>
    <w:rsid w:val="007D784B"/>
    <w:rsid w:val="007E2D6A"/>
    <w:rsid w:val="007F1F99"/>
    <w:rsid w:val="007F768F"/>
    <w:rsid w:val="00802488"/>
    <w:rsid w:val="0080791D"/>
    <w:rsid w:val="00830F7C"/>
    <w:rsid w:val="00834FEB"/>
    <w:rsid w:val="00836367"/>
    <w:rsid w:val="008469AA"/>
    <w:rsid w:val="008530EC"/>
    <w:rsid w:val="00861714"/>
    <w:rsid w:val="00872287"/>
    <w:rsid w:val="00873603"/>
    <w:rsid w:val="00887480"/>
    <w:rsid w:val="008900FB"/>
    <w:rsid w:val="00892E45"/>
    <w:rsid w:val="008A2C7D"/>
    <w:rsid w:val="008A4857"/>
    <w:rsid w:val="008A70ED"/>
    <w:rsid w:val="008C4B23"/>
    <w:rsid w:val="008D0999"/>
    <w:rsid w:val="008F6E2C"/>
    <w:rsid w:val="00900A97"/>
    <w:rsid w:val="009013D5"/>
    <w:rsid w:val="0090680B"/>
    <w:rsid w:val="009303D9"/>
    <w:rsid w:val="00933C64"/>
    <w:rsid w:val="0093430F"/>
    <w:rsid w:val="00934BE9"/>
    <w:rsid w:val="009517FC"/>
    <w:rsid w:val="0096398F"/>
    <w:rsid w:val="00963BC7"/>
    <w:rsid w:val="00972203"/>
    <w:rsid w:val="00973641"/>
    <w:rsid w:val="00981D30"/>
    <w:rsid w:val="0098658D"/>
    <w:rsid w:val="00994763"/>
    <w:rsid w:val="009A0AD9"/>
    <w:rsid w:val="009C1477"/>
    <w:rsid w:val="009C7A61"/>
    <w:rsid w:val="009D3582"/>
    <w:rsid w:val="009E2D7D"/>
    <w:rsid w:val="009F1D79"/>
    <w:rsid w:val="009F421F"/>
    <w:rsid w:val="00A0343F"/>
    <w:rsid w:val="00A059B3"/>
    <w:rsid w:val="00A11E29"/>
    <w:rsid w:val="00A34D4C"/>
    <w:rsid w:val="00A432C9"/>
    <w:rsid w:val="00A43B6F"/>
    <w:rsid w:val="00A528C0"/>
    <w:rsid w:val="00A803C4"/>
    <w:rsid w:val="00A91234"/>
    <w:rsid w:val="00A91F6B"/>
    <w:rsid w:val="00AA56C3"/>
    <w:rsid w:val="00AB6B38"/>
    <w:rsid w:val="00AC597F"/>
    <w:rsid w:val="00AD2F3E"/>
    <w:rsid w:val="00AE3409"/>
    <w:rsid w:val="00AF5F35"/>
    <w:rsid w:val="00B0072F"/>
    <w:rsid w:val="00B11A60"/>
    <w:rsid w:val="00B13694"/>
    <w:rsid w:val="00B210BD"/>
    <w:rsid w:val="00B22613"/>
    <w:rsid w:val="00B57524"/>
    <w:rsid w:val="00B67086"/>
    <w:rsid w:val="00B768D1"/>
    <w:rsid w:val="00B87823"/>
    <w:rsid w:val="00B93EBB"/>
    <w:rsid w:val="00B95E97"/>
    <w:rsid w:val="00BA1025"/>
    <w:rsid w:val="00BA50DD"/>
    <w:rsid w:val="00BB1768"/>
    <w:rsid w:val="00BC3420"/>
    <w:rsid w:val="00BD670B"/>
    <w:rsid w:val="00BE7D3C"/>
    <w:rsid w:val="00BF5FF6"/>
    <w:rsid w:val="00C0207F"/>
    <w:rsid w:val="00C16117"/>
    <w:rsid w:val="00C30736"/>
    <w:rsid w:val="00C3075A"/>
    <w:rsid w:val="00C312D1"/>
    <w:rsid w:val="00C46259"/>
    <w:rsid w:val="00C4720E"/>
    <w:rsid w:val="00C6049E"/>
    <w:rsid w:val="00C630FB"/>
    <w:rsid w:val="00C70167"/>
    <w:rsid w:val="00C919A4"/>
    <w:rsid w:val="00C91F48"/>
    <w:rsid w:val="00CA4392"/>
    <w:rsid w:val="00CB20AB"/>
    <w:rsid w:val="00CC393F"/>
    <w:rsid w:val="00CC7D3C"/>
    <w:rsid w:val="00CF6A54"/>
    <w:rsid w:val="00CF6F01"/>
    <w:rsid w:val="00D0003C"/>
    <w:rsid w:val="00D2176E"/>
    <w:rsid w:val="00D411D3"/>
    <w:rsid w:val="00D626C5"/>
    <w:rsid w:val="00D632BE"/>
    <w:rsid w:val="00D71FB3"/>
    <w:rsid w:val="00D72D06"/>
    <w:rsid w:val="00D7522C"/>
    <w:rsid w:val="00D7536F"/>
    <w:rsid w:val="00D76668"/>
    <w:rsid w:val="00D93C8F"/>
    <w:rsid w:val="00D96230"/>
    <w:rsid w:val="00DB09DA"/>
    <w:rsid w:val="00DC4870"/>
    <w:rsid w:val="00DC5B7F"/>
    <w:rsid w:val="00DE4DD4"/>
    <w:rsid w:val="00DF33FC"/>
    <w:rsid w:val="00DF685D"/>
    <w:rsid w:val="00E039E6"/>
    <w:rsid w:val="00E0696D"/>
    <w:rsid w:val="00E07383"/>
    <w:rsid w:val="00E13E56"/>
    <w:rsid w:val="00E164E4"/>
    <w:rsid w:val="00E165BC"/>
    <w:rsid w:val="00E25457"/>
    <w:rsid w:val="00E30DA0"/>
    <w:rsid w:val="00E45D8A"/>
    <w:rsid w:val="00E57441"/>
    <w:rsid w:val="00E61E12"/>
    <w:rsid w:val="00E7596C"/>
    <w:rsid w:val="00E770EB"/>
    <w:rsid w:val="00E878F2"/>
    <w:rsid w:val="00EA4E0B"/>
    <w:rsid w:val="00EA7561"/>
    <w:rsid w:val="00EB3E67"/>
    <w:rsid w:val="00ED0149"/>
    <w:rsid w:val="00EF3ACF"/>
    <w:rsid w:val="00EF7DE3"/>
    <w:rsid w:val="00F00A11"/>
    <w:rsid w:val="00F03103"/>
    <w:rsid w:val="00F271DE"/>
    <w:rsid w:val="00F449A0"/>
    <w:rsid w:val="00F627DA"/>
    <w:rsid w:val="00F7288F"/>
    <w:rsid w:val="00F77FB5"/>
    <w:rsid w:val="00F847A6"/>
    <w:rsid w:val="00F9441B"/>
    <w:rsid w:val="00FA491A"/>
    <w:rsid w:val="00FA4C32"/>
    <w:rsid w:val="00FE027B"/>
    <w:rsid w:val="00FE094B"/>
    <w:rsid w:val="00FE104D"/>
    <w:rsid w:val="00FE7114"/>
    <w:rsid w:val="00FF4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FollowedHyperlink">
    <w:name w:val="FollowedHyperlink"/>
    <w:basedOn w:val="DefaultParagraphFont"/>
    <w:rsid w:val="007B5C3F"/>
    <w:rPr>
      <w:color w:val="954F72" w:themeColor="followedHyperlink"/>
      <w:u w:val="single"/>
    </w:rPr>
  </w:style>
  <w:style w:type="character" w:customStyle="1" w:styleId="ui-provider">
    <w:name w:val="ui-provider"/>
    <w:basedOn w:val="DefaultParagraphFont"/>
    <w:rsid w:val="007B5C3F"/>
  </w:style>
  <w:style w:type="paragraph" w:styleId="NormalWeb">
    <w:name w:val="Normal (Web)"/>
    <w:basedOn w:val="Normal"/>
    <w:uiPriority w:val="99"/>
    <w:unhideWhenUsed/>
    <w:rsid w:val="00391D83"/>
    <w:pPr>
      <w:spacing w:before="100" w:beforeAutospacing="1" w:after="100" w:afterAutospacing="1"/>
      <w:jc w:val="left"/>
    </w:pPr>
    <w:rPr>
      <w:rFonts w:eastAsia="Times New Roman"/>
      <w:sz w:val="24"/>
      <w:szCs w:val="24"/>
      <w:lang w:val="de-DE" w:eastAsia="de-DE"/>
    </w:rPr>
  </w:style>
  <w:style w:type="character" w:customStyle="1" w:styleId="ui-box">
    <w:name w:val="ui-box"/>
    <w:basedOn w:val="DefaultParagraphFont"/>
    <w:rsid w:val="009F421F"/>
  </w:style>
  <w:style w:type="character" w:customStyle="1" w:styleId="fui-primitive">
    <w:name w:val="fui-primitive"/>
    <w:basedOn w:val="DefaultParagraphFont"/>
    <w:rsid w:val="009F421F"/>
  </w:style>
  <w:style w:type="character" w:customStyle="1" w:styleId="fui-styledtext">
    <w:name w:val="fui-styledtext"/>
    <w:basedOn w:val="DefaultParagraphFont"/>
    <w:rsid w:val="009F421F"/>
  </w:style>
  <w:style w:type="paragraph" w:styleId="ListParagraph">
    <w:name w:val="List Paragraph"/>
    <w:basedOn w:val="Normal"/>
    <w:uiPriority w:val="34"/>
    <w:qFormat/>
    <w:rsid w:val="009F421F"/>
    <w:pPr>
      <w:ind w:left="720"/>
      <w:contextualSpacing/>
    </w:pPr>
  </w:style>
  <w:style w:type="table" w:styleId="LightList-Accent3">
    <w:name w:val="Light List Accent 3"/>
    <w:basedOn w:val="TableNormal"/>
    <w:uiPriority w:val="61"/>
    <w:rsid w:val="000E48CD"/>
    <w:rPr>
      <w:rFonts w:asciiTheme="minorHAnsi" w:eastAsiaTheme="minorEastAsia" w:hAnsiTheme="minorHAnsi" w:cstheme="minorBidi"/>
      <w:sz w:val="22"/>
      <w:szCs w:val="22"/>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1Char">
    <w:name w:val="Heading 1 Char"/>
    <w:basedOn w:val="DefaultParagraphFont"/>
    <w:link w:val="Heading1"/>
    <w:uiPriority w:val="9"/>
    <w:rsid w:val="00E770EB"/>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8173">
      <w:bodyDiv w:val="1"/>
      <w:marLeft w:val="0"/>
      <w:marRight w:val="0"/>
      <w:marTop w:val="0"/>
      <w:marBottom w:val="0"/>
      <w:divBdr>
        <w:top w:val="none" w:sz="0" w:space="0" w:color="auto"/>
        <w:left w:val="none" w:sz="0" w:space="0" w:color="auto"/>
        <w:bottom w:val="none" w:sz="0" w:space="0" w:color="auto"/>
        <w:right w:val="none" w:sz="0" w:space="0" w:color="auto"/>
      </w:divBdr>
    </w:div>
    <w:div w:id="194734177">
      <w:bodyDiv w:val="1"/>
      <w:marLeft w:val="0"/>
      <w:marRight w:val="0"/>
      <w:marTop w:val="0"/>
      <w:marBottom w:val="0"/>
      <w:divBdr>
        <w:top w:val="none" w:sz="0" w:space="0" w:color="auto"/>
        <w:left w:val="none" w:sz="0" w:space="0" w:color="auto"/>
        <w:bottom w:val="none" w:sz="0" w:space="0" w:color="auto"/>
        <w:right w:val="none" w:sz="0" w:space="0" w:color="auto"/>
      </w:divBdr>
    </w:div>
    <w:div w:id="222760612">
      <w:bodyDiv w:val="1"/>
      <w:marLeft w:val="0"/>
      <w:marRight w:val="0"/>
      <w:marTop w:val="0"/>
      <w:marBottom w:val="0"/>
      <w:divBdr>
        <w:top w:val="none" w:sz="0" w:space="0" w:color="auto"/>
        <w:left w:val="none" w:sz="0" w:space="0" w:color="auto"/>
        <w:bottom w:val="none" w:sz="0" w:space="0" w:color="auto"/>
        <w:right w:val="none" w:sz="0" w:space="0" w:color="auto"/>
      </w:divBdr>
    </w:div>
    <w:div w:id="269242385">
      <w:bodyDiv w:val="1"/>
      <w:marLeft w:val="0"/>
      <w:marRight w:val="0"/>
      <w:marTop w:val="0"/>
      <w:marBottom w:val="0"/>
      <w:divBdr>
        <w:top w:val="none" w:sz="0" w:space="0" w:color="auto"/>
        <w:left w:val="none" w:sz="0" w:space="0" w:color="auto"/>
        <w:bottom w:val="none" w:sz="0" w:space="0" w:color="auto"/>
        <w:right w:val="none" w:sz="0" w:space="0" w:color="auto"/>
      </w:divBdr>
    </w:div>
    <w:div w:id="403140943">
      <w:bodyDiv w:val="1"/>
      <w:marLeft w:val="0"/>
      <w:marRight w:val="0"/>
      <w:marTop w:val="0"/>
      <w:marBottom w:val="0"/>
      <w:divBdr>
        <w:top w:val="none" w:sz="0" w:space="0" w:color="auto"/>
        <w:left w:val="none" w:sz="0" w:space="0" w:color="auto"/>
        <w:bottom w:val="none" w:sz="0" w:space="0" w:color="auto"/>
        <w:right w:val="none" w:sz="0" w:space="0" w:color="auto"/>
      </w:divBdr>
    </w:div>
    <w:div w:id="530999478">
      <w:bodyDiv w:val="1"/>
      <w:marLeft w:val="0"/>
      <w:marRight w:val="0"/>
      <w:marTop w:val="0"/>
      <w:marBottom w:val="0"/>
      <w:divBdr>
        <w:top w:val="none" w:sz="0" w:space="0" w:color="auto"/>
        <w:left w:val="none" w:sz="0" w:space="0" w:color="auto"/>
        <w:bottom w:val="none" w:sz="0" w:space="0" w:color="auto"/>
        <w:right w:val="none" w:sz="0" w:space="0" w:color="auto"/>
      </w:divBdr>
    </w:div>
    <w:div w:id="555436375">
      <w:bodyDiv w:val="1"/>
      <w:marLeft w:val="0"/>
      <w:marRight w:val="0"/>
      <w:marTop w:val="0"/>
      <w:marBottom w:val="0"/>
      <w:divBdr>
        <w:top w:val="none" w:sz="0" w:space="0" w:color="auto"/>
        <w:left w:val="none" w:sz="0" w:space="0" w:color="auto"/>
        <w:bottom w:val="none" w:sz="0" w:space="0" w:color="auto"/>
        <w:right w:val="none" w:sz="0" w:space="0" w:color="auto"/>
      </w:divBdr>
    </w:div>
    <w:div w:id="656423155">
      <w:bodyDiv w:val="1"/>
      <w:marLeft w:val="0"/>
      <w:marRight w:val="0"/>
      <w:marTop w:val="0"/>
      <w:marBottom w:val="0"/>
      <w:divBdr>
        <w:top w:val="none" w:sz="0" w:space="0" w:color="auto"/>
        <w:left w:val="none" w:sz="0" w:space="0" w:color="auto"/>
        <w:bottom w:val="none" w:sz="0" w:space="0" w:color="auto"/>
        <w:right w:val="none" w:sz="0" w:space="0" w:color="auto"/>
      </w:divBdr>
    </w:div>
    <w:div w:id="707947794">
      <w:bodyDiv w:val="1"/>
      <w:marLeft w:val="0"/>
      <w:marRight w:val="0"/>
      <w:marTop w:val="0"/>
      <w:marBottom w:val="0"/>
      <w:divBdr>
        <w:top w:val="none" w:sz="0" w:space="0" w:color="auto"/>
        <w:left w:val="none" w:sz="0" w:space="0" w:color="auto"/>
        <w:bottom w:val="none" w:sz="0" w:space="0" w:color="auto"/>
        <w:right w:val="none" w:sz="0" w:space="0" w:color="auto"/>
      </w:divBdr>
    </w:div>
    <w:div w:id="724990382">
      <w:bodyDiv w:val="1"/>
      <w:marLeft w:val="0"/>
      <w:marRight w:val="0"/>
      <w:marTop w:val="0"/>
      <w:marBottom w:val="0"/>
      <w:divBdr>
        <w:top w:val="none" w:sz="0" w:space="0" w:color="auto"/>
        <w:left w:val="none" w:sz="0" w:space="0" w:color="auto"/>
        <w:bottom w:val="none" w:sz="0" w:space="0" w:color="auto"/>
        <w:right w:val="none" w:sz="0" w:space="0" w:color="auto"/>
      </w:divBdr>
    </w:div>
    <w:div w:id="798496452">
      <w:bodyDiv w:val="1"/>
      <w:marLeft w:val="0"/>
      <w:marRight w:val="0"/>
      <w:marTop w:val="0"/>
      <w:marBottom w:val="0"/>
      <w:divBdr>
        <w:top w:val="none" w:sz="0" w:space="0" w:color="auto"/>
        <w:left w:val="none" w:sz="0" w:space="0" w:color="auto"/>
        <w:bottom w:val="none" w:sz="0" w:space="0" w:color="auto"/>
        <w:right w:val="none" w:sz="0" w:space="0" w:color="auto"/>
      </w:divBdr>
    </w:div>
    <w:div w:id="864827252">
      <w:bodyDiv w:val="1"/>
      <w:marLeft w:val="0"/>
      <w:marRight w:val="0"/>
      <w:marTop w:val="0"/>
      <w:marBottom w:val="0"/>
      <w:divBdr>
        <w:top w:val="none" w:sz="0" w:space="0" w:color="auto"/>
        <w:left w:val="none" w:sz="0" w:space="0" w:color="auto"/>
        <w:bottom w:val="none" w:sz="0" w:space="0" w:color="auto"/>
        <w:right w:val="none" w:sz="0" w:space="0" w:color="auto"/>
      </w:divBdr>
    </w:div>
    <w:div w:id="894125670">
      <w:bodyDiv w:val="1"/>
      <w:marLeft w:val="0"/>
      <w:marRight w:val="0"/>
      <w:marTop w:val="0"/>
      <w:marBottom w:val="0"/>
      <w:divBdr>
        <w:top w:val="none" w:sz="0" w:space="0" w:color="auto"/>
        <w:left w:val="none" w:sz="0" w:space="0" w:color="auto"/>
        <w:bottom w:val="none" w:sz="0" w:space="0" w:color="auto"/>
        <w:right w:val="none" w:sz="0" w:space="0" w:color="auto"/>
      </w:divBdr>
    </w:div>
    <w:div w:id="941183957">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39232467">
      <w:bodyDiv w:val="1"/>
      <w:marLeft w:val="0"/>
      <w:marRight w:val="0"/>
      <w:marTop w:val="0"/>
      <w:marBottom w:val="0"/>
      <w:divBdr>
        <w:top w:val="none" w:sz="0" w:space="0" w:color="auto"/>
        <w:left w:val="none" w:sz="0" w:space="0" w:color="auto"/>
        <w:bottom w:val="none" w:sz="0" w:space="0" w:color="auto"/>
        <w:right w:val="none" w:sz="0" w:space="0" w:color="auto"/>
      </w:divBdr>
    </w:div>
    <w:div w:id="135712130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91826393">
      <w:bodyDiv w:val="1"/>
      <w:marLeft w:val="0"/>
      <w:marRight w:val="0"/>
      <w:marTop w:val="0"/>
      <w:marBottom w:val="0"/>
      <w:divBdr>
        <w:top w:val="none" w:sz="0" w:space="0" w:color="auto"/>
        <w:left w:val="none" w:sz="0" w:space="0" w:color="auto"/>
        <w:bottom w:val="none" w:sz="0" w:space="0" w:color="auto"/>
        <w:right w:val="none" w:sz="0" w:space="0" w:color="auto"/>
      </w:divBdr>
    </w:div>
    <w:div w:id="151349256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2959">
      <w:bodyDiv w:val="1"/>
      <w:marLeft w:val="0"/>
      <w:marRight w:val="0"/>
      <w:marTop w:val="0"/>
      <w:marBottom w:val="0"/>
      <w:divBdr>
        <w:top w:val="none" w:sz="0" w:space="0" w:color="auto"/>
        <w:left w:val="none" w:sz="0" w:space="0" w:color="auto"/>
        <w:bottom w:val="none" w:sz="0" w:space="0" w:color="auto"/>
        <w:right w:val="none" w:sz="0" w:space="0" w:color="auto"/>
      </w:divBdr>
    </w:div>
    <w:div w:id="1831947591">
      <w:bodyDiv w:val="1"/>
      <w:marLeft w:val="0"/>
      <w:marRight w:val="0"/>
      <w:marTop w:val="0"/>
      <w:marBottom w:val="0"/>
      <w:divBdr>
        <w:top w:val="none" w:sz="0" w:space="0" w:color="auto"/>
        <w:left w:val="none" w:sz="0" w:space="0" w:color="auto"/>
        <w:bottom w:val="none" w:sz="0" w:space="0" w:color="auto"/>
        <w:right w:val="none" w:sz="0" w:space="0" w:color="auto"/>
      </w:divBdr>
    </w:div>
    <w:div w:id="1885093697">
      <w:bodyDiv w:val="1"/>
      <w:marLeft w:val="0"/>
      <w:marRight w:val="0"/>
      <w:marTop w:val="0"/>
      <w:marBottom w:val="0"/>
      <w:divBdr>
        <w:top w:val="none" w:sz="0" w:space="0" w:color="auto"/>
        <w:left w:val="none" w:sz="0" w:space="0" w:color="auto"/>
        <w:bottom w:val="none" w:sz="0" w:space="0" w:color="auto"/>
        <w:right w:val="none" w:sz="0" w:space="0" w:color="auto"/>
      </w:divBdr>
    </w:div>
    <w:div w:id="192213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07/s00521-017-3025-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opding.com/sdrclassifier"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A999D-C7A9-4455-9AC2-44A8EF762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3399</Words>
  <Characters>19379</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Kushal Prakash</cp:lastModifiedBy>
  <cp:revision>6</cp:revision>
  <cp:lastPrinted>2022-03-15T00:46:00Z</cp:lastPrinted>
  <dcterms:created xsi:type="dcterms:W3CDTF">2023-03-28T12:46:00Z</dcterms:created>
  <dcterms:modified xsi:type="dcterms:W3CDTF">2023-03-30T15:45:00Z</dcterms:modified>
</cp:coreProperties>
</file>