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CFFB99C" w:rsidR="00DC205B" w:rsidRPr="008B690B" w:rsidRDefault="009303D9" w:rsidP="00DC205B">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during the course of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 sequences using Predictor's own method and save all the sequences as a Dictionary object which is then considered as training data.</w:t>
      </w:r>
    </w:p>
    <w:p w14:paraId="271E53F0" w14:textId="23337FC9" w:rsidR="00DC205B" w:rsidRPr="008B690B" w:rsidRDefault="00DC205B" w:rsidP="00DC205B">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have to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p>
    <w:p w14:paraId="734F26A5" w14:textId="57F5EFBB" w:rsidR="00DC205B" w:rsidRPr="008B690B" w:rsidRDefault="00DC205B" w:rsidP="00DC205B">
      <w:pPr>
        <w:pStyle w:val="Abstract"/>
        <w:rPr>
          <w:b w:val="0"/>
          <w:bCs w:val="0"/>
          <w:sz w:val="20"/>
          <w:szCs w:val="20"/>
        </w:rPr>
      </w:pP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4568EC0D" w:rsidR="009303D9" w:rsidRPr="008B690B" w:rsidRDefault="00DC205B" w:rsidP="00DC205B">
      <w:pPr>
        <w:pStyle w:val="Abstract"/>
        <w:rPr>
          <w:b w:val="0"/>
          <w:bCs w:val="0"/>
          <w:sz w:val="20"/>
          <w:szCs w:val="20"/>
        </w:rPr>
      </w:pPr>
      <w:r w:rsidRPr="008B690B">
        <w:rPr>
          <w:b w:val="0"/>
          <w:bCs w:val="0"/>
          <w:sz w:val="20"/>
          <w:szCs w:val="20"/>
        </w:rPr>
        <w:t>Keywords—: HtmClassifier, Temporal Memory, Prediction.</w:t>
      </w:r>
      <w:r w:rsidR="009303D9" w:rsidRPr="008B690B">
        <w:rPr>
          <w:b w:val="0"/>
          <w:bCs w:val="0"/>
          <w:sz w:val="20"/>
          <w:szCs w:val="20"/>
        </w:rPr>
        <w:t>Intro</w:t>
      </w:r>
      <w:r w:rsidR="00604091" w:rsidRPr="008B690B">
        <w:rPr>
          <w:b w:val="0"/>
          <w:bCs w:val="0"/>
          <w:sz w:val="20"/>
          <w:szCs w:val="20"/>
        </w:rPr>
        <w:t>duction</w:t>
      </w:r>
      <w:r w:rsidR="001F644B">
        <w:rPr>
          <w:b w:val="0"/>
          <w:bCs w:val="0"/>
          <w:sz w:val="20"/>
          <w:szCs w:val="20"/>
        </w:rPr>
        <w:t>.</w:t>
      </w:r>
    </w:p>
    <w:p w14:paraId="7E837242" w14:textId="658A1900" w:rsidR="00DC205B" w:rsidRDefault="00DC205B" w:rsidP="00DC205B">
      <w:pPr>
        <w:pStyle w:val="Heading1"/>
      </w:pPr>
      <w:bookmarkStart w:id="0" w:name="_Hlk98197882"/>
      <w: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250E68C1" w14:textId="77777777" w:rsidR="00FD2B03" w:rsidRDefault="00FD2B03" w:rsidP="00FD2B03">
      <w:pPr>
        <w:jc w:val="both"/>
      </w:pPr>
      <w:r>
        <w:t xml:space="preserve">make predictions based on them. The HTM model consists of several components, including an encoder, </w:t>
      </w:r>
    </w:p>
    <w:p w14:paraId="34D57899" w14:textId="77777777" w:rsidR="00FD2B03" w:rsidRDefault="00FD2B03" w:rsidP="00FD2B03">
      <w:pPr>
        <w:jc w:val="both"/>
      </w:pPr>
    </w:p>
    <w:p w14:paraId="7C80602B" w14:textId="77777777" w:rsidR="00FD2B03" w:rsidRDefault="00FD2B03" w:rsidP="00FD2B03">
      <w:pPr>
        <w:jc w:val="both"/>
      </w:pPr>
      <w:r>
        <w:t xml:space="preserve">a spatial pooler, a temporal memory, and an HTM classifier. Each element in a sequence is represented </w:t>
      </w:r>
    </w:p>
    <w:p w14:paraId="63F6429C" w14:textId="77777777" w:rsidR="00FD2B03" w:rsidRDefault="00FD2B03" w:rsidP="00FD2B03">
      <w:pPr>
        <w:jc w:val="both"/>
      </w:pPr>
      <w:r>
        <w:t xml:space="preserve">by a Sparse Distributed Representation (SDR). The temporal memory learns the sequences of these SDRs </w:t>
      </w:r>
    </w:p>
    <w:p w14:paraId="79665793" w14:textId="2A8ABF25" w:rsidR="00FD2B03" w:rsidRDefault="00FD2B03" w:rsidP="00FD2B03">
      <w:pPr>
        <w:jc w:val="both"/>
      </w:pPr>
      <w:r>
        <w:t>and makes predictions about future input SDRs.</w:t>
      </w:r>
      <w:r w:rsidR="00E34C2E">
        <w:t xml:space="preserve"> </w:t>
      </w:r>
      <w:r w:rsidR="00E34C2E">
        <w:rPr>
          <w:noProof/>
        </w:rPr>
        <w:t xml:space="preserve"> </w:t>
      </w:r>
      <w:r w:rsidR="00B27F41" w:rsidRPr="00B27F41">
        <w:rPr>
          <w:noProof/>
        </w:rPr>
        <w:t>[1]</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9807087" w:rsidR="00DB09DA" w:rsidRDefault="00DB09DA" w:rsidP="00DB09DA">
      <w:pPr>
        <w:pStyle w:val="Heading1"/>
      </w:pPr>
      <w:r>
        <w:t>Method</w:t>
      </w:r>
      <w:r w:rsidR="009E2D7D">
        <w:t>s</w:t>
      </w:r>
    </w:p>
    <w:p w14:paraId="1349E811" w14:textId="6E71F496" w:rsidR="00266EC2" w:rsidRDefault="001353C9" w:rsidP="00266EC2">
      <w:pPr>
        <w:ind w:firstLine="288"/>
        <w:jc w:val="both"/>
      </w:pPr>
      <w:r w:rsidRPr="001353C9">
        <w:t>In the existing method inputs were hardcoded so if user wants to change the input, then it’s necessary to change the input sequences from the code. so,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Team has implemented </w:t>
      </w:r>
      <w:r w:rsidRPr="00346099">
        <w:rPr>
          <w:i/>
          <w:iCs/>
        </w:rPr>
        <w:t>GetInputFromTextFile()</w:t>
      </w:r>
      <w:r>
        <w:t xml:space="preserve"> method to take the inputs from the Text file. We have tried 2 approaches to split the multiple input sequences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r w:rsidRPr="00346099">
        <w:rPr>
          <w:i/>
          <w:iCs/>
        </w:rPr>
        <w:t>reader.ReadToEnd(</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r w:rsidRPr="00346099">
        <w:rPr>
          <w:i/>
          <w:iCs/>
        </w:rPr>
        <w:t>GetInputFromCsvFile(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lastRenderedPageBreak/>
        <w:t>GetInputFromExcelFile( ):</w:t>
      </w:r>
    </w:p>
    <w:p w14:paraId="1F202C66" w14:textId="351F287A" w:rsidR="00346099" w:rsidRDefault="00346099" w:rsidP="00346099">
      <w:pPr>
        <w:ind w:firstLine="288"/>
        <w:jc w:val="both"/>
      </w:pPr>
      <w:r>
        <w:t xml:space="preserve">In the </w:t>
      </w:r>
      <w:r w:rsidRPr="00346099">
        <w:rPr>
          <w:i/>
          <w:iCs/>
        </w:rPr>
        <w:t>GetInputFromExcelFile( )</w:t>
      </w:r>
      <w:r>
        <w:t xml:space="preserve"> method we are using .xlsx file type to take the input sequences.</w:t>
      </w:r>
      <w:r w:rsidR="00266EC2">
        <w:t xml:space="preserve"> Which are referred as training data sequences.</w:t>
      </w:r>
      <w:r>
        <w:t xml:space="preserve"> Here we overcame the issues of the previous methods </w:t>
      </w:r>
      <w:r w:rsidRPr="00346099">
        <w:rPr>
          <w:i/>
          <w:iCs/>
        </w:rPr>
        <w:t>GetInputFromCsvFile()</w:t>
      </w:r>
      <w:r>
        <w:t xml:space="preserve"> and </w:t>
      </w:r>
      <w:r w:rsidRPr="00346099">
        <w:rPr>
          <w:i/>
          <w:iCs/>
        </w:rPr>
        <w:t>GetInputFromTextFile()</w:t>
      </w:r>
      <w:r>
        <w:t xml:space="preserve"> where we need to add any non-double value to terminate the row/sequence and to jump to the next row/sequence and any special in case of text file to jump over the next input sequence. To implement this feature we used the </w:t>
      </w:r>
      <w:r w:rsidRPr="00346099">
        <w:rPr>
          <w:i/>
          <w:iCs/>
        </w:rPr>
        <w:t>string.IsNullOrWhiteSpace(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1A24B1E1" w:rsidR="00CC404B" w:rsidRDefault="0070710E" w:rsidP="0070710E">
      <w:pPr>
        <w:ind w:firstLine="288"/>
        <w:jc w:val="both"/>
      </w:pPr>
      <w:r w:rsidRPr="0070710E">
        <w:t>We</w:t>
      </w:r>
      <w:r>
        <w:t xml:space="preserve"> </w:t>
      </w:r>
      <w:r w:rsidRPr="0070710E">
        <w:t>have implmented the</w:t>
      </w:r>
      <w:r>
        <w:t xml:space="preserve"> </w:t>
      </w:r>
      <w:r w:rsidRPr="00B91E6B">
        <w:rPr>
          <w:i/>
          <w:iCs/>
        </w:rPr>
        <w:t>GetSubSequencesInputFromExcelFile()</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TestSubSequences to the SubSequences list of type double. After reading all the TestSubSequences we are returning SubSequences</w:t>
      </w:r>
      <w:r>
        <w:t>.</w:t>
      </w:r>
    </w:p>
    <w:p w14:paraId="5B7BAFB1" w14:textId="330FEEA5" w:rsidR="0070710E" w:rsidRDefault="0070710E" w:rsidP="0070710E">
      <w:pPr>
        <w:jc w:val="both"/>
      </w:pPr>
    </w:p>
    <w:p w14:paraId="05430583" w14:textId="31342E06" w:rsidR="0070710E" w:rsidRDefault="0070710E" w:rsidP="0070710E">
      <w:pPr>
        <w:pStyle w:val="Heading2"/>
      </w:pPr>
      <w:r>
        <w:t>Accuracy Logs:</w:t>
      </w:r>
    </w:p>
    <w:p w14:paraId="0EACDD25" w14:textId="2103CB9A" w:rsidR="0070710E" w:rsidRDefault="00266EC2" w:rsidP="0070710E">
      <w:pPr>
        <w:jc w:val="both"/>
        <w:rPr>
          <w:i/>
          <w:iCs/>
        </w:rPr>
      </w:pPr>
      <w:r w:rsidRPr="00266EC2">
        <w:t xml:space="preserve">We have used </w:t>
      </w:r>
      <w:r w:rsidRPr="00266EC2">
        <w:rPr>
          <w:i/>
          <w:iCs/>
        </w:rPr>
        <w:t>StreamWriter</w:t>
      </w:r>
      <w:r>
        <w:t>( )</w:t>
      </w:r>
      <w:r w:rsidRPr="00266EC2">
        <w:t xml:space="preserve"> class to create the file. If the file </w:t>
      </w:r>
      <w:r w:rsidR="00B91E6B" w:rsidRPr="00266EC2">
        <w:t>exists</w:t>
      </w:r>
      <w:r w:rsidRPr="00266EC2">
        <w:t xml:space="preserve">, It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r w:rsidRPr="00B91E6B">
        <w:rPr>
          <w:i/>
          <w:iCs/>
        </w:rPr>
        <w:t>sequenceKeyPair.Key</w:t>
      </w:r>
      <w:r w:rsidRPr="00266EC2">
        <w:t xml:space="preserve"> and </w:t>
      </w:r>
      <w:r w:rsidRPr="00B91E6B">
        <w:rPr>
          <w:i/>
          <w:iCs/>
        </w:rPr>
        <w:t>accuracy</w:t>
      </w:r>
      <w:r w:rsidRPr="00266EC2">
        <w:t>.</w:t>
      </w:r>
      <w:r>
        <w:t xml:space="preserve"> </w:t>
      </w:r>
      <w:r w:rsidRPr="00266EC2">
        <w:rPr>
          <w:i/>
          <w:iCs/>
        </w:rPr>
        <w:t>Ex. Sequence: 1 is having accuracy 30%</w:t>
      </w:r>
    </w:p>
    <w:p w14:paraId="217E7DF5" w14:textId="23302FC6" w:rsidR="00266EC2" w:rsidRDefault="00266EC2" w:rsidP="0070710E">
      <w:pPr>
        <w:jc w:val="both"/>
        <w:rPr>
          <w:i/>
          <w:iCs/>
        </w:rPr>
      </w:pPr>
    </w:p>
    <w:p w14:paraId="0AA58CA2" w14:textId="01676DC6" w:rsidR="00266EC2" w:rsidRDefault="00266EC2" w:rsidP="00266EC2">
      <w:pPr>
        <w:pStyle w:val="Heading2"/>
      </w:pPr>
      <w:r>
        <w:t>Encoder Settings:</w:t>
      </w:r>
    </w:p>
    <w:p w14:paraId="77EAFC86" w14:textId="4E9C6B9F" w:rsidR="00266EC2" w:rsidRPr="00266EC2" w:rsidRDefault="00266EC2" w:rsidP="00266EC2">
      <w:pPr>
        <w:jc w:val="both"/>
      </w:pPr>
      <w:r>
        <w:t xml:space="preserve">For encoder settings we have modified the value from 0-99. We have added input validation for the same in our </w:t>
      </w:r>
      <w:r w:rsidRPr="00266EC2">
        <w:rPr>
          <w:i/>
          <w:iCs/>
        </w:rPr>
        <w:t>program.cs</w:t>
      </w:r>
      <w:r>
        <w:t xml:space="preserve"> file.</w:t>
      </w:r>
    </w:p>
    <w:p w14:paraId="44761B33" w14:textId="77777777" w:rsidR="00266EC2" w:rsidRPr="00266EC2" w:rsidRDefault="00266EC2" w:rsidP="0070710E">
      <w:pPr>
        <w:jc w:val="both"/>
      </w:pPr>
    </w:p>
    <w:p w14:paraId="0E780D5E" w14:textId="77777777" w:rsidR="00346099" w:rsidRPr="00266EC2" w:rsidRDefault="00346099" w:rsidP="00346099">
      <w:pPr>
        <w:jc w:val="both"/>
        <w:rPr>
          <w:i/>
          <w:iC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lastRenderedPageBreak/>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w:t>
      </w:r>
      <w:r w:rsidRPr="005B520E">
        <w:t>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B27F41" w:rsidP="00F00A11">
      <w:pPr>
        <w:pStyle w:val="tablefootnote"/>
        <w:keepNext/>
        <w:numPr>
          <w:ilvl w:val="0"/>
          <w:numId w:val="0"/>
        </w:numPr>
        <w:ind w:left="29" w:right="240"/>
        <w:jc w:val="left"/>
      </w:pPr>
      <w:r>
        <w:lastRenderedPageBreak/>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pt;height:31.8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1" w:anchor="L34-L49" w:history="1">
        <w:r w:rsidRPr="00D96230">
          <w:rPr>
            <w:rStyle w:val="Hyperlink"/>
            <w:bCs w:val="0"/>
          </w:rPr>
          <w:t>EncodeDateTimeTest</w:t>
        </w:r>
      </w:hyperlink>
      <w:bookmarkEnd w:id="4"/>
    </w:p>
    <w:p w14:paraId="2A731EFB" w14:textId="44D5D7F3" w:rsidR="00834FEB" w:rsidRPr="00DF33FC" w:rsidRDefault="00B27F41"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0D5B0" w14:textId="77777777" w:rsidR="005D37CF" w:rsidRDefault="005D37CF" w:rsidP="001A3B3D">
      <w:r>
        <w:separator/>
      </w:r>
    </w:p>
  </w:endnote>
  <w:endnote w:type="continuationSeparator" w:id="0">
    <w:p w14:paraId="0C2FD0FF" w14:textId="77777777" w:rsidR="005D37CF" w:rsidRDefault="005D37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6BB9F" w14:textId="77777777" w:rsidR="005D37CF" w:rsidRDefault="005D37CF" w:rsidP="001A3B3D">
      <w:r>
        <w:separator/>
      </w:r>
    </w:p>
  </w:footnote>
  <w:footnote w:type="continuationSeparator" w:id="0">
    <w:p w14:paraId="30EE535F" w14:textId="77777777" w:rsidR="005D37CF" w:rsidRDefault="005D37C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B27F4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4"/>
  </w:num>
  <w:num w:numId="2" w16cid:durableId="1976568514">
    <w:abstractNumId w:val="19"/>
  </w:num>
  <w:num w:numId="3" w16cid:durableId="258217218">
    <w:abstractNumId w:val="13"/>
  </w:num>
  <w:num w:numId="4" w16cid:durableId="1139684420">
    <w:abstractNumId w:val="16"/>
  </w:num>
  <w:num w:numId="5" w16cid:durableId="469906356">
    <w:abstractNumId w:val="16"/>
  </w:num>
  <w:num w:numId="6" w16cid:durableId="1334457288">
    <w:abstractNumId w:val="16"/>
  </w:num>
  <w:num w:numId="7" w16cid:durableId="674303157">
    <w:abstractNumId w:val="16"/>
  </w:num>
  <w:num w:numId="8" w16cid:durableId="1638026364">
    <w:abstractNumId w:val="18"/>
  </w:num>
  <w:num w:numId="9" w16cid:durableId="86117543">
    <w:abstractNumId w:val="20"/>
  </w:num>
  <w:num w:numId="10" w16cid:durableId="134374470">
    <w:abstractNumId w:val="15"/>
  </w:num>
  <w:num w:numId="11" w16cid:durableId="350496444">
    <w:abstractNumId w:val="12"/>
  </w:num>
  <w:num w:numId="12" w16cid:durableId="26565942">
    <w:abstractNumId w:val="11"/>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0E2E3D"/>
    <w:rsid w:val="001353C9"/>
    <w:rsid w:val="001629B7"/>
    <w:rsid w:val="001A2EFD"/>
    <w:rsid w:val="001A3B3D"/>
    <w:rsid w:val="001B67DC"/>
    <w:rsid w:val="001E7858"/>
    <w:rsid w:val="001F644B"/>
    <w:rsid w:val="00202F20"/>
    <w:rsid w:val="002254A9"/>
    <w:rsid w:val="00233D97"/>
    <w:rsid w:val="002347A2"/>
    <w:rsid w:val="00266EC2"/>
    <w:rsid w:val="002850E3"/>
    <w:rsid w:val="002C5877"/>
    <w:rsid w:val="002F1102"/>
    <w:rsid w:val="00346099"/>
    <w:rsid w:val="0034765A"/>
    <w:rsid w:val="00354FCF"/>
    <w:rsid w:val="0036159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535A3"/>
    <w:rsid w:val="0056610F"/>
    <w:rsid w:val="0057117D"/>
    <w:rsid w:val="00575BCA"/>
    <w:rsid w:val="005A69AA"/>
    <w:rsid w:val="005B0344"/>
    <w:rsid w:val="005B520E"/>
    <w:rsid w:val="005D37CF"/>
    <w:rsid w:val="005E2800"/>
    <w:rsid w:val="006000D1"/>
    <w:rsid w:val="00604091"/>
    <w:rsid w:val="00605825"/>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40EEA"/>
    <w:rsid w:val="007442E0"/>
    <w:rsid w:val="00794804"/>
    <w:rsid w:val="007B33F1"/>
    <w:rsid w:val="007B6DDA"/>
    <w:rsid w:val="007C0308"/>
    <w:rsid w:val="007C2FF2"/>
    <w:rsid w:val="007D6232"/>
    <w:rsid w:val="007D65BE"/>
    <w:rsid w:val="007F1F99"/>
    <w:rsid w:val="007F768F"/>
    <w:rsid w:val="0080791D"/>
    <w:rsid w:val="00830F7C"/>
    <w:rsid w:val="00834FEB"/>
    <w:rsid w:val="00836367"/>
    <w:rsid w:val="00861714"/>
    <w:rsid w:val="00873603"/>
    <w:rsid w:val="008A2C7D"/>
    <w:rsid w:val="008B690B"/>
    <w:rsid w:val="008C2098"/>
    <w:rsid w:val="008C4B23"/>
    <w:rsid w:val="008F6E2C"/>
    <w:rsid w:val="009303D9"/>
    <w:rsid w:val="00933C64"/>
    <w:rsid w:val="009366F7"/>
    <w:rsid w:val="00972203"/>
    <w:rsid w:val="009E2D7D"/>
    <w:rsid w:val="009F1D79"/>
    <w:rsid w:val="00A059B3"/>
    <w:rsid w:val="00A31520"/>
    <w:rsid w:val="00A432C9"/>
    <w:rsid w:val="00A528C0"/>
    <w:rsid w:val="00AB6B38"/>
    <w:rsid w:val="00AC597F"/>
    <w:rsid w:val="00AD2F3E"/>
    <w:rsid w:val="00AE3409"/>
    <w:rsid w:val="00B11A60"/>
    <w:rsid w:val="00B22613"/>
    <w:rsid w:val="00B27F41"/>
    <w:rsid w:val="00B768D1"/>
    <w:rsid w:val="00B91E6B"/>
    <w:rsid w:val="00BA1025"/>
    <w:rsid w:val="00BC3420"/>
    <w:rsid w:val="00BD670B"/>
    <w:rsid w:val="00BE7D3C"/>
    <w:rsid w:val="00BF5FF6"/>
    <w:rsid w:val="00C0207F"/>
    <w:rsid w:val="00C14F26"/>
    <w:rsid w:val="00C16117"/>
    <w:rsid w:val="00C3075A"/>
    <w:rsid w:val="00C4720E"/>
    <w:rsid w:val="00C62C0A"/>
    <w:rsid w:val="00C70167"/>
    <w:rsid w:val="00C919A4"/>
    <w:rsid w:val="00CA4392"/>
    <w:rsid w:val="00CB20AB"/>
    <w:rsid w:val="00CC393F"/>
    <w:rsid w:val="00CC404B"/>
    <w:rsid w:val="00CC7D3C"/>
    <w:rsid w:val="00D2176E"/>
    <w:rsid w:val="00D632BE"/>
    <w:rsid w:val="00D72D06"/>
    <w:rsid w:val="00D7522C"/>
    <w:rsid w:val="00D7536F"/>
    <w:rsid w:val="00D76668"/>
    <w:rsid w:val="00D96230"/>
    <w:rsid w:val="00DB09DA"/>
    <w:rsid w:val="00DC205B"/>
    <w:rsid w:val="00DF33FC"/>
    <w:rsid w:val="00E07383"/>
    <w:rsid w:val="00E165BC"/>
    <w:rsid w:val="00E30DA0"/>
    <w:rsid w:val="00E34C2E"/>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2B0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324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339">
      <w:bodyDiv w:val="1"/>
      <w:marLeft w:val="0"/>
      <w:marRight w:val="0"/>
      <w:marTop w:val="0"/>
      <w:marBottom w:val="0"/>
      <w:divBdr>
        <w:top w:val="none" w:sz="0" w:space="0" w:color="auto"/>
        <w:left w:val="none" w:sz="0" w:space="0" w:color="auto"/>
        <w:bottom w:val="none" w:sz="0" w:space="0" w:color="auto"/>
        <w:right w:val="none" w:sz="0" w:space="0" w:color="auto"/>
      </w:divBdr>
    </w:div>
    <w:div w:id="17850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Num21</b:Tag>
    <b:SourceType>JournalArticle</b:SourceType>
    <b:Guid>{7FB75A65-22F8-4AD8-943B-889B131A4A03}</b:Guid>
    <b:Author>
      <b:Author>
        <b:NameList>
          <b:Person>
            <b:Last>Numenta</b:Last>
            <b:First>"Numenta,"</b:First>
          </b:Person>
        </b:NameList>
      </b:Author>
    </b:Author>
    <b:Title>https://www.numenta.com/assets/pdf/temporal-memory-algorithm/Temporal-Memory-Algorithm-Details.pdf</b:Title>
    <b:Year>2021</b:Year>
    <b:RefOrder>1</b:RefOrder>
  </b:Source>
</b:Sources>
</file>

<file path=customXml/itemProps1.xml><?xml version="1.0" encoding="utf-8"?>
<ds:datastoreItem xmlns:ds="http://schemas.openxmlformats.org/officeDocument/2006/customXml" ds:itemID="{A6C78CC8-8935-431E-9C81-1D8C22C0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2845</Words>
  <Characters>16222</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32</cp:revision>
  <cp:lastPrinted>2022-03-15T00:46:00Z</cp:lastPrinted>
  <dcterms:created xsi:type="dcterms:W3CDTF">2019-02-11T20:33:00Z</dcterms:created>
  <dcterms:modified xsi:type="dcterms:W3CDTF">2023-03-27T12:14:00Z</dcterms:modified>
</cp:coreProperties>
</file>