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1AF65D3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w:t>
      </w:r>
      <w:r w:rsidR="009212C7">
        <w:rPr>
          <w:sz w:val="18"/>
          <w:szCs w:val="18"/>
        </w:rPr>
        <w:t>.</w:t>
      </w:r>
      <w:r w:rsidR="005535A3">
        <w:rPr>
          <w:sz w:val="18"/>
          <w:szCs w:val="18"/>
        </w:rPr>
        <w:t>talande</w:t>
      </w:r>
      <w:r w:rsidR="009212C7" w:rsidRPr="005442A4">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79CE7A52" w:rsidR="00DC205B" w:rsidRPr="008B690B" w:rsidRDefault="009303D9" w:rsidP="00DC43BF">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1E06F3">
        <w:rPr>
          <w:b w:val="0"/>
          <w:bCs w:val="0"/>
          <w:sz w:val="20"/>
          <w:szCs w:val="20"/>
        </w:rPr>
        <w:t xml:space="preserve"> </w:t>
      </w:r>
      <w:r w:rsidR="00DC205B" w:rsidRPr="008B690B">
        <w:rPr>
          <w:b w:val="0"/>
          <w:bCs w:val="0"/>
          <w:sz w:val="20"/>
          <w:szCs w:val="20"/>
        </w:rPr>
        <w:t xml:space="preserve">sequences using </w:t>
      </w:r>
      <w:proofErr w:type="spellStart"/>
      <w:proofErr w:type="gramStart"/>
      <w:r w:rsidR="004045A4" w:rsidRPr="004045A4">
        <w:rPr>
          <w:b w:val="0"/>
          <w:bCs w:val="0"/>
          <w:i/>
          <w:iCs/>
          <w:sz w:val="20"/>
          <w:szCs w:val="20"/>
        </w:rPr>
        <w:t>RunPredictionMultiSequenceExperiment</w:t>
      </w:r>
      <w:proofErr w:type="spellEnd"/>
      <w:r w:rsidR="004045A4" w:rsidRPr="004045A4">
        <w:rPr>
          <w:b w:val="0"/>
          <w:bCs w:val="0"/>
          <w:i/>
          <w:iCs/>
          <w:sz w:val="20"/>
          <w:szCs w:val="20"/>
        </w:rPr>
        <w:t>(</w:t>
      </w:r>
      <w:proofErr w:type="gramEnd"/>
      <w:r w:rsidR="004045A4" w:rsidRPr="004045A4">
        <w:rPr>
          <w:b w:val="0"/>
          <w:bCs w:val="0"/>
          <w:i/>
          <w:iCs/>
          <w:sz w:val="20"/>
          <w:szCs w:val="20"/>
        </w:rPr>
        <w: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6C5B31">
      <w:pPr>
        <w:pStyle w:val="Abstrac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7A5CB9FC" w14:textId="77777777" w:rsidR="0097692B" w:rsidRPr="00DC205B" w:rsidRDefault="0097692B" w:rsidP="0097692B">
      <w:pPr>
        <w:jc w:val="both"/>
      </w:pPr>
    </w:p>
    <w:p w14:paraId="5257F108" w14:textId="77777777" w:rsidR="0097692B" w:rsidRDefault="0097692B" w:rsidP="0097692B">
      <w:pPr>
        <w:pStyle w:val="Heading1"/>
        <w:rPr>
          <w:b/>
          <w:bCs/>
        </w:rPr>
      </w:pPr>
      <w:r w:rsidRPr="00FE4431">
        <w:rPr>
          <w:b/>
          <w:bCs/>
        </w:rPr>
        <w:t>Methods</w:t>
      </w:r>
    </w:p>
    <w:p w14:paraId="12C69CBF" w14:textId="77777777" w:rsidR="0097692B" w:rsidRDefault="0097692B" w:rsidP="0097692B"/>
    <w:p w14:paraId="687800E2" w14:textId="77777777" w:rsidR="0097692B" w:rsidRDefault="0097692B" w:rsidP="0097692B">
      <w:pPr>
        <w:jc w:val="both"/>
      </w:pPr>
      <w:r>
        <w:t>The components we are using to caried out this experiment are:</w:t>
      </w:r>
    </w:p>
    <w:p w14:paraId="5EC6D277" w14:textId="77777777" w:rsidR="0097692B" w:rsidRDefault="0097692B" w:rsidP="00D750A6">
      <w:pPr>
        <w:numPr>
          <w:ilvl w:val="0"/>
          <w:numId w:val="38"/>
        </w:numPr>
        <w:jc w:val="both"/>
      </w:pPr>
      <w:r>
        <w:t>SDRs</w:t>
      </w:r>
    </w:p>
    <w:p w14:paraId="0C84FC72" w14:textId="77777777" w:rsidR="0097692B" w:rsidRDefault="0097692B" w:rsidP="00D750A6">
      <w:pPr>
        <w:numPr>
          <w:ilvl w:val="0"/>
          <w:numId w:val="38"/>
        </w:numPr>
        <w:jc w:val="both"/>
      </w:pPr>
      <w:r>
        <w:t>HTM (Hierarchical Temporal Memory)</w:t>
      </w:r>
    </w:p>
    <w:p w14:paraId="64D55364" w14:textId="77777777" w:rsidR="0097692B" w:rsidRDefault="0097692B" w:rsidP="00D750A6">
      <w:pPr>
        <w:numPr>
          <w:ilvl w:val="0"/>
          <w:numId w:val="38"/>
        </w:numPr>
        <w:jc w:val="both"/>
      </w:pPr>
      <w:r>
        <w:t>Spatial Pooler</w:t>
      </w:r>
    </w:p>
    <w:p w14:paraId="66ED0316" w14:textId="77777777" w:rsidR="0097692B" w:rsidRDefault="0097692B" w:rsidP="00D750A6">
      <w:pPr>
        <w:numPr>
          <w:ilvl w:val="0"/>
          <w:numId w:val="38"/>
        </w:numPr>
        <w:jc w:val="both"/>
      </w:pPr>
      <w:r>
        <w:t>Encoders</w:t>
      </w:r>
    </w:p>
    <w:p w14:paraId="2D9C4214" w14:textId="77777777" w:rsidR="0097692B" w:rsidRDefault="0097692B" w:rsidP="0097692B">
      <w:pPr>
        <w:ind w:left="720"/>
        <w:jc w:val="both"/>
      </w:pPr>
    </w:p>
    <w:p w14:paraId="5E9FBFFF" w14:textId="77777777" w:rsidR="0097692B" w:rsidRDefault="0097692B" w:rsidP="006C5B31">
      <w:pPr>
        <w:pStyle w:val="Heading2"/>
        <w:jc w:val="both"/>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Pr="008E3ACB">
        <w:rPr>
          <w:i w:val="0"/>
          <w:iCs w:val="0"/>
        </w:rPr>
        <w:t xml:space="preserve">. </w:t>
      </w:r>
      <w:r w:rsidRPr="008E3ACB">
        <w:rPr>
          <w:i w:val="0"/>
          <w:iCs w:val="0"/>
          <w:lang w:val="en-IN"/>
        </w:rPr>
        <w:t>[3]</w:t>
      </w:r>
    </w:p>
    <w:p w14:paraId="31958576" w14:textId="77777777" w:rsidR="0097692B" w:rsidRPr="008E3ACB" w:rsidRDefault="0097692B" w:rsidP="006C5B31">
      <w:pPr>
        <w:pStyle w:val="Heading2"/>
        <w:jc w:val="both"/>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06768F6D" w14:textId="187D35B6" w:rsidR="0097692B" w:rsidRPr="00383A4F" w:rsidRDefault="0097692B" w:rsidP="002B69A2">
      <w:pPr>
        <w:ind w:left="288"/>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w:t>
      </w:r>
      <w:r w:rsidRPr="00BC02DD">
        <w:lastRenderedPageBreak/>
        <w:t>predictions or actions. Overall, 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D68FDA6" w14:textId="77777777" w:rsidR="0097692B" w:rsidRDefault="0097692B" w:rsidP="006C5B31">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6A1F802A" w14:textId="5A3B9115" w:rsidR="004A3B9B" w:rsidRPr="004A3B9B" w:rsidRDefault="0097692B" w:rsidP="004A3B9B">
      <w:pPr>
        <w:pStyle w:val="Heading2"/>
        <w:jc w:val="both"/>
        <w:rPr>
          <w:i w:val="0"/>
          <w:iCs w:val="0"/>
          <w:lang w:val="en-IN"/>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A4745D">
        <w:rPr>
          <w:i w:val="0"/>
          <w:iCs w:val="0"/>
          <w:lang w:val="en-IN"/>
        </w:rPr>
        <w:t xml:space="preserve"> [6]</w:t>
      </w:r>
    </w:p>
    <w:p w14:paraId="5D820031" w14:textId="77777777" w:rsidR="00BF1DAA" w:rsidRPr="00BF1DAA" w:rsidRDefault="00BF1DAA" w:rsidP="00CC3A1A">
      <w:pPr>
        <w:jc w:val="both"/>
      </w:pPr>
    </w:p>
    <w:p w14:paraId="1D72509B" w14:textId="0AE95596" w:rsidR="00F32EE9" w:rsidRPr="00F32EE9" w:rsidRDefault="00BF1DAA" w:rsidP="00F32EE9">
      <w:pPr>
        <w:pStyle w:val="Heading1"/>
        <w:rPr>
          <w:b/>
          <w:bCs/>
        </w:rPr>
      </w:pPr>
      <w:r w:rsidRPr="00F32EE9">
        <w:rPr>
          <w:b/>
          <w:bCs/>
        </w:rPr>
        <w:t>Newly</w:t>
      </w:r>
      <w:r w:rsidR="00580BA5" w:rsidRPr="00F32EE9">
        <w:rPr>
          <w:b/>
          <w:bCs/>
        </w:rPr>
        <w:t xml:space="preserve"> </w:t>
      </w:r>
      <w:r w:rsidRPr="00F32EE9">
        <w:rPr>
          <w:b/>
          <w:bCs/>
        </w:rPr>
        <w:t>Introduced methods</w:t>
      </w:r>
    </w:p>
    <w:p w14:paraId="1349E811" w14:textId="4BA0FD48" w:rsidR="00266EC2" w:rsidRPr="00D94BCD" w:rsidRDefault="00D94BCD" w:rsidP="002757FE">
      <w:pPr>
        <w:jc w:val="both"/>
        <w:rPr>
          <w:b/>
          <w:bCs/>
        </w:rPr>
      </w:pPr>
      <w:r>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C7CE242" w:rsidR="008C2098" w:rsidRPr="0002574F" w:rsidRDefault="008C2098" w:rsidP="0002574F">
      <w:pPr>
        <w:pStyle w:val="Heading2"/>
        <w:numPr>
          <w:ilvl w:val="0"/>
          <w:numId w:val="30"/>
        </w:numPr>
        <w:jc w:val="both"/>
        <w:rPr>
          <w:i w:val="0"/>
          <w:iCs w:val="0"/>
        </w:rPr>
      </w:pPr>
      <w:r>
        <w:t xml:space="preserve">GetInputFromTextFile( </w:t>
      </w:r>
      <w:r w:rsidRPr="00EA1340">
        <w:rPr>
          <w:i w:val="0"/>
          <w:iCs w:val="0"/>
        </w:rPr>
        <w:t xml:space="preserve">): </w:t>
      </w:r>
      <w:r w:rsidRPr="0002574F">
        <w:rPr>
          <w:i w:val="0"/>
          <w:iCs w:val="0"/>
        </w:rPr>
        <w:t xml:space="preserve">Team has implemented GetInputFromTextFile() method to take the inputs from the Text file. We have tried 2 approaches to split the multiple input sequences </w:t>
      </w:r>
      <w:r w:rsidR="00346099" w:rsidRPr="0002574F">
        <w:rPr>
          <w:i w:val="0"/>
          <w:iCs w:val="0"/>
        </w:rPr>
        <w:t>by</w:t>
      </w:r>
      <w:r w:rsidRPr="0002574F">
        <w:rPr>
          <w:i w:val="0"/>
          <w:iCs w:val="0"/>
        </w:rPr>
        <w:t xml:space="preserve"> using comma ‘,’ to separate each digit of the input sequence and using special character at the end of each sequence for splitting it from other input sequences. In this case we used semi-colon ‘;’ to </w:t>
      </w:r>
      <w:r w:rsidR="00346099" w:rsidRPr="0002574F">
        <w:rPr>
          <w:i w:val="0"/>
          <w:iCs w:val="0"/>
        </w:rPr>
        <w:t>split. The</w:t>
      </w:r>
      <w:r w:rsidRPr="0002574F">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2757FE">
      <w:pPr>
        <w:ind w:left="360"/>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reader.ReadToEnd(</w:t>
      </w:r>
      <w:r w:rsidR="00346099" w:rsidRPr="00EA1340">
        <w:t xml:space="preserve"> </w:t>
      </w:r>
      <w:r w:rsidRPr="00EA1340">
        <w:t>) method and then split it</w:t>
      </w:r>
      <w:r>
        <w:t xml:space="preserve"> by detecting the enter keyword. This can cause an issue in real time working environment.</w:t>
      </w:r>
    </w:p>
    <w:p w14:paraId="02E875F6" w14:textId="4C9CF5D3" w:rsidR="00346099" w:rsidRPr="00A903E4" w:rsidRDefault="00346099" w:rsidP="00A903E4">
      <w:pPr>
        <w:pStyle w:val="Heading2"/>
        <w:numPr>
          <w:ilvl w:val="0"/>
          <w:numId w:val="30"/>
        </w:numPr>
        <w:jc w:val="both"/>
        <w:rPr>
          <w:i w:val="0"/>
          <w:iCs w:val="0"/>
        </w:rPr>
      </w:pPr>
      <w:r w:rsidRPr="00346099">
        <w:t>GetInputFromCsvFile( ):</w:t>
      </w:r>
      <w:r w:rsidRPr="00A903E4">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2757FE">
      <w:pPr>
        <w:ind w:left="360" w:firstLine="360"/>
        <w:jc w:val="both"/>
      </w:pPr>
      <w:r w:rsidRPr="00DF4A49">
        <w:t>The problem with CSV file is we need to add one non double character at end of each row to terminate the row/sequence and take the next sequence. This can cause an issue in real time working environment.</w:t>
      </w:r>
    </w:p>
    <w:p w14:paraId="7AE55AC5" w14:textId="1B3A58FC" w:rsidR="00CC404B" w:rsidRDefault="00346099" w:rsidP="00FA0355">
      <w:pPr>
        <w:pStyle w:val="Heading2"/>
        <w:numPr>
          <w:ilvl w:val="0"/>
          <w:numId w:val="30"/>
        </w:numPr>
        <w:jc w:val="both"/>
      </w:pPr>
      <w:r w:rsidRPr="00346099">
        <w:t>GetInputFromExcelFile():</w:t>
      </w:r>
      <w:r w:rsidR="00352D83" w:rsidRPr="00150DDB">
        <w:rPr>
          <w:i w:val="0"/>
          <w:iCs w:val="0"/>
        </w:rPr>
        <w:t>In</w:t>
      </w:r>
      <w:r w:rsidR="00150DDB">
        <w:rPr>
          <w:i w:val="0"/>
          <w:iCs w:val="0"/>
        </w:rPr>
        <w:t xml:space="preserve"> implemented method named</w:t>
      </w:r>
      <w:r w:rsidR="00352D83" w:rsidRPr="00150DDB">
        <w:rPr>
          <w:i w:val="0"/>
          <w:iCs w:val="0"/>
        </w:rPr>
        <w:t xml:space="preserve"> </w:t>
      </w:r>
      <w:r w:rsidRPr="00150DDB">
        <w:rPr>
          <w:i w:val="0"/>
          <w:iCs w:val="0"/>
        </w:rPr>
        <w:t>GetInputFromExcelFile(</w:t>
      </w:r>
      <w:r w:rsidR="00150DDB">
        <w:rPr>
          <w:i w:val="0"/>
          <w:iCs w:val="0"/>
        </w:rPr>
        <w:t>)</w:t>
      </w:r>
      <w:r w:rsidRPr="00150DDB">
        <w:rPr>
          <w:i w:val="0"/>
          <w:iCs w:val="0"/>
        </w:rPr>
        <w:t xml:space="preserve"> we are using .xlsx file type to take the input sequences.</w:t>
      </w:r>
      <w:r w:rsidR="00266EC2" w:rsidRPr="00150DDB">
        <w:rPr>
          <w:i w:val="0"/>
          <w:iCs w:val="0"/>
        </w:rPr>
        <w:t xml:space="preserve"> Which are referred as training data sequences.</w:t>
      </w:r>
      <w:r w:rsidRPr="00150DDB">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5B7BAFB1" w14:textId="146340E5" w:rsidR="0070710E" w:rsidRPr="00FA0355" w:rsidRDefault="00CC404B" w:rsidP="00CC3A1A">
      <w:pPr>
        <w:pStyle w:val="Heading2"/>
        <w:numPr>
          <w:ilvl w:val="0"/>
          <w:numId w:val="30"/>
        </w:numPr>
        <w:jc w:val="both"/>
        <w:rPr>
          <w:i w:val="0"/>
          <w:iCs w:val="0"/>
        </w:rPr>
      </w:pPr>
      <w:r w:rsidRPr="00CC404B">
        <w:t>GetSubSequencesInputFromExcelFile(</w:t>
      </w:r>
      <w:r>
        <w:t xml:space="preserve"> </w:t>
      </w:r>
      <w:r w:rsidRPr="00CC404B">
        <w:t>)</w:t>
      </w:r>
      <w:r>
        <w:t>:</w:t>
      </w:r>
      <w:r w:rsidR="00C3464B">
        <w:t xml:space="preserve"> </w:t>
      </w:r>
      <w:r w:rsidR="00D31BEB" w:rsidRPr="00150DDB">
        <w:rPr>
          <w:i w:val="0"/>
          <w:iCs w:val="0"/>
        </w:rPr>
        <w:t>Team</w:t>
      </w:r>
      <w:r w:rsidR="00306426" w:rsidRPr="00150DDB">
        <w:rPr>
          <w:i w:val="0"/>
          <w:iCs w:val="0"/>
        </w:rPr>
        <w:t xml:space="preserve"> </w:t>
      </w:r>
      <w:r w:rsidR="0070710E" w:rsidRPr="00150DDB">
        <w:rPr>
          <w:i w:val="0"/>
          <w:iCs w:val="0"/>
        </w:rPr>
        <w:t>ha</w:t>
      </w:r>
      <w:r w:rsidR="00D31BEB" w:rsidRPr="00150DDB">
        <w:rPr>
          <w:i w:val="0"/>
          <w:iCs w:val="0"/>
        </w:rPr>
        <w:t>s</w:t>
      </w:r>
      <w:r w:rsidR="0070710E" w:rsidRPr="00150DDB">
        <w:rPr>
          <w:i w:val="0"/>
          <w:iCs w:val="0"/>
        </w:rPr>
        <w:t xml:space="preserve"> implmented the GetSubSequencesInputFromExcelFile() method to take the subsequence test input from the </w:t>
      </w:r>
      <w:r w:rsidR="00266EC2" w:rsidRPr="00150DDB">
        <w:rPr>
          <w:i w:val="0"/>
          <w:iCs w:val="0"/>
        </w:rPr>
        <w:t>.</w:t>
      </w:r>
      <w:r w:rsidR="0070710E" w:rsidRPr="00150DDB">
        <w:rPr>
          <w:i w:val="0"/>
          <w:iCs w:val="0"/>
        </w:rPr>
        <w:t xml:space="preserve">xlsx </w:t>
      </w:r>
      <w:r w:rsidR="009366F7" w:rsidRPr="00150DDB">
        <w:rPr>
          <w:i w:val="0"/>
          <w:iCs w:val="0"/>
        </w:rPr>
        <w:t>file. We</w:t>
      </w:r>
      <w:r w:rsidR="0070710E" w:rsidRPr="00150DDB">
        <w:rPr>
          <w:i w:val="0"/>
          <w:iCs w:val="0"/>
        </w:rPr>
        <w:t xml:space="preserve"> are passing the TestSubSequences to the SubSequences list of type double. After reading all the TestSubSequences we are returning SubSequences.</w:t>
      </w:r>
    </w:p>
    <w:p w14:paraId="217E7DF5" w14:textId="5593AA2B" w:rsidR="00266EC2" w:rsidRPr="00FA0355" w:rsidRDefault="0070710E" w:rsidP="00CC3A1A">
      <w:pPr>
        <w:pStyle w:val="Heading2"/>
        <w:numPr>
          <w:ilvl w:val="0"/>
          <w:numId w:val="30"/>
        </w:numPr>
        <w:jc w:val="both"/>
        <w:rPr>
          <w:i w:val="0"/>
          <w:iCs w:val="0"/>
        </w:rPr>
      </w:pPr>
      <w:r w:rsidRPr="00306426">
        <w:rPr>
          <w:i w:val="0"/>
          <w:iCs w:val="0"/>
        </w:rPr>
        <w:t>Accuracy Logs:</w:t>
      </w:r>
      <w:r w:rsidR="004E6661">
        <w:rPr>
          <w:i w:val="0"/>
          <w:iCs w:val="0"/>
        </w:rPr>
        <w:t xml:space="preserve"> </w:t>
      </w:r>
      <w:r w:rsidR="00031E97" w:rsidRPr="00150DDB">
        <w:rPr>
          <w:i w:val="0"/>
          <w:iCs w:val="0"/>
        </w:rPr>
        <w:t>Team</w:t>
      </w:r>
      <w:r w:rsidR="00266EC2" w:rsidRPr="00150DDB">
        <w:rPr>
          <w:i w:val="0"/>
          <w:iCs w:val="0"/>
        </w:rPr>
        <w:t xml:space="preserve"> used </w:t>
      </w:r>
      <w:r w:rsidR="00266EC2" w:rsidRPr="00CC3A1A">
        <w:t>StreamWriter()</w:t>
      </w:r>
      <w:r w:rsidR="00266EC2" w:rsidRPr="00150DDB">
        <w:rPr>
          <w:i w:val="0"/>
          <w:iCs w:val="0"/>
        </w:rPr>
        <w:t xml:space="preserve"> class to create the file. If the file </w:t>
      </w:r>
      <w:r w:rsidR="00B91E6B" w:rsidRPr="00150DDB">
        <w:rPr>
          <w:i w:val="0"/>
          <w:iCs w:val="0"/>
        </w:rPr>
        <w:t>exists</w:t>
      </w:r>
      <w:r w:rsidR="00266EC2" w:rsidRPr="00150DDB">
        <w:rPr>
          <w:i w:val="0"/>
          <w:iCs w:val="0"/>
        </w:rPr>
        <w:t xml:space="preserve">, </w:t>
      </w:r>
      <w:r w:rsidR="00F85FDE" w:rsidRPr="00150DDB">
        <w:rPr>
          <w:i w:val="0"/>
          <w:iCs w:val="0"/>
        </w:rPr>
        <w:t>it</w:t>
      </w:r>
      <w:r w:rsidR="00266EC2" w:rsidRPr="00150DDB">
        <w:rPr>
          <w:i w:val="0"/>
          <w:iCs w:val="0"/>
        </w:rPr>
        <w:t xml:space="preserve"> can be overwritten or appended to. If the file does not exist, this constructor creates a new </w:t>
      </w:r>
      <w:r w:rsidR="00B91E6B" w:rsidRPr="00150DDB">
        <w:rPr>
          <w:i w:val="0"/>
          <w:iCs w:val="0"/>
        </w:rPr>
        <w:t>file. The</w:t>
      </w:r>
      <w:r w:rsidR="00266EC2" w:rsidRPr="00150DDB">
        <w:rPr>
          <w:i w:val="0"/>
          <w:iCs w:val="0"/>
        </w:rPr>
        <w:t xml:space="preserve"> true flag appends to the file instead of overwriting it. Here we are generating logs for </w:t>
      </w:r>
      <w:r w:rsidR="00266EC2" w:rsidRPr="00CC3A1A">
        <w:t>sequenceKeyPair.Key</w:t>
      </w:r>
      <w:r w:rsidR="00266EC2" w:rsidRPr="00150DDB">
        <w:rPr>
          <w:i w:val="0"/>
          <w:iCs w:val="0"/>
        </w:rPr>
        <w:t xml:space="preserve"> and accuracy. Ex. Sequence: 1 is having accuracy 30%</w:t>
      </w:r>
    </w:p>
    <w:p w14:paraId="77EAFC86" w14:textId="5BABE7DE" w:rsidR="00266EC2" w:rsidRDefault="00266EC2" w:rsidP="00CC3A1A">
      <w:pPr>
        <w:pStyle w:val="Heading2"/>
        <w:numPr>
          <w:ilvl w:val="0"/>
          <w:numId w:val="30"/>
        </w:numPr>
        <w:jc w:val="both"/>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186416EA" w14:textId="3433126E" w:rsidR="00457548" w:rsidRDefault="00BA3793" w:rsidP="00FA0355">
      <w:pPr>
        <w:numPr>
          <w:ilvl w:val="0"/>
          <w:numId w:val="30"/>
        </w:numPr>
        <w:jc w:val="both"/>
      </w:pPr>
      <w:r>
        <w:t xml:space="preserve">FilePath: For reading inputs, test subsequences and writing accuracy to .xlsx file we are using the relative filePath of the input file, subsequence file and </w:t>
      </w:r>
      <w:r w:rsidR="00156EB5">
        <w:t xml:space="preserve">Final Accuracy file. We are using </w:t>
      </w:r>
      <w:r w:rsidR="00156EB5" w:rsidRPr="00156EB5">
        <w:rPr>
          <w:i/>
          <w:iCs/>
        </w:rPr>
        <w:t>Environment.CurrentDirectory</w:t>
      </w:r>
      <w:r w:rsidR="00156EB5" w:rsidRPr="00156EB5">
        <w:t xml:space="preserve"> property in C# that gets or sets the current working directory of the application. It returns a string that represents the absolute path of the current working directory.</w:t>
      </w:r>
    </w:p>
    <w:p w14:paraId="220E446F" w14:textId="77777777" w:rsidR="00457548" w:rsidRPr="00BA3793" w:rsidRDefault="00457548" w:rsidP="00457548">
      <w:pPr>
        <w:ind w:left="648"/>
        <w:jc w:val="both"/>
      </w:pPr>
    </w:p>
    <w:p w14:paraId="33936E93" w14:textId="025BFA92" w:rsidR="00457548" w:rsidRDefault="00156EB5" w:rsidP="00457548">
      <w:pPr>
        <w:numPr>
          <w:ilvl w:val="0"/>
          <w:numId w:val="30"/>
        </w:numPr>
        <w:jc w:val="both"/>
      </w:pPr>
      <w:r>
        <w:t>Final Accuracy: We have implemented a logic that writes the final accuracy in .xlsx file along with the current date and time so if we need to check the accuracy in future we can get to know when the file is generated. For that we are using DateTime.Now property</w:t>
      </w:r>
      <w:r w:rsidR="00457548">
        <w:t xml:space="preserve"> in c# </w:t>
      </w:r>
      <w:r w:rsidR="00457548" w:rsidRPr="00457548">
        <w:t>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string fileName = string.Format("Final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000ABD">
      <w:pPr>
        <w:ind w:left="216" w:firstLine="360"/>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7B393A7D" w:rsidR="007C3F26" w:rsidRPr="00F00F69" w:rsidRDefault="007C3F26" w:rsidP="00604A15">
      <w:pPr>
        <w:numPr>
          <w:ilvl w:val="0"/>
          <w:numId w:val="40"/>
        </w:numPr>
        <w:jc w:val="both"/>
      </w:pPr>
      <w:r w:rsidRPr="00515591">
        <w:rPr>
          <w:b/>
          <w:bCs/>
        </w:rPr>
        <w:t>Learning phase:</w:t>
      </w:r>
      <w:r>
        <w:t xml:space="preserve"> </w:t>
      </w:r>
      <w:r w:rsidR="000A4C0A">
        <w:t xml:space="preserve">In learning phase input data sequences are getting passed to </w:t>
      </w:r>
      <w:proofErr w:type="gramStart"/>
      <w:r w:rsidR="000A4C0A" w:rsidRPr="000A4C0A">
        <w:rPr>
          <w:i/>
          <w:iCs/>
        </w:rPr>
        <w:t>RunExperiment(</w:t>
      </w:r>
      <w:proofErr w:type="gramEnd"/>
      <w:r w:rsidR="000A4C0A" w:rsidRPr="000A4C0A">
        <w:rPr>
          <w:i/>
          <w:iCs/>
        </w:rPr>
        <w:t>)</w:t>
      </w:r>
      <w:r w:rsidR="000A4C0A">
        <w:t xml:space="preserve"> method. In </w:t>
      </w:r>
      <w:proofErr w:type="gramStart"/>
      <w:r w:rsidR="000A4C0A" w:rsidRPr="000A4C0A">
        <w:rPr>
          <w:i/>
          <w:iCs/>
        </w:rPr>
        <w:t>RunExperiment(</w:t>
      </w:r>
      <w:proofErr w:type="gramEnd"/>
      <w:r w:rsidR="000A4C0A" w:rsidRPr="000A4C0A">
        <w:rPr>
          <w:i/>
          <w:iCs/>
        </w:rPr>
        <w: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494305D2" w:rsidR="00F85FDE" w:rsidRDefault="00F85FDE" w:rsidP="00F85FDE">
      <w:pPr>
        <w:ind w:left="216"/>
        <w:jc w:val="both"/>
      </w:pPr>
      <w:r>
        <w:t xml:space="preserve">The figure </w:t>
      </w:r>
      <w:r w:rsidR="00E36713">
        <w:t>1.1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DB5498" w:rsidP="00222DDC">
      <w:pPr>
        <w:keepNext/>
        <w:ind w:left="216"/>
        <w:jc w:val="both"/>
      </w:pPr>
      <w:r>
        <w:pict w14:anchorId="3B0D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7pt;height:266.45pt">
            <v:imagedata r:id="rId10" o:title="Training Flow Chart"/>
          </v:shape>
        </w:pict>
      </w:r>
    </w:p>
    <w:p w14:paraId="6B9DB2CF" w14:textId="77777777" w:rsidR="00222DDC" w:rsidRDefault="00222DDC" w:rsidP="00222DDC">
      <w:pPr>
        <w:pStyle w:val="Caption"/>
        <w:ind w:left="720"/>
        <w:jc w:val="both"/>
      </w:pPr>
    </w:p>
    <w:p w14:paraId="67204195" w14:textId="741FFF5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1.1</w:t>
      </w:r>
      <w:r w:rsidRPr="00222DDC">
        <w:rPr>
          <w:b w:val="0"/>
          <w:bCs w:val="0"/>
          <w:i/>
          <w:iCs/>
        </w:rPr>
        <w:t xml:space="preserve"> Training Phase</w:t>
      </w:r>
    </w:p>
    <w:p w14:paraId="6D5B14C8" w14:textId="4F5C32E5" w:rsidR="005B04B4" w:rsidRPr="002966B1" w:rsidRDefault="005B04B4" w:rsidP="002966B1">
      <w:pPr>
        <w:jc w:val="both"/>
      </w:pPr>
    </w:p>
    <w:p w14:paraId="3A6B2127" w14:textId="27517FCE" w:rsidR="00B417C6" w:rsidRPr="00B417C6" w:rsidRDefault="004E690E" w:rsidP="00604A15">
      <w:pPr>
        <w:numPr>
          <w:ilvl w:val="0"/>
          <w:numId w:val="40"/>
        </w:numPr>
        <w:jc w:val="both"/>
      </w:pPr>
      <w:r w:rsidRPr="004E690E">
        <w:rPr>
          <w:b/>
          <w:bCs/>
        </w:rPr>
        <w:t>Prediction and Accuracy calculation phase:</w:t>
      </w:r>
      <w:r>
        <w:rPr>
          <w:b/>
          <w:bCs/>
        </w:rPr>
        <w:t xml:space="preserve"> </w:t>
      </w:r>
      <w:r w:rsidR="00B417C6">
        <w:rPr>
          <w:b/>
          <w:bCs/>
        </w:rPr>
        <w:t xml:space="preserve"> </w:t>
      </w:r>
      <w:proofErr w:type="gramStart"/>
      <w:r w:rsidR="00B417C6" w:rsidRPr="00B417C6">
        <w:rPr>
          <w:i/>
          <w:iCs/>
        </w:rPr>
        <w:t>PredictNextElement(</w:t>
      </w:r>
      <w:proofErr w:type="gramEnd"/>
      <w:r w:rsidR="00B417C6" w:rsidRPr="00B417C6">
        <w:rPr>
          <w:i/>
          <w:iCs/>
        </w:rPr>
        <w:t>)</w:t>
      </w:r>
      <w:r w:rsidR="00B417C6" w:rsidRPr="00B417C6">
        <w:t xml:space="preserve"> method and Predictor class is used for prediction.</w:t>
      </w:r>
    </w:p>
    <w:p w14:paraId="3AE3B800" w14:textId="77777777" w:rsidR="00B417C6" w:rsidRPr="00B417C6" w:rsidRDefault="00B417C6" w:rsidP="00604A15">
      <w:pPr>
        <w:ind w:left="576"/>
        <w:jc w:val="both"/>
      </w:pPr>
      <w:r w:rsidRPr="00B417C6">
        <w:t xml:space="preserve">After the learning process, the algorithm returns the instance of Predictor class. This class provides </w:t>
      </w:r>
      <w:proofErr w:type="gramStart"/>
      <w:r w:rsidRPr="00B417C6">
        <w:rPr>
          <w:i/>
          <w:iCs/>
        </w:rPr>
        <w:t>Predict(</w:t>
      </w:r>
      <w:proofErr w:type="gramEnd"/>
      <w:r w:rsidRPr="00B417C6">
        <w:rPr>
          <w:i/>
          <w:iCs/>
        </w:rPr>
        <w:t>)</w:t>
      </w:r>
      <w:r w:rsidRPr="00B417C6">
        <w:t xml:space="preserve"> method with a list of input elements.</w:t>
      </w:r>
    </w:p>
    <w:p w14:paraId="4D16A1E1" w14:textId="2004D221" w:rsidR="00B417C6" w:rsidRPr="00B417C6" w:rsidRDefault="00B417C6" w:rsidP="00604A15">
      <w:pPr>
        <w:ind w:left="576"/>
        <w:jc w:val="both"/>
      </w:pPr>
      <w:r w:rsidRPr="00B417C6">
        <w:t xml:space="preserve">For every presented input element, the predictor tries to predict the next element. </w:t>
      </w:r>
    </w:p>
    <w:p w14:paraId="784D1252" w14:textId="77777777" w:rsidR="00B417C6" w:rsidRPr="00B417C6" w:rsidRDefault="00B417C6" w:rsidP="00604A15">
      <w:pPr>
        <w:ind w:left="57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604A15">
      <w:pPr>
        <w:ind w:left="57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186EAEBC" w:rsidR="003408AD" w:rsidRDefault="003408AD" w:rsidP="003408AD">
      <w:pPr>
        <w:ind w:left="216"/>
        <w:jc w:val="both"/>
      </w:pPr>
      <w:r>
        <w:t xml:space="preserve">The figure </w:t>
      </w:r>
      <w:r w:rsidR="00E36713">
        <w:t>1.2</w:t>
      </w:r>
      <w:r>
        <w:t xml:space="preserve"> explains how prediction phase is carried out:</w:t>
      </w:r>
    </w:p>
    <w:p w14:paraId="69321F70" w14:textId="77777777" w:rsidR="006E049A" w:rsidRDefault="006E049A" w:rsidP="003408AD">
      <w:pPr>
        <w:ind w:left="216"/>
        <w:jc w:val="both"/>
      </w:pPr>
    </w:p>
    <w:p w14:paraId="6563075E" w14:textId="70AA6516" w:rsidR="005B04B4" w:rsidRDefault="00DB5498" w:rsidP="003408AD">
      <w:pPr>
        <w:ind w:left="216"/>
        <w:jc w:val="both"/>
      </w:pPr>
      <w:r>
        <w:pict w14:anchorId="0D63FB62">
          <v:shape id="_x0000_i1027" type="#_x0000_t75" style="width:210.55pt;height:399.05pt">
            <v:imagedata r:id="rId11" o:title="Prediction Flow Chart"/>
          </v:shape>
        </w:pict>
      </w:r>
    </w:p>
    <w:p w14:paraId="73B2D5A7" w14:textId="77777777" w:rsidR="003408AD" w:rsidRDefault="003408AD" w:rsidP="00F85FDE">
      <w:pPr>
        <w:ind w:left="216"/>
        <w:jc w:val="both"/>
      </w:pPr>
    </w:p>
    <w:p w14:paraId="294102E6" w14:textId="071EF9B8" w:rsidR="007529DE" w:rsidRDefault="00CD5896" w:rsidP="007529DE">
      <w:pPr>
        <w:pStyle w:val="Caption"/>
        <w:ind w:left="720" w:firstLine="720"/>
        <w:jc w:val="both"/>
        <w:rPr>
          <w:b w:val="0"/>
          <w:bCs w:val="0"/>
          <w:i/>
          <w:iCs/>
        </w:rPr>
      </w:pPr>
      <w:r w:rsidRPr="00222DDC">
        <w:rPr>
          <w:b w:val="0"/>
          <w:bCs w:val="0"/>
          <w:i/>
          <w:iCs/>
        </w:rPr>
        <w:t xml:space="preserve">Figure </w:t>
      </w:r>
      <w:r w:rsidR="00E36713">
        <w:rPr>
          <w:b w:val="0"/>
          <w:bCs w:val="0"/>
          <w:i/>
          <w:iCs/>
        </w:rPr>
        <w:t>1.2</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2F3A15E3" w14:textId="62666274" w:rsidR="0024515F" w:rsidRDefault="0024515F" w:rsidP="0024515F"/>
    <w:p w14:paraId="0CDBF6CD" w14:textId="6D97D735" w:rsidR="0024515F" w:rsidRDefault="0024515F" w:rsidP="0024515F"/>
    <w:p w14:paraId="75280A0E" w14:textId="1C16BA64" w:rsidR="0024515F" w:rsidRDefault="0024515F" w:rsidP="0024515F"/>
    <w:p w14:paraId="2EF9592F" w14:textId="2EDF2529" w:rsidR="0024515F" w:rsidRDefault="0024515F" w:rsidP="0024515F"/>
    <w:p w14:paraId="41A15B81" w14:textId="664033E2" w:rsidR="0024515F" w:rsidRDefault="0024515F" w:rsidP="0024515F"/>
    <w:p w14:paraId="48136501" w14:textId="77777777" w:rsidR="0024515F" w:rsidRPr="0024515F" w:rsidRDefault="0024515F" w:rsidP="0024515F"/>
    <w:p w14:paraId="0DEBC0FB" w14:textId="77777777" w:rsidR="007529DE" w:rsidRPr="007529DE" w:rsidRDefault="007529DE" w:rsidP="007529DE"/>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38258E">
      <w:pPr>
        <w:numPr>
          <w:ilvl w:val="0"/>
          <w:numId w:val="39"/>
        </w:numPr>
        <w:jc w:val="both"/>
      </w:pPr>
      <w:r>
        <w:t>Algorithm/Flow chart of the code</w:t>
      </w:r>
    </w:p>
    <w:p w14:paraId="696723D8" w14:textId="6B87211F" w:rsidR="007529DE" w:rsidRDefault="007529DE" w:rsidP="0038258E">
      <w:pPr>
        <w:numPr>
          <w:ilvl w:val="0"/>
          <w:numId w:val="39"/>
        </w:numPr>
        <w:jc w:val="both"/>
      </w:pPr>
      <w:r>
        <w:t>Result of training phase</w:t>
      </w:r>
    </w:p>
    <w:p w14:paraId="3A0E9F9E" w14:textId="7325BC29" w:rsidR="007529DE" w:rsidRDefault="007529DE" w:rsidP="0038258E">
      <w:pPr>
        <w:numPr>
          <w:ilvl w:val="0"/>
          <w:numId w:val="39"/>
        </w:numPr>
        <w:jc w:val="both"/>
      </w:pPr>
      <w:r>
        <w:t>Result of prediction phase</w:t>
      </w:r>
    </w:p>
    <w:p w14:paraId="373524E6" w14:textId="3B3309CC" w:rsidR="007529DE" w:rsidRDefault="007529DE" w:rsidP="0038258E">
      <w:pPr>
        <w:numPr>
          <w:ilvl w:val="0"/>
          <w:numId w:val="39"/>
        </w:numPr>
        <w:jc w:val="both"/>
      </w:pPr>
      <w:r>
        <w:t>Result of accuracy calculation phase</w:t>
      </w:r>
    </w:p>
    <w:p w14:paraId="300BAA5B" w14:textId="674224C9" w:rsidR="007529DE" w:rsidRDefault="007529DE" w:rsidP="0038258E">
      <w:pPr>
        <w:numPr>
          <w:ilvl w:val="0"/>
          <w:numId w:val="39"/>
        </w:numPr>
        <w:jc w:val="both"/>
      </w:pPr>
      <w:r>
        <w:t>Exporting existing accuracy result into .csv file</w:t>
      </w:r>
    </w:p>
    <w:p w14:paraId="4FC0B9A1" w14:textId="69A9C0C9" w:rsidR="006D681C" w:rsidRDefault="007529DE" w:rsidP="0038258E">
      <w:pPr>
        <w:numPr>
          <w:ilvl w:val="0"/>
          <w:numId w:val="39"/>
        </w:numPr>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2EFA4DD3" w:rsidR="007529DE" w:rsidRPr="007529DE" w:rsidRDefault="002F69A1" w:rsidP="006D681C">
      <w:pPr>
        <w:jc w:val="both"/>
      </w:pPr>
      <w:r>
        <w:t>Figu</w:t>
      </w:r>
      <w:r w:rsidR="006D681C">
        <w:t>re</w:t>
      </w:r>
      <w:r>
        <w:t xml:space="preserve"> </w:t>
      </w:r>
      <w:r w:rsidR="00E36713">
        <w:t>1.3</w:t>
      </w:r>
      <w:r>
        <w:t xml:space="preserve"> explains the flowchart</w:t>
      </w:r>
      <w:r w:rsidR="005947D6">
        <w:t xml:space="preserve"> </w:t>
      </w:r>
      <w:r>
        <w:t xml:space="preserve">of MultiSequenceLearning experiment. </w:t>
      </w:r>
    </w:p>
    <w:p w14:paraId="7F8130CA" w14:textId="77777777" w:rsidR="002F69A1" w:rsidRDefault="002F69A1" w:rsidP="009E2D7D">
      <w:pPr>
        <w:pStyle w:val="BodyText"/>
        <w:jc w:val="left"/>
        <w:rPr>
          <w:lang w:val="en-US"/>
        </w:rPr>
      </w:pPr>
    </w:p>
    <w:p w14:paraId="315FDF9B" w14:textId="65FEF386" w:rsidR="002F69A1" w:rsidRDefault="00DB5498" w:rsidP="009E2D7D">
      <w:pPr>
        <w:pStyle w:val="BodyText"/>
        <w:jc w:val="left"/>
        <w:rPr>
          <w:lang w:val="en-US"/>
        </w:rPr>
      </w:pPr>
      <w:r>
        <w:rPr>
          <w:lang w:val="en-US"/>
        </w:rPr>
        <w:pict w14:anchorId="3BBEE4A1">
          <v:shape id="_x0000_i1028" type="#_x0000_t75" style="width:242.9pt;height:472.6pt">
            <v:imagedata r:id="rId12" o:title="Project Flow"/>
          </v:shape>
        </w:pict>
      </w:r>
    </w:p>
    <w:p w14:paraId="58EE9C2F" w14:textId="40D2BFA0"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DB5498">
        <w:rPr>
          <w:b w:val="0"/>
          <w:bCs w:val="0"/>
          <w:i/>
          <w:iCs/>
          <w:noProof/>
        </w:rPr>
        <w:t>1</w:t>
      </w:r>
      <w:r w:rsidRPr="00222DDC">
        <w:rPr>
          <w:b w:val="0"/>
          <w:bCs w:val="0"/>
          <w:i/>
          <w:iCs/>
        </w:rPr>
        <w:fldChar w:fldCharType="end"/>
      </w:r>
      <w:r>
        <w:rPr>
          <w:b w:val="0"/>
          <w:bCs w:val="0"/>
          <w:i/>
          <w:iCs/>
        </w:rPr>
        <w:t>.3 Algorithm of Code.</w:t>
      </w:r>
    </w:p>
    <w:p w14:paraId="0C38B814" w14:textId="14C04863" w:rsidR="002F69A1" w:rsidRDefault="002F69A1" w:rsidP="009E2D7D">
      <w:pPr>
        <w:pStyle w:val="BodyText"/>
        <w:jc w:val="left"/>
        <w:rPr>
          <w:lang w:val="en-US"/>
        </w:rPr>
      </w:pPr>
    </w:p>
    <w:p w14:paraId="0C1573CF" w14:textId="77777777" w:rsidR="00517E69" w:rsidRDefault="00517E69" w:rsidP="00E340F1">
      <w:pPr>
        <w:pStyle w:val="BodyText"/>
        <w:ind w:firstLine="0"/>
        <w:jc w:val="left"/>
        <w:rPr>
          <w:lang w:val="en-US"/>
        </w:rPr>
      </w:pPr>
    </w:p>
    <w:p w14:paraId="4C241B6E" w14:textId="6407B974" w:rsidR="002F69A1" w:rsidRDefault="002F69A1" w:rsidP="005255E4">
      <w:pPr>
        <w:pStyle w:val="BodyText"/>
        <w:numPr>
          <w:ilvl w:val="0"/>
          <w:numId w:val="34"/>
        </w:numPr>
        <w:rPr>
          <w:lang w:val="en-US"/>
        </w:rPr>
      </w:pPr>
      <w:r>
        <w:rPr>
          <w:lang w:val="en-US"/>
        </w:rPr>
        <w:t>Result of training phase.</w:t>
      </w:r>
    </w:p>
    <w:p w14:paraId="17628896" w14:textId="0B7C7532" w:rsidR="002F69A1" w:rsidRDefault="00A20E1E" w:rsidP="005947D6">
      <w:pPr>
        <w:pStyle w:val="BodyText"/>
        <w:ind w:firstLine="0"/>
        <w:rPr>
          <w:lang w:val="en-US"/>
        </w:rPr>
      </w:pPr>
      <w:r>
        <w:rPr>
          <w:lang w:val="en-US"/>
        </w:rPr>
        <w:tab/>
      </w:r>
      <w:r w:rsidR="005947D6">
        <w:rPr>
          <w:lang w:val="en-US"/>
        </w:rPr>
        <w:t>Model is getting trained for each input sequence and newborn cycle gets generated till the spatial pooler reach the stable state.</w:t>
      </w:r>
    </w:p>
    <w:p w14:paraId="40DA3270" w14:textId="07DCE0B4" w:rsidR="005947D6" w:rsidRDefault="00DB5498" w:rsidP="005947D6">
      <w:pPr>
        <w:pStyle w:val="BodyText"/>
        <w:ind w:firstLine="0"/>
        <w:jc w:val="center"/>
        <w:rPr>
          <w:lang w:val="en-US"/>
        </w:rPr>
      </w:pPr>
      <w:r>
        <w:rPr>
          <w:lang w:val="en-US"/>
        </w:rPr>
        <w:pict w14:anchorId="2D87CD8F">
          <v:shape id="_x0000_i1029" type="#_x0000_t75" style="width:159.45pt;height:146.5pt">
            <v:imagedata r:id="rId13" o:title="Newborn Cycle"/>
          </v:shape>
        </w:pict>
      </w:r>
    </w:p>
    <w:p w14:paraId="3FA4FF3B" w14:textId="3334CEEE" w:rsidR="005947D6" w:rsidRDefault="005947D6" w:rsidP="005947D6">
      <w:pPr>
        <w:pStyle w:val="BodyText"/>
        <w:ind w:firstLine="0"/>
        <w:jc w:val="center"/>
        <w:rPr>
          <w:i/>
          <w:iCs/>
          <w:lang w:val="en-US"/>
        </w:rPr>
      </w:pPr>
      <w:r w:rsidRPr="005947D6">
        <w:rPr>
          <w:i/>
          <w:iCs/>
          <w:lang w:val="en-US"/>
        </w:rPr>
        <w:t xml:space="preserve">Figure </w:t>
      </w:r>
      <w:r w:rsidR="00E36713">
        <w:rPr>
          <w:i/>
          <w:iCs/>
          <w:lang w:val="en-US"/>
        </w:rPr>
        <w:t>1.4</w:t>
      </w:r>
      <w:r w:rsidRPr="005947D6">
        <w:rPr>
          <w:i/>
          <w:iCs/>
          <w:lang w:val="en-US"/>
        </w:rPr>
        <w:t xml:space="preserve"> Result of Training Phase.</w:t>
      </w:r>
    </w:p>
    <w:p w14:paraId="440D4629" w14:textId="11F8CC5B" w:rsidR="005947D6" w:rsidRDefault="005947D6" w:rsidP="005947D6">
      <w:pPr>
        <w:pStyle w:val="BodyText"/>
        <w:ind w:firstLine="0"/>
        <w:rPr>
          <w:lang w:val="en-US"/>
        </w:rPr>
      </w:pPr>
      <w:r>
        <w:rPr>
          <w:lang w:val="en-US"/>
        </w:rPr>
        <w:t xml:space="preserve">Figure </w:t>
      </w:r>
      <w:r w:rsidR="00E36713">
        <w:rPr>
          <w:lang w:val="en-US"/>
        </w:rPr>
        <w:t>1.4</w:t>
      </w:r>
      <w:r>
        <w:rPr>
          <w:lang w:val="en-US"/>
        </w:rPr>
        <w:t xml:space="preserve"> shows the result of training phase where newborn cycles are generated.</w:t>
      </w: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3525FE72" w:rsidR="00803790" w:rsidRDefault="00B36618" w:rsidP="00803790">
      <w:pPr>
        <w:pStyle w:val="BodyText"/>
        <w:ind w:firstLine="0"/>
        <w:rPr>
          <w:lang w:val="en-US"/>
        </w:rPr>
      </w:pPr>
      <w:r>
        <w:rPr>
          <w:lang w:val="en-US"/>
        </w:rPr>
        <w:tab/>
      </w:r>
      <w:r w:rsidR="00803790">
        <w:rPr>
          <w:lang w:val="en-US"/>
        </w:rPr>
        <w:t xml:space="preserve">Prediction phase is carried out once training phase is completed. </w:t>
      </w:r>
      <w:r w:rsidR="008417EF">
        <w:rPr>
          <w:lang w:val="en-US"/>
        </w:rPr>
        <w:t>P</w:t>
      </w:r>
      <w:r w:rsidR="00803790">
        <w:rPr>
          <w:lang w:val="en-US"/>
        </w:rPr>
        <w:t>rediction phase</w:t>
      </w:r>
      <w:r w:rsidR="008417EF">
        <w:rPr>
          <w:lang w:val="en-US"/>
        </w:rPr>
        <w:t xml:space="preserve"> executes in three steps match detection, mismatch detection and next element prediction.</w:t>
      </w:r>
      <w:r w:rsidR="00803790">
        <w:rPr>
          <w:lang w:val="en-US"/>
        </w:rPr>
        <w:t xml:space="preserve"> </w:t>
      </w:r>
    </w:p>
    <w:p w14:paraId="1DAEFCC5" w14:textId="2224D62A" w:rsidR="005947D6" w:rsidRPr="005947D6" w:rsidRDefault="00DB5498" w:rsidP="005947D6">
      <w:pPr>
        <w:pStyle w:val="BodyText"/>
        <w:ind w:firstLine="0"/>
        <w:rPr>
          <w:lang w:val="en-US"/>
        </w:rPr>
      </w:pPr>
      <w:r>
        <w:rPr>
          <w:lang w:val="en-US"/>
        </w:rPr>
        <w:pict w14:anchorId="41B25881">
          <v:shape id="_x0000_i1030" type="#_x0000_t75" style="width:242.9pt;height:24.6pt">
            <v:imagedata r:id="rId14" o:title="Match"/>
          </v:shape>
        </w:pict>
      </w:r>
    </w:p>
    <w:p w14:paraId="027DA63B" w14:textId="5AEC4921" w:rsidR="005947D6" w:rsidRDefault="00803790" w:rsidP="00803790">
      <w:pPr>
        <w:pStyle w:val="BodyText"/>
        <w:jc w:val="center"/>
        <w:rPr>
          <w:i/>
          <w:iCs/>
          <w:lang w:val="en-US"/>
        </w:rPr>
      </w:pPr>
      <w:r w:rsidRPr="00803790">
        <w:rPr>
          <w:i/>
          <w:iCs/>
          <w:lang w:val="en-US"/>
        </w:rPr>
        <w:t xml:space="preserve">Figure </w:t>
      </w:r>
      <w:r w:rsidR="00E36713">
        <w:rPr>
          <w:i/>
          <w:iCs/>
          <w:lang w:val="en-US"/>
        </w:rPr>
        <w:t>1.5</w:t>
      </w:r>
      <w:r w:rsidRPr="00803790">
        <w:rPr>
          <w:i/>
          <w:iCs/>
          <w:lang w:val="en-US"/>
        </w:rPr>
        <w:t xml:space="preserve"> Match detection</w:t>
      </w:r>
    </w:p>
    <w:p w14:paraId="275EBF27" w14:textId="6E60EDB2" w:rsidR="00803790" w:rsidRDefault="00B36618" w:rsidP="00803790">
      <w:pPr>
        <w:pStyle w:val="BodyText"/>
        <w:ind w:firstLine="0"/>
        <w:rPr>
          <w:lang w:val="en-US"/>
        </w:rPr>
      </w:pPr>
      <w:r>
        <w:rPr>
          <w:lang w:val="en-US"/>
        </w:rPr>
        <w:tab/>
      </w:r>
      <w:r w:rsidR="00803790">
        <w:rPr>
          <w:lang w:val="en-US"/>
        </w:rPr>
        <w:t xml:space="preserve">If the input sequence and test sequence are matching then predict element will detect a match and match counter is getting incremented. Which we are using for accuracy </w:t>
      </w:r>
      <w:proofErr w:type="spellStart"/>
      <w:proofErr w:type="gramStart"/>
      <w:r w:rsidR="00803790">
        <w:rPr>
          <w:lang w:val="en-US"/>
        </w:rPr>
        <w:t>calculation.Figure</w:t>
      </w:r>
      <w:proofErr w:type="spellEnd"/>
      <w:proofErr w:type="gramEnd"/>
      <w:r w:rsidR="00803790">
        <w:rPr>
          <w:lang w:val="en-US"/>
        </w:rPr>
        <w:t xml:space="preserve"> </w:t>
      </w:r>
      <w:r w:rsidR="00E36713">
        <w:rPr>
          <w:lang w:val="en-US"/>
        </w:rPr>
        <w:t>1.5</w:t>
      </w:r>
      <w:r w:rsidR="00803790">
        <w:rPr>
          <w:lang w:val="en-US"/>
        </w:rPr>
        <w:t xml:space="preserve"> is showing the match.</w:t>
      </w:r>
    </w:p>
    <w:p w14:paraId="4BC5DDAE" w14:textId="2FFE90B8" w:rsidR="005947D6" w:rsidRDefault="00DB5498" w:rsidP="00803790">
      <w:pPr>
        <w:pStyle w:val="BodyText"/>
        <w:ind w:firstLine="0"/>
        <w:rPr>
          <w:lang w:val="en-US"/>
        </w:rPr>
      </w:pPr>
      <w:r>
        <w:rPr>
          <w:lang w:val="en-US"/>
        </w:rPr>
        <w:pict w14:anchorId="34F5A19F">
          <v:shape id="_x0000_i1031" type="#_x0000_t75" style="width:242.9pt;height:27.6pt">
            <v:imagedata r:id="rId15" o:title="mismatch"/>
          </v:shape>
        </w:pict>
      </w:r>
    </w:p>
    <w:p w14:paraId="33EB5465" w14:textId="57E119F4"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2E0CEE0F" w:rsidR="00252EE5" w:rsidRDefault="00C85F9E" w:rsidP="005061B7">
      <w:pPr>
        <w:pStyle w:val="BodyText"/>
        <w:ind w:firstLine="0"/>
        <w:rPr>
          <w:lang w:val="en-US"/>
        </w:rPr>
      </w:pPr>
      <w:r>
        <w:rPr>
          <w:lang w:val="en-US"/>
        </w:rPr>
        <w:tab/>
      </w:r>
      <w:r w:rsidR="00803790">
        <w:rPr>
          <w:lang w:val="en-US"/>
        </w:rPr>
        <w:t xml:space="preserve">If any element of the input sequence does not match with the test data predictor will return a mismatch. The figure </w:t>
      </w:r>
      <w:r w:rsidR="00E36713">
        <w:rPr>
          <w:lang w:val="en-US"/>
        </w:rPr>
        <w:t>1.6</w:t>
      </w:r>
      <w:r w:rsidR="00803790">
        <w:rPr>
          <w:lang w:val="en-US"/>
        </w:rPr>
        <w:t xml:space="preserve"> is showing the mismatch.  </w:t>
      </w:r>
    </w:p>
    <w:p w14:paraId="3D60CC7D" w14:textId="54549FFE"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77777777" w:rsidR="00780CAD" w:rsidRDefault="009E177B" w:rsidP="009E177B">
      <w:pPr>
        <w:pStyle w:val="BodyText"/>
        <w:ind w:firstLine="0"/>
        <w:rPr>
          <w:lang w:val="en-US"/>
        </w:rPr>
      </w:pPr>
      <w:r>
        <w:rPr>
          <w:lang w:val="en-US"/>
        </w:rPr>
        <w:tab/>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Pr="00976184" w:rsidRDefault="00780CAD" w:rsidP="009E177B">
      <w:pPr>
        <w:pStyle w:val="BodyText"/>
        <w:ind w:firstLine="0"/>
        <w:rPr>
          <w:i/>
          <w:iCs/>
          <w:lang w:val="en-US"/>
        </w:rPr>
      </w:pPr>
      <w:r w:rsidRPr="00976184">
        <w:rPr>
          <w:i/>
          <w:iCs/>
          <w:lang w:val="en-US"/>
        </w:rPr>
        <w:t>Accuracy = count of matches / total number of predictions * 100</w:t>
      </w:r>
    </w:p>
    <w:p w14:paraId="5DD90FA1" w14:textId="65E21A04" w:rsidR="00FA03B6" w:rsidRPr="005061B7" w:rsidRDefault="009E177B" w:rsidP="005061B7">
      <w:pPr>
        <w:pStyle w:val="BodyText"/>
        <w:ind w:firstLine="0"/>
        <w:rPr>
          <w:lang w:val="en-US"/>
        </w:rPr>
      </w:pPr>
      <w:r>
        <w:rPr>
          <w:lang w:val="en-US"/>
        </w:rPr>
        <w:t xml:space="preserve">By performing this </w:t>
      </w:r>
      <w:r w:rsidR="00285B31">
        <w:rPr>
          <w:lang w:val="en-US"/>
        </w:rPr>
        <w:t>calculation,</w:t>
      </w:r>
      <w:r>
        <w:rPr>
          <w:lang w:val="en-US"/>
        </w:rPr>
        <w:t xml:space="preserve"> we are getting accuracy in percentage. This accuracy we are storing into the csv file and also printing this information into the debug window as shown in the fig.</w:t>
      </w:r>
      <w:r w:rsidR="00E36713">
        <w:rPr>
          <w:lang w:val="en-US"/>
        </w:rPr>
        <w:t>1.7</w:t>
      </w:r>
      <w:r w:rsidR="00D54E5D">
        <w:rPr>
          <w:lang w:val="en-US"/>
        </w:rPr>
        <w:t>.</w:t>
      </w:r>
    </w:p>
    <w:p w14:paraId="16129675" w14:textId="0C75FE54" w:rsidR="00FA03B6" w:rsidRDefault="00000000" w:rsidP="00EC5786">
      <w:pPr>
        <w:pStyle w:val="BodyText"/>
        <w:ind w:left="720" w:firstLine="0"/>
        <w:jc w:val="center"/>
        <w:rPr>
          <w:i/>
          <w:iCs/>
          <w:lang w:val="en-US"/>
        </w:rPr>
      </w:pPr>
      <w:r>
        <w:rPr>
          <w:i/>
          <w:iCs/>
          <w:noProof/>
          <w:lang w:val="en-US"/>
        </w:rPr>
        <w:pict w14:anchorId="03A91C45">
          <v:shape id="_x0000_s2065" type="#_x0000_t75" style="position:absolute;left:0;text-align:left;margin-left:5.05pt;margin-top:14.85pt;width:237.6pt;height:66pt;z-index:-1" wrapcoords="-62 0 -62 21355 21600 21355 21600 0 -62 0">
            <v:imagedata r:id="rId16" o:title=""/>
            <w10:wrap type="tight"/>
          </v:shape>
        </w:pict>
      </w:r>
    </w:p>
    <w:p w14:paraId="29A2E3B6" w14:textId="7C69C1EE" w:rsidR="009B7555" w:rsidRDefault="009B7555" w:rsidP="009B7555">
      <w:pPr>
        <w:pStyle w:val="BodyText"/>
        <w:ind w:left="720" w:firstLine="0"/>
        <w:jc w:val="center"/>
        <w:rPr>
          <w:i/>
          <w:iCs/>
          <w:lang w:val="en-US"/>
        </w:rPr>
      </w:pPr>
      <w:r w:rsidRPr="009E177B">
        <w:rPr>
          <w:i/>
          <w:iCs/>
          <w:lang w:val="en-US"/>
        </w:rPr>
        <w:t xml:space="preserve">Figure </w:t>
      </w:r>
      <w:r w:rsidR="00E36713">
        <w:rPr>
          <w:i/>
          <w:iCs/>
          <w:lang w:val="en-US"/>
        </w:rPr>
        <w:t>1.7</w:t>
      </w:r>
      <w:r w:rsidRPr="009E177B">
        <w:rPr>
          <w:i/>
          <w:iCs/>
          <w:lang w:val="en-US"/>
        </w:rPr>
        <w:t xml:space="preserve"> Accuracy Calculation</w:t>
      </w:r>
    </w:p>
    <w:p w14:paraId="21B8CDB1" w14:textId="1C83CF56" w:rsidR="00252EE5" w:rsidRDefault="00252EE5" w:rsidP="001B074F">
      <w:pPr>
        <w:numPr>
          <w:ilvl w:val="0"/>
          <w:numId w:val="34"/>
        </w:numPr>
        <w:jc w:val="both"/>
      </w:pPr>
      <w:r>
        <w:t>Exporting existing accuracy result into .csv file</w:t>
      </w:r>
    </w:p>
    <w:p w14:paraId="07B5C85F" w14:textId="77777777" w:rsidR="007552B6" w:rsidRDefault="007552B6" w:rsidP="007552B6">
      <w:pPr>
        <w:ind w:left="720"/>
        <w:jc w:val="both"/>
      </w:pPr>
    </w:p>
    <w:tbl>
      <w:tblPr>
        <w:tblpPr w:leftFromText="180" w:rightFromText="180" w:vertAnchor="text" w:horzAnchor="page" w:tblpX="6010" w:tblpY="292"/>
        <w:tblW w:w="5942" w:type="pct"/>
        <w:tblCellSpacing w:w="15" w:type="dxa"/>
        <w:tblCellMar>
          <w:top w:w="15" w:type="dxa"/>
          <w:left w:w="15" w:type="dxa"/>
          <w:bottom w:w="15" w:type="dxa"/>
          <w:right w:w="15" w:type="dxa"/>
        </w:tblCellMar>
        <w:tblLook w:val="04A0" w:firstRow="1" w:lastRow="0" w:firstColumn="1" w:lastColumn="0" w:noHBand="0" w:noVBand="1"/>
      </w:tblPr>
      <w:tblGrid>
        <w:gridCol w:w="289"/>
        <w:gridCol w:w="5601"/>
      </w:tblGrid>
      <w:tr w:rsidR="00457EA2" w14:paraId="6877A1DC" w14:textId="77777777" w:rsidTr="00457EA2">
        <w:trPr>
          <w:trHeight w:val="3004"/>
          <w:tblCellSpacing w:w="15" w:type="dxa"/>
        </w:trPr>
        <w:tc>
          <w:tcPr>
            <w:tcW w:w="207" w:type="pct"/>
          </w:tcPr>
          <w:p w14:paraId="44393E9E" w14:textId="77777777" w:rsidR="00457EA2" w:rsidRDefault="00457EA2" w:rsidP="00457EA2">
            <w:pPr>
              <w:pStyle w:val="Bibliography"/>
              <w:rPr>
                <w:noProof/>
                <w:lang w:val="en-IN" w:eastAsia="en-IN"/>
              </w:rPr>
            </w:pPr>
          </w:p>
          <w:tbl>
            <w:tblPr>
              <w:tblW w:w="214" w:type="dxa"/>
              <w:tblCellSpacing w:w="15" w:type="dxa"/>
              <w:tblCellMar>
                <w:top w:w="15" w:type="dxa"/>
                <w:left w:w="15" w:type="dxa"/>
                <w:bottom w:w="15" w:type="dxa"/>
                <w:right w:w="15" w:type="dxa"/>
              </w:tblCellMar>
              <w:tblLook w:val="04A0" w:firstRow="1" w:lastRow="0" w:firstColumn="1" w:lastColumn="0" w:noHBand="0" w:noVBand="1"/>
            </w:tblPr>
            <w:tblGrid>
              <w:gridCol w:w="81"/>
              <w:gridCol w:w="133"/>
            </w:tblGrid>
            <w:tr w:rsidR="00457EA2" w14:paraId="526D1205" w14:textId="77777777" w:rsidTr="00B73082">
              <w:trPr>
                <w:trHeight w:val="274"/>
                <w:tblCellSpacing w:w="15" w:type="dxa"/>
              </w:trPr>
              <w:tc>
                <w:tcPr>
                  <w:tcW w:w="631" w:type="pct"/>
                </w:tcPr>
                <w:p w14:paraId="6324133B" w14:textId="77777777" w:rsidR="00457EA2" w:rsidRDefault="00457EA2" w:rsidP="00DB5498">
                  <w:pPr>
                    <w:pStyle w:val="Bibliography"/>
                    <w:framePr w:hSpace="180" w:wrap="around" w:vAnchor="text" w:hAnchor="page" w:x="6010" w:y="292"/>
                    <w:jc w:val="left"/>
                    <w:rPr>
                      <w:noProof/>
                      <w:sz w:val="24"/>
                      <w:szCs w:val="24"/>
                    </w:rPr>
                  </w:pPr>
                </w:p>
              </w:tc>
              <w:tc>
                <w:tcPr>
                  <w:tcW w:w="0" w:type="auto"/>
                </w:tcPr>
                <w:p w14:paraId="7A02A47C" w14:textId="77777777" w:rsidR="00457EA2" w:rsidRDefault="00457EA2" w:rsidP="00DB5498">
                  <w:pPr>
                    <w:pStyle w:val="Bibliography"/>
                    <w:framePr w:hSpace="180" w:wrap="around" w:vAnchor="text" w:hAnchor="page" w:x="6010" w:y="292"/>
                    <w:jc w:val="left"/>
                    <w:rPr>
                      <w:noProof/>
                    </w:rPr>
                  </w:pPr>
                </w:p>
              </w:tc>
            </w:tr>
            <w:tr w:rsidR="00457EA2" w14:paraId="2A2654E3" w14:textId="77777777" w:rsidTr="00B73082">
              <w:trPr>
                <w:trHeight w:val="225"/>
                <w:tblCellSpacing w:w="15" w:type="dxa"/>
              </w:trPr>
              <w:tc>
                <w:tcPr>
                  <w:tcW w:w="631" w:type="pct"/>
                </w:tcPr>
                <w:p w14:paraId="3D593617" w14:textId="77777777" w:rsidR="00457EA2" w:rsidRDefault="00457EA2" w:rsidP="00DB5498">
                  <w:pPr>
                    <w:pStyle w:val="Bibliography"/>
                    <w:framePr w:hSpace="180" w:wrap="around" w:vAnchor="text" w:hAnchor="page" w:x="6010" w:y="292"/>
                    <w:jc w:val="left"/>
                    <w:rPr>
                      <w:noProof/>
                    </w:rPr>
                  </w:pPr>
                </w:p>
              </w:tc>
              <w:tc>
                <w:tcPr>
                  <w:tcW w:w="0" w:type="auto"/>
                </w:tcPr>
                <w:p w14:paraId="227CD5E4" w14:textId="77777777" w:rsidR="00457EA2" w:rsidRDefault="00457EA2" w:rsidP="00DB5498">
                  <w:pPr>
                    <w:pStyle w:val="Bibliography"/>
                    <w:framePr w:hSpace="180" w:wrap="around" w:vAnchor="text" w:hAnchor="page" w:x="6010" w:y="292"/>
                    <w:jc w:val="left"/>
                    <w:rPr>
                      <w:noProof/>
                    </w:rPr>
                  </w:pPr>
                </w:p>
              </w:tc>
            </w:tr>
            <w:tr w:rsidR="00457EA2" w14:paraId="1585A286" w14:textId="77777777" w:rsidTr="00B73082">
              <w:trPr>
                <w:trHeight w:val="235"/>
                <w:tblCellSpacing w:w="15" w:type="dxa"/>
              </w:trPr>
              <w:tc>
                <w:tcPr>
                  <w:tcW w:w="631" w:type="pct"/>
                </w:tcPr>
                <w:p w14:paraId="1B933FC4" w14:textId="77777777" w:rsidR="00457EA2" w:rsidRDefault="00457EA2" w:rsidP="00DB5498">
                  <w:pPr>
                    <w:pStyle w:val="Bibliography"/>
                    <w:framePr w:hSpace="180" w:wrap="around" w:vAnchor="text" w:hAnchor="page" w:x="6010" w:y="292"/>
                    <w:jc w:val="left"/>
                    <w:rPr>
                      <w:noProof/>
                    </w:rPr>
                  </w:pPr>
                </w:p>
              </w:tc>
              <w:tc>
                <w:tcPr>
                  <w:tcW w:w="0" w:type="auto"/>
                </w:tcPr>
                <w:p w14:paraId="7B01F7A0" w14:textId="77777777" w:rsidR="00457EA2" w:rsidRDefault="00457EA2" w:rsidP="00DB5498">
                  <w:pPr>
                    <w:pStyle w:val="Bibliography"/>
                    <w:framePr w:hSpace="180" w:wrap="around" w:vAnchor="text" w:hAnchor="page" w:x="6010" w:y="292"/>
                    <w:jc w:val="left"/>
                    <w:rPr>
                      <w:noProof/>
                    </w:rPr>
                  </w:pPr>
                </w:p>
              </w:tc>
            </w:tr>
            <w:tr w:rsidR="00457EA2" w14:paraId="5FDCC358" w14:textId="77777777" w:rsidTr="00B73082">
              <w:trPr>
                <w:trHeight w:val="235"/>
                <w:tblCellSpacing w:w="15" w:type="dxa"/>
              </w:trPr>
              <w:tc>
                <w:tcPr>
                  <w:tcW w:w="631" w:type="pct"/>
                </w:tcPr>
                <w:p w14:paraId="42B8A9A6" w14:textId="77777777" w:rsidR="00457EA2" w:rsidRDefault="00457EA2" w:rsidP="00DB5498">
                  <w:pPr>
                    <w:pStyle w:val="Bibliography"/>
                    <w:framePr w:hSpace="180" w:wrap="around" w:vAnchor="text" w:hAnchor="page" w:x="6010" w:y="292"/>
                    <w:jc w:val="left"/>
                    <w:rPr>
                      <w:noProof/>
                    </w:rPr>
                  </w:pPr>
                </w:p>
              </w:tc>
              <w:tc>
                <w:tcPr>
                  <w:tcW w:w="0" w:type="auto"/>
                </w:tcPr>
                <w:p w14:paraId="41511D45" w14:textId="77777777" w:rsidR="00457EA2" w:rsidRDefault="00457EA2" w:rsidP="00DB5498">
                  <w:pPr>
                    <w:pStyle w:val="Bibliography"/>
                    <w:framePr w:hSpace="180" w:wrap="around" w:vAnchor="text" w:hAnchor="page" w:x="6010" w:y="292"/>
                    <w:jc w:val="left"/>
                    <w:rPr>
                      <w:noProof/>
                    </w:rPr>
                  </w:pPr>
                </w:p>
              </w:tc>
            </w:tr>
            <w:tr w:rsidR="00457EA2" w14:paraId="608196AE" w14:textId="77777777" w:rsidTr="00B73082">
              <w:trPr>
                <w:trHeight w:val="225"/>
                <w:tblCellSpacing w:w="15" w:type="dxa"/>
              </w:trPr>
              <w:tc>
                <w:tcPr>
                  <w:tcW w:w="631" w:type="pct"/>
                </w:tcPr>
                <w:p w14:paraId="333EFAA9" w14:textId="77777777" w:rsidR="00457EA2" w:rsidRDefault="00457EA2" w:rsidP="00DB5498">
                  <w:pPr>
                    <w:pStyle w:val="Bibliography"/>
                    <w:framePr w:hSpace="180" w:wrap="around" w:vAnchor="text" w:hAnchor="page" w:x="6010" w:y="292"/>
                    <w:jc w:val="left"/>
                    <w:rPr>
                      <w:noProof/>
                    </w:rPr>
                  </w:pPr>
                </w:p>
              </w:tc>
              <w:tc>
                <w:tcPr>
                  <w:tcW w:w="0" w:type="auto"/>
                </w:tcPr>
                <w:p w14:paraId="1222EA42" w14:textId="77777777" w:rsidR="00457EA2" w:rsidRDefault="00457EA2" w:rsidP="00DB5498">
                  <w:pPr>
                    <w:pStyle w:val="Bibliography"/>
                    <w:framePr w:hSpace="180" w:wrap="around" w:vAnchor="text" w:hAnchor="page" w:x="6010" w:y="292"/>
                    <w:jc w:val="left"/>
                    <w:rPr>
                      <w:noProof/>
                    </w:rPr>
                  </w:pPr>
                </w:p>
              </w:tc>
            </w:tr>
            <w:tr w:rsidR="00457EA2" w14:paraId="692C435C" w14:textId="77777777" w:rsidTr="00B73082">
              <w:trPr>
                <w:trHeight w:val="225"/>
                <w:tblCellSpacing w:w="15" w:type="dxa"/>
              </w:trPr>
              <w:tc>
                <w:tcPr>
                  <w:tcW w:w="631" w:type="pct"/>
                </w:tcPr>
                <w:p w14:paraId="667E6D98" w14:textId="77777777" w:rsidR="00457EA2" w:rsidRDefault="00457EA2" w:rsidP="00DB5498">
                  <w:pPr>
                    <w:pStyle w:val="Bibliography"/>
                    <w:framePr w:hSpace="180" w:wrap="around" w:vAnchor="text" w:hAnchor="page" w:x="6010" w:y="292"/>
                    <w:jc w:val="left"/>
                    <w:rPr>
                      <w:noProof/>
                    </w:rPr>
                  </w:pPr>
                </w:p>
              </w:tc>
              <w:tc>
                <w:tcPr>
                  <w:tcW w:w="0" w:type="auto"/>
                </w:tcPr>
                <w:p w14:paraId="1B3F5F00" w14:textId="77777777" w:rsidR="00457EA2" w:rsidRDefault="00457EA2" w:rsidP="00DB5498">
                  <w:pPr>
                    <w:pStyle w:val="Bibliography"/>
                    <w:framePr w:hSpace="180" w:wrap="around" w:vAnchor="text" w:hAnchor="page" w:x="6010" w:y="292"/>
                    <w:jc w:val="left"/>
                    <w:rPr>
                      <w:noProof/>
                    </w:rPr>
                  </w:pPr>
                </w:p>
              </w:tc>
            </w:tr>
          </w:tbl>
          <w:p w14:paraId="622121BF" w14:textId="77777777" w:rsidR="00457EA2" w:rsidRDefault="00457EA2" w:rsidP="00457EA2">
            <w:pPr>
              <w:pStyle w:val="Bibliography"/>
              <w:jc w:val="both"/>
              <w:rPr>
                <w:noProof/>
                <w:sz w:val="24"/>
                <w:szCs w:val="24"/>
              </w:rPr>
            </w:pPr>
          </w:p>
        </w:tc>
        <w:tc>
          <w:tcPr>
            <w:tcW w:w="0" w:type="auto"/>
          </w:tcPr>
          <w:p w14:paraId="2C1889DC" w14:textId="77777777" w:rsidR="00457EA2" w:rsidRDefault="00457EA2" w:rsidP="00457EA2">
            <w:pPr>
              <w:jc w:val="both"/>
              <w:rPr>
                <w:noProof/>
              </w:rPr>
            </w:pPr>
          </w:p>
          <w:tbl>
            <w:tblPr>
              <w:tblW w:w="5234" w:type="dxa"/>
              <w:tblLook w:val="04A0" w:firstRow="1" w:lastRow="0" w:firstColumn="1" w:lastColumn="0" w:noHBand="0" w:noVBand="1"/>
            </w:tblPr>
            <w:tblGrid>
              <w:gridCol w:w="450"/>
              <w:gridCol w:w="5066"/>
            </w:tblGrid>
            <w:tr w:rsidR="00966848" w:rsidRPr="009212C7" w14:paraId="14BA94BB" w14:textId="77777777">
              <w:trPr>
                <w:trHeight w:val="240"/>
              </w:trPr>
              <w:tc>
                <w:tcPr>
                  <w:tcW w:w="252" w:type="pct"/>
                  <w:shd w:val="clear" w:color="auto" w:fill="auto"/>
                  <w:hideMark/>
                </w:tcPr>
                <w:p w14:paraId="446D7EDC" w14:textId="77777777" w:rsidR="00457EA2" w:rsidRDefault="00457EA2" w:rsidP="00DB5498">
                  <w:pPr>
                    <w:pStyle w:val="Figure"/>
                    <w:framePr w:hSpace="180" w:wrap="around" w:vAnchor="text" w:hAnchor="page" w:x="6010" w:y="292"/>
                    <w:jc w:val="both"/>
                    <w:rPr>
                      <w:noProof/>
                      <w:sz w:val="20"/>
                    </w:rPr>
                  </w:pPr>
                  <w:r>
                    <w:rPr>
                      <w:noProof/>
                      <w:sz w:val="20"/>
                    </w:rPr>
                    <w:t xml:space="preserve">[1] </w:t>
                  </w:r>
                </w:p>
              </w:tc>
              <w:tc>
                <w:tcPr>
                  <w:tcW w:w="4662" w:type="pct"/>
                  <w:shd w:val="clear" w:color="auto" w:fill="auto"/>
                  <w:hideMark/>
                </w:tcPr>
                <w:p w14:paraId="37A891C4" w14:textId="77777777" w:rsidR="00457EA2" w:rsidRDefault="00457EA2" w:rsidP="00DB5498">
                  <w:pPr>
                    <w:pStyle w:val="Figure"/>
                    <w:framePr w:hSpace="180" w:wrap="around" w:vAnchor="text" w:hAnchor="page" w:x="6010" w:y="292"/>
                    <w:jc w:val="both"/>
                    <w:rPr>
                      <w:noProof/>
                      <w:sz w:val="20"/>
                    </w:rPr>
                  </w:pPr>
                  <w:r>
                    <w:rPr>
                      <w:noProof/>
                      <w:sz w:val="20"/>
                    </w:rPr>
                    <w:t xml:space="preserve">Cortical.io. [Online]. Available: </w:t>
                  </w:r>
                  <w:hyperlink r:id="rId17" w:history="1">
                    <w:r>
                      <w:rPr>
                        <w:rStyle w:val="Hyperlink"/>
                        <w:noProof/>
                        <w:color w:val="auto"/>
                        <w:sz w:val="20"/>
                        <w:u w:val="none"/>
                      </w:rPr>
                      <w:t>https://www</w:t>
                    </w:r>
                  </w:hyperlink>
                  <w:r>
                    <w:rPr>
                      <w:noProof/>
                      <w:sz w:val="20"/>
                    </w:rPr>
                    <w:t>.</w:t>
                  </w:r>
                </w:p>
                <w:p w14:paraId="58ECEFDB" w14:textId="77777777" w:rsidR="00457EA2" w:rsidRDefault="00457EA2" w:rsidP="00DB5498">
                  <w:pPr>
                    <w:pStyle w:val="Figure"/>
                    <w:framePr w:hSpace="180" w:wrap="around" w:vAnchor="text" w:hAnchor="page" w:x="6010" w:y="292"/>
                    <w:jc w:val="both"/>
                    <w:rPr>
                      <w:noProof/>
                      <w:sz w:val="20"/>
                    </w:rPr>
                  </w:pPr>
                  <w:r>
                    <w:rPr>
                      <w:noProof/>
                      <w:sz w:val="20"/>
                    </w:rPr>
                    <w:t>cortical.io/science/sparse-distributed-representations/.</w:t>
                  </w:r>
                </w:p>
              </w:tc>
            </w:tr>
            <w:tr w:rsidR="00966848" w:rsidRPr="009212C7" w14:paraId="1939834C" w14:textId="77777777">
              <w:trPr>
                <w:trHeight w:val="511"/>
              </w:trPr>
              <w:tc>
                <w:tcPr>
                  <w:tcW w:w="252" w:type="pct"/>
                  <w:shd w:val="clear" w:color="auto" w:fill="auto"/>
                  <w:hideMark/>
                </w:tcPr>
                <w:p w14:paraId="54E87A30" w14:textId="77777777" w:rsidR="00457EA2" w:rsidRDefault="00457EA2" w:rsidP="00DB5498">
                  <w:pPr>
                    <w:pStyle w:val="Figure"/>
                    <w:framePr w:hSpace="180" w:wrap="around" w:vAnchor="text" w:hAnchor="page" w:x="6010" w:y="292"/>
                    <w:jc w:val="both"/>
                    <w:rPr>
                      <w:noProof/>
                      <w:sz w:val="20"/>
                    </w:rPr>
                  </w:pPr>
                  <w:r>
                    <w:rPr>
                      <w:noProof/>
                      <w:sz w:val="20"/>
                    </w:rPr>
                    <w:t xml:space="preserve">[2] </w:t>
                  </w:r>
                </w:p>
              </w:tc>
              <w:tc>
                <w:tcPr>
                  <w:tcW w:w="4662" w:type="pct"/>
                  <w:shd w:val="clear" w:color="auto" w:fill="auto"/>
                  <w:hideMark/>
                </w:tcPr>
                <w:p w14:paraId="75A45C60" w14:textId="77777777" w:rsidR="00457EA2" w:rsidRDefault="00457EA2" w:rsidP="00DB5498">
                  <w:pPr>
                    <w:pStyle w:val="Figure"/>
                    <w:framePr w:hSpace="180" w:wrap="around" w:vAnchor="text" w:hAnchor="page" w:x="6010" w:y="292"/>
                    <w:jc w:val="both"/>
                    <w:rPr>
                      <w:noProof/>
                      <w:sz w:val="20"/>
                    </w:rPr>
                  </w:pPr>
                  <w:r>
                    <w:rPr>
                      <w:noProof/>
                      <w:sz w:val="20"/>
                    </w:rPr>
                    <w:t>S. A. a. J. H. Y. Cui, "The HTM Spatial Pooler</w:t>
                  </w:r>
                </w:p>
                <w:p w14:paraId="3D78C004" w14:textId="77777777" w:rsidR="00457EA2" w:rsidRDefault="00457EA2" w:rsidP="00DB5498">
                  <w:pPr>
                    <w:pStyle w:val="Figure"/>
                    <w:framePr w:hSpace="180" w:wrap="around" w:vAnchor="text" w:hAnchor="page" w:x="6010" w:y="292"/>
                    <w:jc w:val="both"/>
                    <w:rPr>
                      <w:noProof/>
                      <w:sz w:val="20"/>
                    </w:rPr>
                  </w:pPr>
                  <w:r>
                    <w:rPr>
                      <w:noProof/>
                      <w:sz w:val="20"/>
                    </w:rPr>
                    <w:t xml:space="preserve">—A Neocortical Algorithm for Online Sparse </w:t>
                  </w:r>
                </w:p>
                <w:p w14:paraId="5C6B3E15" w14:textId="77777777" w:rsidR="00457EA2" w:rsidRDefault="00457EA2" w:rsidP="00DB5498">
                  <w:pPr>
                    <w:pStyle w:val="Figure"/>
                    <w:framePr w:hSpace="180" w:wrap="around" w:vAnchor="text" w:hAnchor="page" w:x="6010" w:y="292"/>
                    <w:jc w:val="both"/>
                    <w:rPr>
                      <w:noProof/>
                      <w:sz w:val="20"/>
                    </w:rPr>
                  </w:pPr>
                  <w:r>
                    <w:rPr>
                      <w:noProof/>
                      <w:sz w:val="20"/>
                    </w:rPr>
                    <w:t xml:space="preserve">Distributed Coding," Vols. 11-2017, November 2017,. </w:t>
                  </w:r>
                </w:p>
              </w:tc>
            </w:tr>
            <w:tr w:rsidR="00966848" w:rsidRPr="009212C7" w14:paraId="1F11917B" w14:textId="77777777">
              <w:trPr>
                <w:trHeight w:val="496"/>
              </w:trPr>
              <w:tc>
                <w:tcPr>
                  <w:tcW w:w="252" w:type="pct"/>
                  <w:shd w:val="clear" w:color="auto" w:fill="auto"/>
                  <w:hideMark/>
                </w:tcPr>
                <w:p w14:paraId="4E6EC204" w14:textId="77777777" w:rsidR="00457EA2" w:rsidRDefault="00457EA2" w:rsidP="00DB5498">
                  <w:pPr>
                    <w:pStyle w:val="Figure"/>
                    <w:framePr w:hSpace="180" w:wrap="around" w:vAnchor="text" w:hAnchor="page" w:x="6010" w:y="292"/>
                    <w:jc w:val="both"/>
                    <w:rPr>
                      <w:noProof/>
                      <w:sz w:val="20"/>
                    </w:rPr>
                  </w:pPr>
                  <w:r>
                    <w:rPr>
                      <w:noProof/>
                      <w:sz w:val="20"/>
                    </w:rPr>
                    <w:t xml:space="preserve">[3] </w:t>
                  </w:r>
                </w:p>
              </w:tc>
              <w:tc>
                <w:tcPr>
                  <w:tcW w:w="4662" w:type="pct"/>
                  <w:shd w:val="clear" w:color="auto" w:fill="auto"/>
                  <w:hideMark/>
                </w:tcPr>
                <w:p w14:paraId="0A15F144" w14:textId="77777777" w:rsidR="00457EA2" w:rsidRDefault="00457EA2" w:rsidP="00DB5498">
                  <w:pPr>
                    <w:pStyle w:val="Figure"/>
                    <w:framePr w:hSpace="180" w:wrap="around" w:vAnchor="text" w:hAnchor="page" w:x="6010" w:y="292"/>
                    <w:jc w:val="both"/>
                    <w:rPr>
                      <w:noProof/>
                      <w:sz w:val="20"/>
                    </w:rPr>
                  </w:pPr>
                  <w:r>
                    <w:rPr>
                      <w:noProof/>
                      <w:sz w:val="20"/>
                    </w:rPr>
                    <w:t xml:space="preserve">S. A. a. J. H. Yuwei Cui, "The HTM Spatial Pooler—A </w:t>
                  </w:r>
                </w:p>
                <w:p w14:paraId="06D58111" w14:textId="77777777" w:rsidR="00457EA2" w:rsidRDefault="00457EA2" w:rsidP="00DB5498">
                  <w:pPr>
                    <w:pStyle w:val="Figure"/>
                    <w:framePr w:hSpace="180" w:wrap="around" w:vAnchor="text" w:hAnchor="page" w:x="6010" w:y="292"/>
                    <w:jc w:val="both"/>
                    <w:rPr>
                      <w:noProof/>
                      <w:sz w:val="20"/>
                    </w:rPr>
                  </w:pPr>
                  <w:r>
                    <w:rPr>
                      <w:noProof/>
                      <w:sz w:val="20"/>
                    </w:rPr>
                    <w:t xml:space="preserve">Neocortical Algorithm for Online Sparse Distributed </w:t>
                  </w:r>
                </w:p>
                <w:p w14:paraId="47C527F7" w14:textId="77777777" w:rsidR="00457EA2" w:rsidRDefault="00457EA2" w:rsidP="00DB5498">
                  <w:pPr>
                    <w:pStyle w:val="Figure"/>
                    <w:framePr w:hSpace="180" w:wrap="around" w:vAnchor="text" w:hAnchor="page" w:x="6010" w:y="292"/>
                    <w:jc w:val="both"/>
                    <w:rPr>
                      <w:noProof/>
                      <w:sz w:val="20"/>
                    </w:rPr>
                  </w:pPr>
                  <w:r>
                    <w:rPr>
                      <w:noProof/>
                      <w:sz w:val="20"/>
                    </w:rPr>
                    <w:t xml:space="preserve">Coding," 29 November 2017. [Online]. </w:t>
                  </w:r>
                </w:p>
                <w:p w14:paraId="719B10CF" w14:textId="77777777" w:rsidR="00457EA2" w:rsidRDefault="00457EA2" w:rsidP="00DB5498">
                  <w:pPr>
                    <w:pStyle w:val="Figure"/>
                    <w:framePr w:hSpace="180" w:wrap="around" w:vAnchor="text" w:hAnchor="page" w:x="6010" w:y="292"/>
                    <w:jc w:val="both"/>
                    <w:rPr>
                      <w:noProof/>
                      <w:sz w:val="20"/>
                    </w:rPr>
                  </w:pPr>
                  <w:r>
                    <w:rPr>
                      <w:noProof/>
                      <w:sz w:val="20"/>
                    </w:rPr>
                    <w:t>Available:https://www.frontiersin.org/articles/10.3389/</w:t>
                  </w:r>
                </w:p>
                <w:p w14:paraId="64E0CC7C" w14:textId="77777777" w:rsidR="00457EA2" w:rsidRDefault="00457EA2" w:rsidP="00DB5498">
                  <w:pPr>
                    <w:pStyle w:val="Figure"/>
                    <w:framePr w:hSpace="180" w:wrap="around" w:vAnchor="text" w:hAnchor="page" w:x="6010" w:y="292"/>
                    <w:jc w:val="both"/>
                    <w:rPr>
                      <w:noProof/>
                      <w:sz w:val="20"/>
                    </w:rPr>
                  </w:pPr>
                  <w:r>
                    <w:rPr>
                      <w:noProof/>
                      <w:sz w:val="20"/>
                    </w:rPr>
                    <w:t>fncom.2017.00111/full.</w:t>
                  </w:r>
                </w:p>
              </w:tc>
            </w:tr>
            <w:tr w:rsidR="00966848" w:rsidRPr="009212C7" w14:paraId="71146562" w14:textId="77777777">
              <w:trPr>
                <w:trHeight w:val="496"/>
              </w:trPr>
              <w:tc>
                <w:tcPr>
                  <w:tcW w:w="252" w:type="pct"/>
                  <w:shd w:val="clear" w:color="auto" w:fill="auto"/>
                  <w:hideMark/>
                </w:tcPr>
                <w:p w14:paraId="0006ECC3" w14:textId="77777777" w:rsidR="00457EA2" w:rsidRDefault="00457EA2" w:rsidP="00DB5498">
                  <w:pPr>
                    <w:pStyle w:val="Figure"/>
                    <w:framePr w:hSpace="180" w:wrap="around" w:vAnchor="text" w:hAnchor="page" w:x="6010" w:y="292"/>
                    <w:jc w:val="both"/>
                    <w:rPr>
                      <w:noProof/>
                      <w:sz w:val="20"/>
                    </w:rPr>
                  </w:pPr>
                  <w:r>
                    <w:rPr>
                      <w:noProof/>
                      <w:sz w:val="20"/>
                    </w:rPr>
                    <w:t xml:space="preserve">[4] </w:t>
                  </w:r>
                </w:p>
              </w:tc>
              <w:tc>
                <w:tcPr>
                  <w:tcW w:w="4662" w:type="pct"/>
                  <w:shd w:val="clear" w:color="auto" w:fill="auto"/>
                  <w:hideMark/>
                </w:tcPr>
                <w:p w14:paraId="24B5967C" w14:textId="77777777" w:rsidR="00457EA2" w:rsidRDefault="00457EA2" w:rsidP="00DB5498">
                  <w:pPr>
                    <w:pStyle w:val="Figure"/>
                    <w:framePr w:hSpace="180" w:wrap="around" w:vAnchor="text" w:hAnchor="page" w:x="6010" w:y="292"/>
                    <w:jc w:val="both"/>
                    <w:rPr>
                      <w:noProof/>
                      <w:sz w:val="20"/>
                    </w:rPr>
                  </w:pPr>
                  <w:r>
                    <w:rPr>
                      <w:noProof/>
                      <w:sz w:val="20"/>
                    </w:rPr>
                    <w:t xml:space="preserve">A. G. B. W. T. D. D. Pech, "Scaling the HTM Spatial </w:t>
                  </w:r>
                </w:p>
                <w:p w14:paraId="655ADBE0" w14:textId="77777777" w:rsidR="00457EA2" w:rsidRDefault="00457EA2" w:rsidP="00DB5498">
                  <w:pPr>
                    <w:pStyle w:val="Figure"/>
                    <w:framePr w:hSpace="180" w:wrap="around" w:vAnchor="text" w:hAnchor="page" w:x="6010" w:y="292"/>
                    <w:jc w:val="both"/>
                    <w:rPr>
                      <w:i/>
                      <w:iCs/>
                      <w:noProof/>
                      <w:sz w:val="20"/>
                    </w:rPr>
                  </w:pPr>
                  <w:r>
                    <w:rPr>
                      <w:noProof/>
                      <w:sz w:val="20"/>
                    </w:rPr>
                    <w:t>Pooler,"</w:t>
                  </w:r>
                  <w:r>
                    <w:rPr>
                      <w:i/>
                      <w:iCs/>
                      <w:noProof/>
                      <w:sz w:val="20"/>
                    </w:rPr>
                    <w:t xml:space="preserve">International Journal of Artificial Intelligence </w:t>
                  </w:r>
                </w:p>
                <w:p w14:paraId="69B21D21" w14:textId="77777777" w:rsidR="00457EA2" w:rsidRDefault="00457EA2" w:rsidP="00DB5498">
                  <w:pPr>
                    <w:pStyle w:val="Figure"/>
                    <w:framePr w:hSpace="180" w:wrap="around" w:vAnchor="text" w:hAnchor="page" w:x="6010" w:y="292"/>
                    <w:jc w:val="both"/>
                    <w:rPr>
                      <w:noProof/>
                      <w:sz w:val="20"/>
                    </w:rPr>
                  </w:pPr>
                  <w:r>
                    <w:rPr>
                      <w:i/>
                      <w:iCs/>
                      <w:noProof/>
                      <w:sz w:val="20"/>
                    </w:rPr>
                    <w:t xml:space="preserve">&amp; Applications, </w:t>
                  </w:r>
                  <w:r>
                    <w:rPr>
                      <w:noProof/>
                      <w:sz w:val="20"/>
                    </w:rPr>
                    <w:t xml:space="preserve">vol. 11, 2020. </w:t>
                  </w:r>
                </w:p>
              </w:tc>
            </w:tr>
            <w:tr w:rsidR="00966848" w:rsidRPr="009212C7" w14:paraId="2BAF3237" w14:textId="77777777">
              <w:trPr>
                <w:trHeight w:val="511"/>
              </w:trPr>
              <w:tc>
                <w:tcPr>
                  <w:tcW w:w="252" w:type="pct"/>
                  <w:shd w:val="clear" w:color="auto" w:fill="auto"/>
                  <w:hideMark/>
                </w:tcPr>
                <w:p w14:paraId="36825E1B" w14:textId="77777777" w:rsidR="00457EA2" w:rsidRDefault="00457EA2" w:rsidP="00DB5498">
                  <w:pPr>
                    <w:pStyle w:val="Figure"/>
                    <w:framePr w:hSpace="180" w:wrap="around" w:vAnchor="text" w:hAnchor="page" w:x="6010" w:y="292"/>
                    <w:jc w:val="both"/>
                    <w:rPr>
                      <w:noProof/>
                      <w:sz w:val="20"/>
                    </w:rPr>
                  </w:pPr>
                  <w:r>
                    <w:rPr>
                      <w:noProof/>
                      <w:sz w:val="20"/>
                    </w:rPr>
                    <w:t xml:space="preserve">[5] </w:t>
                  </w:r>
                </w:p>
              </w:tc>
              <w:tc>
                <w:tcPr>
                  <w:tcW w:w="4662" w:type="pct"/>
                  <w:shd w:val="clear" w:color="auto" w:fill="auto"/>
                  <w:hideMark/>
                </w:tcPr>
                <w:p w14:paraId="4261153D" w14:textId="77777777" w:rsidR="00457EA2" w:rsidRDefault="00457EA2" w:rsidP="00DB5498">
                  <w:pPr>
                    <w:pStyle w:val="Figure"/>
                    <w:framePr w:hSpace="180" w:wrap="around" w:vAnchor="text" w:hAnchor="page" w:x="6010" w:y="292"/>
                    <w:jc w:val="both"/>
                    <w:rPr>
                      <w:noProof/>
                      <w:sz w:val="20"/>
                    </w:rPr>
                  </w:pPr>
                  <w:r>
                    <w:rPr>
                      <w:noProof/>
                      <w:sz w:val="20"/>
                    </w:rPr>
                    <w:t xml:space="preserve">[Online].Available: </w:t>
                  </w:r>
                  <w:hyperlink r:id="rId18" w:history="1">
                    <w:r>
                      <w:rPr>
                        <w:rStyle w:val="Hyperlink"/>
                        <w:noProof/>
                        <w:color w:val="auto"/>
                        <w:sz w:val="20"/>
                        <w:u w:val="none"/>
                      </w:rPr>
                      <w:t>https://github.com/pparaska/neocortexapi_Team_MSL/blob/</w:t>
                    </w:r>
                  </w:hyperlink>
                </w:p>
                <w:p w14:paraId="2178A06D" w14:textId="77777777" w:rsidR="00457EA2" w:rsidRDefault="00457EA2" w:rsidP="00DB5498">
                  <w:pPr>
                    <w:pStyle w:val="Figure"/>
                    <w:framePr w:hSpace="180" w:wrap="around" w:vAnchor="text" w:hAnchor="page" w:x="6010" w:y="292"/>
                    <w:jc w:val="both"/>
                    <w:rPr>
                      <w:noProof/>
                      <w:sz w:val="20"/>
                    </w:rPr>
                  </w:pPr>
                  <w:r>
                    <w:rPr>
                      <w:noProof/>
                      <w:sz w:val="20"/>
                    </w:rPr>
                    <w:t>Team_MSL/source/MySEProject/Accuracy_Testing.xlsx.</w:t>
                  </w:r>
                </w:p>
              </w:tc>
            </w:tr>
            <w:tr w:rsidR="00966848" w:rsidRPr="009212C7" w14:paraId="675C5E25" w14:textId="77777777">
              <w:trPr>
                <w:trHeight w:val="496"/>
              </w:trPr>
              <w:tc>
                <w:tcPr>
                  <w:tcW w:w="252" w:type="pct"/>
                  <w:shd w:val="clear" w:color="auto" w:fill="auto"/>
                  <w:hideMark/>
                </w:tcPr>
                <w:p w14:paraId="7B263FCB" w14:textId="77777777" w:rsidR="00457EA2" w:rsidRDefault="00457EA2" w:rsidP="00DB5498">
                  <w:pPr>
                    <w:pStyle w:val="Figure"/>
                    <w:framePr w:hSpace="180" w:wrap="around" w:vAnchor="text" w:hAnchor="page" w:x="6010" w:y="292"/>
                    <w:jc w:val="both"/>
                    <w:rPr>
                      <w:noProof/>
                      <w:sz w:val="20"/>
                    </w:rPr>
                  </w:pPr>
                  <w:r>
                    <w:rPr>
                      <w:noProof/>
                      <w:sz w:val="20"/>
                    </w:rPr>
                    <w:t xml:space="preserve">[6] </w:t>
                  </w:r>
                </w:p>
              </w:tc>
              <w:tc>
                <w:tcPr>
                  <w:tcW w:w="4662" w:type="pct"/>
                  <w:shd w:val="clear" w:color="auto" w:fill="auto"/>
                  <w:hideMark/>
                </w:tcPr>
                <w:p w14:paraId="056A4A75" w14:textId="77777777" w:rsidR="00457EA2" w:rsidRDefault="00457EA2" w:rsidP="00DB5498">
                  <w:pPr>
                    <w:pStyle w:val="Figure"/>
                    <w:framePr w:hSpace="180" w:wrap="around" w:vAnchor="text" w:hAnchor="page" w:x="6010" w:y="292"/>
                    <w:jc w:val="both"/>
                    <w:rPr>
                      <w:noProof/>
                      <w:sz w:val="20"/>
                    </w:rPr>
                  </w:pPr>
                  <w:r>
                    <w:rPr>
                      <w:noProof/>
                      <w:sz w:val="20"/>
                    </w:rPr>
                    <w:t>[Online].Available:</w:t>
                  </w:r>
                </w:p>
                <w:p w14:paraId="59B719C8" w14:textId="77777777" w:rsidR="00457EA2" w:rsidRDefault="00000000" w:rsidP="00DB5498">
                  <w:pPr>
                    <w:pStyle w:val="Figure"/>
                    <w:framePr w:hSpace="180" w:wrap="around" w:vAnchor="text" w:hAnchor="page" w:x="6010" w:y="292"/>
                    <w:jc w:val="both"/>
                    <w:rPr>
                      <w:noProof/>
                      <w:sz w:val="20"/>
                    </w:rPr>
                  </w:pPr>
                  <w:hyperlink r:id="rId19" w:history="1">
                    <w:r w:rsidR="00457EA2">
                      <w:rPr>
                        <w:rStyle w:val="Hyperlink"/>
                        <w:noProof/>
                        <w:color w:val="auto"/>
                        <w:sz w:val="20"/>
                        <w:u w:val="none"/>
                      </w:rPr>
                      <w:t>https://github.com/pparaska/neocortexapi_Team_MSL/blob/</w:t>
                    </w:r>
                  </w:hyperlink>
                </w:p>
                <w:p w14:paraId="6064FF19" w14:textId="77777777" w:rsidR="00457EA2" w:rsidRDefault="00457EA2" w:rsidP="00DB5498">
                  <w:pPr>
                    <w:pStyle w:val="Figure"/>
                    <w:framePr w:hSpace="180" w:wrap="around" w:vAnchor="text" w:hAnchor="page" w:x="6010" w:y="292"/>
                    <w:jc w:val="both"/>
                    <w:rPr>
                      <w:noProof/>
                      <w:sz w:val="20"/>
                    </w:rPr>
                  </w:pPr>
                  <w:r>
                    <w:rPr>
                      <w:noProof/>
                      <w:sz w:val="20"/>
                    </w:rPr>
                    <w:t>Team_MSL/source/MySEProject/Performance%20Testing</w:t>
                  </w:r>
                </w:p>
                <w:p w14:paraId="1D9B3C13" w14:textId="77777777" w:rsidR="00457EA2" w:rsidRDefault="00457EA2" w:rsidP="00DB5498">
                  <w:pPr>
                    <w:pStyle w:val="Figure"/>
                    <w:framePr w:hSpace="180" w:wrap="around" w:vAnchor="text" w:hAnchor="page" w:x="6010" w:y="292"/>
                    <w:jc w:val="both"/>
                    <w:rPr>
                      <w:noProof/>
                      <w:sz w:val="20"/>
                    </w:rPr>
                  </w:pPr>
                  <w:r>
                    <w:rPr>
                      <w:noProof/>
                      <w:sz w:val="20"/>
                    </w:rPr>
                    <w:t>.xlsx.</w:t>
                  </w:r>
                </w:p>
              </w:tc>
            </w:tr>
            <w:tr w:rsidR="00966848" w:rsidRPr="009212C7" w14:paraId="5871229A" w14:textId="77777777">
              <w:trPr>
                <w:trHeight w:val="496"/>
              </w:trPr>
              <w:tc>
                <w:tcPr>
                  <w:tcW w:w="252" w:type="pct"/>
                  <w:shd w:val="clear" w:color="auto" w:fill="auto"/>
                  <w:hideMark/>
                </w:tcPr>
                <w:p w14:paraId="5D94A8F3" w14:textId="77777777" w:rsidR="00457EA2" w:rsidRDefault="00457EA2" w:rsidP="00DB5498">
                  <w:pPr>
                    <w:pStyle w:val="Figure"/>
                    <w:framePr w:hSpace="180" w:wrap="around" w:vAnchor="text" w:hAnchor="page" w:x="6010" w:y="292"/>
                    <w:jc w:val="both"/>
                    <w:rPr>
                      <w:noProof/>
                      <w:sz w:val="20"/>
                    </w:rPr>
                  </w:pPr>
                  <w:r>
                    <w:rPr>
                      <w:noProof/>
                      <w:sz w:val="20"/>
                    </w:rPr>
                    <w:t xml:space="preserve">[7] </w:t>
                  </w:r>
                </w:p>
              </w:tc>
              <w:tc>
                <w:tcPr>
                  <w:tcW w:w="4662" w:type="pct"/>
                  <w:shd w:val="clear" w:color="auto" w:fill="auto"/>
                  <w:hideMark/>
                </w:tcPr>
                <w:p w14:paraId="2B22679E" w14:textId="77777777" w:rsidR="00457EA2" w:rsidRDefault="00457EA2" w:rsidP="00DB5498">
                  <w:pPr>
                    <w:pStyle w:val="Figure"/>
                    <w:framePr w:hSpace="180" w:wrap="around" w:vAnchor="text" w:hAnchor="page" w:x="6010" w:y="292"/>
                    <w:jc w:val="both"/>
                    <w:rPr>
                      <w:noProof/>
                      <w:sz w:val="20"/>
                    </w:rPr>
                  </w:pPr>
                  <w:r>
                    <w:rPr>
                      <w:noProof/>
                      <w:sz w:val="20"/>
                    </w:rPr>
                    <w:t xml:space="preserve">P. Paraskar and P.Desai.[Online].Available: </w:t>
                  </w:r>
                  <w:hyperlink r:id="rId20" w:history="1">
                    <w:r>
                      <w:rPr>
                        <w:rStyle w:val="Hyperlink"/>
                        <w:noProof/>
                        <w:color w:val="auto"/>
                        <w:sz w:val="20"/>
                        <w:u w:val="none"/>
                      </w:rPr>
                      <w:t>https://github.com/pparaska/neocortexapi_Team_MSL/blob/</w:t>
                    </w:r>
                  </w:hyperlink>
                </w:p>
                <w:p w14:paraId="61EDDD1B" w14:textId="77777777" w:rsidR="00457EA2" w:rsidRDefault="00457EA2" w:rsidP="00DB5498">
                  <w:pPr>
                    <w:pStyle w:val="Figure"/>
                    <w:framePr w:hSpace="180" w:wrap="around" w:vAnchor="text" w:hAnchor="page" w:x="6010" w:y="292"/>
                    <w:jc w:val="both"/>
                    <w:rPr>
                      <w:noProof/>
                      <w:sz w:val="20"/>
                    </w:rPr>
                  </w:pPr>
                  <w:r>
                    <w:rPr>
                      <w:noProof/>
                      <w:sz w:val="20"/>
                    </w:rPr>
                    <w:t>Team_MSL/source/MySEProject/Performance%20Testing</w:t>
                  </w:r>
                </w:p>
                <w:p w14:paraId="7D48444C" w14:textId="77777777" w:rsidR="00457EA2" w:rsidRDefault="00457EA2" w:rsidP="00DB5498">
                  <w:pPr>
                    <w:pStyle w:val="Figure"/>
                    <w:framePr w:hSpace="180" w:wrap="around" w:vAnchor="text" w:hAnchor="page" w:x="6010" w:y="292"/>
                    <w:jc w:val="both"/>
                    <w:rPr>
                      <w:noProof/>
                      <w:sz w:val="20"/>
                    </w:rPr>
                  </w:pPr>
                  <w:r>
                    <w:rPr>
                      <w:noProof/>
                      <w:sz w:val="20"/>
                    </w:rPr>
                    <w:t>.xlsx.</w:t>
                  </w:r>
                </w:p>
              </w:tc>
            </w:tr>
            <w:tr w:rsidR="00966848" w:rsidRPr="009212C7" w14:paraId="0B123A78" w14:textId="77777777">
              <w:trPr>
                <w:trHeight w:val="511"/>
              </w:trPr>
              <w:tc>
                <w:tcPr>
                  <w:tcW w:w="252" w:type="pct"/>
                  <w:shd w:val="clear" w:color="auto" w:fill="auto"/>
                  <w:hideMark/>
                </w:tcPr>
                <w:p w14:paraId="074945B1" w14:textId="77777777" w:rsidR="00457EA2" w:rsidRDefault="00457EA2" w:rsidP="00DB5498">
                  <w:pPr>
                    <w:pStyle w:val="Figure"/>
                    <w:framePr w:hSpace="180" w:wrap="around" w:vAnchor="text" w:hAnchor="page" w:x="6010" w:y="292"/>
                    <w:jc w:val="both"/>
                    <w:rPr>
                      <w:noProof/>
                      <w:sz w:val="20"/>
                    </w:rPr>
                  </w:pPr>
                  <w:r>
                    <w:rPr>
                      <w:noProof/>
                      <w:sz w:val="20"/>
                    </w:rPr>
                    <w:t xml:space="preserve">[8] </w:t>
                  </w:r>
                </w:p>
              </w:tc>
              <w:tc>
                <w:tcPr>
                  <w:tcW w:w="4662" w:type="pct"/>
                  <w:shd w:val="clear" w:color="auto" w:fill="auto"/>
                  <w:hideMark/>
                </w:tcPr>
                <w:p w14:paraId="21033F51" w14:textId="77777777" w:rsidR="00457EA2" w:rsidRDefault="00457EA2" w:rsidP="00DB5498">
                  <w:pPr>
                    <w:pStyle w:val="Figure"/>
                    <w:framePr w:hSpace="180" w:wrap="around" w:vAnchor="text" w:hAnchor="page" w:x="6010" w:y="292"/>
                    <w:jc w:val="both"/>
                    <w:rPr>
                      <w:noProof/>
                      <w:sz w:val="20"/>
                    </w:rPr>
                  </w:pPr>
                  <w:r>
                    <w:rPr>
                      <w:noProof/>
                      <w:sz w:val="20"/>
                    </w:rPr>
                    <w:t>"https://github.com/pparaska/neocortexapi_Team_MSL/</w:t>
                  </w:r>
                </w:p>
                <w:p w14:paraId="14A0B9C1" w14:textId="77777777" w:rsidR="00457EA2" w:rsidRDefault="00457EA2" w:rsidP="00DB5498">
                  <w:pPr>
                    <w:pStyle w:val="Figure"/>
                    <w:framePr w:hSpace="180" w:wrap="around" w:vAnchor="text" w:hAnchor="page" w:x="6010" w:y="292"/>
                    <w:jc w:val="both"/>
                    <w:rPr>
                      <w:noProof/>
                      <w:sz w:val="20"/>
                    </w:rPr>
                  </w:pPr>
                  <w:r>
                    <w:rPr>
                      <w:noProof/>
                      <w:sz w:val="20"/>
                    </w:rPr>
                    <w:t>blob/Team_MSL/source/MySEProject/Accuracy_Testing.</w:t>
                  </w:r>
                </w:p>
                <w:p w14:paraId="7502E4D8" w14:textId="77777777" w:rsidR="00457EA2" w:rsidRDefault="00457EA2" w:rsidP="00DB5498">
                  <w:pPr>
                    <w:pStyle w:val="Figure"/>
                    <w:framePr w:hSpace="180" w:wrap="around" w:vAnchor="text" w:hAnchor="page" w:x="6010" w:y="292"/>
                    <w:jc w:val="both"/>
                    <w:rPr>
                      <w:noProof/>
                      <w:sz w:val="20"/>
                    </w:rPr>
                  </w:pPr>
                  <w:r>
                    <w:rPr>
                      <w:noProof/>
                      <w:sz w:val="20"/>
                    </w:rPr>
                    <w:t xml:space="preserve">xlsx," [Online]. </w:t>
                  </w:r>
                </w:p>
              </w:tc>
            </w:tr>
            <w:tr w:rsidR="00966848" w:rsidRPr="009212C7" w14:paraId="078213C1" w14:textId="77777777">
              <w:trPr>
                <w:trHeight w:val="496"/>
              </w:trPr>
              <w:tc>
                <w:tcPr>
                  <w:tcW w:w="252" w:type="pct"/>
                  <w:shd w:val="clear" w:color="auto" w:fill="auto"/>
                  <w:hideMark/>
                </w:tcPr>
                <w:p w14:paraId="5559B4C8" w14:textId="77777777" w:rsidR="00457EA2" w:rsidRDefault="00457EA2" w:rsidP="00DB5498">
                  <w:pPr>
                    <w:pStyle w:val="Figure"/>
                    <w:framePr w:hSpace="180" w:wrap="around" w:vAnchor="text" w:hAnchor="page" w:x="6010" w:y="292"/>
                    <w:jc w:val="both"/>
                    <w:rPr>
                      <w:noProof/>
                      <w:sz w:val="20"/>
                    </w:rPr>
                  </w:pPr>
                  <w:r>
                    <w:rPr>
                      <w:noProof/>
                      <w:sz w:val="20"/>
                    </w:rPr>
                    <w:t xml:space="preserve">[9] </w:t>
                  </w:r>
                </w:p>
              </w:tc>
              <w:tc>
                <w:tcPr>
                  <w:tcW w:w="4662" w:type="pct"/>
                  <w:shd w:val="clear" w:color="auto" w:fill="auto"/>
                  <w:hideMark/>
                </w:tcPr>
                <w:p w14:paraId="6D79366B" w14:textId="77777777" w:rsidR="00457EA2" w:rsidRDefault="00457EA2" w:rsidP="00DB5498">
                  <w:pPr>
                    <w:pStyle w:val="Figure"/>
                    <w:framePr w:hSpace="180" w:wrap="around" w:vAnchor="text" w:hAnchor="page" w:x="6010" w:y="292"/>
                    <w:jc w:val="both"/>
                    <w:rPr>
                      <w:noProof/>
                      <w:sz w:val="20"/>
                    </w:rPr>
                  </w:pPr>
                  <w:r>
                    <w:rPr>
                      <w:noProof/>
                      <w:sz w:val="20"/>
                    </w:rPr>
                    <w:t>"https://github.com/pparaska/neocortexapi_Team_MSL/</w:t>
                  </w:r>
                </w:p>
                <w:p w14:paraId="5E2997F0" w14:textId="77777777" w:rsidR="00457EA2" w:rsidRDefault="00457EA2" w:rsidP="00DB5498">
                  <w:pPr>
                    <w:pStyle w:val="Figure"/>
                    <w:framePr w:hSpace="180" w:wrap="around" w:vAnchor="text" w:hAnchor="page" w:x="6010" w:y="292"/>
                    <w:jc w:val="both"/>
                    <w:rPr>
                      <w:noProof/>
                      <w:sz w:val="20"/>
                    </w:rPr>
                  </w:pPr>
                  <w:r>
                    <w:rPr>
                      <w:noProof/>
                      <w:sz w:val="20"/>
                    </w:rPr>
                    <w:t>blob/Team_MSL/source/MySEProject/Performance%20</w:t>
                  </w:r>
                </w:p>
                <w:p w14:paraId="7CB6AFC5" w14:textId="77777777" w:rsidR="00457EA2" w:rsidRDefault="00457EA2" w:rsidP="00DB5498">
                  <w:pPr>
                    <w:pStyle w:val="Figure"/>
                    <w:framePr w:hSpace="180" w:wrap="around" w:vAnchor="text" w:hAnchor="page" w:x="6010" w:y="292"/>
                    <w:jc w:val="both"/>
                    <w:rPr>
                      <w:noProof/>
                      <w:sz w:val="20"/>
                    </w:rPr>
                  </w:pPr>
                  <w:r>
                    <w:rPr>
                      <w:noProof/>
                      <w:sz w:val="20"/>
                    </w:rPr>
                    <w:t xml:space="preserve">Testing.xlsx," [Online]. </w:t>
                  </w:r>
                </w:p>
              </w:tc>
            </w:tr>
          </w:tbl>
          <w:p w14:paraId="243C77E8" w14:textId="77777777" w:rsidR="00457EA2" w:rsidRDefault="00457EA2" w:rsidP="00457EA2">
            <w:pPr>
              <w:jc w:val="both"/>
              <w:rPr>
                <w:rFonts w:eastAsia="Times New Roman"/>
                <w:noProof/>
              </w:rPr>
            </w:pPr>
          </w:p>
          <w:p w14:paraId="3ED0B9E0" w14:textId="77777777" w:rsidR="00457EA2" w:rsidRPr="009725EF" w:rsidRDefault="00457EA2" w:rsidP="00457EA2">
            <w:pPr>
              <w:jc w:val="both"/>
            </w:pPr>
          </w:p>
        </w:tc>
      </w:tr>
    </w:tbl>
    <w:p w14:paraId="0B439CE3" w14:textId="77777777" w:rsidR="00252EE5" w:rsidRDefault="00252EE5" w:rsidP="008B1C9D">
      <w:pPr>
        <w:ind w:firstLine="360"/>
        <w:jc w:val="both"/>
      </w:pPr>
      <w:r>
        <w:t xml:space="preserve">In </w:t>
      </w:r>
      <w:proofErr w:type="spellStart"/>
      <w:r>
        <w:t>MultiSequenceLearning.cs</w:t>
      </w:r>
      <w:proofErr w:type="spellEnd"/>
      <w:r>
        <w:t xml:space="preserve"> class accuracy is getting calculated by using formula </w:t>
      </w:r>
    </w:p>
    <w:p w14:paraId="4B0945D7" w14:textId="5892FDB2" w:rsidR="00252EE5" w:rsidRPr="00EE6D1A" w:rsidRDefault="00252EE5" w:rsidP="00B36618">
      <w:pPr>
        <w:jc w:val="both"/>
        <w:rPr>
          <w:i/>
          <w:iCs/>
        </w:rPr>
      </w:pPr>
      <w:r w:rsidRPr="00EE6D1A">
        <w:rPr>
          <w:i/>
          <w:iCs/>
        </w:rPr>
        <w:t>double accuracy = (double)matches / (double)</w:t>
      </w:r>
      <w:proofErr w:type="gramStart"/>
      <w:r w:rsidRPr="00EE6D1A">
        <w:rPr>
          <w:i/>
          <w:iCs/>
        </w:rPr>
        <w:t>sequenceKeyPair.Value.Count</w:t>
      </w:r>
      <w:proofErr w:type="gramEnd"/>
      <w:r w:rsidRPr="00EE6D1A">
        <w:rPr>
          <w:i/>
          <w:iCs/>
        </w:rPr>
        <w:t xml:space="preserve"> * 100.0;</w:t>
      </w:r>
    </w:p>
    <w:p w14:paraId="4A9A1E28" w14:textId="07994476" w:rsidR="00252EE5" w:rsidRDefault="00252EE5" w:rsidP="00B36618">
      <w:pPr>
        <w:jc w:val="both"/>
      </w:pPr>
      <w:r>
        <w:t xml:space="preserve">This accuracy result we are exporting into csv file which is available in </w:t>
      </w:r>
      <w:proofErr w:type="spellStart"/>
      <w:r w:rsidR="00971A88">
        <w:t>MySeProject</w:t>
      </w:r>
      <w:proofErr w:type="spellEnd"/>
      <w:r w:rsidR="00971A88">
        <w: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12941A4A" w:rsidR="00521646" w:rsidRDefault="00252EE5" w:rsidP="008B1C9D">
      <w:pPr>
        <w:ind w:firstLine="216"/>
        <w:jc w:val="both"/>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p>
    <w:p w14:paraId="585CB85E" w14:textId="3E7E64B6" w:rsidR="00EF549B" w:rsidRDefault="00EF549B"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FC0B1A">
      <w:pPr>
        <w:pStyle w:val="BodyText"/>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77777777" w:rsidR="00FC0B1A" w:rsidRPr="0051627D" w:rsidRDefault="00FC0B1A" w:rsidP="00FC0B1A">
      <w:pPr>
        <w:pStyle w:val="BodyText"/>
        <w:rPr>
          <w:lang w:val="en-US"/>
        </w:rPr>
      </w:pPr>
      <w:r w:rsidRPr="00437F9E">
        <w:rPr>
          <w:lang w:val="en-US"/>
        </w:rPr>
        <w:t xml:space="preserve"> </w:t>
      </w: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019FC575" w14:textId="2C95D2AE" w:rsidR="00457EA2" w:rsidRDefault="00FC0B1A" w:rsidP="00457EA2">
      <w:pPr>
        <w:ind w:firstLine="288"/>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266405F2" w14:textId="67A6BEB7" w:rsidR="00C44B0D" w:rsidRDefault="00C44B0D" w:rsidP="00457EA2">
      <w:pPr>
        <w:jc w:val="both"/>
      </w:pPr>
    </w:p>
    <w:p w14:paraId="02EF6BDE" w14:textId="3609E104" w:rsidR="00457EA2" w:rsidRDefault="00457EA2" w:rsidP="00457EA2">
      <w:pPr>
        <w:jc w:val="both"/>
      </w:pPr>
    </w:p>
    <w:p w14:paraId="340A273B" w14:textId="048FC593" w:rsidR="00457EA2" w:rsidRDefault="00457EA2" w:rsidP="00457EA2">
      <w:pPr>
        <w:jc w:val="both"/>
      </w:pPr>
    </w:p>
    <w:p w14:paraId="1A9B424A" w14:textId="514AD8F7" w:rsidR="00457EA2" w:rsidRDefault="00457EA2" w:rsidP="00457EA2">
      <w:pPr>
        <w:jc w:val="both"/>
      </w:pPr>
    </w:p>
    <w:p w14:paraId="3F724B88" w14:textId="1EC8650B" w:rsidR="00457EA2" w:rsidRDefault="00457EA2" w:rsidP="00457EA2">
      <w:pPr>
        <w:jc w:val="both"/>
      </w:pPr>
    </w:p>
    <w:p w14:paraId="08D91929" w14:textId="0BA6FC49" w:rsidR="00457EA2" w:rsidRDefault="00457EA2" w:rsidP="00457EA2">
      <w:pPr>
        <w:jc w:val="both"/>
      </w:pPr>
    </w:p>
    <w:p w14:paraId="20292D73" w14:textId="66C15FB4" w:rsidR="00457EA2" w:rsidRDefault="00457EA2" w:rsidP="00457EA2">
      <w:pPr>
        <w:jc w:val="both"/>
      </w:pPr>
    </w:p>
    <w:p w14:paraId="23816ECF" w14:textId="3784BCB0" w:rsidR="00457EA2" w:rsidRDefault="00457EA2" w:rsidP="00457EA2">
      <w:pPr>
        <w:jc w:val="both"/>
      </w:pPr>
    </w:p>
    <w:p w14:paraId="7A477C55" w14:textId="2379C543" w:rsidR="00457EA2" w:rsidRDefault="00457EA2" w:rsidP="00457EA2">
      <w:pPr>
        <w:jc w:val="both"/>
      </w:pPr>
    </w:p>
    <w:p w14:paraId="119162E6" w14:textId="118BD6F1" w:rsidR="00457EA2" w:rsidRDefault="00457EA2" w:rsidP="00457EA2">
      <w:pPr>
        <w:jc w:val="both"/>
      </w:pPr>
    </w:p>
    <w:p w14:paraId="3CC196AB" w14:textId="69BE0405" w:rsidR="00457EA2" w:rsidRDefault="00457EA2" w:rsidP="00457EA2">
      <w:pPr>
        <w:jc w:val="both"/>
      </w:pPr>
    </w:p>
    <w:p w14:paraId="39AD3538" w14:textId="44DF736B" w:rsidR="00457EA2" w:rsidRDefault="00457EA2" w:rsidP="00457EA2">
      <w:pPr>
        <w:jc w:val="both"/>
      </w:pPr>
    </w:p>
    <w:p w14:paraId="4B5BB40D" w14:textId="18172AF2" w:rsidR="00457EA2" w:rsidRDefault="00457EA2" w:rsidP="00457EA2">
      <w:pPr>
        <w:jc w:val="both"/>
      </w:pPr>
    </w:p>
    <w:p w14:paraId="4BD73FAF" w14:textId="1BB2F824" w:rsidR="00457EA2" w:rsidRDefault="00457EA2" w:rsidP="00457EA2">
      <w:pPr>
        <w:jc w:val="both"/>
      </w:pPr>
    </w:p>
    <w:p w14:paraId="3BE62F35" w14:textId="08ADCB97" w:rsidR="00457EA2" w:rsidRDefault="00457EA2" w:rsidP="00457EA2">
      <w:pPr>
        <w:jc w:val="both"/>
      </w:pPr>
    </w:p>
    <w:p w14:paraId="0E681056" w14:textId="49477AB9" w:rsidR="00457EA2" w:rsidRDefault="00457EA2" w:rsidP="00457EA2">
      <w:pPr>
        <w:jc w:val="both"/>
      </w:pPr>
    </w:p>
    <w:p w14:paraId="563BEFFC" w14:textId="54727C26" w:rsidR="00457EA2" w:rsidRDefault="00457EA2" w:rsidP="00457EA2">
      <w:pPr>
        <w:jc w:val="both"/>
      </w:pPr>
    </w:p>
    <w:p w14:paraId="4711A355" w14:textId="0AB3D271" w:rsidR="00457EA2" w:rsidRDefault="00457EA2" w:rsidP="00457EA2">
      <w:pPr>
        <w:jc w:val="both"/>
      </w:pPr>
    </w:p>
    <w:p w14:paraId="2F9CF55F" w14:textId="1D140CB7" w:rsidR="00457EA2" w:rsidRPr="00457EA2" w:rsidRDefault="00457EA2" w:rsidP="00457EA2">
      <w:pPr>
        <w:pStyle w:val="Heading1"/>
        <w:numPr>
          <w:ilvl w:val="0"/>
          <w:numId w:val="25"/>
        </w:numPr>
        <w:rPr>
          <w:b/>
          <w:bCs/>
        </w:rPr>
      </w:pPr>
      <w:r w:rsidRPr="00457EA2">
        <w:rPr>
          <w:b/>
          <w:bCs/>
        </w:rPr>
        <w:t>Refeerences</w:t>
      </w:r>
    </w:p>
    <w:sectPr w:rsidR="00457EA2" w:rsidRPr="00457EA2"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754BE" w14:textId="77777777" w:rsidR="0079480B" w:rsidRDefault="0079480B" w:rsidP="001A3B3D">
      <w:r>
        <w:separator/>
      </w:r>
    </w:p>
  </w:endnote>
  <w:endnote w:type="continuationSeparator" w:id="0">
    <w:p w14:paraId="72206894" w14:textId="77777777" w:rsidR="0079480B" w:rsidRDefault="007948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EB546" w14:textId="77777777" w:rsidR="0079480B" w:rsidRDefault="0079480B" w:rsidP="001A3B3D">
      <w:r>
        <w:separator/>
      </w:r>
    </w:p>
  </w:footnote>
  <w:footnote w:type="continuationSeparator" w:id="0">
    <w:p w14:paraId="0A367900" w14:textId="77777777" w:rsidR="0079480B" w:rsidRDefault="0079480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328809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68F68CF"/>
    <w:multiLevelType w:val="hybridMultilevel"/>
    <w:tmpl w:val="160085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AE1FB2"/>
    <w:multiLevelType w:val="hybridMultilevel"/>
    <w:tmpl w:val="4602484E"/>
    <w:lvl w:ilvl="0" w:tplc="84DC6CC6">
      <w:start w:val="1"/>
      <w:numFmt w:val="decimal"/>
      <w:lvlText w:val="%1."/>
      <w:lvlJc w:val="left"/>
      <w:pPr>
        <w:ind w:left="576" w:hanging="360"/>
      </w:pPr>
      <w:rPr>
        <w:rFonts w:hint="default"/>
        <w:b/>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4"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9603E"/>
    <w:multiLevelType w:val="multilevel"/>
    <w:tmpl w:val="722A2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AC16C54"/>
    <w:multiLevelType w:val="hybridMultilevel"/>
    <w:tmpl w:val="EE805CCA"/>
    <w:lvl w:ilvl="0" w:tplc="060EB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C02BAD"/>
    <w:multiLevelType w:val="hybridMultilevel"/>
    <w:tmpl w:val="D0420404"/>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21"/>
  </w:num>
  <w:num w:numId="2" w16cid:durableId="1976568514">
    <w:abstractNumId w:val="31"/>
  </w:num>
  <w:num w:numId="3" w16cid:durableId="258217218">
    <w:abstractNumId w:val="19"/>
  </w:num>
  <w:num w:numId="4" w16cid:durableId="1139684420">
    <w:abstractNumId w:val="25"/>
  </w:num>
  <w:num w:numId="5" w16cid:durableId="469906356">
    <w:abstractNumId w:val="25"/>
  </w:num>
  <w:num w:numId="6" w16cid:durableId="1334457288">
    <w:abstractNumId w:val="25"/>
  </w:num>
  <w:num w:numId="7" w16cid:durableId="674303157">
    <w:abstractNumId w:val="25"/>
  </w:num>
  <w:num w:numId="8" w16cid:durableId="1638026364">
    <w:abstractNumId w:val="27"/>
  </w:num>
  <w:num w:numId="9" w16cid:durableId="86117543">
    <w:abstractNumId w:val="32"/>
  </w:num>
  <w:num w:numId="10" w16cid:durableId="134374470">
    <w:abstractNumId w:val="22"/>
  </w:num>
  <w:num w:numId="11" w16cid:durableId="350496444">
    <w:abstractNumId w:val="15"/>
  </w:num>
  <w:num w:numId="12" w16cid:durableId="26565942">
    <w:abstractNumId w:val="14"/>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6"/>
  </w:num>
  <w:num w:numId="25" w16cid:durableId="595478248">
    <w:abstractNumId w:val="25"/>
    <w:lvlOverride w:ilvl="0">
      <w:startOverride w:val="4"/>
    </w:lvlOverride>
  </w:num>
  <w:num w:numId="26" w16cid:durableId="1696496047">
    <w:abstractNumId w:val="11"/>
  </w:num>
  <w:num w:numId="27" w16cid:durableId="508835449">
    <w:abstractNumId w:val="16"/>
  </w:num>
  <w:num w:numId="28" w16cid:durableId="1337919650">
    <w:abstractNumId w:val="24"/>
  </w:num>
  <w:num w:numId="29" w16cid:durableId="2072728957">
    <w:abstractNumId w:val="20"/>
  </w:num>
  <w:num w:numId="30" w16cid:durableId="44523519">
    <w:abstractNumId w:val="28"/>
  </w:num>
  <w:num w:numId="31" w16cid:durableId="1889800197">
    <w:abstractNumId w:val="12"/>
  </w:num>
  <w:num w:numId="32" w16cid:durableId="277220143">
    <w:abstractNumId w:val="23"/>
  </w:num>
  <w:num w:numId="33" w16cid:durableId="1081028713">
    <w:abstractNumId w:val="29"/>
  </w:num>
  <w:num w:numId="34" w16cid:durableId="982350115">
    <w:abstractNumId w:val="13"/>
  </w:num>
  <w:num w:numId="35" w16cid:durableId="1902983224">
    <w:abstractNumId w:val="33"/>
  </w:num>
  <w:num w:numId="36" w16cid:durableId="164976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5"/>
  </w:num>
  <w:num w:numId="38" w16cid:durableId="1221596029">
    <w:abstractNumId w:val="30"/>
  </w:num>
  <w:num w:numId="39" w16cid:durableId="158889408">
    <w:abstractNumId w:val="17"/>
  </w:num>
  <w:num w:numId="40" w16cid:durableId="6317931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savePreviewPicture/>
  <w:doNotValidateAgainstSchema/>
  <w:doNotDemarcateInvalidXml/>
  <w:hdrShapeDefaults>
    <o:shapedefaults v:ext="edit" spidmax="206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574F"/>
    <w:rsid w:val="0003092F"/>
    <w:rsid w:val="00031551"/>
    <w:rsid w:val="00031E97"/>
    <w:rsid w:val="00033C88"/>
    <w:rsid w:val="00034FA8"/>
    <w:rsid w:val="0004781E"/>
    <w:rsid w:val="00062AF8"/>
    <w:rsid w:val="000678E0"/>
    <w:rsid w:val="00080C7D"/>
    <w:rsid w:val="0008758A"/>
    <w:rsid w:val="000903E2"/>
    <w:rsid w:val="000A3E79"/>
    <w:rsid w:val="000A4C0A"/>
    <w:rsid w:val="000B0D36"/>
    <w:rsid w:val="000C1E68"/>
    <w:rsid w:val="000E2E3D"/>
    <w:rsid w:val="000E77DD"/>
    <w:rsid w:val="001026C6"/>
    <w:rsid w:val="00122570"/>
    <w:rsid w:val="00133EAC"/>
    <w:rsid w:val="001353C9"/>
    <w:rsid w:val="00150DDB"/>
    <w:rsid w:val="00156EB5"/>
    <w:rsid w:val="001629B7"/>
    <w:rsid w:val="00170F1A"/>
    <w:rsid w:val="00173128"/>
    <w:rsid w:val="001968E8"/>
    <w:rsid w:val="001A2EFD"/>
    <w:rsid w:val="001A3B3D"/>
    <w:rsid w:val="001A536F"/>
    <w:rsid w:val="001B074F"/>
    <w:rsid w:val="001B398D"/>
    <w:rsid w:val="001B67DC"/>
    <w:rsid w:val="001C6C7C"/>
    <w:rsid w:val="001D1745"/>
    <w:rsid w:val="001E06F3"/>
    <w:rsid w:val="001E33AC"/>
    <w:rsid w:val="001E7858"/>
    <w:rsid w:val="001F644B"/>
    <w:rsid w:val="00202F20"/>
    <w:rsid w:val="00222DDC"/>
    <w:rsid w:val="002254A9"/>
    <w:rsid w:val="00233D97"/>
    <w:rsid w:val="002347A2"/>
    <w:rsid w:val="00240381"/>
    <w:rsid w:val="0024515F"/>
    <w:rsid w:val="00252EE5"/>
    <w:rsid w:val="00266EC2"/>
    <w:rsid w:val="002757FE"/>
    <w:rsid w:val="002850E3"/>
    <w:rsid w:val="00285B31"/>
    <w:rsid w:val="0029522A"/>
    <w:rsid w:val="002966B1"/>
    <w:rsid w:val="002A16B2"/>
    <w:rsid w:val="002B69A2"/>
    <w:rsid w:val="002C5877"/>
    <w:rsid w:val="002F1102"/>
    <w:rsid w:val="002F69A1"/>
    <w:rsid w:val="00306061"/>
    <w:rsid w:val="00306426"/>
    <w:rsid w:val="00314E2A"/>
    <w:rsid w:val="0033307B"/>
    <w:rsid w:val="003331AF"/>
    <w:rsid w:val="003408AD"/>
    <w:rsid w:val="0034104D"/>
    <w:rsid w:val="00346099"/>
    <w:rsid w:val="00346885"/>
    <w:rsid w:val="0034765A"/>
    <w:rsid w:val="00352D83"/>
    <w:rsid w:val="00354FCF"/>
    <w:rsid w:val="0037131D"/>
    <w:rsid w:val="0038258E"/>
    <w:rsid w:val="00383A4F"/>
    <w:rsid w:val="003939A2"/>
    <w:rsid w:val="003A19E2"/>
    <w:rsid w:val="003A360D"/>
    <w:rsid w:val="003B4E04"/>
    <w:rsid w:val="003E0385"/>
    <w:rsid w:val="003F000D"/>
    <w:rsid w:val="003F5A08"/>
    <w:rsid w:val="004045A4"/>
    <w:rsid w:val="00415736"/>
    <w:rsid w:val="004170DB"/>
    <w:rsid w:val="00420716"/>
    <w:rsid w:val="004325FB"/>
    <w:rsid w:val="00434ED1"/>
    <w:rsid w:val="00435ED0"/>
    <w:rsid w:val="004432BA"/>
    <w:rsid w:val="0044407E"/>
    <w:rsid w:val="004465FB"/>
    <w:rsid w:val="00447BB9"/>
    <w:rsid w:val="00457548"/>
    <w:rsid w:val="00457EA2"/>
    <w:rsid w:val="0046031D"/>
    <w:rsid w:val="004613BF"/>
    <w:rsid w:val="0046193E"/>
    <w:rsid w:val="004658C6"/>
    <w:rsid w:val="00471090"/>
    <w:rsid w:val="00495F06"/>
    <w:rsid w:val="004A31F0"/>
    <w:rsid w:val="004A3B9B"/>
    <w:rsid w:val="004B0AF2"/>
    <w:rsid w:val="004B7840"/>
    <w:rsid w:val="004D72B5"/>
    <w:rsid w:val="004E6661"/>
    <w:rsid w:val="004E690E"/>
    <w:rsid w:val="004F273E"/>
    <w:rsid w:val="004F66B4"/>
    <w:rsid w:val="005061B7"/>
    <w:rsid w:val="005113B1"/>
    <w:rsid w:val="00515591"/>
    <w:rsid w:val="00517E69"/>
    <w:rsid w:val="00521646"/>
    <w:rsid w:val="005255E4"/>
    <w:rsid w:val="005300ED"/>
    <w:rsid w:val="00551B7F"/>
    <w:rsid w:val="005535A3"/>
    <w:rsid w:val="0056610F"/>
    <w:rsid w:val="0057117D"/>
    <w:rsid w:val="00575BCA"/>
    <w:rsid w:val="00580BA5"/>
    <w:rsid w:val="00582E7F"/>
    <w:rsid w:val="005947D6"/>
    <w:rsid w:val="005A661F"/>
    <w:rsid w:val="005A69AA"/>
    <w:rsid w:val="005B0344"/>
    <w:rsid w:val="005B04B4"/>
    <w:rsid w:val="005B520E"/>
    <w:rsid w:val="005D0E03"/>
    <w:rsid w:val="005E2800"/>
    <w:rsid w:val="005F4E0B"/>
    <w:rsid w:val="006000D1"/>
    <w:rsid w:val="00604091"/>
    <w:rsid w:val="00604A15"/>
    <w:rsid w:val="00605825"/>
    <w:rsid w:val="0061608C"/>
    <w:rsid w:val="006228E6"/>
    <w:rsid w:val="00645D22"/>
    <w:rsid w:val="00651A08"/>
    <w:rsid w:val="00654204"/>
    <w:rsid w:val="0066160D"/>
    <w:rsid w:val="00670434"/>
    <w:rsid w:val="00685EEE"/>
    <w:rsid w:val="006B62AC"/>
    <w:rsid w:val="006B6B66"/>
    <w:rsid w:val="006C3EB7"/>
    <w:rsid w:val="006C5B31"/>
    <w:rsid w:val="006D6120"/>
    <w:rsid w:val="006D681C"/>
    <w:rsid w:val="006E049A"/>
    <w:rsid w:val="006E7822"/>
    <w:rsid w:val="006F68BE"/>
    <w:rsid w:val="006F6D3D"/>
    <w:rsid w:val="00700DD3"/>
    <w:rsid w:val="00703772"/>
    <w:rsid w:val="0070710E"/>
    <w:rsid w:val="007115F2"/>
    <w:rsid w:val="00715BEA"/>
    <w:rsid w:val="007251B5"/>
    <w:rsid w:val="00731686"/>
    <w:rsid w:val="007317C0"/>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33F1"/>
    <w:rsid w:val="007B6DDA"/>
    <w:rsid w:val="007C0308"/>
    <w:rsid w:val="007C2C41"/>
    <w:rsid w:val="007C2FF2"/>
    <w:rsid w:val="007C3005"/>
    <w:rsid w:val="007C3F26"/>
    <w:rsid w:val="007D6232"/>
    <w:rsid w:val="007D65BE"/>
    <w:rsid w:val="007F1F99"/>
    <w:rsid w:val="007F4932"/>
    <w:rsid w:val="007F768F"/>
    <w:rsid w:val="00803790"/>
    <w:rsid w:val="008062CA"/>
    <w:rsid w:val="0080791D"/>
    <w:rsid w:val="008210E9"/>
    <w:rsid w:val="00830F7C"/>
    <w:rsid w:val="00834075"/>
    <w:rsid w:val="00834FEB"/>
    <w:rsid w:val="00836367"/>
    <w:rsid w:val="008417EF"/>
    <w:rsid w:val="0085516E"/>
    <w:rsid w:val="00861714"/>
    <w:rsid w:val="00873603"/>
    <w:rsid w:val="008963B3"/>
    <w:rsid w:val="008A2C7D"/>
    <w:rsid w:val="008B1C9D"/>
    <w:rsid w:val="008B690B"/>
    <w:rsid w:val="008C2098"/>
    <w:rsid w:val="008C4B23"/>
    <w:rsid w:val="008C5A17"/>
    <w:rsid w:val="008D10BC"/>
    <w:rsid w:val="008E278C"/>
    <w:rsid w:val="008F6E2C"/>
    <w:rsid w:val="008F7629"/>
    <w:rsid w:val="0092125C"/>
    <w:rsid w:val="009212C7"/>
    <w:rsid w:val="009303D9"/>
    <w:rsid w:val="00933C64"/>
    <w:rsid w:val="009366F7"/>
    <w:rsid w:val="009525D1"/>
    <w:rsid w:val="00966848"/>
    <w:rsid w:val="00971A88"/>
    <w:rsid w:val="00972203"/>
    <w:rsid w:val="00976184"/>
    <w:rsid w:val="0097692B"/>
    <w:rsid w:val="00980372"/>
    <w:rsid w:val="00983D06"/>
    <w:rsid w:val="0099027B"/>
    <w:rsid w:val="009B7555"/>
    <w:rsid w:val="009C138E"/>
    <w:rsid w:val="009D2174"/>
    <w:rsid w:val="009E177B"/>
    <w:rsid w:val="009E2D7D"/>
    <w:rsid w:val="009F1D79"/>
    <w:rsid w:val="00A059B3"/>
    <w:rsid w:val="00A20E1E"/>
    <w:rsid w:val="00A22059"/>
    <w:rsid w:val="00A31520"/>
    <w:rsid w:val="00A432C9"/>
    <w:rsid w:val="00A4740F"/>
    <w:rsid w:val="00A50ABC"/>
    <w:rsid w:val="00A528C0"/>
    <w:rsid w:val="00A84BF0"/>
    <w:rsid w:val="00A902F2"/>
    <w:rsid w:val="00A903E4"/>
    <w:rsid w:val="00AA66FC"/>
    <w:rsid w:val="00AB6B38"/>
    <w:rsid w:val="00AC597F"/>
    <w:rsid w:val="00AD133E"/>
    <w:rsid w:val="00AD2F3E"/>
    <w:rsid w:val="00AE231D"/>
    <w:rsid w:val="00AE3409"/>
    <w:rsid w:val="00AE47AA"/>
    <w:rsid w:val="00B028B8"/>
    <w:rsid w:val="00B11A60"/>
    <w:rsid w:val="00B22613"/>
    <w:rsid w:val="00B36618"/>
    <w:rsid w:val="00B417C6"/>
    <w:rsid w:val="00B52D93"/>
    <w:rsid w:val="00B627FC"/>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E44"/>
    <w:rsid w:val="00C14F26"/>
    <w:rsid w:val="00C16117"/>
    <w:rsid w:val="00C3075A"/>
    <w:rsid w:val="00C33580"/>
    <w:rsid w:val="00C3464B"/>
    <w:rsid w:val="00C34D7C"/>
    <w:rsid w:val="00C44B0D"/>
    <w:rsid w:val="00C4720E"/>
    <w:rsid w:val="00C70167"/>
    <w:rsid w:val="00C85F9E"/>
    <w:rsid w:val="00C919A4"/>
    <w:rsid w:val="00CA0ADB"/>
    <w:rsid w:val="00CA4392"/>
    <w:rsid w:val="00CB20AB"/>
    <w:rsid w:val="00CC393F"/>
    <w:rsid w:val="00CC3A1A"/>
    <w:rsid w:val="00CC404B"/>
    <w:rsid w:val="00CC7D3C"/>
    <w:rsid w:val="00CD5896"/>
    <w:rsid w:val="00CE678E"/>
    <w:rsid w:val="00D056FE"/>
    <w:rsid w:val="00D2176E"/>
    <w:rsid w:val="00D31BEB"/>
    <w:rsid w:val="00D34E36"/>
    <w:rsid w:val="00D35849"/>
    <w:rsid w:val="00D4605D"/>
    <w:rsid w:val="00D474D9"/>
    <w:rsid w:val="00D54E5D"/>
    <w:rsid w:val="00D632BE"/>
    <w:rsid w:val="00D63C13"/>
    <w:rsid w:val="00D72D06"/>
    <w:rsid w:val="00D750A6"/>
    <w:rsid w:val="00D7522C"/>
    <w:rsid w:val="00D7536F"/>
    <w:rsid w:val="00D76668"/>
    <w:rsid w:val="00D82783"/>
    <w:rsid w:val="00D87B76"/>
    <w:rsid w:val="00D91F48"/>
    <w:rsid w:val="00D94BCD"/>
    <w:rsid w:val="00D96230"/>
    <w:rsid w:val="00DB0852"/>
    <w:rsid w:val="00DB09DA"/>
    <w:rsid w:val="00DB5498"/>
    <w:rsid w:val="00DB60B5"/>
    <w:rsid w:val="00DC205B"/>
    <w:rsid w:val="00DC43BF"/>
    <w:rsid w:val="00DF33FC"/>
    <w:rsid w:val="00DF4A49"/>
    <w:rsid w:val="00E055CD"/>
    <w:rsid w:val="00E07383"/>
    <w:rsid w:val="00E075D3"/>
    <w:rsid w:val="00E165BC"/>
    <w:rsid w:val="00E30DA0"/>
    <w:rsid w:val="00E340F1"/>
    <w:rsid w:val="00E36713"/>
    <w:rsid w:val="00E57441"/>
    <w:rsid w:val="00E6015B"/>
    <w:rsid w:val="00E61E12"/>
    <w:rsid w:val="00E70473"/>
    <w:rsid w:val="00E7596C"/>
    <w:rsid w:val="00E85673"/>
    <w:rsid w:val="00E878F2"/>
    <w:rsid w:val="00EA1340"/>
    <w:rsid w:val="00EA17F0"/>
    <w:rsid w:val="00EA4B70"/>
    <w:rsid w:val="00EC5786"/>
    <w:rsid w:val="00ED0149"/>
    <w:rsid w:val="00EE1968"/>
    <w:rsid w:val="00EE6D1A"/>
    <w:rsid w:val="00EF267D"/>
    <w:rsid w:val="00EF549B"/>
    <w:rsid w:val="00EF5CEE"/>
    <w:rsid w:val="00EF7DE3"/>
    <w:rsid w:val="00F00A11"/>
    <w:rsid w:val="00F00F69"/>
    <w:rsid w:val="00F03103"/>
    <w:rsid w:val="00F063CA"/>
    <w:rsid w:val="00F12AD3"/>
    <w:rsid w:val="00F271DE"/>
    <w:rsid w:val="00F30A04"/>
    <w:rsid w:val="00F32EE9"/>
    <w:rsid w:val="00F5065E"/>
    <w:rsid w:val="00F545BC"/>
    <w:rsid w:val="00F627DA"/>
    <w:rsid w:val="00F7288F"/>
    <w:rsid w:val="00F847A6"/>
    <w:rsid w:val="00F85FDE"/>
    <w:rsid w:val="00F9441B"/>
    <w:rsid w:val="00FA0355"/>
    <w:rsid w:val="00FA03B6"/>
    <w:rsid w:val="00FA4C32"/>
    <w:rsid w:val="00FA5827"/>
    <w:rsid w:val="00FC0B1A"/>
    <w:rsid w:val="00FC7DDF"/>
    <w:rsid w:val="00FD2B03"/>
    <w:rsid w:val="00FE4431"/>
    <w:rsid w:val="00FE7114"/>
    <w:rsid w:val="00FF4363"/>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E5"/>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github.com/pparaska/neocortexapi_Team_MSL/blo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TotalTime>
  <Pages>1</Pages>
  <Words>2617</Words>
  <Characters>14917</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222</cp:revision>
  <cp:lastPrinted>2023-03-30T21:19:00Z</cp:lastPrinted>
  <dcterms:created xsi:type="dcterms:W3CDTF">2019-02-11T20:33:00Z</dcterms:created>
  <dcterms:modified xsi:type="dcterms:W3CDTF">2023-03-30T21:19:00Z</dcterms:modified>
</cp:coreProperties>
</file>