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516" w:rsidRDefault="00BB52EF">
      <w:pPr>
        <w:spacing w:after="0" w:line="240" w:lineRule="auto"/>
        <w:jc w:val="right"/>
      </w:pPr>
      <w:r>
        <w:rPr>
          <w:sz w:val="24"/>
          <w:szCs w:val="24"/>
        </w:rPr>
        <w:t>Кому: Федеральная антимонопольная служба</w:t>
      </w:r>
    </w:p>
    <w:p w:rsidR="00473516" w:rsidRDefault="00473516"/>
    <w:p w:rsidR="00473516" w:rsidRDefault="00BB52EF">
      <w:pPr>
        <w:jc w:val="right"/>
      </w:pPr>
      <w:r>
        <w:rPr>
          <w:b/>
          <w:sz w:val="24"/>
          <w:szCs w:val="24"/>
        </w:rPr>
        <w:t>От</w:t>
      </w:r>
    </w:p>
    <w:tbl>
      <w:tblPr>
        <w:tblStyle w:val="af1"/>
        <w:tblW w:w="4218" w:type="dxa"/>
        <w:tblInd w:w="5353" w:type="dxa"/>
        <w:tblLook w:val="04A0" w:firstRow="1" w:lastRow="0" w:firstColumn="1" w:lastColumn="0" w:noHBand="0" w:noVBand="1"/>
      </w:tblPr>
      <w:tblGrid>
        <w:gridCol w:w="4218"/>
      </w:tblGrid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BB52EF">
            <w:pPr>
              <w:spacing w:after="0" w:line="240" w:lineRule="auto"/>
              <w:contextualSpacing/>
              <w:jc w:val="right"/>
            </w:pPr>
            <w:r>
              <w:rPr>
                <w:bCs/>
                <w:sz w:val="24"/>
                <w:szCs w:val="24"/>
              </w:rPr>
              <w:t>{</w:t>
            </w:r>
            <w:r>
              <w:rPr>
                <w:bCs/>
                <w:sz w:val="24"/>
                <w:szCs w:val="24"/>
                <w:lang w:val="en-US"/>
              </w:rPr>
              <w:t>applicant</w:t>
            </w: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fio</w:t>
            </w:r>
            <w:proofErr w:type="spellEnd"/>
            <w:r>
              <w:rPr>
                <w:bCs/>
                <w:sz w:val="24"/>
                <w:szCs w:val="24"/>
              </w:rPr>
              <w:t>}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BB52EF">
            <w:pPr>
              <w:spacing w:after="0" w:line="240" w:lineRule="auto"/>
              <w:contextualSpacing/>
              <w:jc w:val="right"/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BB52EF">
            <w:pPr>
              <w:spacing w:after="0" w:line="240" w:lineRule="auto"/>
              <w:contextualSpacing/>
              <w:jc w:val="right"/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applicant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}</w:t>
            </w: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BB52EF">
            <w:pPr>
              <w:spacing w:after="0" w:line="240" w:lineRule="auto"/>
              <w:contextualSpacing/>
              <w:jc w:val="right"/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BB52EF">
            <w:pPr>
              <w:spacing w:after="0" w:line="240" w:lineRule="auto"/>
              <w:contextualSpacing/>
              <w:jc w:val="right"/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applicant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}</w:t>
            </w: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BB52EF">
            <w:pPr>
              <w:spacing w:after="0" w:line="240" w:lineRule="auto"/>
              <w:contextualSpacing/>
              <w:jc w:val="right"/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BB52EF">
            <w:pPr>
              <w:spacing w:after="0" w:line="240" w:lineRule="auto"/>
              <w:contextualSpacing/>
              <w:jc w:val="right"/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</w:tbl>
    <w:p w:rsidR="00473516" w:rsidRDefault="00473516">
      <w:pPr>
        <w:jc w:val="right"/>
        <w:rPr>
          <w:b/>
          <w:bCs/>
          <w:sz w:val="24"/>
          <w:szCs w:val="24"/>
        </w:rPr>
      </w:pPr>
    </w:p>
    <w:p w:rsidR="00473516" w:rsidRDefault="00BB52EF">
      <w:pPr>
        <w:jc w:val="right"/>
      </w:pPr>
      <w:r>
        <w:rPr>
          <w:b/>
          <w:bCs/>
          <w:sz w:val="24"/>
          <w:szCs w:val="24"/>
        </w:rPr>
        <w:t>Оператор электронной торговой площадки:</w:t>
      </w:r>
    </w:p>
    <w:tbl>
      <w:tblPr>
        <w:tblStyle w:val="af1"/>
        <w:tblW w:w="4218" w:type="dxa"/>
        <w:tblInd w:w="5353" w:type="dxa"/>
        <w:tblLook w:val="04A0" w:firstRow="1" w:lastRow="0" w:firstColumn="1" w:lastColumn="0" w:noHBand="0" w:noVBand="1"/>
      </w:tblPr>
      <w:tblGrid>
        <w:gridCol w:w="4218"/>
      </w:tblGrid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</w:tbl>
    <w:p w:rsidR="00473516" w:rsidRDefault="00473516">
      <w:pPr>
        <w:spacing w:after="0" w:line="240" w:lineRule="auto"/>
        <w:rPr>
          <w:sz w:val="24"/>
          <w:szCs w:val="24"/>
        </w:rPr>
      </w:pPr>
    </w:p>
    <w:p w:rsidR="00473516" w:rsidRDefault="00473516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473516" w:rsidRDefault="00473516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473516" w:rsidRDefault="00BB52EF">
      <w:pPr>
        <w:spacing w:after="0" w:line="240" w:lineRule="auto"/>
        <w:ind w:left="-709"/>
        <w:jc w:val="center"/>
      </w:pPr>
      <w:r>
        <w:rPr>
          <w:b/>
          <w:bCs/>
          <w:sz w:val="24"/>
          <w:szCs w:val="24"/>
        </w:rPr>
        <w:t xml:space="preserve">Жалоба </w:t>
      </w:r>
    </w:p>
    <w:p w:rsidR="00473516" w:rsidRDefault="00473516">
      <w:pPr>
        <w:spacing w:after="0" w:line="240" w:lineRule="auto"/>
        <w:ind w:left="-709"/>
        <w:jc w:val="both"/>
        <w:rPr>
          <w:b/>
          <w:bCs/>
          <w:sz w:val="24"/>
          <w:szCs w:val="24"/>
        </w:rPr>
      </w:pPr>
    </w:p>
    <w:p w:rsidR="00473516" w:rsidRDefault="00BB52EF">
      <w:pPr>
        <w:spacing w:after="0" w:line="240" w:lineRule="auto"/>
        <w:ind w:left="-709" w:firstLine="709"/>
        <w:jc w:val="both"/>
      </w:pPr>
      <w:r>
        <w:rPr>
          <w:sz w:val="24"/>
          <w:szCs w:val="24"/>
        </w:rPr>
        <w:t xml:space="preserve">В порядке, предусмотренном </w:t>
      </w:r>
      <w:proofErr w:type="spellStart"/>
      <w:r>
        <w:rPr>
          <w:sz w:val="24"/>
          <w:szCs w:val="24"/>
        </w:rPr>
        <w:t>статьей</w:t>
      </w:r>
      <w:proofErr w:type="spellEnd"/>
      <w:r>
        <w:rPr>
          <w:sz w:val="24"/>
          <w:szCs w:val="24"/>
        </w:rPr>
        <w:t xml:space="preserve"> 105 Федерального закона от 05.04.2013 № 44-ФЗ  </w:t>
      </w:r>
      <w:r>
        <w:rPr>
          <w:sz w:val="24"/>
          <w:szCs w:val="24"/>
        </w:rPr>
        <w:br/>
      </w:r>
      <w:r>
        <w:rPr>
          <w:color w:val="00000A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</w:t>
      </w:r>
      <w:r>
        <w:rPr>
          <w:sz w:val="24"/>
          <w:szCs w:val="24"/>
        </w:rPr>
        <w:t xml:space="preserve"> с настоящей жалобой на следующие действия оператора электронной торговой площадки.</w:t>
      </w:r>
    </w:p>
    <w:p w:rsidR="00473516" w:rsidRDefault="00473516">
      <w:pPr>
        <w:spacing w:after="0" w:line="240" w:lineRule="auto"/>
        <w:ind w:left="-709" w:firstLine="709"/>
        <w:jc w:val="both"/>
        <w:rPr>
          <w:sz w:val="24"/>
          <w:szCs w:val="24"/>
        </w:rPr>
      </w:pPr>
    </w:p>
    <w:p w:rsidR="00473516" w:rsidRDefault="00473516">
      <w:pPr>
        <w:pStyle w:val="ac"/>
        <w:ind w:left="0" w:firstLine="709"/>
        <w:jc w:val="both"/>
        <w:rPr>
          <w:sz w:val="24"/>
          <w:szCs w:val="24"/>
        </w:rPr>
      </w:pPr>
    </w:p>
    <w:p w:rsidR="00473516" w:rsidRDefault="00BB52EF">
      <w:pPr>
        <w:pStyle w:val="ac"/>
        <w:ind w:left="0" w:firstLine="709"/>
        <w:jc w:val="both"/>
      </w:pPr>
      <w:r>
        <w:rPr>
          <w:sz w:val="24"/>
          <w:szCs w:val="24"/>
        </w:rPr>
        <w:t>{@</w:t>
      </w:r>
      <w:proofErr w:type="spellStart"/>
      <w:r>
        <w:rPr>
          <w:sz w:val="24"/>
          <w:szCs w:val="24"/>
          <w:lang w:val="en-US"/>
        </w:rPr>
        <w:t>dovod</w:t>
      </w:r>
      <w:proofErr w:type="spellEnd"/>
      <w:r>
        <w:rPr>
          <w:sz w:val="24"/>
          <w:szCs w:val="24"/>
        </w:rPr>
        <w:t>}</w:t>
      </w:r>
    </w:p>
    <w:p w:rsidR="00473516" w:rsidRDefault="00473516">
      <w:pPr>
        <w:pStyle w:val="ac"/>
        <w:ind w:left="0"/>
        <w:jc w:val="both"/>
        <w:rPr>
          <w:sz w:val="24"/>
          <w:szCs w:val="24"/>
        </w:rPr>
      </w:pPr>
    </w:p>
    <w:p w:rsidR="00473516" w:rsidRDefault="00BB52EF">
      <w:pPr>
        <w:pStyle w:val="ac"/>
        <w:ind w:left="-709" w:firstLine="851"/>
        <w:jc w:val="both"/>
      </w:pPr>
      <w:r>
        <w:rPr>
          <w:sz w:val="24"/>
          <w:szCs w:val="24"/>
        </w:rPr>
        <w:t xml:space="preserve">На основании вышеизложенного и руководствуясь </w:t>
      </w:r>
      <w:proofErr w:type="spellStart"/>
      <w:r>
        <w:rPr>
          <w:sz w:val="24"/>
          <w:szCs w:val="24"/>
        </w:rPr>
        <w:t>статьей</w:t>
      </w:r>
      <w:proofErr w:type="spellEnd"/>
      <w:r>
        <w:rPr>
          <w:sz w:val="24"/>
          <w:szCs w:val="24"/>
        </w:rPr>
        <w:t xml:space="preserve"> 105, частью 8 статьи 106 Федерального закона от 05.04.2013 № 44-ФЗ «О контрактной системе в сфере закупок </w:t>
      </w:r>
      <w:r>
        <w:rPr>
          <w:sz w:val="24"/>
          <w:szCs w:val="24"/>
        </w:rPr>
        <w:t>товаров, работ, услуг для обеспечения государственных и муниципальных нужд», прошу:</w:t>
      </w:r>
    </w:p>
    <w:p w:rsidR="00473516" w:rsidRDefault="00BB52EF">
      <w:pPr>
        <w:pStyle w:val="ac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473516" w:rsidRDefault="00BB52EF">
      <w:pPr>
        <w:pStyle w:val="ac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Признать жалобу Заявителя обоснованной;</w:t>
      </w:r>
    </w:p>
    <w:p w:rsidR="00473516" w:rsidRDefault="00BB52EF">
      <w:pPr>
        <w:pStyle w:val="ac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lastRenderedPageBreak/>
        <w:t xml:space="preserve">Отменить все протоколы, составленные в ходе проведения закупки </w:t>
      </w:r>
      <w:r>
        <w:rPr>
          <w:sz w:val="24"/>
          <w:szCs w:val="24"/>
        </w:rPr>
        <w:t>(при наличии таковых);</w:t>
      </w:r>
    </w:p>
    <w:p w:rsidR="00473516" w:rsidRDefault="00BB52EF">
      <w:pPr>
        <w:pStyle w:val="ac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473516" w:rsidRDefault="00BB52EF">
      <w:pPr>
        <w:pStyle w:val="ac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473516" w:rsidRDefault="00BB52EF">
      <w:pPr>
        <w:pStyle w:val="ac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Передать материалы уполномоченному лицу для рас</w:t>
      </w:r>
      <w:r>
        <w:rPr>
          <w:sz w:val="24"/>
          <w:szCs w:val="24"/>
        </w:rPr>
        <w:t>смотрения вопроса о возбуждении административного производства в отношении виновных лиц.</w:t>
      </w:r>
    </w:p>
    <w:p w:rsidR="00473516" w:rsidRDefault="00473516">
      <w:pPr>
        <w:pStyle w:val="ac"/>
        <w:ind w:left="0" w:firstLine="709"/>
        <w:jc w:val="both"/>
        <w:rPr>
          <w:sz w:val="24"/>
          <w:szCs w:val="24"/>
        </w:rPr>
      </w:pPr>
    </w:p>
    <w:tbl>
      <w:tblPr>
        <w:tblStyle w:val="af1"/>
        <w:tblW w:w="9571" w:type="dxa"/>
        <w:tblLook w:val="04A0" w:firstRow="1" w:lastRow="0" w:firstColumn="1" w:lastColumn="0" w:noHBand="0" w:noVBand="1"/>
      </w:tblPr>
      <w:tblGrid>
        <w:gridCol w:w="4218"/>
        <w:gridCol w:w="5353"/>
      </w:tblGrid>
      <w:tr w:rsidR="00473516">
        <w:trPr>
          <w:trHeight w:val="489"/>
        </w:trPr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BB52EF">
            <w:pPr>
              <w:pStyle w:val="ac"/>
              <w:spacing w:after="0" w:line="240" w:lineRule="auto"/>
              <w:ind w:left="0"/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BB52EF">
            <w:pPr>
              <w:pStyle w:val="ac"/>
              <w:spacing w:after="0" w:line="240" w:lineRule="auto"/>
              <w:ind w:left="0"/>
              <w:jc w:val="right"/>
            </w:pPr>
            <w:r>
              <w:rPr>
                <w:bCs/>
                <w:sz w:val="24"/>
                <w:szCs w:val="24"/>
                <w:lang w:val="en-US"/>
              </w:rPr>
              <w:t>{applicant_fio2}</w:t>
            </w:r>
          </w:p>
        </w:tc>
      </w:tr>
      <w:tr w:rsidR="00473516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BB52EF">
            <w:pPr>
              <w:pStyle w:val="ac"/>
              <w:spacing w:after="0" w:line="240" w:lineRule="auto"/>
              <w:ind w:left="0"/>
              <w:jc w:val="both"/>
            </w:pPr>
            <w:r>
              <w:rPr>
                <w:rFonts w:eastAsia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473516" w:rsidRDefault="00473516">
      <w:pPr>
        <w:jc w:val="both"/>
      </w:pPr>
    </w:p>
    <w:sectPr w:rsidR="004735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2EF" w:rsidRDefault="00BB52EF" w:rsidP="00B4020D">
      <w:pPr>
        <w:spacing w:after="0" w:line="240" w:lineRule="auto"/>
      </w:pPr>
      <w:r>
        <w:separator/>
      </w:r>
    </w:p>
  </w:endnote>
  <w:endnote w:type="continuationSeparator" w:id="0">
    <w:p w:rsidR="00BB52EF" w:rsidRDefault="00BB52EF" w:rsidP="00B40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20D" w:rsidRDefault="00B4020D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20D" w:rsidRDefault="00B4020D" w:rsidP="00B4020D">
    <w:pPr>
      <w:pStyle w:val="af4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Жалоба подготовлена с помощью сервиса «ФАС-ОНЛАЙН» </w:t>
    </w:r>
    <w:hyperlink r:id="rId1" w:history="1">
      <w:r>
        <w:rPr>
          <w:rStyle w:val="af6"/>
          <w:rFonts w:ascii="Times New Roman" w:hAnsi="Times New Roman"/>
          <w:sz w:val="16"/>
          <w:szCs w:val="16"/>
        </w:rPr>
        <w:t>https://fasonline.ru</w:t>
      </w:r>
    </w:hyperlink>
    <w:r>
      <w:rPr>
        <w:rFonts w:ascii="Times New Roman" w:hAnsi="Times New Roman"/>
        <w:sz w:val="16"/>
        <w:szCs w:val="16"/>
      </w:rPr>
      <w:t xml:space="preserve"> </w:t>
    </w:r>
  </w:p>
  <w:p w:rsidR="00B4020D" w:rsidRDefault="00B4020D">
    <w:pPr>
      <w:pStyle w:val="af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20D" w:rsidRDefault="00B4020D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2EF" w:rsidRDefault="00BB52EF" w:rsidP="00B4020D">
      <w:pPr>
        <w:spacing w:after="0" w:line="240" w:lineRule="auto"/>
      </w:pPr>
      <w:r>
        <w:separator/>
      </w:r>
    </w:p>
  </w:footnote>
  <w:footnote w:type="continuationSeparator" w:id="0">
    <w:p w:rsidR="00BB52EF" w:rsidRDefault="00BB52EF" w:rsidP="00B40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20D" w:rsidRDefault="00B4020D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20D" w:rsidRDefault="00B4020D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20D" w:rsidRDefault="00B4020D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355D9"/>
    <w:multiLevelType w:val="multilevel"/>
    <w:tmpl w:val="651E903C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6A6D1B59"/>
    <w:multiLevelType w:val="multilevel"/>
    <w:tmpl w:val="B21C67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16"/>
    <w:rsid w:val="00473516"/>
    <w:rsid w:val="00B4020D"/>
    <w:rsid w:val="00BB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314D2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qFormat/>
    <w:rsid w:val="005749E6"/>
    <w:pPr>
      <w:ind w:left="720"/>
      <w:contextualSpacing/>
    </w:pPr>
  </w:style>
  <w:style w:type="paragraph" w:styleId="ad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0">
    <w:name w:val="annotation subject"/>
    <w:basedOn w:val="ad"/>
    <w:uiPriority w:val="99"/>
    <w:semiHidden/>
    <w:unhideWhenUsed/>
    <w:qFormat/>
    <w:rsid w:val="001314D2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1">
    <w:name w:val="Table Grid"/>
    <w:basedOn w:val="a1"/>
    <w:uiPriority w:val="59"/>
    <w:rsid w:val="00187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B40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B4020D"/>
    <w:rPr>
      <w:rFonts w:ascii="Arial" w:eastAsiaTheme="minorEastAsia" w:hAnsi="Arial"/>
      <w:lang w:eastAsia="ru-RU"/>
    </w:rPr>
  </w:style>
  <w:style w:type="paragraph" w:styleId="af4">
    <w:name w:val="footer"/>
    <w:basedOn w:val="a"/>
    <w:link w:val="af5"/>
    <w:uiPriority w:val="99"/>
    <w:unhideWhenUsed/>
    <w:rsid w:val="00B40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B4020D"/>
    <w:rPr>
      <w:rFonts w:ascii="Arial" w:eastAsiaTheme="minorEastAsia" w:hAnsi="Arial"/>
      <w:lang w:eastAsia="ru-RU"/>
    </w:rPr>
  </w:style>
  <w:style w:type="character" w:styleId="af6">
    <w:name w:val="Hyperlink"/>
    <w:basedOn w:val="a0"/>
    <w:uiPriority w:val="99"/>
    <w:semiHidden/>
    <w:unhideWhenUsed/>
    <w:rsid w:val="00B402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314D2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qFormat/>
    <w:rsid w:val="005749E6"/>
    <w:pPr>
      <w:ind w:left="720"/>
      <w:contextualSpacing/>
    </w:pPr>
  </w:style>
  <w:style w:type="paragraph" w:styleId="ad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0">
    <w:name w:val="annotation subject"/>
    <w:basedOn w:val="ad"/>
    <w:uiPriority w:val="99"/>
    <w:semiHidden/>
    <w:unhideWhenUsed/>
    <w:qFormat/>
    <w:rsid w:val="001314D2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1">
    <w:name w:val="Table Grid"/>
    <w:basedOn w:val="a1"/>
    <w:uiPriority w:val="59"/>
    <w:rsid w:val="00187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B40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B4020D"/>
    <w:rPr>
      <w:rFonts w:ascii="Arial" w:eastAsiaTheme="minorEastAsia" w:hAnsi="Arial"/>
      <w:lang w:eastAsia="ru-RU"/>
    </w:rPr>
  </w:style>
  <w:style w:type="paragraph" w:styleId="af4">
    <w:name w:val="footer"/>
    <w:basedOn w:val="a"/>
    <w:link w:val="af5"/>
    <w:uiPriority w:val="99"/>
    <w:unhideWhenUsed/>
    <w:rsid w:val="00B40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B4020D"/>
    <w:rPr>
      <w:rFonts w:ascii="Arial" w:eastAsiaTheme="minorEastAsia" w:hAnsi="Arial"/>
      <w:lang w:eastAsia="ru-RU"/>
    </w:rPr>
  </w:style>
  <w:style w:type="character" w:styleId="af6">
    <w:name w:val="Hyperlink"/>
    <w:basedOn w:val="a0"/>
    <w:uiPriority w:val="99"/>
    <w:semiHidden/>
    <w:unhideWhenUsed/>
    <w:rsid w:val="00B402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asonlin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Гладиолус</cp:lastModifiedBy>
  <cp:revision>19</cp:revision>
  <dcterms:created xsi:type="dcterms:W3CDTF">2016-07-06T11:06:00Z</dcterms:created>
  <dcterms:modified xsi:type="dcterms:W3CDTF">2017-06-07T09:49:00Z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