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0C03E8">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541B57B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technical </w:t>
      </w:r>
      <w:r w:rsidR="007731EE">
        <w:rPr>
          <w:rFonts w:ascii="Corbel" w:hAnsi="Corbel"/>
          <w:sz w:val="26"/>
          <w:szCs w:val="26"/>
        </w:rPr>
        <w:t xml:space="preserve">and </w:t>
      </w:r>
      <w:r w:rsidR="008A5D18">
        <w:rPr>
          <w:rFonts w:ascii="Corbel" w:hAnsi="Corbel"/>
          <w:sz w:val="26"/>
          <w:szCs w:val="26"/>
        </w:rPr>
        <w:t>operational guidance</w:t>
      </w:r>
      <w:r w:rsidR="007731EE">
        <w:rPr>
          <w:rFonts w:ascii="Corbel" w:hAnsi="Corbel"/>
          <w:sz w:val="26"/>
          <w:szCs w:val="26"/>
        </w:rPr>
        <w:t>, as well as support</w:t>
      </w:r>
      <w:r w:rsidR="008A5D18">
        <w:rPr>
          <w:rFonts w:ascii="Corbel" w:hAnsi="Corbel"/>
          <w:sz w:val="26"/>
          <w:szCs w:val="26"/>
        </w:rPr>
        <w:t xml:space="preserv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3C1B5940"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r w:rsidR="00B0283C">
        <w:rPr>
          <w:rFonts w:ascii="Corbel" w:hAnsi="Corbel"/>
          <w:sz w:val="26"/>
          <w:szCs w:val="26"/>
        </w:rPr>
        <w:br/>
      </w:r>
    </w:p>
    <w:p w14:paraId="6CA5AD97" w14:textId="6E0E77EB"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0% upon contract signing</w:t>
      </w:r>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lastRenderedPageBreak/>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5% upon contract signing</w:t>
      </w:r>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60 days after contract signing</w:t>
      </w:r>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 At contract signing</w:t>
      </w:r>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45 days after contract signing</w:t>
      </w:r>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90 days after contract signing</w:t>
      </w:r>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135 days after contract signing</w:t>
      </w:r>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8D67BD">
        <w:rPr>
          <w:b/>
          <w:bCs/>
          <w:sz w:val="26"/>
          <w:szCs w:val="26"/>
        </w:rPr>
        <w:t>Provided that Bullhorn is providing a subsidy for this implementation, Client will be responsible for any remaining balance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w:t>
      </w:r>
      <w:proofErr w:type="gramStart"/>
      <w:r>
        <w:rPr>
          <w:rFonts w:ascii="Corbel" w:hAnsi="Corbel"/>
          <w:sz w:val="26"/>
          <w:szCs w:val="26"/>
        </w:rPr>
        <w:t>time</w:t>
      </w:r>
      <w:proofErr w:type="gramEnd"/>
      <w:r>
        <w:rPr>
          <w:rFonts w:ascii="Corbel" w:hAnsi="Corbel"/>
          <w:sz w:val="26"/>
          <w:szCs w:val="26"/>
        </w:rPr>
        <w:t xml:space="preserve">, materials, or equipment of the Client without the prior written consent of the Client. In </w:t>
      </w:r>
      <w:r>
        <w:rPr>
          <w:rFonts w:ascii="Corbel" w:hAnsi="Corbel"/>
          <w:sz w:val="26"/>
          <w:szCs w:val="26"/>
        </w:rPr>
        <w:lastRenderedPageBreak/>
        <w:t>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CC540A">
      <w:pPr>
        <w:keepNext/>
        <w:rPr>
          <w:rFonts w:ascii="Corbel" w:hAnsi="Corbel"/>
          <w:b/>
          <w:sz w:val="26"/>
          <w:szCs w:val="26"/>
        </w:rPr>
      </w:pPr>
      <w:r>
        <w:rPr>
          <w:rFonts w:ascii="Corbel" w:hAnsi="Corbel"/>
          <w:b/>
          <w:sz w:val="26"/>
          <w:szCs w:val="26"/>
        </w:rPr>
        <w:t>SIGNATURE</w:t>
      </w:r>
    </w:p>
    <w:p w14:paraId="334BADCC" w14:textId="3E4F0954" w:rsidR="007B5493" w:rsidRDefault="008A5D18" w:rsidP="00CC540A">
      <w:pPr>
        <w:pStyle w:val="ListParagraph"/>
        <w:keepNext/>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CC540A">
      <w:pPr>
        <w:pStyle w:val="ListParagraph"/>
        <w:keepNext/>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CC540A">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 xml:space="preserve">If there's anything unclear or if you want to discuss any points, please let us know. We're here to create the best working relationship possible. Once we receive your acceptance, we'll be in touch to discuss </w:t>
      </w:r>
      <w:proofErr w:type="gramStart"/>
      <w:r w:rsidRPr="008A5D18">
        <w:rPr>
          <w:rFonts w:ascii="Corbel" w:hAnsi="Corbel" w:cs="Calibri"/>
          <w:color w:val="000000"/>
          <w:sz w:val="26"/>
          <w:szCs w:val="26"/>
        </w:rPr>
        <w:t>next</w:t>
      </w:r>
      <w:proofErr w:type="gramEnd"/>
      <w:r w:rsidRPr="008A5D18">
        <w:rPr>
          <w:rFonts w:ascii="Corbel" w:hAnsi="Corbel" w:cs="Calibri"/>
          <w:color w:val="000000"/>
          <w:sz w:val="26"/>
          <w:szCs w:val="26"/>
        </w:rPr>
        <w:t xml:space="preserve">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center"/>
          </w:tcPr>
          <w:p w14:paraId="2EB1A8E6"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CC540A">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CC540A">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0C03E8">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w:t>
      </w:r>
      <w:proofErr w:type="spellStart"/>
      <w:r w:rsidR="00A60523">
        <w:rPr>
          <w:rFonts w:ascii="Corbel" w:eastAsia="Times New Roman" w:hAnsi="Corbel" w:cs="Times New Roman"/>
          <w:sz w:val="26"/>
          <w:szCs w:val="26"/>
          <w:highlight w:val="yellow"/>
        </w:rPr>
        <w:t>isBBO</w:t>
      </w:r>
      <w:proofErr w:type="spellEnd"/>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0C03E8">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Process and normalize data to assist with the migration of existing data into Client’s Bullhorn instance. Data migration includes the following entities if they are available in Client’s existing software for all existing and client custom fields </w:t>
      </w:r>
      <w:proofErr w:type="gramStart"/>
      <w:r w:rsidRPr="00A20A7F">
        <w:rPr>
          <w:rFonts w:ascii="Corbel" w:eastAsia="Times New Roman" w:hAnsi="Corbel" w:cs="Times New Roman"/>
          <w:sz w:val="26"/>
          <w:szCs w:val="26"/>
        </w:rPr>
        <w:t>configured:</w:t>
      </w:r>
      <w:r w:rsidR="007A30D8" w:rsidRPr="00800DAF">
        <w:rPr>
          <w:rFonts w:ascii="Corbel" w:eastAsia="Times New Roman" w:hAnsi="Corbel" w:cs="Times New Roman"/>
          <w:sz w:val="26"/>
          <w:szCs w:val="26"/>
          <w:highlight w:val="yellow"/>
        </w:rPr>
        <w:t>{</w:t>
      </w:r>
      <w:proofErr w:type="gram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w:t>
      </w:r>
      <w:proofErr w:type="gramStart"/>
      <w:r w:rsidR="007A30D8" w:rsidRPr="007A30D8">
        <w:rPr>
          <w:rFonts w:ascii="Corbel" w:eastAsia="Times New Roman" w:hAnsi="Corbel" w:cs="Times New Roman"/>
          <w:sz w:val="26"/>
          <w:szCs w:val="26"/>
          <w:highlight w:val="yellow"/>
        </w:rPr>
        <w:t>corp</w:t>
      </w:r>
      <w:proofErr w:type="spellEnd"/>
      <w:r w:rsidR="007A30D8" w:rsidRPr="00800DAF">
        <w:rPr>
          <w:rFonts w:ascii="Corbel" w:eastAsia="Times New Roman" w:hAnsi="Corbel" w:cs="Times New Roman"/>
          <w:sz w:val="26"/>
          <w:szCs w:val="26"/>
          <w:highlight w:val="yellow"/>
        </w:rPr>
        <w:t>}{</w:t>
      </w:r>
      <w:proofErr w:type="gram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design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52DE173E"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2D2E89DB"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6D6B5259"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w:t>
      </w:r>
      <w:proofErr w:type="gramStart"/>
      <w:r w:rsidRPr="00A20A7F">
        <w:rPr>
          <w:rFonts w:ascii="Corbel" w:eastAsia="Times New Roman" w:hAnsi="Corbel" w:cs="Times New Roman"/>
          <w:color w:val="000000"/>
          <w:sz w:val="26"/>
          <w:szCs w:val="26"/>
        </w:rPr>
        <w:t>30</w:t>
      </w:r>
      <w:proofErr w:type="gramEnd"/>
      <w:r w:rsidRPr="00A20A7F">
        <w:rPr>
          <w:rFonts w:ascii="Corbel" w:eastAsia="Times New Roman" w:hAnsi="Corbel" w:cs="Times New Roman"/>
          <w:color w:val="000000"/>
          <w:sz w:val="26"/>
          <w:szCs w:val="26"/>
        </w:rPr>
        <w:t xml:space="preserve">-days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Integrations </w:t>
      </w:r>
      <w:proofErr w:type="gramStart"/>
      <w:r w:rsidRPr="00A20A7F">
        <w:rPr>
          <w:rFonts w:ascii="Corbel" w:eastAsia="Times New Roman" w:hAnsi="Corbel" w:cs="Times New Roman"/>
          <w:sz w:val="26"/>
          <w:szCs w:val="26"/>
        </w:rPr>
        <w:t>not</w:t>
      </w:r>
      <w:proofErr w:type="gramEnd"/>
      <w:r w:rsidRPr="00A20A7F">
        <w:rPr>
          <w:rFonts w:ascii="Corbel" w:eastAsia="Times New Roman" w:hAnsi="Corbel" w:cs="Times New Roman"/>
          <w:sz w:val="26"/>
          <w:szCs w:val="26"/>
        </w:rPr>
        <w:t xml:space="preserve">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0C03E8">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Pr>
          <w:rFonts w:ascii="Corbel" w:eastAsia="Times New Roman" w:hAnsi="Corbel" w:cs="Times New Roman"/>
          <w:sz w:val="26"/>
          <w:szCs w:val="26"/>
          <w:highlight w:val="yellow"/>
        </w:rPr>
        <w:t>isBBO</w:t>
      </w:r>
      <w:proofErr w:type="spellEnd"/>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w:t>
      </w:r>
      <w:proofErr w:type="gramStart"/>
      <w:r w:rsidR="008A68A0" w:rsidRPr="007A30D8">
        <w:rPr>
          <w:rFonts w:ascii="Corbel" w:eastAsia="Times New Roman" w:hAnsi="Corbel" w:cs="Times New Roman"/>
          <w:sz w:val="26"/>
          <w:szCs w:val="26"/>
          <w:highlight w:val="yellow"/>
        </w:rPr>
        <w:t>corp</w:t>
      </w:r>
      <w:proofErr w:type="spellEnd"/>
      <w:r w:rsidR="008A68A0" w:rsidRPr="00800DAF">
        <w:rPr>
          <w:rFonts w:ascii="Corbel" w:eastAsia="Times New Roman" w:hAnsi="Corbel" w:cs="Times New Roman"/>
          <w:sz w:val="26"/>
          <w:szCs w:val="26"/>
          <w:highlight w:val="yellow"/>
        </w:rPr>
        <w:t>}{</w:t>
      </w:r>
      <w:proofErr w:type="gramEnd"/>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design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proofErr w:type="gramStart"/>
      <w:r w:rsidRPr="00360036">
        <w:rPr>
          <w:rFonts w:ascii="Corbel" w:hAnsi="Corbel"/>
          <w:sz w:val="26"/>
          <w:szCs w:val="26"/>
        </w:rPr>
        <w:t>Client</w:t>
      </w:r>
      <w:proofErr w:type="gramEnd"/>
      <w:r w:rsidRPr="00360036">
        <w:rPr>
          <w:rFonts w:ascii="Corbel" w:hAnsi="Corbel"/>
          <w:sz w:val="26"/>
          <w:szCs w:val="26"/>
        </w:rPr>
        <w:t xml:space="preserve">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proofErr w:type="gram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w:t>
      </w:r>
      <w:proofErr w:type="gramEnd"/>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49431E96"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879467"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F5511AE"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w:t>
      </w:r>
      <w:proofErr w:type="gramStart"/>
      <w:r w:rsidRPr="07D048FC">
        <w:rPr>
          <w:rFonts w:ascii="Corbel" w:eastAsia="Corbel" w:hAnsi="Corbel" w:cs="Corbel"/>
          <w:color w:val="000000" w:themeColor="text1"/>
          <w:sz w:val="26"/>
          <w:szCs w:val="26"/>
        </w:rPr>
        <w:t>30</w:t>
      </w:r>
      <w:proofErr w:type="gramEnd"/>
      <w:r w:rsidRPr="07D048FC">
        <w:rPr>
          <w:rFonts w:ascii="Corbel" w:eastAsia="Corbel" w:hAnsi="Corbel" w:cs="Corbel"/>
          <w:color w:val="000000" w:themeColor="text1"/>
          <w:sz w:val="26"/>
          <w:szCs w:val="26"/>
        </w:rPr>
        <w:t xml:space="preserve">-days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Integrations </w:t>
      </w:r>
      <w:proofErr w:type="gramStart"/>
      <w:r>
        <w:rPr>
          <w:rFonts w:ascii="Corbel" w:hAnsi="Corbel"/>
          <w:sz w:val="26"/>
          <w:szCs w:val="26"/>
        </w:rPr>
        <w:t>not</w:t>
      </w:r>
      <w:proofErr w:type="gramEnd"/>
      <w:r>
        <w:rPr>
          <w:rFonts w:ascii="Corbel" w:hAnsi="Corbel"/>
          <w:sz w:val="26"/>
          <w:szCs w:val="26"/>
        </w:rPr>
        <w:t xml:space="preserve">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0C03E8">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AD87187" w14:textId="77777777" w:rsidR="002E1438" w:rsidRDefault="002E1438" w:rsidP="002E1438">
      <w:pPr>
        <w:jc w:val="center"/>
        <w:rPr>
          <w:rFonts w:ascii="Calibri" w:eastAsia="Calibri" w:hAnsi="Calibri" w:cs="Calibri"/>
          <w:b/>
          <w:bCs/>
          <w:color w:val="0095A5"/>
          <w:sz w:val="40"/>
          <w:szCs w:val="40"/>
        </w:rPr>
      </w:pPr>
    </w:p>
    <w:p w14:paraId="2C880D21" w14:textId="77777777" w:rsidR="002E1438" w:rsidRDefault="002E1438" w:rsidP="002E1438">
      <w:pPr>
        <w:jc w:val="center"/>
        <w:rPr>
          <w:rFonts w:ascii="Calibri" w:eastAsia="Calibri" w:hAnsi="Calibri" w:cs="Calibri"/>
          <w:b/>
          <w:bCs/>
          <w:color w:val="0095A5"/>
          <w:sz w:val="40"/>
          <w:szCs w:val="40"/>
        </w:rPr>
      </w:pPr>
    </w:p>
    <w:p w14:paraId="7A6C7098" w14:textId="77777777" w:rsidR="002E1438" w:rsidRDefault="002E1438" w:rsidP="002E1438">
      <w:pPr>
        <w:jc w:val="center"/>
        <w:rPr>
          <w:rFonts w:ascii="Calibri" w:eastAsia="Calibri" w:hAnsi="Calibri" w:cs="Calibri"/>
          <w:b/>
          <w:bCs/>
          <w:color w:val="0095A5"/>
          <w:sz w:val="40"/>
          <w:szCs w:val="40"/>
        </w:rPr>
      </w:pPr>
    </w:p>
    <w:p w14:paraId="2D286D9B" w14:textId="77777777" w:rsidR="002E1438" w:rsidRDefault="002E1438" w:rsidP="002E1438">
      <w:pPr>
        <w:jc w:val="center"/>
        <w:rPr>
          <w:rFonts w:ascii="Calibri" w:eastAsia="Calibri" w:hAnsi="Calibri" w:cs="Calibri"/>
          <w:b/>
          <w:bCs/>
          <w:color w:val="0095A5"/>
          <w:sz w:val="40"/>
          <w:szCs w:val="40"/>
        </w:rPr>
      </w:pPr>
    </w:p>
    <w:p w14:paraId="0301ACDA" w14:textId="77777777" w:rsidR="002E1438" w:rsidRDefault="002E1438" w:rsidP="002E1438">
      <w:pPr>
        <w:jc w:val="center"/>
        <w:rPr>
          <w:rFonts w:ascii="Calibri" w:eastAsia="Calibri" w:hAnsi="Calibri" w:cs="Calibri"/>
          <w:b/>
          <w:bCs/>
          <w:color w:val="0095A5"/>
          <w:sz w:val="40"/>
          <w:szCs w:val="40"/>
        </w:rPr>
      </w:pPr>
    </w:p>
    <w:p w14:paraId="7250DCFE" w14:textId="77777777" w:rsidR="002E1438" w:rsidRDefault="002E1438" w:rsidP="002E1438">
      <w:pPr>
        <w:jc w:val="center"/>
        <w:rPr>
          <w:rFonts w:ascii="Calibri" w:eastAsia="Calibri" w:hAnsi="Calibri" w:cs="Calibri"/>
          <w:b/>
          <w:bCs/>
          <w:color w:val="0095A5"/>
          <w:sz w:val="40"/>
          <w:szCs w:val="40"/>
        </w:rPr>
      </w:pPr>
    </w:p>
    <w:p w14:paraId="233AE627" w14:textId="77777777" w:rsidR="002E1438" w:rsidRDefault="002E1438" w:rsidP="002E1438">
      <w:pPr>
        <w:jc w:val="center"/>
        <w:rPr>
          <w:rFonts w:ascii="Calibri" w:eastAsia="Calibri" w:hAnsi="Calibri" w:cs="Calibri"/>
          <w:b/>
          <w:bCs/>
          <w:color w:val="0095A5"/>
          <w:sz w:val="40"/>
          <w:szCs w:val="40"/>
        </w:rPr>
      </w:pPr>
    </w:p>
    <w:p w14:paraId="259C2389" w14:textId="2F2F8EA0" w:rsidR="002E1438" w:rsidRDefault="002E1438" w:rsidP="002E1438">
      <w:pPr>
        <w:jc w:val="center"/>
        <w:rPr>
          <w:rFonts w:ascii="Corbel" w:eastAsia="Corbel" w:hAnsi="Corbel" w:cs="Corbel"/>
          <w:color w:val="0095A5"/>
          <w:sz w:val="40"/>
          <w:szCs w:val="40"/>
        </w:rPr>
      </w:pPr>
      <w:r w:rsidRPr="40B5F182">
        <w:rPr>
          <w:rFonts w:ascii="Calibri" w:eastAsia="Calibri" w:hAnsi="Calibri" w:cs="Calibri"/>
          <w:b/>
          <w:bCs/>
          <w:color w:val="0095A5"/>
          <w:sz w:val="40"/>
          <w:szCs w:val="40"/>
        </w:rPr>
        <w:t xml:space="preserve">Automation </w:t>
      </w:r>
      <w:r w:rsidRPr="40B5F182">
        <w:rPr>
          <w:rFonts w:ascii="Corbel" w:eastAsia="Corbel" w:hAnsi="Corbel" w:cs="Corbel"/>
          <w:b/>
          <w:bCs/>
          <w:color w:val="0095A5"/>
          <w:sz w:val="40"/>
          <w:szCs w:val="40"/>
        </w:rPr>
        <w:t>Implementation</w:t>
      </w:r>
    </w:p>
    <w:p w14:paraId="720C0F8A" w14:textId="77777777" w:rsidR="002E1438" w:rsidRDefault="002E1438" w:rsidP="002E1438">
      <w:pPr>
        <w:jc w:val="center"/>
        <w:rPr>
          <w:rFonts w:ascii="Calibri" w:eastAsia="Calibri" w:hAnsi="Calibri" w:cs="Calibri"/>
          <w:color w:val="0095A5"/>
          <w:sz w:val="40"/>
          <w:szCs w:val="40"/>
        </w:rPr>
      </w:pPr>
    </w:p>
    <w:p w14:paraId="53BD19FE" w14:textId="77777777" w:rsidR="002E1438" w:rsidRDefault="002E1438" w:rsidP="002E1438">
      <w:pPr>
        <w:jc w:val="center"/>
        <w:rPr>
          <w:rFonts w:ascii="Calibri" w:eastAsia="Calibri" w:hAnsi="Calibri" w:cs="Calibri"/>
          <w:color w:val="0095A5"/>
          <w:sz w:val="40"/>
          <w:szCs w:val="40"/>
        </w:rPr>
      </w:pPr>
      <w:r w:rsidRPr="40B5F182">
        <w:rPr>
          <w:rFonts w:ascii="Calibri" w:eastAsia="Calibri" w:hAnsi="Calibri" w:cs="Calibri"/>
          <w:b/>
          <w:bCs/>
          <w:color w:val="0095A5"/>
          <w:sz w:val="40"/>
          <w:szCs w:val="40"/>
        </w:rPr>
        <w:t>Scope of Work</w:t>
      </w:r>
    </w:p>
    <w:p w14:paraId="189AFEAA" w14:textId="77777777" w:rsidR="002E1438" w:rsidRDefault="002E1438" w:rsidP="002E1438">
      <w:pPr>
        <w:rPr>
          <w:rFonts w:ascii="Corbel" w:eastAsia="Corbel" w:hAnsi="Corbel" w:cs="Corbel"/>
          <w:color w:val="000000" w:themeColor="text1"/>
          <w:sz w:val="26"/>
          <w:szCs w:val="26"/>
        </w:rPr>
      </w:pPr>
    </w:p>
    <w:p w14:paraId="0D288DFD" w14:textId="77777777" w:rsidR="002E1438" w:rsidRDefault="002E1438" w:rsidP="002E1438">
      <w:r>
        <w:br w:type="page"/>
      </w:r>
    </w:p>
    <w:p w14:paraId="67DBC84C"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lastRenderedPageBreak/>
        <w:t>OBJECTIVES/PURPOSE</w:t>
      </w:r>
    </w:p>
    <w:p w14:paraId="759FFDF2"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The </w:t>
      </w:r>
      <w:r w:rsidRPr="40B5F182">
        <w:rPr>
          <w:rFonts w:ascii="Corbel" w:eastAsia="Corbel" w:hAnsi="Corbel" w:cs="Corbel"/>
          <w:b/>
          <w:bCs/>
          <w:color w:val="0095A5"/>
          <w:sz w:val="26"/>
          <w:szCs w:val="26"/>
        </w:rPr>
        <w:t>Bullhorn Automation</w:t>
      </w:r>
      <w:r w:rsidRPr="40B5F182">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40B5F182">
        <w:rPr>
          <w:rFonts w:ascii="Corbel" w:eastAsia="Corbel" w:hAnsi="Corbel" w:cs="Corbel"/>
          <w:color w:val="000000" w:themeColor="text1"/>
          <w:sz w:val="26"/>
          <w:szCs w:val="26"/>
        </w:rPr>
        <w:t>SF)*</w:t>
      </w:r>
      <w:proofErr w:type="gramEnd"/>
      <w:r w:rsidRPr="40B5F182">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DE342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PREREQUISITES</w:t>
      </w:r>
      <w:r>
        <w:br/>
      </w:r>
      <w:r w:rsidRPr="40B5F182">
        <w:rPr>
          <w:rFonts w:ascii="Corbel" w:eastAsia="Corbel" w:hAnsi="Corbel" w:cs="Corbel"/>
          <w:color w:val="000000" w:themeColor="text1"/>
          <w:sz w:val="26"/>
          <w:szCs w:val="26"/>
        </w:rPr>
        <w:t>Client is implementing or is live on Bullhorn ATS &amp; CRM system.</w:t>
      </w:r>
    </w:p>
    <w:p w14:paraId="0883DD7E"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SCOPE OF IMPLEMENTATION</w:t>
      </w:r>
    </w:p>
    <w:p w14:paraId="45D4E106" w14:textId="77777777" w:rsidR="002E1438" w:rsidRDefault="002E1438" w:rsidP="002E1438">
      <w:pPr>
        <w:pStyle w:val="ListParagraph"/>
        <w:numPr>
          <w:ilvl w:val="0"/>
          <w:numId w:val="57"/>
        </w:numPr>
        <w:spacing w:after="0"/>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2C96A24" w14:textId="77777777" w:rsidR="002E1438" w:rsidRDefault="002E1438" w:rsidP="002E1438">
      <w:pPr>
        <w:pStyle w:val="ListParagraph"/>
        <w:numPr>
          <w:ilvl w:val="1"/>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Depending on the specific Bullhorn Automation package you purchased, you may not have access to these features.</w:t>
      </w:r>
    </w:p>
    <w:p w14:paraId="53F99B14"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access to self-paced eLearning modules to facilitate a full understanding of the Bullhorn Automation service allowing for quick use and adoption.</w:t>
      </w:r>
    </w:p>
    <w:p w14:paraId="29BF2A5B" w14:textId="77777777" w:rsidR="002E1438" w:rsidRDefault="002E1438" w:rsidP="002E1438">
      <w:pPr>
        <w:pStyle w:val="ListParagraph"/>
        <w:numPr>
          <w:ilvl w:val="0"/>
          <w:numId w:val="57"/>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Provide Client with workshop sessions to answer questions, share best practices and help Client build their first series of standard, recommended and custom automations.</w:t>
      </w:r>
    </w:p>
    <w:p w14:paraId="25C8A19A"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SCOPE EXCLUSIONS</w:t>
      </w:r>
      <w:r>
        <w:br/>
      </w:r>
      <w:r w:rsidRPr="40B5F182">
        <w:rPr>
          <w:rFonts w:ascii="Calibri" w:eastAsia="Calibri" w:hAnsi="Calibri" w:cs="Calibri"/>
          <w:color w:val="000000" w:themeColor="text1"/>
          <w:sz w:val="26"/>
          <w:szCs w:val="26"/>
        </w:rPr>
        <w:t>Scope Exclusions Any services not explicitly defined as in-scope within this document shall be considered out of scope and subject to change control as described below.</w:t>
      </w:r>
    </w:p>
    <w:p w14:paraId="1CEC61CC"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t>ASSUMPTIONS</w:t>
      </w:r>
      <w:r>
        <w:br/>
      </w:r>
      <w:r w:rsidRPr="40B5F182">
        <w:rPr>
          <w:rFonts w:ascii="Calibri" w:eastAsia="Calibri" w:hAnsi="Calibri" w:cs="Calibri"/>
          <w:color w:val="000000" w:themeColor="text1"/>
          <w:sz w:val="26"/>
          <w:szCs w:val="26"/>
        </w:rPr>
        <w:t xml:space="preserve">The client must have </w:t>
      </w:r>
      <w:proofErr w:type="gramStart"/>
      <w:r w:rsidRPr="40B5F182">
        <w:rPr>
          <w:rFonts w:ascii="Calibri" w:eastAsia="Calibri" w:hAnsi="Calibri" w:cs="Calibri"/>
          <w:color w:val="000000" w:themeColor="text1"/>
          <w:sz w:val="26"/>
          <w:szCs w:val="26"/>
        </w:rPr>
        <w:t>all of</w:t>
      </w:r>
      <w:proofErr w:type="gramEnd"/>
      <w:r w:rsidRPr="40B5F182">
        <w:rPr>
          <w:rFonts w:ascii="Calibri" w:eastAsia="Calibri" w:hAnsi="Calibri" w:cs="Calibri"/>
          <w:color w:val="000000" w:themeColor="text1"/>
          <w:sz w:val="26"/>
          <w:szCs w:val="26"/>
        </w:rPr>
        <w:t xml:space="preserve"> the following: </w:t>
      </w:r>
    </w:p>
    <w:p w14:paraId="33708236"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proofErr w:type="gramStart"/>
      <w:r w:rsidRPr="40B5F182">
        <w:rPr>
          <w:rFonts w:ascii="Calibri" w:eastAsia="Calibri" w:hAnsi="Calibri" w:cs="Calibri"/>
          <w:color w:val="000000" w:themeColor="text1"/>
          <w:sz w:val="26"/>
          <w:szCs w:val="26"/>
        </w:rPr>
        <w:t>Client is</w:t>
      </w:r>
      <w:proofErr w:type="gramEnd"/>
      <w:r w:rsidRPr="40B5F182">
        <w:rPr>
          <w:rFonts w:ascii="Calibri" w:eastAsia="Calibri" w:hAnsi="Calibri" w:cs="Calibri"/>
          <w:color w:val="000000" w:themeColor="text1"/>
          <w:sz w:val="26"/>
          <w:szCs w:val="26"/>
        </w:rPr>
        <w:t xml:space="preserve"> live on Bullhorn ATS &amp; CRM at least two weeks before implementing Bullhorn Automation.</w:t>
      </w:r>
    </w:p>
    <w:p w14:paraId="7E4026CF"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configuration, settings, and relevant data in Client’s ATS &amp; CRM system are correct and complete prior to enabling the service described in this document. </w:t>
      </w:r>
    </w:p>
    <w:p w14:paraId="7E1DC131"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All meetings will be conducted via online meetings. </w:t>
      </w:r>
    </w:p>
    <w:p w14:paraId="56896784"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Tonic HQ will provide all communication and deliverables in the English language. </w:t>
      </w:r>
    </w:p>
    <w:p w14:paraId="70551063" w14:textId="77777777" w:rsidR="002E1438" w:rsidRDefault="002E1438" w:rsidP="002E1438">
      <w:pPr>
        <w:pStyle w:val="ListParagraph"/>
        <w:numPr>
          <w:ilvl w:val="0"/>
          <w:numId w:val="56"/>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will provide an English-speaking resource.</w:t>
      </w:r>
    </w:p>
    <w:p w14:paraId="0A629337"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CLIENT RESPONSIBILITIES AND ENGAGEMENT EXPECTATIONS</w:t>
      </w:r>
      <w:r>
        <w:br/>
      </w:r>
      <w:r w:rsidRPr="40B5F182">
        <w:rPr>
          <w:rFonts w:ascii="Calibri" w:eastAsia="Calibri" w:hAnsi="Calibri" w:cs="Calibri"/>
          <w:color w:val="000000" w:themeColor="text1"/>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2B6522B"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277ADD0A"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proofErr w:type="gramStart"/>
      <w:r w:rsidRPr="40B5F182">
        <w:rPr>
          <w:rFonts w:ascii="Calibri" w:eastAsia="Calibri" w:hAnsi="Calibri" w:cs="Calibri"/>
          <w:color w:val="000000" w:themeColor="text1"/>
          <w:sz w:val="26"/>
          <w:szCs w:val="26"/>
        </w:rPr>
        <w:t>Client</w:t>
      </w:r>
      <w:proofErr w:type="gramEnd"/>
      <w:r w:rsidRPr="40B5F182">
        <w:rPr>
          <w:rFonts w:ascii="Calibri" w:eastAsia="Calibri" w:hAnsi="Calibri" w:cs="Calibri"/>
          <w:color w:val="000000" w:themeColor="text1"/>
          <w:sz w:val="26"/>
          <w:szCs w:val="26"/>
        </w:rPr>
        <w:t xml:space="preserve"> is responsible for providing any information as required by Tonic HQ and communicated via the Tonic HQ Implementation Consultant. </w:t>
      </w:r>
    </w:p>
    <w:p w14:paraId="2F7EA2ED" w14:textId="77777777" w:rsidR="002E1438" w:rsidRDefault="002E1438" w:rsidP="002E1438">
      <w:pPr>
        <w:pStyle w:val="ListParagraph"/>
        <w:numPr>
          <w:ilvl w:val="0"/>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Timely Performance: </w:t>
      </w:r>
      <w:proofErr w:type="gramStart"/>
      <w:r w:rsidRPr="40B5F182">
        <w:rPr>
          <w:rFonts w:ascii="Calibri" w:eastAsia="Calibri" w:hAnsi="Calibri" w:cs="Calibri"/>
          <w:color w:val="000000" w:themeColor="text1"/>
          <w:sz w:val="26"/>
          <w:szCs w:val="26"/>
        </w:rPr>
        <w:t>In order to</w:t>
      </w:r>
      <w:proofErr w:type="gramEnd"/>
      <w:r w:rsidRPr="40B5F182">
        <w:rPr>
          <w:rFonts w:ascii="Calibri" w:eastAsia="Calibri" w:hAnsi="Calibri" w:cs="Calibri"/>
          <w:color w:val="000000" w:themeColor="text1"/>
          <w:sz w:val="26"/>
          <w:szCs w:val="26"/>
        </w:rPr>
        <w:t xml:space="preserve"> complete the implementation process within the “Estimated Project Timeline” section, the Client commits to the following: </w:t>
      </w:r>
    </w:p>
    <w:p w14:paraId="283D23DC"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self-paced eLearning modules within the first 3 days. </w:t>
      </w:r>
    </w:p>
    <w:p w14:paraId="4C956685"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Completing the technology setup steps within one week of project kickoff. </w:t>
      </w:r>
    </w:p>
    <w:p w14:paraId="1A8ACD9E"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Creating the content required for any communications (email or SMS) in a timely manner </w:t>
      </w:r>
    </w:p>
    <w:p w14:paraId="59FEDCF2" w14:textId="77777777" w:rsidR="002E1438" w:rsidRDefault="002E1438" w:rsidP="002E1438">
      <w:pPr>
        <w:pStyle w:val="ListParagraph"/>
        <w:numPr>
          <w:ilvl w:val="1"/>
          <w:numId w:val="55"/>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NOTE: The Client forfeits the included workshop calls if, </w:t>
      </w:r>
      <w:proofErr w:type="gramStart"/>
      <w:r w:rsidRPr="40B5F182">
        <w:rPr>
          <w:rFonts w:ascii="Calibri" w:eastAsia="Calibri" w:hAnsi="Calibri" w:cs="Calibri"/>
          <w:color w:val="000000" w:themeColor="text1"/>
          <w:sz w:val="26"/>
          <w:szCs w:val="26"/>
        </w:rPr>
        <w:t>as a result of</w:t>
      </w:r>
      <w:proofErr w:type="gramEnd"/>
      <w:r w:rsidRPr="40B5F182">
        <w:rPr>
          <w:rFonts w:ascii="Calibri" w:eastAsia="Calibri" w:hAnsi="Calibri" w:cs="Calibri"/>
          <w:color w:val="000000" w:themeColor="text1"/>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216F12BF" w14:textId="77777777" w:rsidR="002E1438" w:rsidRDefault="002E1438" w:rsidP="002E1438">
      <w:pPr>
        <w:spacing w:before="240"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ESTIMATED TIMELINE</w:t>
      </w:r>
    </w:p>
    <w:p w14:paraId="3D2EF344" w14:textId="77777777" w:rsidR="002E1438" w:rsidRDefault="002E1438" w:rsidP="002E1438">
      <w:pPr>
        <w:rPr>
          <w:rFonts w:ascii="Calibri" w:eastAsia="Calibri" w:hAnsi="Calibri" w:cs="Calibri"/>
          <w:color w:val="000000" w:themeColor="text1"/>
        </w:rPr>
      </w:pPr>
      <w:r w:rsidRPr="40B5F182">
        <w:rPr>
          <w:rFonts w:ascii="Corbel" w:eastAsia="Corbel" w:hAnsi="Corbel" w:cs="Corbel"/>
          <w:color w:val="000000" w:themeColor="text1"/>
          <w:sz w:val="26"/>
          <w:szCs w:val="26"/>
        </w:rPr>
        <w:t xml:space="preserve">No onsite work will be performed under this Statement of Work. The Services described in this Statement of Work will be performed remotely over a series of web conference calls. The outline below lists estimated milestones for the Bullhorn Automation implementation. The timing of these milestones may change depending on other Bullhorn services purchased along with this implementation service. Absent other services implemented in tandem, this service is estimated to take approximately </w:t>
      </w:r>
      <w:r w:rsidRPr="40B5F182">
        <w:rPr>
          <w:rFonts w:ascii="Corbel" w:eastAsia="Corbel" w:hAnsi="Corbel" w:cs="Corbel"/>
          <w:b/>
          <w:bCs/>
          <w:color w:val="0095A5"/>
          <w:sz w:val="26"/>
          <w:szCs w:val="26"/>
        </w:rPr>
        <w:t>20 hours</w:t>
      </w:r>
      <w:r w:rsidRPr="40B5F182">
        <w:rPr>
          <w:rFonts w:ascii="Corbel" w:eastAsia="Corbel" w:hAnsi="Corbel" w:cs="Corbel"/>
          <w:color w:val="000000" w:themeColor="text1"/>
          <w:sz w:val="26"/>
          <w:szCs w:val="26"/>
        </w:rPr>
        <w:t xml:space="preserve"> and to be completed within </w:t>
      </w:r>
      <w:r w:rsidRPr="40B5F182">
        <w:rPr>
          <w:rFonts w:ascii="Corbel" w:eastAsia="Corbel" w:hAnsi="Corbel" w:cs="Corbel"/>
          <w:b/>
          <w:bCs/>
          <w:color w:val="0095A5"/>
          <w:sz w:val="26"/>
          <w:szCs w:val="26"/>
        </w:rPr>
        <w:t>4-5 weeks</w:t>
      </w:r>
      <w:r w:rsidRPr="40B5F182">
        <w:rPr>
          <w:rFonts w:ascii="Corbel" w:eastAsia="Corbel" w:hAnsi="Corbel" w:cs="Corbel"/>
          <w:color w:val="000000" w:themeColor="text1"/>
          <w:sz w:val="26"/>
          <w:szCs w:val="26"/>
        </w:rPr>
        <w:t xml:space="preserve"> from kick-off. To the extent that hours and/or duration exceed the estimates outlined in this document, Tonic HQ will estimate hours needed to complete the project and provide a change order.</w:t>
      </w:r>
      <w:r w:rsidRPr="40B5F182">
        <w:rPr>
          <w:rFonts w:ascii="Calibri" w:eastAsia="Calibri" w:hAnsi="Calibri" w:cs="Calibri"/>
          <w:color w:val="000000" w:themeColor="text1"/>
        </w:rPr>
        <w:t xml:space="preserve"> </w:t>
      </w:r>
    </w:p>
    <w:p w14:paraId="4D37554A" w14:textId="77777777" w:rsidR="002E1438" w:rsidRDefault="002E1438" w:rsidP="002E1438">
      <w:r>
        <w:br w:type="page"/>
      </w:r>
    </w:p>
    <w:p w14:paraId="5ECFCCB3" w14:textId="77777777" w:rsidR="002E1438" w:rsidRDefault="002E1438" w:rsidP="002E1438">
      <w:pPr>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50"/>
        <w:gridCol w:w="2325"/>
        <w:gridCol w:w="5670"/>
      </w:tblGrid>
      <w:tr w:rsidR="002E1438" w14:paraId="54E79816" w14:textId="77777777" w:rsidTr="0008089A">
        <w:trPr>
          <w:trHeight w:val="345"/>
        </w:trPr>
        <w:tc>
          <w:tcPr>
            <w:tcW w:w="13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4ECE08B"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Timeline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6E6F1573"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Milestone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0095A5"/>
            <w:tcMar>
              <w:left w:w="105" w:type="dxa"/>
              <w:right w:w="105" w:type="dxa"/>
            </w:tcMar>
          </w:tcPr>
          <w:p w14:paraId="3696DEA1" w14:textId="77777777" w:rsidR="002E1438" w:rsidRDefault="002E1438" w:rsidP="0008089A">
            <w:pPr>
              <w:spacing w:line="259" w:lineRule="auto"/>
              <w:rPr>
                <w:rFonts w:ascii="Corbel" w:eastAsia="Corbel" w:hAnsi="Corbel" w:cs="Corbel"/>
                <w:b/>
                <w:bCs/>
                <w:color w:val="FFFFFF" w:themeColor="background1"/>
                <w:sz w:val="26"/>
                <w:szCs w:val="26"/>
              </w:rPr>
            </w:pPr>
            <w:r w:rsidRPr="40B5F182">
              <w:rPr>
                <w:rFonts w:ascii="Corbel" w:eastAsia="Corbel" w:hAnsi="Corbel" w:cs="Corbel"/>
                <w:b/>
                <w:bCs/>
                <w:color w:val="FFFFFF" w:themeColor="background1"/>
                <w:sz w:val="26"/>
                <w:szCs w:val="26"/>
              </w:rPr>
              <w:t xml:space="preserve">Activities </w:t>
            </w:r>
          </w:p>
        </w:tc>
      </w:tr>
      <w:tr w:rsidR="002E1438" w14:paraId="016F5F76" w14:textId="77777777" w:rsidTr="0008089A">
        <w:trPr>
          <w:trHeight w:val="130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C2566A"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1</w:t>
            </w:r>
            <w:r w:rsidRPr="40B5F182">
              <w:rPr>
                <w:rFonts w:ascii="Corbel" w:eastAsia="Corbel" w:hAnsi="Corbel" w:cs="Corbel"/>
                <w:b/>
                <w:bCs/>
                <w:sz w:val="26"/>
                <w:szCs w:val="26"/>
              </w:rPr>
              <w:t xml:space="preserve">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179F2D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Project Kick Off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E6686F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fundamentals of Bullhorn Automation</w:t>
            </w:r>
          </w:p>
          <w:p w14:paraId="5E5374A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and the Connected Recruiting methodology.</w:t>
            </w:r>
          </w:p>
          <w:p w14:paraId="42B0531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Discuss Blueprints that fit their business needs.</w:t>
            </w:r>
          </w:p>
        </w:tc>
      </w:tr>
      <w:tr w:rsidR="002E1438" w14:paraId="3ED2DC90" w14:textId="77777777" w:rsidTr="0008089A">
        <w:trPr>
          <w:trHeight w:val="345"/>
        </w:trPr>
        <w:tc>
          <w:tcPr>
            <w:tcW w:w="1350" w:type="dxa"/>
            <w:vMerge/>
            <w:vAlign w:val="center"/>
          </w:tcPr>
          <w:p w14:paraId="28ADF2C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446BB7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Technical Setup - Bullhorn</w:t>
            </w:r>
          </w:p>
          <w:p w14:paraId="1893ACE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Automation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45CC6C2"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Data sync, email domain, SMS provisioning*, a</w:t>
            </w:r>
          </w:p>
          <w:p w14:paraId="264208C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custom tab and a custom field in the Bullhorn</w:t>
            </w:r>
          </w:p>
          <w:p w14:paraId="4E58C6E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ATS &amp; CRM.</w:t>
            </w:r>
          </w:p>
        </w:tc>
      </w:tr>
      <w:tr w:rsidR="002E1438" w14:paraId="5E3F17E9" w14:textId="77777777" w:rsidTr="0008089A">
        <w:trPr>
          <w:trHeight w:val="885"/>
        </w:trPr>
        <w:tc>
          <w:tcPr>
            <w:tcW w:w="1350" w:type="dxa"/>
            <w:vMerge/>
            <w:vAlign w:val="center"/>
          </w:tcPr>
          <w:p w14:paraId="3A6461F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80E4E6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Technical Setup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7E22520"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domain, SMS settings*, Calendar* and</w:t>
            </w:r>
          </w:p>
          <w:p w14:paraId="59B70B7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Website Tracking.</w:t>
            </w:r>
          </w:p>
        </w:tc>
      </w:tr>
      <w:tr w:rsidR="002E1438" w14:paraId="60A4E576" w14:textId="77777777" w:rsidTr="0008089A">
        <w:trPr>
          <w:trHeight w:val="345"/>
        </w:trPr>
        <w:tc>
          <w:tcPr>
            <w:tcW w:w="1350" w:type="dxa"/>
            <w:vMerge/>
            <w:vAlign w:val="center"/>
          </w:tcPr>
          <w:p w14:paraId="35853D6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390961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1”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BDB9B"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Cover Building Blocks: Dashboard, Contacts, &amp;</w:t>
            </w:r>
          </w:p>
          <w:p w14:paraId="4984B9E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Emails</w:t>
            </w:r>
          </w:p>
          <w:p w14:paraId="03DD933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Start training the client on the following</w:t>
            </w:r>
          </w:p>
          <w:p w14:paraId="6666525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building blocks:</w:t>
            </w:r>
          </w:p>
          <w:p w14:paraId="7E71C2D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Dashboard</w:t>
            </w:r>
          </w:p>
          <w:p w14:paraId="6D4DDB1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How to monitor automation metrics</w:t>
            </w:r>
          </w:p>
          <w:p w14:paraId="5EDB321C"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Contacts</w:t>
            </w:r>
          </w:p>
          <w:p w14:paraId="1A1E48E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Troubleshooting</w:t>
            </w:r>
          </w:p>
          <w:p w14:paraId="16DF422D"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Advanced Search</w:t>
            </w:r>
          </w:p>
          <w:p w14:paraId="0DFA68A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Email Library</w:t>
            </w:r>
          </w:p>
          <w:p w14:paraId="5A8E94C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Email Templates &amp; the Email Builder</w:t>
            </w:r>
          </w:p>
          <w:p w14:paraId="2AED9D23"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Content Sources*</w:t>
            </w:r>
          </w:p>
          <w:p w14:paraId="78B20634"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Smart Tokens*</w:t>
            </w:r>
          </w:p>
        </w:tc>
      </w:tr>
      <w:tr w:rsidR="002E1438" w14:paraId="6F3ADFEB" w14:textId="77777777" w:rsidTr="0008089A">
        <w:trPr>
          <w:trHeight w:val="345"/>
        </w:trPr>
        <w:tc>
          <w:tcPr>
            <w:tcW w:w="1350" w:type="dxa"/>
            <w:vMerge/>
            <w:vAlign w:val="center"/>
          </w:tcPr>
          <w:p w14:paraId="3103C15A"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81D593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8F52DD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an Email Template in the</w:t>
            </w:r>
          </w:p>
          <w:p w14:paraId="10EC38E5"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Library</w:t>
            </w:r>
          </w:p>
          <w:p w14:paraId="514F6DF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Create test contacts in your ATS</w:t>
            </w:r>
          </w:p>
        </w:tc>
      </w:tr>
      <w:tr w:rsidR="002E1438" w14:paraId="5D9BB2B2" w14:textId="77777777" w:rsidTr="0008089A">
        <w:trPr>
          <w:trHeight w:val="58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AD1AE1" w14:textId="77777777" w:rsidR="002E1438" w:rsidRDefault="002E1438" w:rsidP="0008089A">
            <w:pPr>
              <w:spacing w:line="259" w:lineRule="auto"/>
              <w:jc w:val="center"/>
              <w:rPr>
                <w:rFonts w:ascii="Corbel" w:eastAsia="Corbel" w:hAnsi="Corbel" w:cs="Corbel"/>
                <w:sz w:val="26"/>
                <w:szCs w:val="26"/>
              </w:rPr>
            </w:pPr>
            <w:r w:rsidRPr="40B5F182">
              <w:rPr>
                <w:rFonts w:ascii="Corbel" w:eastAsia="Corbel" w:hAnsi="Corbel" w:cs="Corbel"/>
                <w:sz w:val="26"/>
                <w:szCs w:val="26"/>
              </w:rPr>
              <w:t>Week 2</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BED01C7"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2”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E6A198A"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Building Blocks: Lists &amp; Engagements</w:t>
            </w:r>
          </w:p>
          <w:p w14:paraId="2762B2B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Lists</w:t>
            </w:r>
          </w:p>
          <w:p w14:paraId="106E68A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Entity types</w:t>
            </w:r>
          </w:p>
          <w:p w14:paraId="76B095A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Engagements</w:t>
            </w:r>
          </w:p>
          <w:p w14:paraId="6F6AAF43"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Question types</w:t>
            </w:r>
          </w:p>
          <w:p w14:paraId="6AD29E2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Functionality of tools</w:t>
            </w:r>
          </w:p>
          <w:p w14:paraId="2D09AE3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Best Practices</w:t>
            </w:r>
          </w:p>
          <w:p w14:paraId="676D0D1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Chatbot* (if Enterprise License)</w:t>
            </w:r>
          </w:p>
        </w:tc>
      </w:tr>
      <w:tr w:rsidR="002E1438" w14:paraId="74CBBC73" w14:textId="77777777" w:rsidTr="0008089A">
        <w:trPr>
          <w:trHeight w:val="585"/>
        </w:trPr>
        <w:tc>
          <w:tcPr>
            <w:tcW w:w="1350" w:type="dxa"/>
            <w:vMerge/>
            <w:vAlign w:val="center"/>
          </w:tcPr>
          <w:p w14:paraId="39234F3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AA321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F49765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Build a List</w:t>
            </w:r>
          </w:p>
          <w:p w14:paraId="404D694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lastRenderedPageBreak/>
              <w:t>● Build an Engagement</w:t>
            </w:r>
          </w:p>
        </w:tc>
      </w:tr>
      <w:tr w:rsidR="002E1438" w14:paraId="0799AA2B" w14:textId="77777777" w:rsidTr="0008089A">
        <w:trPr>
          <w:trHeight w:val="2415"/>
        </w:trPr>
        <w:tc>
          <w:tcPr>
            <w:tcW w:w="1350" w:type="dxa"/>
            <w:vMerge/>
            <w:vAlign w:val="center"/>
          </w:tcPr>
          <w:p w14:paraId="47097FD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279281A"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3”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D04499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Cover Putting Pieces Together</w:t>
            </w:r>
          </w:p>
          <w:p w14:paraId="7888A92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Creating Blueprints/New Automations</w:t>
            </w:r>
          </w:p>
          <w:p w14:paraId="2DCF3CCD"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List Criteria</w:t>
            </w:r>
          </w:p>
          <w:p w14:paraId="025C5E51"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Actions steps</w:t>
            </w:r>
          </w:p>
          <w:p w14:paraId="2C9AF4B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Settings</w:t>
            </w:r>
          </w:p>
          <w:p w14:paraId="4FABA9B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AI Auto Match*</w:t>
            </w:r>
          </w:p>
        </w:tc>
      </w:tr>
      <w:tr w:rsidR="002E1438" w14:paraId="7780E03F" w14:textId="77777777" w:rsidTr="0008089A">
        <w:trPr>
          <w:trHeight w:val="345"/>
        </w:trPr>
        <w:tc>
          <w:tcPr>
            <w:tcW w:w="1350" w:type="dxa"/>
            <w:vMerge/>
            <w:vAlign w:val="center"/>
          </w:tcPr>
          <w:p w14:paraId="2D21F64F"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AF30181"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78D6C4F"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Take the Building Blocks Quiz</w:t>
            </w:r>
          </w:p>
        </w:tc>
      </w:tr>
      <w:tr w:rsidR="002E1438" w14:paraId="4A43E926" w14:textId="77777777" w:rsidTr="0008089A">
        <w:trPr>
          <w:trHeight w:val="1035"/>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627D104"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Week 3</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08A514E"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“Review” Workshop #4</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355E08C9"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Review of training and quiz</w:t>
            </w:r>
          </w:p>
          <w:p w14:paraId="7383CCA0"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the results of the quiz.</w:t>
            </w:r>
          </w:p>
          <w:p w14:paraId="224E0C84"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Retrain any material missed on the quiz.</w:t>
            </w:r>
          </w:p>
          <w:p w14:paraId="2742D72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Review any outstanding questions.</w:t>
            </w:r>
          </w:p>
        </w:tc>
      </w:tr>
      <w:tr w:rsidR="002E1438" w14:paraId="059D224B" w14:textId="77777777" w:rsidTr="0008089A">
        <w:trPr>
          <w:trHeight w:val="345"/>
        </w:trPr>
        <w:tc>
          <w:tcPr>
            <w:tcW w:w="1350" w:type="dxa"/>
            <w:vMerge/>
            <w:vAlign w:val="center"/>
          </w:tcPr>
          <w:p w14:paraId="2A5440AE"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7D421FE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 xml:space="preserve">Client completion </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CD0140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Complete BHA Training Sign-Off</w:t>
            </w:r>
          </w:p>
        </w:tc>
      </w:tr>
      <w:tr w:rsidR="002E1438" w14:paraId="03A19AFD" w14:textId="77777777" w:rsidTr="0008089A">
        <w:trPr>
          <w:trHeight w:val="1380"/>
        </w:trPr>
        <w:tc>
          <w:tcPr>
            <w:tcW w:w="1350" w:type="dxa"/>
            <w:vMerge/>
            <w:vAlign w:val="center"/>
          </w:tcPr>
          <w:p w14:paraId="78395150"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9F1617F"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5”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C3633A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Begin building and activating Blueprints that</w:t>
            </w:r>
          </w:p>
          <w:p w14:paraId="56688AC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the client has selected in the Kick-off/Discovery.</w:t>
            </w:r>
          </w:p>
        </w:tc>
      </w:tr>
      <w:tr w:rsidR="002E1438" w14:paraId="41D64CB1" w14:textId="77777777" w:rsidTr="0008089A">
        <w:trPr>
          <w:trHeight w:val="1350"/>
        </w:trPr>
        <w:tc>
          <w:tcPr>
            <w:tcW w:w="1350" w:type="dxa"/>
            <w:vMerge/>
            <w:vAlign w:val="center"/>
          </w:tcPr>
          <w:p w14:paraId="69C39E72"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10A260A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40625CA1"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1888594B"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 Blueprints.</w:t>
            </w:r>
          </w:p>
        </w:tc>
      </w:tr>
      <w:tr w:rsidR="002E1438" w14:paraId="2239CE6F" w14:textId="77777777" w:rsidTr="0008089A">
        <w:trPr>
          <w:trHeight w:val="1350"/>
        </w:trPr>
        <w:tc>
          <w:tcPr>
            <w:tcW w:w="135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548EFDA" w14:textId="77777777" w:rsidR="002E1438" w:rsidRDefault="002E1438" w:rsidP="0008089A">
            <w:pPr>
              <w:spacing w:line="259" w:lineRule="auto"/>
              <w:jc w:val="cente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 xml:space="preserve">Week 4 </w:t>
            </w:r>
          </w:p>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6A2657F5"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“Build 6” Workshop</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5C09431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Begin building and activating the client</w:t>
            </w:r>
          </w:p>
          <w:p w14:paraId="6A5EE70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workflow-specific automations that were</w:t>
            </w:r>
          </w:p>
          <w:p w14:paraId="55D2AB92"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xml:space="preserve">identified in the </w:t>
            </w:r>
            <w:proofErr w:type="gramStart"/>
            <w:r w:rsidRPr="40B5F182">
              <w:rPr>
                <w:rFonts w:ascii="Calibri" w:eastAsia="Calibri" w:hAnsi="Calibri" w:cs="Calibri"/>
                <w:sz w:val="26"/>
                <w:szCs w:val="26"/>
              </w:rPr>
              <w:t>Kick Off</w:t>
            </w:r>
            <w:proofErr w:type="gramEnd"/>
            <w:r w:rsidRPr="40B5F182">
              <w:rPr>
                <w:rFonts w:ascii="Calibri" w:eastAsia="Calibri" w:hAnsi="Calibri" w:cs="Calibri"/>
                <w:sz w:val="26"/>
                <w:szCs w:val="26"/>
              </w:rPr>
              <w:t>/Discovery.</w:t>
            </w:r>
          </w:p>
          <w:p w14:paraId="0E0CF5AE"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Onboarding Action Step (if applicable)</w:t>
            </w:r>
          </w:p>
        </w:tc>
      </w:tr>
      <w:tr w:rsidR="002E1438" w14:paraId="01B6A3EC" w14:textId="77777777" w:rsidTr="0008089A">
        <w:trPr>
          <w:trHeight w:val="2115"/>
        </w:trPr>
        <w:tc>
          <w:tcPr>
            <w:tcW w:w="1350" w:type="dxa"/>
            <w:vMerge/>
            <w:vAlign w:val="center"/>
          </w:tcPr>
          <w:p w14:paraId="1EB130F9" w14:textId="77777777" w:rsidR="002E1438" w:rsidRDefault="002E1438" w:rsidP="0008089A"/>
        </w:tc>
        <w:tc>
          <w:tcPr>
            <w:tcW w:w="232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0EB08039" w14:textId="77777777" w:rsidR="002E1438" w:rsidRDefault="002E1438" w:rsidP="0008089A">
            <w:pPr>
              <w:spacing w:line="259" w:lineRule="auto"/>
              <w:rPr>
                <w:rFonts w:ascii="Corbel" w:eastAsia="Corbel" w:hAnsi="Corbel" w:cs="Corbel"/>
                <w:sz w:val="26"/>
                <w:szCs w:val="26"/>
              </w:rPr>
            </w:pPr>
            <w:r w:rsidRPr="40B5F182">
              <w:rPr>
                <w:rFonts w:ascii="Corbel" w:eastAsia="Corbel" w:hAnsi="Corbel" w:cs="Corbel"/>
                <w:sz w:val="26"/>
                <w:szCs w:val="26"/>
              </w:rPr>
              <w:t>Client Completion</w:t>
            </w:r>
          </w:p>
        </w:tc>
        <w:tc>
          <w:tcPr>
            <w:tcW w:w="567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FFFFFF" w:themeFill="background1"/>
            <w:tcMar>
              <w:left w:w="105" w:type="dxa"/>
              <w:right w:w="105" w:type="dxa"/>
            </w:tcMar>
          </w:tcPr>
          <w:p w14:paraId="2433D44A" w14:textId="77777777" w:rsidR="002E1438" w:rsidRPr="00C230AB" w:rsidRDefault="002E1438" w:rsidP="0008089A">
            <w:pPr>
              <w:spacing w:line="259" w:lineRule="auto"/>
              <w:rPr>
                <w:rFonts w:ascii="Calibri" w:eastAsia="Calibri" w:hAnsi="Calibri" w:cs="Calibri"/>
                <w:sz w:val="26"/>
                <w:szCs w:val="26"/>
                <w:lang w:val="fr-FR"/>
              </w:rPr>
            </w:pPr>
            <w:r w:rsidRPr="00C230AB">
              <w:rPr>
                <w:rFonts w:ascii="Calibri" w:eastAsia="Calibri" w:hAnsi="Calibri" w:cs="Calibri"/>
                <w:sz w:val="26"/>
                <w:szCs w:val="26"/>
                <w:lang w:val="fr-FR"/>
              </w:rPr>
              <w:t>● Complete Email/Notification/Note content.</w:t>
            </w:r>
          </w:p>
          <w:p w14:paraId="7363DC98"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Independently build additional</w:t>
            </w:r>
          </w:p>
          <w:p w14:paraId="59129885" w14:textId="77777777" w:rsidR="002E1438" w:rsidRDefault="002E1438" w:rsidP="0008089A">
            <w:pPr>
              <w:spacing w:line="259" w:lineRule="auto"/>
              <w:rPr>
                <w:rFonts w:ascii="Calibri" w:eastAsia="Calibri" w:hAnsi="Calibri" w:cs="Calibri"/>
                <w:sz w:val="26"/>
                <w:szCs w:val="26"/>
              </w:rPr>
            </w:pPr>
            <w:proofErr w:type="gramStart"/>
            <w:r w:rsidRPr="40B5F182">
              <w:rPr>
                <w:rFonts w:ascii="Calibri" w:eastAsia="Calibri" w:hAnsi="Calibri" w:cs="Calibri"/>
                <w:sz w:val="26"/>
                <w:szCs w:val="26"/>
              </w:rPr>
              <w:t>Automations</w:t>
            </w:r>
            <w:proofErr w:type="gramEnd"/>
            <w:r w:rsidRPr="40B5F182">
              <w:rPr>
                <w:rFonts w:ascii="Calibri" w:eastAsia="Calibri" w:hAnsi="Calibri" w:cs="Calibri"/>
                <w:sz w:val="26"/>
                <w:szCs w:val="26"/>
              </w:rPr>
              <w:t>.</w:t>
            </w:r>
          </w:p>
          <w:p w14:paraId="39721656"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 Take and pass the BHA Graduation Quiz</w:t>
            </w:r>
          </w:p>
          <w:p w14:paraId="68CFA9EC" w14:textId="77777777" w:rsidR="002E1438" w:rsidRDefault="002E1438" w:rsidP="0008089A">
            <w:pPr>
              <w:spacing w:line="259" w:lineRule="auto"/>
              <w:rPr>
                <w:rFonts w:ascii="Calibri" w:eastAsia="Calibri" w:hAnsi="Calibri" w:cs="Calibri"/>
                <w:sz w:val="26"/>
                <w:szCs w:val="26"/>
              </w:rPr>
            </w:pPr>
            <w:r w:rsidRPr="40B5F182">
              <w:rPr>
                <w:rFonts w:ascii="Calibri" w:eastAsia="Calibri" w:hAnsi="Calibri" w:cs="Calibri"/>
                <w:sz w:val="26"/>
                <w:szCs w:val="26"/>
              </w:rPr>
              <w:t>(Score 9/11).</w:t>
            </w:r>
          </w:p>
        </w:tc>
      </w:tr>
    </w:tbl>
    <w:p w14:paraId="56BB3866" w14:textId="77777777" w:rsidR="002E1438" w:rsidRDefault="002E1438" w:rsidP="002E1438"/>
    <w:p w14:paraId="676F8C94" w14:textId="77777777" w:rsidR="002E1438" w:rsidRDefault="002E1438" w:rsidP="002E1438">
      <w:pPr>
        <w:rPr>
          <w:rFonts w:ascii="Corbel" w:eastAsia="Corbel" w:hAnsi="Corbel" w:cs="Corbel"/>
          <w:color w:val="000000" w:themeColor="text1"/>
          <w:sz w:val="26"/>
          <w:szCs w:val="26"/>
        </w:rPr>
      </w:pPr>
    </w:p>
    <w:p w14:paraId="3D70ED59" w14:textId="77777777" w:rsidR="002E1438" w:rsidRDefault="002E1438" w:rsidP="002E1438">
      <w:pPr>
        <w:rPr>
          <w:rFonts w:ascii="Calibri" w:eastAsia="Calibri" w:hAnsi="Calibri" w:cs="Calibri"/>
          <w:color w:val="000000" w:themeColor="text1"/>
          <w:sz w:val="26"/>
          <w:szCs w:val="26"/>
        </w:rPr>
      </w:pPr>
      <w:r w:rsidRPr="40B5F182">
        <w:rPr>
          <w:rFonts w:ascii="Corbel" w:eastAsia="Corbel" w:hAnsi="Corbel" w:cs="Corbel"/>
          <w:b/>
          <w:bCs/>
          <w:color w:val="000000" w:themeColor="text1"/>
          <w:sz w:val="26"/>
          <w:szCs w:val="26"/>
        </w:rPr>
        <w:lastRenderedPageBreak/>
        <w:t>PROJECT COMPLETION</w:t>
      </w:r>
      <w:r>
        <w:br/>
      </w:r>
      <w:r w:rsidRPr="40B5F182">
        <w:rPr>
          <w:rFonts w:ascii="Calibri" w:eastAsia="Calibri" w:hAnsi="Calibri" w:cs="Calibri"/>
          <w:color w:val="000000" w:themeColor="text1"/>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304E322B" w14:textId="77777777" w:rsidR="002E1438" w:rsidRDefault="002E1438" w:rsidP="002E1438">
      <w:pPr>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Note: For Bullhorn Automation Implementations that are included as part of a larger new client ATS/CRM implementation, Client should not expect the automations to completely sync until go live week 2. This does not apply for Clients that are already live and adding on Bullhorn Automation as a new feature.</w:t>
      </w:r>
    </w:p>
    <w:p w14:paraId="42E7765C" w14:textId="77777777" w:rsidR="002E1438" w:rsidRDefault="002E1438" w:rsidP="002E1438">
      <w:pPr>
        <w:rPr>
          <w:rFonts w:ascii="Corbel" w:eastAsia="Corbel" w:hAnsi="Corbel" w:cs="Corbel"/>
          <w:color w:val="000000" w:themeColor="text1"/>
          <w:sz w:val="26"/>
          <w:szCs w:val="26"/>
        </w:rPr>
      </w:pPr>
    </w:p>
    <w:p w14:paraId="44B47FFD" w14:textId="77777777" w:rsidR="002E1438" w:rsidRDefault="002E1438" w:rsidP="002E1438">
      <w:pPr>
        <w:keepNext/>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CHANGE CONTROL</w:t>
      </w:r>
    </w:p>
    <w:p w14:paraId="5B9EDB35" w14:textId="77777777" w:rsidR="002E1438" w:rsidRDefault="002E1438" w:rsidP="002E1438">
      <w:pPr>
        <w:spacing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hours required for tasks and deliverables in the Timeline section above are estimates based on experience with past projects. If additional hours </w:t>
      </w:r>
      <w:proofErr w:type="gramStart"/>
      <w:r w:rsidRPr="40B5F182">
        <w:rPr>
          <w:rFonts w:ascii="Calibri" w:eastAsia="Calibri" w:hAnsi="Calibri" w:cs="Calibri"/>
          <w:color w:val="000000" w:themeColor="text1"/>
          <w:sz w:val="26"/>
          <w:szCs w:val="26"/>
        </w:rPr>
        <w:t>in excess of</w:t>
      </w:r>
      <w:proofErr w:type="gramEnd"/>
      <w:r w:rsidRPr="40B5F182">
        <w:rPr>
          <w:rFonts w:ascii="Calibri" w:eastAsia="Calibri" w:hAnsi="Calibri" w:cs="Calibri"/>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 Bullhorn does not </w:t>
      </w:r>
      <w:proofErr w:type="gramStart"/>
      <w:r w:rsidRPr="40B5F182">
        <w:rPr>
          <w:rFonts w:ascii="Calibri" w:eastAsia="Calibri" w:hAnsi="Calibri" w:cs="Calibri"/>
          <w:color w:val="000000" w:themeColor="text1"/>
          <w:sz w:val="26"/>
          <w:szCs w:val="26"/>
        </w:rPr>
        <w:t>make adjustments to</w:t>
      </w:r>
      <w:proofErr w:type="gramEnd"/>
      <w:r w:rsidRPr="40B5F182">
        <w:rPr>
          <w:rFonts w:ascii="Calibri" w:eastAsia="Calibri" w:hAnsi="Calibri" w:cs="Calibri"/>
          <w:color w:val="000000" w:themeColor="text1"/>
          <w:sz w:val="26"/>
          <w:szCs w:val="26"/>
        </w:rPr>
        <w:t xml:space="preserve"> any Billing Start Dates (BSD) should a billing start date be associated with this work. The client is responsible for notifying Tonic HQ a minimum of 5 business days in advance of missing any agreed-upon dates in the project plan. Failure to notify Tonic HQ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84C7956" w14:textId="77777777" w:rsidR="002E1438" w:rsidRDefault="002E1438" w:rsidP="002E1438">
      <w:p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change order process consists of the following steps: </w:t>
      </w:r>
    </w:p>
    <w:p w14:paraId="28D7C677"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 xml:space="preserve">The project team identifies that a change order is needed. </w:t>
      </w:r>
    </w:p>
    <w:p w14:paraId="78E57E32"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creates an official project change request with the scope of the change and the estimate.</w:t>
      </w:r>
    </w:p>
    <w:p w14:paraId="1727427F"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Tonic HQ and the client review the change request.</w:t>
      </w:r>
    </w:p>
    <w:p w14:paraId="582EBF34"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Client approves or declines the change request.</w:t>
      </w:r>
    </w:p>
    <w:p w14:paraId="146A0928" w14:textId="77777777" w:rsidR="002E1438" w:rsidRDefault="002E1438" w:rsidP="002E1438">
      <w:pPr>
        <w:pStyle w:val="ListParagraph"/>
        <w:numPr>
          <w:ilvl w:val="0"/>
          <w:numId w:val="54"/>
        </w:numPr>
        <w:spacing w:before="240" w:after="0"/>
        <w:rPr>
          <w:rFonts w:ascii="Calibri" w:eastAsia="Calibri" w:hAnsi="Calibri" w:cs="Calibri"/>
          <w:color w:val="000000" w:themeColor="text1"/>
          <w:sz w:val="26"/>
          <w:szCs w:val="26"/>
        </w:rPr>
      </w:pPr>
      <w:r w:rsidRPr="40B5F182">
        <w:rPr>
          <w:rFonts w:ascii="Calibri" w:eastAsia="Calibri" w:hAnsi="Calibri" w:cs="Calibri"/>
          <w:color w:val="000000" w:themeColor="text1"/>
          <w:sz w:val="26"/>
          <w:szCs w:val="26"/>
        </w:rPr>
        <w:t>If the Change Request is approved, the appropriate project artifacts are updated NOTE: Declining a change request for items that are required to complete a project could result in the project being canceled.</w:t>
      </w:r>
    </w:p>
    <w:p w14:paraId="42EE0026" w14:textId="77777777" w:rsidR="002E1438" w:rsidRDefault="002E1438" w:rsidP="002E1438">
      <w:pPr>
        <w:rPr>
          <w:rFonts w:ascii="Corbel" w:eastAsia="Corbel" w:hAnsi="Corbel" w:cs="Corbel"/>
          <w:color w:val="000000" w:themeColor="text1"/>
          <w:sz w:val="26"/>
          <w:szCs w:val="26"/>
        </w:rPr>
      </w:pPr>
    </w:p>
    <w:p w14:paraId="3F88899F" w14:textId="77777777" w:rsidR="002E1438" w:rsidRDefault="002E1438" w:rsidP="002E1438">
      <w:pPr>
        <w:spacing w:after="0"/>
        <w:rPr>
          <w:rFonts w:ascii="Corbel" w:eastAsia="Corbel" w:hAnsi="Corbel" w:cs="Corbel"/>
          <w:color w:val="000000" w:themeColor="text1"/>
          <w:sz w:val="26"/>
          <w:szCs w:val="26"/>
        </w:rPr>
      </w:pPr>
      <w:r w:rsidRPr="40B5F182">
        <w:rPr>
          <w:rFonts w:ascii="Corbel" w:eastAsia="Corbel" w:hAnsi="Corbel" w:cs="Corbel"/>
          <w:b/>
          <w:bCs/>
          <w:color w:val="000000" w:themeColor="text1"/>
          <w:sz w:val="26"/>
          <w:szCs w:val="26"/>
        </w:rPr>
        <w:t>ACCEPTANCE</w:t>
      </w:r>
    </w:p>
    <w:p w14:paraId="74146E1A"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report all issues to Tonic HQ Support.</w:t>
      </w:r>
    </w:p>
    <w:p w14:paraId="4ED0D760" w14:textId="77777777" w:rsidR="002E1438" w:rsidRDefault="002E1438" w:rsidP="002E1438">
      <w:pPr>
        <w:rPr>
          <w:rFonts w:ascii="Corbel" w:eastAsia="Corbel" w:hAnsi="Corbel" w:cs="Corbel"/>
          <w:color w:val="000000" w:themeColor="text1"/>
          <w:sz w:val="26"/>
          <w:szCs w:val="26"/>
        </w:rPr>
      </w:pPr>
      <w:r w:rsidRPr="40B5F182">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7AC8CC2" w14:textId="50404293" w:rsidR="00BD79A2" w:rsidRPr="002E1438" w:rsidRDefault="002E1438" w:rsidP="00AE2174">
      <w:pPr>
        <w:rPr>
          <w:rFonts w:ascii="Corbel" w:eastAsia="Corbel" w:hAnsi="Corbel" w:cs="Corbel"/>
          <w:color w:val="000000" w:themeColor="text1"/>
          <w:sz w:val="26"/>
          <w:szCs w:val="26"/>
        </w:rPr>
        <w:sectPr w:rsidR="00BD79A2" w:rsidRPr="002E1438" w:rsidSect="000C03E8">
          <w:pgSz w:w="12240" w:h="15840" w:code="1"/>
          <w:pgMar w:top="1440" w:right="1440" w:bottom="1440" w:left="1440" w:header="720" w:footer="720" w:gutter="0"/>
          <w:cols w:space="720"/>
          <w:titlePg/>
          <w:docGrid w:linePitch="360"/>
        </w:sectPr>
      </w:pPr>
      <w:r w:rsidRPr="40B5F182">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40B5F182">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0C03E8">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proofErr w:type="gramStart"/>
            <w:r w:rsidRPr="003943F8">
              <w:rPr>
                <w:rFonts w:ascii="Corbel" w:hAnsi="Corbel"/>
                <w:sz w:val="26"/>
                <w:szCs w:val="26"/>
              </w:rPr>
              <w:t>Client</w:t>
            </w:r>
            <w:proofErr w:type="gramEnd"/>
            <w:r w:rsidRPr="003943F8">
              <w:rPr>
                <w:rFonts w:ascii="Corbel" w:hAnsi="Corbel"/>
                <w:sz w:val="26"/>
                <w:szCs w:val="26"/>
              </w:rPr>
              <w:t xml:space="preserve">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proofErr w:type="gramStart"/>
            <w:r w:rsidRPr="2CE4608E">
              <w:rPr>
                <w:rFonts w:ascii="Corbel" w:eastAsia="Corbel" w:hAnsi="Corbel" w:cs="Corbel"/>
                <w:sz w:val="26"/>
                <w:szCs w:val="26"/>
              </w:rPr>
              <w:t>Client</w:t>
            </w:r>
            <w:proofErr w:type="gramEnd"/>
            <w:r w:rsidRPr="2CE4608E">
              <w:rPr>
                <w:rFonts w:ascii="Corbel" w:eastAsia="Corbel" w:hAnsi="Corbel" w:cs="Corbel"/>
                <w:sz w:val="26"/>
                <w:szCs w:val="26"/>
              </w:rPr>
              <w:t xml:space="preserve">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w:t>
            </w:r>
            <w:proofErr w:type="gramStart"/>
            <w:r w:rsidRPr="2CE4608E">
              <w:rPr>
                <w:rFonts w:ascii="Corbel" w:eastAsia="Corbel" w:hAnsi="Corbel" w:cs="Corbel"/>
                <w:sz w:val="26"/>
                <w:szCs w:val="26"/>
              </w:rPr>
              <w:t>provide</w:t>
            </w:r>
            <w:proofErr w:type="gramEnd"/>
            <w:r w:rsidRPr="2CE4608E">
              <w:rPr>
                <w:rFonts w:ascii="Corbel" w:eastAsia="Corbel" w:hAnsi="Corbel" w:cs="Corbel"/>
                <w:sz w:val="26"/>
                <w:szCs w:val="26"/>
              </w:rPr>
              <w:t xml:space="preserv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2" w:name="_Int_mh9UQAVr"/>
      <w:proofErr w:type="gramStart"/>
      <w:r w:rsidRPr="2CE4608E">
        <w:rPr>
          <w:rFonts w:ascii="Corbel" w:eastAsia="Corbel" w:hAnsi="Corbel" w:cs="Corbel"/>
          <w:color w:val="000000" w:themeColor="text1"/>
          <w:sz w:val="26"/>
          <w:szCs w:val="26"/>
        </w:rPr>
        <w:t>Client</w:t>
      </w:r>
      <w:bookmarkEnd w:id="2"/>
      <w:proofErr w:type="gramEnd"/>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0C03E8">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0C03E8">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xml:space="preserve">: Training / General Knowledge. </w:t>
            </w:r>
            <w:proofErr w:type="gramStart"/>
            <w:r w:rsidRPr="1C73A817">
              <w:rPr>
                <w:rFonts w:ascii="Corbel" w:hAnsi="Corbel"/>
                <w:sz w:val="26"/>
                <w:szCs w:val="26"/>
              </w:rPr>
              <w:t>Client</w:t>
            </w:r>
            <w:proofErr w:type="gramEnd"/>
            <w:r w:rsidRPr="1C73A817">
              <w:rPr>
                <w:rFonts w:ascii="Corbel" w:hAnsi="Corbel"/>
                <w:sz w:val="26"/>
                <w:szCs w:val="26"/>
              </w:rPr>
              <w:t xml:space="preserve">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proofErr w:type="gramStart"/>
            <w:r w:rsidRPr="00AC0FBC">
              <w:rPr>
                <w:rFonts w:ascii="Corbel" w:hAnsi="Corbel"/>
                <w:bCs/>
                <w:sz w:val="26"/>
                <w:szCs w:val="26"/>
              </w:rPr>
              <w:t>automations</w:t>
            </w:r>
            <w:proofErr w:type="gramEnd"/>
            <w:r w:rsidRPr="00AC0FBC">
              <w:rPr>
                <w:rFonts w:ascii="Corbel" w:hAnsi="Corbel"/>
                <w:bCs/>
                <w:sz w:val="26"/>
                <w:szCs w:val="26"/>
              </w:rPr>
              <w:t xml:space="preserve">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Additional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proofErr w:type="gramStart"/>
            <w:r w:rsidRPr="00D55224">
              <w:rPr>
                <w:rFonts w:ascii="Corbel" w:hAnsi="Corbel"/>
                <w:b/>
                <w:sz w:val="26"/>
                <w:szCs w:val="26"/>
              </w:rPr>
              <w:t>Automations</w:t>
            </w:r>
            <w:proofErr w:type="gramEnd"/>
            <w:r w:rsidRPr="00D55224">
              <w:rPr>
                <w:rFonts w:ascii="Corbel" w:hAnsi="Corbel"/>
                <w:bCs/>
                <w:sz w:val="26"/>
                <w:szCs w:val="26"/>
              </w:rPr>
              <w:t>. Client will “activate”</w:t>
            </w:r>
            <w:r>
              <w:rPr>
                <w:rFonts w:ascii="Corbel" w:hAnsi="Corbel"/>
                <w:bCs/>
                <w:sz w:val="26"/>
                <w:szCs w:val="26"/>
              </w:rPr>
              <w:t xml:space="preserve"> </w:t>
            </w:r>
            <w:proofErr w:type="gramStart"/>
            <w:r w:rsidRPr="00D55224">
              <w:rPr>
                <w:rFonts w:ascii="Corbel" w:hAnsi="Corbel"/>
                <w:bCs/>
                <w:sz w:val="26"/>
                <w:szCs w:val="26"/>
              </w:rPr>
              <w:t>automations</w:t>
            </w:r>
            <w:proofErr w:type="gramEnd"/>
            <w:r w:rsidRPr="00D55224">
              <w:rPr>
                <w:rFonts w:ascii="Corbel" w:hAnsi="Corbel"/>
                <w:bCs/>
                <w:sz w:val="26"/>
                <w:szCs w:val="26"/>
              </w:rPr>
              <w:t xml:space="preserve">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proofErr w:type="gramStart"/>
            <w:r w:rsidRPr="0057075B">
              <w:rPr>
                <w:rFonts w:ascii="Corbel" w:hAnsi="Corbel"/>
                <w:bCs/>
                <w:sz w:val="26"/>
                <w:szCs w:val="26"/>
              </w:rPr>
              <w:t>automations</w:t>
            </w:r>
            <w:proofErr w:type="gramEnd"/>
            <w:r w:rsidRPr="0057075B">
              <w:rPr>
                <w:rFonts w:ascii="Corbel" w:hAnsi="Corbel"/>
                <w:bCs/>
                <w:sz w:val="26"/>
                <w:szCs w:val="26"/>
              </w:rPr>
              <w:t>.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proofErr w:type="gramStart"/>
            <w:r w:rsidRPr="008B05E3">
              <w:rPr>
                <w:rFonts w:ascii="Corbel" w:hAnsi="Corbel"/>
                <w:b/>
                <w:bCs/>
                <w:sz w:val="26"/>
                <w:szCs w:val="26"/>
              </w:rPr>
              <w:t>Automaton</w:t>
            </w:r>
            <w:proofErr w:type="gramEnd"/>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proofErr w:type="gramStart"/>
            <w:r w:rsidRPr="00FB1250">
              <w:rPr>
                <w:rFonts w:ascii="Corbel" w:hAnsi="Corbel"/>
                <w:b/>
                <w:bCs/>
                <w:sz w:val="26"/>
                <w:szCs w:val="26"/>
              </w:rPr>
              <w:t>Automaton</w:t>
            </w:r>
            <w:proofErr w:type="gramEnd"/>
            <w:r w:rsidRPr="001C6E36">
              <w:rPr>
                <w:rFonts w:ascii="Corbel" w:hAnsi="Corbel"/>
                <w:sz w:val="26"/>
                <w:szCs w:val="26"/>
              </w:rPr>
              <w:t>: Training / General Knowledge.</w:t>
            </w:r>
            <w:r>
              <w:rPr>
                <w:rFonts w:ascii="Corbel" w:hAnsi="Corbel"/>
                <w:sz w:val="26"/>
                <w:szCs w:val="26"/>
              </w:rPr>
              <w:t xml:space="preserve"> </w:t>
            </w:r>
            <w:proofErr w:type="gramStart"/>
            <w:r w:rsidRPr="001C6E36">
              <w:rPr>
                <w:rFonts w:ascii="Corbel" w:hAnsi="Corbel"/>
                <w:sz w:val="26"/>
                <w:szCs w:val="26"/>
              </w:rPr>
              <w:t>Client</w:t>
            </w:r>
            <w:proofErr w:type="gramEnd"/>
            <w:r w:rsidRPr="001C6E36">
              <w:rPr>
                <w:rFonts w:ascii="Corbel" w:hAnsi="Corbel"/>
                <w:sz w:val="26"/>
                <w:szCs w:val="26"/>
              </w:rPr>
              <w:t xml:space="preserve">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proofErr w:type="gramStart"/>
            <w:r w:rsidRPr="00AC0FBC">
              <w:rPr>
                <w:rFonts w:ascii="Corbel" w:hAnsi="Corbel"/>
                <w:bCs/>
                <w:sz w:val="26"/>
                <w:szCs w:val="26"/>
              </w:rPr>
              <w:t>automations</w:t>
            </w:r>
            <w:proofErr w:type="gramEnd"/>
            <w:r w:rsidRPr="00AC0FBC">
              <w:rPr>
                <w:rFonts w:ascii="Corbel" w:hAnsi="Corbel"/>
                <w:bCs/>
                <w:sz w:val="26"/>
                <w:szCs w:val="26"/>
              </w:rPr>
              <w:t xml:space="preserve">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Additional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proofErr w:type="gramStart"/>
            <w:r w:rsidRPr="00D55224">
              <w:rPr>
                <w:rFonts w:ascii="Corbel" w:hAnsi="Corbel"/>
                <w:b/>
                <w:sz w:val="26"/>
                <w:szCs w:val="26"/>
              </w:rPr>
              <w:t>Automations</w:t>
            </w:r>
            <w:proofErr w:type="gramEnd"/>
            <w:r w:rsidRPr="00D55224">
              <w:rPr>
                <w:rFonts w:ascii="Corbel" w:hAnsi="Corbel"/>
                <w:bCs/>
                <w:sz w:val="26"/>
                <w:szCs w:val="26"/>
              </w:rPr>
              <w:t>. Client will “activate”</w:t>
            </w:r>
            <w:r>
              <w:rPr>
                <w:rFonts w:ascii="Corbel" w:hAnsi="Corbel"/>
                <w:bCs/>
                <w:sz w:val="26"/>
                <w:szCs w:val="26"/>
              </w:rPr>
              <w:t xml:space="preserve"> </w:t>
            </w:r>
            <w:proofErr w:type="gramStart"/>
            <w:r w:rsidRPr="00D55224">
              <w:rPr>
                <w:rFonts w:ascii="Corbel" w:hAnsi="Corbel"/>
                <w:bCs/>
                <w:sz w:val="26"/>
                <w:szCs w:val="26"/>
              </w:rPr>
              <w:t>automations</w:t>
            </w:r>
            <w:proofErr w:type="gramEnd"/>
            <w:r w:rsidRPr="00D55224">
              <w:rPr>
                <w:rFonts w:ascii="Corbel" w:hAnsi="Corbel"/>
                <w:bCs/>
                <w:sz w:val="26"/>
                <w:szCs w:val="26"/>
              </w:rPr>
              <w:t xml:space="preserve">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proofErr w:type="gramStart"/>
            <w:r w:rsidRPr="0057075B">
              <w:rPr>
                <w:rFonts w:ascii="Corbel" w:hAnsi="Corbel"/>
                <w:bCs/>
                <w:sz w:val="26"/>
                <w:szCs w:val="26"/>
              </w:rPr>
              <w:t>automations</w:t>
            </w:r>
            <w:proofErr w:type="gramEnd"/>
            <w:r w:rsidRPr="0057075B">
              <w:rPr>
                <w:rFonts w:ascii="Corbel" w:hAnsi="Corbel"/>
                <w:bCs/>
                <w:sz w:val="26"/>
                <w:szCs w:val="26"/>
              </w:rPr>
              <w:t>.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design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0C03E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C6C50" w14:textId="77777777" w:rsidR="00C16588" w:rsidRDefault="00C16588">
      <w:pPr>
        <w:spacing w:after="0" w:line="240" w:lineRule="auto"/>
      </w:pPr>
      <w:r>
        <w:separator/>
      </w:r>
    </w:p>
  </w:endnote>
  <w:endnote w:type="continuationSeparator" w:id="0">
    <w:p w14:paraId="77AD54E3" w14:textId="77777777" w:rsidR="00C16588" w:rsidRDefault="00C16588">
      <w:pPr>
        <w:spacing w:after="0" w:line="240" w:lineRule="auto"/>
      </w:pPr>
      <w:r>
        <w:continuationSeparator/>
      </w:r>
    </w:p>
  </w:endnote>
  <w:endnote w:type="continuationNotice" w:id="1">
    <w:p w14:paraId="0C3384CF" w14:textId="77777777" w:rsidR="00C16588" w:rsidRDefault="00C165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8AF3" w14:textId="77777777" w:rsidR="00C16588" w:rsidRDefault="00C16588">
      <w:pPr>
        <w:spacing w:after="0" w:line="240" w:lineRule="auto"/>
      </w:pPr>
      <w:r>
        <w:separator/>
      </w:r>
    </w:p>
  </w:footnote>
  <w:footnote w:type="continuationSeparator" w:id="0">
    <w:p w14:paraId="41723953" w14:textId="77777777" w:rsidR="00C16588" w:rsidRDefault="00C16588">
      <w:pPr>
        <w:spacing w:after="0" w:line="240" w:lineRule="auto"/>
      </w:pPr>
      <w:r>
        <w:continuationSeparator/>
      </w:r>
    </w:p>
  </w:footnote>
  <w:footnote w:type="continuationNotice" w:id="1">
    <w:p w14:paraId="724CA452" w14:textId="77777777" w:rsidR="00C16588" w:rsidRDefault="00C16588">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FAD321"/>
    <w:multiLevelType w:val="hybridMultilevel"/>
    <w:tmpl w:val="7BB8CF5C"/>
    <w:lvl w:ilvl="0" w:tplc="748CA8A6">
      <w:start w:val="1"/>
      <w:numFmt w:val="bullet"/>
      <w:lvlText w:val=""/>
      <w:lvlJc w:val="left"/>
      <w:pPr>
        <w:ind w:left="720" w:hanging="360"/>
      </w:pPr>
      <w:rPr>
        <w:rFonts w:ascii="Symbol" w:hAnsi="Symbol" w:hint="default"/>
      </w:rPr>
    </w:lvl>
    <w:lvl w:ilvl="1" w:tplc="98AC77C0">
      <w:start w:val="1"/>
      <w:numFmt w:val="bullet"/>
      <w:lvlText w:val="o"/>
      <w:lvlJc w:val="left"/>
      <w:pPr>
        <w:ind w:left="1440" w:hanging="360"/>
      </w:pPr>
      <w:rPr>
        <w:rFonts w:ascii="Courier New" w:hAnsi="Courier New" w:hint="default"/>
      </w:rPr>
    </w:lvl>
    <w:lvl w:ilvl="2" w:tplc="98AEB396">
      <w:start w:val="1"/>
      <w:numFmt w:val="bullet"/>
      <w:lvlText w:val=""/>
      <w:lvlJc w:val="left"/>
      <w:pPr>
        <w:ind w:left="2160" w:hanging="360"/>
      </w:pPr>
      <w:rPr>
        <w:rFonts w:ascii="Wingdings" w:hAnsi="Wingdings" w:hint="default"/>
      </w:rPr>
    </w:lvl>
    <w:lvl w:ilvl="3" w:tplc="1CBE22AA">
      <w:start w:val="1"/>
      <w:numFmt w:val="bullet"/>
      <w:lvlText w:val=""/>
      <w:lvlJc w:val="left"/>
      <w:pPr>
        <w:ind w:left="2880" w:hanging="360"/>
      </w:pPr>
      <w:rPr>
        <w:rFonts w:ascii="Symbol" w:hAnsi="Symbol" w:hint="default"/>
      </w:rPr>
    </w:lvl>
    <w:lvl w:ilvl="4" w:tplc="59CEB6AC">
      <w:start w:val="1"/>
      <w:numFmt w:val="bullet"/>
      <w:lvlText w:val="o"/>
      <w:lvlJc w:val="left"/>
      <w:pPr>
        <w:ind w:left="3600" w:hanging="360"/>
      </w:pPr>
      <w:rPr>
        <w:rFonts w:ascii="Courier New" w:hAnsi="Courier New" w:hint="default"/>
      </w:rPr>
    </w:lvl>
    <w:lvl w:ilvl="5" w:tplc="69568A50">
      <w:start w:val="1"/>
      <w:numFmt w:val="bullet"/>
      <w:lvlText w:val=""/>
      <w:lvlJc w:val="left"/>
      <w:pPr>
        <w:ind w:left="4320" w:hanging="360"/>
      </w:pPr>
      <w:rPr>
        <w:rFonts w:ascii="Wingdings" w:hAnsi="Wingdings" w:hint="default"/>
      </w:rPr>
    </w:lvl>
    <w:lvl w:ilvl="6" w:tplc="97FC2D58">
      <w:start w:val="1"/>
      <w:numFmt w:val="bullet"/>
      <w:lvlText w:val=""/>
      <w:lvlJc w:val="left"/>
      <w:pPr>
        <w:ind w:left="5040" w:hanging="360"/>
      </w:pPr>
      <w:rPr>
        <w:rFonts w:ascii="Symbol" w:hAnsi="Symbol" w:hint="default"/>
      </w:rPr>
    </w:lvl>
    <w:lvl w:ilvl="7" w:tplc="06646C98">
      <w:start w:val="1"/>
      <w:numFmt w:val="bullet"/>
      <w:lvlText w:val="o"/>
      <w:lvlJc w:val="left"/>
      <w:pPr>
        <w:ind w:left="5760" w:hanging="360"/>
      </w:pPr>
      <w:rPr>
        <w:rFonts w:ascii="Courier New" w:hAnsi="Courier New" w:hint="default"/>
      </w:rPr>
    </w:lvl>
    <w:lvl w:ilvl="8" w:tplc="97843880">
      <w:start w:val="1"/>
      <w:numFmt w:val="bullet"/>
      <w:lvlText w:val=""/>
      <w:lvlJc w:val="left"/>
      <w:pPr>
        <w:ind w:left="6480" w:hanging="360"/>
      </w:pPr>
      <w:rPr>
        <w:rFonts w:ascii="Wingdings" w:hAnsi="Wingdings" w:hint="default"/>
      </w:rPr>
    </w:lvl>
  </w:abstractNum>
  <w:abstractNum w:abstractNumId="17"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1" w15:restartNumberingAfterBreak="0">
    <w:nsid w:val="16D42DE1"/>
    <w:multiLevelType w:val="hybridMultilevel"/>
    <w:tmpl w:val="80B41682"/>
    <w:lvl w:ilvl="0" w:tplc="DCEA77B8">
      <w:start w:val="1"/>
      <w:numFmt w:val="bullet"/>
      <w:lvlText w:val=""/>
      <w:lvlJc w:val="left"/>
      <w:pPr>
        <w:ind w:left="720" w:hanging="360"/>
      </w:pPr>
      <w:rPr>
        <w:rFonts w:ascii="Symbol" w:hAnsi="Symbol" w:hint="default"/>
      </w:rPr>
    </w:lvl>
    <w:lvl w:ilvl="1" w:tplc="6E54F4D0">
      <w:start w:val="1"/>
      <w:numFmt w:val="bullet"/>
      <w:lvlText w:val="o"/>
      <w:lvlJc w:val="left"/>
      <w:pPr>
        <w:ind w:left="1440" w:hanging="360"/>
      </w:pPr>
      <w:rPr>
        <w:rFonts w:ascii="Courier New" w:hAnsi="Courier New" w:hint="default"/>
      </w:rPr>
    </w:lvl>
    <w:lvl w:ilvl="2" w:tplc="80D27712">
      <w:start w:val="1"/>
      <w:numFmt w:val="bullet"/>
      <w:lvlText w:val=""/>
      <w:lvlJc w:val="left"/>
      <w:pPr>
        <w:ind w:left="2160" w:hanging="360"/>
      </w:pPr>
      <w:rPr>
        <w:rFonts w:ascii="Wingdings" w:hAnsi="Wingdings" w:hint="default"/>
      </w:rPr>
    </w:lvl>
    <w:lvl w:ilvl="3" w:tplc="7AF0C948">
      <w:start w:val="1"/>
      <w:numFmt w:val="bullet"/>
      <w:lvlText w:val=""/>
      <w:lvlJc w:val="left"/>
      <w:pPr>
        <w:ind w:left="2880" w:hanging="360"/>
      </w:pPr>
      <w:rPr>
        <w:rFonts w:ascii="Symbol" w:hAnsi="Symbol" w:hint="default"/>
      </w:rPr>
    </w:lvl>
    <w:lvl w:ilvl="4" w:tplc="7C4AA844">
      <w:start w:val="1"/>
      <w:numFmt w:val="bullet"/>
      <w:lvlText w:val="o"/>
      <w:lvlJc w:val="left"/>
      <w:pPr>
        <w:ind w:left="3600" w:hanging="360"/>
      </w:pPr>
      <w:rPr>
        <w:rFonts w:ascii="Courier New" w:hAnsi="Courier New" w:hint="default"/>
      </w:rPr>
    </w:lvl>
    <w:lvl w:ilvl="5" w:tplc="CA129064">
      <w:start w:val="1"/>
      <w:numFmt w:val="bullet"/>
      <w:lvlText w:val=""/>
      <w:lvlJc w:val="left"/>
      <w:pPr>
        <w:ind w:left="4320" w:hanging="360"/>
      </w:pPr>
      <w:rPr>
        <w:rFonts w:ascii="Wingdings" w:hAnsi="Wingdings" w:hint="default"/>
      </w:rPr>
    </w:lvl>
    <w:lvl w:ilvl="6" w:tplc="E95613A0">
      <w:start w:val="1"/>
      <w:numFmt w:val="bullet"/>
      <w:lvlText w:val=""/>
      <w:lvlJc w:val="left"/>
      <w:pPr>
        <w:ind w:left="5040" w:hanging="360"/>
      </w:pPr>
      <w:rPr>
        <w:rFonts w:ascii="Symbol" w:hAnsi="Symbol" w:hint="default"/>
      </w:rPr>
    </w:lvl>
    <w:lvl w:ilvl="7" w:tplc="64A229B6">
      <w:start w:val="1"/>
      <w:numFmt w:val="bullet"/>
      <w:lvlText w:val="o"/>
      <w:lvlJc w:val="left"/>
      <w:pPr>
        <w:ind w:left="5760" w:hanging="360"/>
      </w:pPr>
      <w:rPr>
        <w:rFonts w:ascii="Courier New" w:hAnsi="Courier New" w:hint="default"/>
      </w:rPr>
    </w:lvl>
    <w:lvl w:ilvl="8" w:tplc="70EA254A">
      <w:start w:val="1"/>
      <w:numFmt w:val="bullet"/>
      <w:lvlText w:val=""/>
      <w:lvlJc w:val="left"/>
      <w:pPr>
        <w:ind w:left="6480" w:hanging="360"/>
      </w:pPr>
      <w:rPr>
        <w:rFonts w:ascii="Wingdings" w:hAnsi="Wingdings" w:hint="default"/>
      </w:rPr>
    </w:lvl>
  </w:abstractNum>
  <w:abstractNum w:abstractNumId="2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6FE819"/>
    <w:multiLevelType w:val="hybridMultilevel"/>
    <w:tmpl w:val="3A8469B6"/>
    <w:lvl w:ilvl="0" w:tplc="D4426660">
      <w:start w:val="1"/>
      <w:numFmt w:val="bullet"/>
      <w:lvlText w:val=""/>
      <w:lvlJc w:val="left"/>
      <w:pPr>
        <w:ind w:left="720" w:hanging="360"/>
      </w:pPr>
      <w:rPr>
        <w:rFonts w:ascii="Symbol" w:hAnsi="Symbol" w:hint="default"/>
      </w:rPr>
    </w:lvl>
    <w:lvl w:ilvl="1" w:tplc="DB726646">
      <w:start w:val="1"/>
      <w:numFmt w:val="bullet"/>
      <w:lvlText w:val="o"/>
      <w:lvlJc w:val="left"/>
      <w:pPr>
        <w:ind w:left="1440" w:hanging="360"/>
      </w:pPr>
      <w:rPr>
        <w:rFonts w:ascii="Courier New" w:hAnsi="Courier New" w:hint="default"/>
      </w:rPr>
    </w:lvl>
    <w:lvl w:ilvl="2" w:tplc="12CC9B74">
      <w:start w:val="1"/>
      <w:numFmt w:val="bullet"/>
      <w:lvlText w:val=""/>
      <w:lvlJc w:val="left"/>
      <w:pPr>
        <w:ind w:left="2160" w:hanging="360"/>
      </w:pPr>
      <w:rPr>
        <w:rFonts w:ascii="Wingdings" w:hAnsi="Wingdings" w:hint="default"/>
      </w:rPr>
    </w:lvl>
    <w:lvl w:ilvl="3" w:tplc="406027BC">
      <w:start w:val="1"/>
      <w:numFmt w:val="bullet"/>
      <w:lvlText w:val=""/>
      <w:lvlJc w:val="left"/>
      <w:pPr>
        <w:ind w:left="2880" w:hanging="360"/>
      </w:pPr>
      <w:rPr>
        <w:rFonts w:ascii="Symbol" w:hAnsi="Symbol" w:hint="default"/>
      </w:rPr>
    </w:lvl>
    <w:lvl w:ilvl="4" w:tplc="C3E81E50">
      <w:start w:val="1"/>
      <w:numFmt w:val="bullet"/>
      <w:lvlText w:val="o"/>
      <w:lvlJc w:val="left"/>
      <w:pPr>
        <w:ind w:left="3600" w:hanging="360"/>
      </w:pPr>
      <w:rPr>
        <w:rFonts w:ascii="Courier New" w:hAnsi="Courier New" w:hint="default"/>
      </w:rPr>
    </w:lvl>
    <w:lvl w:ilvl="5" w:tplc="6E8A2274">
      <w:start w:val="1"/>
      <w:numFmt w:val="bullet"/>
      <w:lvlText w:val=""/>
      <w:lvlJc w:val="left"/>
      <w:pPr>
        <w:ind w:left="4320" w:hanging="360"/>
      </w:pPr>
      <w:rPr>
        <w:rFonts w:ascii="Wingdings" w:hAnsi="Wingdings" w:hint="default"/>
      </w:rPr>
    </w:lvl>
    <w:lvl w:ilvl="6" w:tplc="1D50DC3E">
      <w:start w:val="1"/>
      <w:numFmt w:val="bullet"/>
      <w:lvlText w:val=""/>
      <w:lvlJc w:val="left"/>
      <w:pPr>
        <w:ind w:left="5040" w:hanging="360"/>
      </w:pPr>
      <w:rPr>
        <w:rFonts w:ascii="Symbol" w:hAnsi="Symbol" w:hint="default"/>
      </w:rPr>
    </w:lvl>
    <w:lvl w:ilvl="7" w:tplc="DE146188">
      <w:start w:val="1"/>
      <w:numFmt w:val="bullet"/>
      <w:lvlText w:val="o"/>
      <w:lvlJc w:val="left"/>
      <w:pPr>
        <w:ind w:left="5760" w:hanging="360"/>
      </w:pPr>
      <w:rPr>
        <w:rFonts w:ascii="Courier New" w:hAnsi="Courier New" w:hint="default"/>
      </w:rPr>
    </w:lvl>
    <w:lvl w:ilvl="8" w:tplc="F656F0E6">
      <w:start w:val="1"/>
      <w:numFmt w:val="bullet"/>
      <w:lvlText w:val=""/>
      <w:lvlJc w:val="left"/>
      <w:pPr>
        <w:ind w:left="6480" w:hanging="360"/>
      </w:pPr>
      <w:rPr>
        <w:rFonts w:ascii="Wingdings" w:hAnsi="Wingdings" w:hint="default"/>
      </w:rPr>
    </w:lvl>
  </w:abstractNum>
  <w:abstractNum w:abstractNumId="34"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6"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1"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5"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5BDDC6B9"/>
    <w:multiLevelType w:val="hybridMultilevel"/>
    <w:tmpl w:val="904C3A6E"/>
    <w:lvl w:ilvl="0" w:tplc="1ADA7DA2">
      <w:start w:val="1"/>
      <w:numFmt w:val="bullet"/>
      <w:lvlText w:val=""/>
      <w:lvlJc w:val="left"/>
      <w:pPr>
        <w:ind w:left="720" w:hanging="360"/>
      </w:pPr>
      <w:rPr>
        <w:rFonts w:ascii="Symbol" w:hAnsi="Symbol" w:hint="default"/>
      </w:rPr>
    </w:lvl>
    <w:lvl w:ilvl="1" w:tplc="1254A8C6">
      <w:start w:val="1"/>
      <w:numFmt w:val="bullet"/>
      <w:lvlText w:val="o"/>
      <w:lvlJc w:val="left"/>
      <w:pPr>
        <w:ind w:left="1440" w:hanging="360"/>
      </w:pPr>
      <w:rPr>
        <w:rFonts w:ascii="Courier New" w:hAnsi="Courier New" w:hint="default"/>
      </w:rPr>
    </w:lvl>
    <w:lvl w:ilvl="2" w:tplc="2C1A5F42">
      <w:start w:val="1"/>
      <w:numFmt w:val="bullet"/>
      <w:lvlText w:val=""/>
      <w:lvlJc w:val="left"/>
      <w:pPr>
        <w:ind w:left="2160" w:hanging="360"/>
      </w:pPr>
      <w:rPr>
        <w:rFonts w:ascii="Wingdings" w:hAnsi="Wingdings" w:hint="default"/>
      </w:rPr>
    </w:lvl>
    <w:lvl w:ilvl="3" w:tplc="D72A10FA">
      <w:start w:val="1"/>
      <w:numFmt w:val="bullet"/>
      <w:lvlText w:val=""/>
      <w:lvlJc w:val="left"/>
      <w:pPr>
        <w:ind w:left="2880" w:hanging="360"/>
      </w:pPr>
      <w:rPr>
        <w:rFonts w:ascii="Symbol" w:hAnsi="Symbol" w:hint="default"/>
      </w:rPr>
    </w:lvl>
    <w:lvl w:ilvl="4" w:tplc="A08A3E1E">
      <w:start w:val="1"/>
      <w:numFmt w:val="bullet"/>
      <w:lvlText w:val="o"/>
      <w:lvlJc w:val="left"/>
      <w:pPr>
        <w:ind w:left="3600" w:hanging="360"/>
      </w:pPr>
      <w:rPr>
        <w:rFonts w:ascii="Courier New" w:hAnsi="Courier New" w:hint="default"/>
      </w:rPr>
    </w:lvl>
    <w:lvl w:ilvl="5" w:tplc="6136AF76">
      <w:start w:val="1"/>
      <w:numFmt w:val="bullet"/>
      <w:lvlText w:val=""/>
      <w:lvlJc w:val="left"/>
      <w:pPr>
        <w:ind w:left="4320" w:hanging="360"/>
      </w:pPr>
      <w:rPr>
        <w:rFonts w:ascii="Wingdings" w:hAnsi="Wingdings" w:hint="default"/>
      </w:rPr>
    </w:lvl>
    <w:lvl w:ilvl="6" w:tplc="AD24E250">
      <w:start w:val="1"/>
      <w:numFmt w:val="bullet"/>
      <w:lvlText w:val=""/>
      <w:lvlJc w:val="left"/>
      <w:pPr>
        <w:ind w:left="5040" w:hanging="360"/>
      </w:pPr>
      <w:rPr>
        <w:rFonts w:ascii="Symbol" w:hAnsi="Symbol" w:hint="default"/>
      </w:rPr>
    </w:lvl>
    <w:lvl w:ilvl="7" w:tplc="C1182732">
      <w:start w:val="1"/>
      <w:numFmt w:val="bullet"/>
      <w:lvlText w:val="o"/>
      <w:lvlJc w:val="left"/>
      <w:pPr>
        <w:ind w:left="5760" w:hanging="360"/>
      </w:pPr>
      <w:rPr>
        <w:rFonts w:ascii="Courier New" w:hAnsi="Courier New" w:hint="default"/>
      </w:rPr>
    </w:lvl>
    <w:lvl w:ilvl="8" w:tplc="0450F130">
      <w:start w:val="1"/>
      <w:numFmt w:val="bullet"/>
      <w:lvlText w:val=""/>
      <w:lvlJc w:val="left"/>
      <w:pPr>
        <w:ind w:left="6480" w:hanging="360"/>
      </w:pPr>
      <w:rPr>
        <w:rFonts w:ascii="Wingdings" w:hAnsi="Wingdings" w:hint="default"/>
      </w:rPr>
    </w:lvl>
  </w:abstractNum>
  <w:abstractNum w:abstractNumId="47"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40"/>
  </w:num>
  <w:num w:numId="2" w16cid:durableId="1243023181">
    <w:abstractNumId w:val="22"/>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30"/>
  </w:num>
  <w:num w:numId="15" w16cid:durableId="310838528">
    <w:abstractNumId w:val="38"/>
  </w:num>
  <w:num w:numId="16" w16cid:durableId="951478892">
    <w:abstractNumId w:val="39"/>
  </w:num>
  <w:num w:numId="17" w16cid:durableId="398753262">
    <w:abstractNumId w:val="20"/>
  </w:num>
  <w:num w:numId="18" w16cid:durableId="1505782442">
    <w:abstractNumId w:val="44"/>
  </w:num>
  <w:num w:numId="19" w16cid:durableId="1230731903">
    <w:abstractNumId w:val="35"/>
  </w:num>
  <w:num w:numId="20" w16cid:durableId="1105465976">
    <w:abstractNumId w:val="24"/>
  </w:num>
  <w:num w:numId="21" w16cid:durableId="380134741">
    <w:abstractNumId w:val="32"/>
  </w:num>
  <w:num w:numId="22" w16cid:durableId="982807650">
    <w:abstractNumId w:val="34"/>
  </w:num>
  <w:num w:numId="23" w16cid:durableId="312025164">
    <w:abstractNumId w:val="14"/>
  </w:num>
  <w:num w:numId="24" w16cid:durableId="1259681628">
    <w:abstractNumId w:val="41"/>
  </w:num>
  <w:num w:numId="25" w16cid:durableId="127434576">
    <w:abstractNumId w:val="13"/>
  </w:num>
  <w:num w:numId="26" w16cid:durableId="2103866310">
    <w:abstractNumId w:val="26"/>
  </w:num>
  <w:num w:numId="27" w16cid:durableId="1494106189">
    <w:abstractNumId w:val="53"/>
  </w:num>
  <w:num w:numId="28" w16cid:durableId="2139907467">
    <w:abstractNumId w:val="52"/>
  </w:num>
  <w:num w:numId="29" w16cid:durableId="1171288831">
    <w:abstractNumId w:val="29"/>
  </w:num>
  <w:num w:numId="30" w16cid:durableId="1821271277">
    <w:abstractNumId w:val="15"/>
  </w:num>
  <w:num w:numId="31" w16cid:durableId="869034408">
    <w:abstractNumId w:val="12"/>
  </w:num>
  <w:num w:numId="32" w16cid:durableId="1974755055">
    <w:abstractNumId w:val="18"/>
  </w:num>
  <w:num w:numId="33" w16cid:durableId="247540211">
    <w:abstractNumId w:val="50"/>
  </w:num>
  <w:num w:numId="34" w16cid:durableId="568425427">
    <w:abstractNumId w:val="10"/>
  </w:num>
  <w:num w:numId="35" w16cid:durableId="111243757">
    <w:abstractNumId w:val="54"/>
  </w:num>
  <w:num w:numId="36" w16cid:durableId="1887061570">
    <w:abstractNumId w:val="23"/>
  </w:num>
  <w:num w:numId="37" w16cid:durableId="1878858821">
    <w:abstractNumId w:val="47"/>
  </w:num>
  <w:num w:numId="38" w16cid:durableId="1733382922">
    <w:abstractNumId w:val="25"/>
  </w:num>
  <w:num w:numId="39" w16cid:durableId="1770276246">
    <w:abstractNumId w:val="55"/>
  </w:num>
  <w:num w:numId="40" w16cid:durableId="1526941142">
    <w:abstractNumId w:val="28"/>
  </w:num>
  <w:num w:numId="41" w16cid:durableId="1978027735">
    <w:abstractNumId w:val="37"/>
  </w:num>
  <w:num w:numId="42" w16cid:durableId="1640963667">
    <w:abstractNumId w:val="17"/>
  </w:num>
  <w:num w:numId="43" w16cid:durableId="443574768">
    <w:abstractNumId w:val="49"/>
  </w:num>
  <w:num w:numId="44" w16cid:durableId="1793860276">
    <w:abstractNumId w:val="31"/>
  </w:num>
  <w:num w:numId="45" w16cid:durableId="460222540">
    <w:abstractNumId w:val="56"/>
  </w:num>
  <w:num w:numId="46" w16cid:durableId="1659335489">
    <w:abstractNumId w:val="51"/>
  </w:num>
  <w:num w:numId="47" w16cid:durableId="1142044230">
    <w:abstractNumId w:val="45"/>
  </w:num>
  <w:num w:numId="48" w16cid:durableId="1777094562">
    <w:abstractNumId w:val="19"/>
  </w:num>
  <w:num w:numId="49" w16cid:durableId="905918217">
    <w:abstractNumId w:val="42"/>
  </w:num>
  <w:num w:numId="50" w16cid:durableId="505368909">
    <w:abstractNumId w:val="36"/>
  </w:num>
  <w:num w:numId="51" w16cid:durableId="1044908450">
    <w:abstractNumId w:val="27"/>
  </w:num>
  <w:num w:numId="52" w16cid:durableId="711853605">
    <w:abstractNumId w:val="48"/>
  </w:num>
  <w:num w:numId="53" w16cid:durableId="1503398296">
    <w:abstractNumId w:val="43"/>
  </w:num>
  <w:num w:numId="54" w16cid:durableId="1088115286">
    <w:abstractNumId w:val="16"/>
  </w:num>
  <w:num w:numId="55" w16cid:durableId="1654874046">
    <w:abstractNumId w:val="46"/>
  </w:num>
  <w:num w:numId="56" w16cid:durableId="1883400753">
    <w:abstractNumId w:val="21"/>
  </w:num>
  <w:num w:numId="57" w16cid:durableId="1617102466">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546F3"/>
    <w:rsid w:val="000717A3"/>
    <w:rsid w:val="00075735"/>
    <w:rsid w:val="000C0000"/>
    <w:rsid w:val="000C03E8"/>
    <w:rsid w:val="000C32A7"/>
    <w:rsid w:val="000C43AF"/>
    <w:rsid w:val="000C7AB1"/>
    <w:rsid w:val="0010645B"/>
    <w:rsid w:val="001203A1"/>
    <w:rsid w:val="00126A09"/>
    <w:rsid w:val="00131060"/>
    <w:rsid w:val="00186EFA"/>
    <w:rsid w:val="00191FAB"/>
    <w:rsid w:val="00193B9C"/>
    <w:rsid w:val="001B1411"/>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1438"/>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2294"/>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1E98"/>
    <w:rsid w:val="006629B9"/>
    <w:rsid w:val="006649D4"/>
    <w:rsid w:val="006720A5"/>
    <w:rsid w:val="00692B78"/>
    <w:rsid w:val="006A2E20"/>
    <w:rsid w:val="006B69F1"/>
    <w:rsid w:val="006C06CF"/>
    <w:rsid w:val="006C325F"/>
    <w:rsid w:val="006D0B03"/>
    <w:rsid w:val="006E22F3"/>
    <w:rsid w:val="006E6982"/>
    <w:rsid w:val="006F0505"/>
    <w:rsid w:val="0072585B"/>
    <w:rsid w:val="007364FB"/>
    <w:rsid w:val="00742CD9"/>
    <w:rsid w:val="0075418A"/>
    <w:rsid w:val="00770EDB"/>
    <w:rsid w:val="007731EE"/>
    <w:rsid w:val="00776F53"/>
    <w:rsid w:val="00782523"/>
    <w:rsid w:val="007858FE"/>
    <w:rsid w:val="007A30D8"/>
    <w:rsid w:val="007B08DF"/>
    <w:rsid w:val="007B5493"/>
    <w:rsid w:val="007B69A8"/>
    <w:rsid w:val="007C20F2"/>
    <w:rsid w:val="007E3B62"/>
    <w:rsid w:val="007F345C"/>
    <w:rsid w:val="00800DAF"/>
    <w:rsid w:val="00831584"/>
    <w:rsid w:val="00831769"/>
    <w:rsid w:val="00832884"/>
    <w:rsid w:val="008343B1"/>
    <w:rsid w:val="008668F2"/>
    <w:rsid w:val="00872532"/>
    <w:rsid w:val="00880AD4"/>
    <w:rsid w:val="008826E0"/>
    <w:rsid w:val="008A5D18"/>
    <w:rsid w:val="008A68A0"/>
    <w:rsid w:val="008A7B07"/>
    <w:rsid w:val="008B2BE5"/>
    <w:rsid w:val="008D67BD"/>
    <w:rsid w:val="008F3446"/>
    <w:rsid w:val="00911C77"/>
    <w:rsid w:val="0094778A"/>
    <w:rsid w:val="00963A3B"/>
    <w:rsid w:val="00973EDB"/>
    <w:rsid w:val="009769EF"/>
    <w:rsid w:val="0099330E"/>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0283C"/>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16588"/>
    <w:rsid w:val="00C20909"/>
    <w:rsid w:val="00C428DA"/>
    <w:rsid w:val="00C47788"/>
    <w:rsid w:val="00C751E6"/>
    <w:rsid w:val="00C8554B"/>
    <w:rsid w:val="00CB1455"/>
    <w:rsid w:val="00CB1D23"/>
    <w:rsid w:val="00CC4343"/>
    <w:rsid w:val="00CC540A"/>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8492</TotalTime>
  <Pages>49</Pages>
  <Words>9642</Words>
  <Characters>54961</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396</cp:revision>
  <cp:lastPrinted>2019-08-02T06:39:00Z</cp:lastPrinted>
  <dcterms:created xsi:type="dcterms:W3CDTF">2020-12-09T17:30:00Z</dcterms:created>
  <dcterms:modified xsi:type="dcterms:W3CDTF">2024-08-01T17:35:00Z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