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돋움" w:cs="돋움" w:eastAsia="돋움" w:hAnsi="돋움"/>
          <w:b w:val="1"/>
          <w:sz w:val="22"/>
          <w:szCs w:val="22"/>
          <w:vertAlign w:val="baseline"/>
          <w:rtl w:val="0"/>
        </w:rPr>
        <w:t xml:space="preserve">JSP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1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8"/>
        <w:gridCol w:w="10690"/>
        <w:tblGridChange w:id="0">
          <w:tblGrid>
            <w:gridCol w:w="508"/>
            <w:gridCol w:w="106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(1)  ASP,PHP,JSP 기술은 최초의 웹프로그래밍 언어이며, 이 언어가 개발되기 전 시대엔 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동적 컨텐츠를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  제공하는 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웹서비스란 불가능 하였다.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(2) ASP,PHP,JSP가 CGI 와 가장 큰 차이점이 있다면 클라이언트의 요청을 처리하는 단위가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프로세스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     단위가 아니라는 점이다.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440" w:hanging="440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(3)서버 스크립트가 개발된 이유는 HTML이 갖는 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정적 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문서로서의 한계를 극복하고, 클라이언의 요청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에 따른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440" w:hanging="440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동적 컨텐츠를 제공할 기술이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 필요했기 때문이다.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4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(4)클라이언트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가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 서버 스크립트 원본 소스를 절대로 볼 수 가 없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는 이유는 서버 스크립트는 서버측에서 실행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 이 되기 때문이다.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JSP는 사실상 java로 변환되어 실행되는 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서블릿일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 뿐이다. 따라서 JSP로 웹서비스를 구축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하려면 웹서버가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 java 언어를 이해해야 하지만, 대부분의 웹서버는 자바 언어를 해석할 수 있도록 설계되어 있지 않다. 따라서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자바 기반의 웹서비스를 구축하려면 자바를 해석해주는 특정 프로그램의 도움을 받지 않으면 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안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되는데 이 역할을 해주는 프로그램을 (                         )라고 하며, 톰켓, 레진 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서버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등이 있다.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(1)자바스크립트와 같이 클라이언트의 PC에서 해석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및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 실행되는 스크립트 언어를 클라이언트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스크립트라고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     하며, VBScript, Jscript 등이 있다.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(2)서버 스크립트와 클라이언트 스크립트는 실행 위치 및 시점이 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틀리다.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(3)실행 시점을 기준으로 한다면 클라이언트 스크립트가 먼저 해석된 후 서버 스크립트가 해석된다.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(4)서버 스크립트 언어에는 ASP, PHP, JSP 등이 있다.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(5)서버 스크립트 언어 중 자바만이 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웹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컨테이너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가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별도로 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필요하며, 그 이유는 JSP가 Java로 변환되어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실행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   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되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고, 이 자바 객체를 생성 및 관리해 줄 프로그램이 필요하기 때문이다.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firstLine="44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다음 설명 중 맞는 것은?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(1)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하나의 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JSP 파일을 여러 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클라이언트가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동시에 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요청할 경우 각 요청 마다 서블릿 객체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의 인스턴스가 서버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  측에 생성되어 진다.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(2)JSP의 API를 참조하려면 J2SE API을 참조하면 된다.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(3)자바스크립트 함수에서 JSP의 메서드를 호출할 수 있다.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(4)JSP 파일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이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 실행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되면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 컨테이너에 의해 자동으로 서블릿으로 변환된다. 따라서, JSP는 결국 Java이다.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http://localhost:8080/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Test.jsp?name=java&amp;num=123 에 대하여 가장 정확하게 설명한 것은?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(1)Test.jsp 로 이동하면서 java 변수에 name 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값을 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, num변수에 123 숫자 값을 전달하고 있는 것이다.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(2)Test.jsp 를 요청하면서 name 변수엔 java 문자열을 num 변수엔 123 숫자를 전달하고 있다.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(3)Test.jsp 를 요청하면서 name 변수엔 java 문자열을 num 변수엔 123 문자열을 전달하고 있다.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(4) 이러한 전송 방식을 POST 방식이라고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(1) &lt;%@  %&gt; 영역을 지시영역이라 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하며, 현재 JSP 파일의 설정 정보를 기재한다.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(2) &lt;%!%&gt; 영역은 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멤버 영역으로 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멤버 메서드와 멤버 필드를 기재하는 영역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이며</w:t>
            </w: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 선언부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(3) &lt;% %&gt; 영역을 스크립틀릿 영역이라 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하며, 로직은 이 영역에 작성한다.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(4) &lt;%=;%&gt; 기재방식을 표현식이라 하며 끝에 세미콜론을 붙여야 한다.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JSP의 내장 객체에 대한 설명 중 틀린 것은?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(1)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서블릿 사용시 개발자가 직접 작성해야 하는 여러 객체들을 JSP에서는 내장 객체라는 이름으로 제공해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     주며, 이미 컨테이너에 의해 그 객체명이 정해져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(2)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내장 객체에 대한 사용법은 javaEE에서 찾아 볼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(3)request 객체는 클라이언트의 요청 정보 객체이며, HttpServletRequest 인터페이스의 인스턴스이다.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돋움" w:cs="돋움" w:eastAsia="돋움" w:hAnsi="돋움"/>
                <w:b w:val="0"/>
                <w:sz w:val="22"/>
                <w:szCs w:val="22"/>
                <w:vertAlign w:val="baseline"/>
                <w:rtl w:val="0"/>
              </w:rPr>
              <w:t xml:space="preserve">(4)</w:t>
            </w:r>
            <w:r w:rsidDel="00000000" w:rsidR="00000000" w:rsidRPr="00000000">
              <w:rPr>
                <w:rFonts w:ascii="돋움" w:cs="돋움" w:eastAsia="돋움" w:hAnsi="돋움"/>
                <w:rtl w:val="0"/>
              </w:rPr>
              <w:t xml:space="preserve">내장 객체는 사용하기 위해 개발자가 인스턴스를 직접 생성해야 한다.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40" w:w="11907"/>
      <w:pgMar w:bottom="1701" w:top="357" w:left="500" w:right="4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돋움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