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E7A" w14:textId="1EECD392" w:rsidR="00CF6F81" w:rsidRDefault="00265BA0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265BA0">
        <w:rPr>
          <w:rFonts w:cs="Times New Roman"/>
          <w:b/>
          <w:szCs w:val="24"/>
        </w:rPr>
        <w:t>ПРАВИТЕЛЬСТВО РОССИЙСКОЙ ФЕДЕРАЦИИ</w:t>
      </w:r>
      <w:r w:rsidRPr="00265BA0">
        <w:rPr>
          <w:rFonts w:cs="Times New Roman"/>
          <w:b/>
          <w:szCs w:val="24"/>
        </w:rPr>
        <w:br/>
        <w:t>ФЕДЕРАЛЬНОЕ ГОСУДАРСТВЕННОЕ АВТОНОМНОЕ</w:t>
      </w:r>
      <w:r w:rsidRPr="00265BA0">
        <w:rPr>
          <w:rFonts w:cs="Times New Roman"/>
          <w:b/>
          <w:szCs w:val="24"/>
        </w:rPr>
        <w:br/>
        <w:t>ОБРАЗОВАТЕЛЬНОЕ УЧРЕЖДЕНИЕ ВЫСШЕГО ОБРАЗОВАНИЯ</w:t>
      </w:r>
      <w:r w:rsidRPr="00265BA0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265BA0">
        <w:rPr>
          <w:rFonts w:cs="Times New Roman"/>
          <w:b/>
          <w:szCs w:val="24"/>
        </w:rPr>
        <w:br/>
        <w:t>«ВЫСШАЯ ШКОЛА ЭКОНОМИКИ»</w:t>
      </w: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proofErr w:type="spellStart"/>
            <w:r w:rsidR="00503754" w:rsidRPr="005959AD">
              <w:rPr>
                <w:rStyle w:val="person-appointment-title"/>
              </w:rPr>
              <w:t>Самоненко</w:t>
            </w:r>
            <w:proofErr w:type="spellEnd"/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__________________ </w:t>
            </w:r>
            <w:proofErr w:type="gramStart"/>
            <w:r w:rsidRPr="005959AD">
              <w:rPr>
                <w:rStyle w:val="person-appointment-title"/>
              </w:rPr>
              <w:t>В.В.</w:t>
            </w:r>
            <w:proofErr w:type="gramEnd"/>
            <w:r w:rsidRPr="005959AD">
              <w:rPr>
                <w:rStyle w:val="person-appointment-title"/>
              </w:rPr>
              <w:t xml:space="preserve">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43353165" w:rsidR="00CF6F81" w:rsidRPr="00FE2526" w:rsidRDefault="005842BB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7DF26DD1" w:rsidR="00CF6F81" w:rsidRPr="005959AD" w:rsidRDefault="00161B38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1E14D9A4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 xml:space="preserve">-01 </w:t>
            </w:r>
            <w:r w:rsidR="00161B38">
              <w:rPr>
                <w:b/>
                <w:bCs/>
                <w:sz w:val="28"/>
                <w:szCs w:val="28"/>
              </w:rPr>
              <w:t>34</w:t>
            </w:r>
            <w:r w:rsidRPr="005959AD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40850206" w:rsidR="00CF6F81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9AB875B" w14:textId="77777777" w:rsidR="005D4C7C" w:rsidRPr="005959AD" w:rsidRDefault="005D4C7C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42FF3712" w14:textId="77D406A3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265BA0">
              <w:rPr>
                <w:rStyle w:val="person-appointment-title"/>
              </w:rPr>
              <w:t xml:space="preserve">Г. В.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r w:rsidRPr="005959AD">
              <w:rPr>
                <w:rStyle w:val="person-appointment-title"/>
              </w:rPr>
              <w:t>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0F6A542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</w:t>
            </w:r>
            <w:r w:rsidR="005C4028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3630E63B" w:rsidR="00AA48CF" w:rsidRPr="00FE2526" w:rsidRDefault="005842BB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71F3D4BC" w14:textId="77777777" w:rsidR="00161B38" w:rsidRPr="005959AD" w:rsidRDefault="00161B38" w:rsidP="00161B38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09BEB9A0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 xml:space="preserve">-01 </w:t>
            </w:r>
            <w:r w:rsidR="00161B38">
              <w:rPr>
                <w:b/>
                <w:bCs/>
                <w:sz w:val="28"/>
                <w:szCs w:val="28"/>
              </w:rPr>
              <w:t>34</w:t>
            </w:r>
            <w:r w:rsidRPr="004F1C20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F1C20">
              <w:rPr>
                <w:b/>
                <w:bCs/>
                <w:sz w:val="28"/>
                <w:szCs w:val="28"/>
              </w:rPr>
              <w:t>01-1</w:t>
            </w:r>
            <w:proofErr w:type="gramEnd"/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477B525D" w:rsidR="00CF6F81" w:rsidRPr="00AF7214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AF7214">
              <w:rPr>
                <w:b/>
                <w:bCs/>
                <w:sz w:val="28"/>
                <w:szCs w:val="28"/>
                <w:lang w:val="en-US"/>
              </w:rPr>
              <w:t>4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23273DE7" w14:textId="054CBEFC" w:rsidR="00AF7214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42626" w:history="1">
            <w:r w:rsidR="00AF7214" w:rsidRPr="00F872DD">
              <w:rPr>
                <w:rStyle w:val="ab"/>
                <w:noProof/>
              </w:rPr>
              <w:t>1.</w:t>
            </w:r>
            <w:r w:rsidR="00AF72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7214" w:rsidRPr="00F872DD">
              <w:rPr>
                <w:rStyle w:val="ab"/>
                <w:noProof/>
              </w:rPr>
              <w:t>Символическая запись на исходном языке</w:t>
            </w:r>
            <w:r w:rsidR="00AF7214">
              <w:rPr>
                <w:noProof/>
                <w:webHidden/>
              </w:rPr>
              <w:tab/>
            </w:r>
            <w:r w:rsidR="00AF7214">
              <w:rPr>
                <w:noProof/>
                <w:webHidden/>
              </w:rPr>
              <w:fldChar w:fldCharType="begin"/>
            </w:r>
            <w:r w:rsidR="00AF7214">
              <w:rPr>
                <w:noProof/>
                <w:webHidden/>
              </w:rPr>
              <w:instrText xml:space="preserve"> PAGEREF _Toc103242626 \h </w:instrText>
            </w:r>
            <w:r w:rsidR="00AF7214">
              <w:rPr>
                <w:noProof/>
                <w:webHidden/>
              </w:rPr>
            </w:r>
            <w:r w:rsidR="00AF7214">
              <w:rPr>
                <w:noProof/>
                <w:webHidden/>
              </w:rPr>
              <w:fldChar w:fldCharType="separate"/>
            </w:r>
            <w:r w:rsidR="00AF7214">
              <w:rPr>
                <w:noProof/>
                <w:webHidden/>
              </w:rPr>
              <w:t>3</w:t>
            </w:r>
            <w:r w:rsidR="00AF7214">
              <w:rPr>
                <w:noProof/>
                <w:webHidden/>
              </w:rPr>
              <w:fldChar w:fldCharType="end"/>
            </w:r>
          </w:hyperlink>
        </w:p>
        <w:p w14:paraId="337E7F91" w14:textId="6BB85E1A" w:rsidR="00AF7214" w:rsidRDefault="00580B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2627" w:history="1">
            <w:r w:rsidR="00AF7214" w:rsidRPr="00F872DD">
              <w:rPr>
                <w:rStyle w:val="ab"/>
                <w:noProof/>
              </w:rPr>
              <w:t>Лист регистрации изменений</w:t>
            </w:r>
            <w:r w:rsidR="00AF7214">
              <w:rPr>
                <w:noProof/>
                <w:webHidden/>
              </w:rPr>
              <w:tab/>
            </w:r>
            <w:r w:rsidR="00AF7214">
              <w:rPr>
                <w:noProof/>
                <w:webHidden/>
              </w:rPr>
              <w:fldChar w:fldCharType="begin"/>
            </w:r>
            <w:r w:rsidR="00AF7214">
              <w:rPr>
                <w:noProof/>
                <w:webHidden/>
              </w:rPr>
              <w:instrText xml:space="preserve"> PAGEREF _Toc103242627 \h </w:instrText>
            </w:r>
            <w:r w:rsidR="00AF7214">
              <w:rPr>
                <w:noProof/>
                <w:webHidden/>
              </w:rPr>
            </w:r>
            <w:r w:rsidR="00AF7214">
              <w:rPr>
                <w:noProof/>
                <w:webHidden/>
              </w:rPr>
              <w:fldChar w:fldCharType="separate"/>
            </w:r>
            <w:r w:rsidR="00AF7214">
              <w:rPr>
                <w:noProof/>
                <w:webHidden/>
              </w:rPr>
              <w:t>4</w:t>
            </w:r>
            <w:r w:rsidR="00AF7214">
              <w:rPr>
                <w:noProof/>
                <w:webHidden/>
              </w:rPr>
              <w:fldChar w:fldCharType="end"/>
            </w:r>
          </w:hyperlink>
        </w:p>
        <w:p w14:paraId="5EAFEB8D" w14:textId="16F09D71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0BB71101" w14:textId="5E4CDA25" w:rsidR="00E44CE5" w:rsidRDefault="00D653DE" w:rsidP="00AF7214">
      <w:pPr>
        <w:pStyle w:val="1"/>
        <w:numPr>
          <w:ilvl w:val="0"/>
          <w:numId w:val="21"/>
        </w:numPr>
      </w:pPr>
      <w:r>
        <w:br w:type="page"/>
      </w:r>
      <w:r w:rsidR="00161B38">
        <w:lastRenderedPageBreak/>
        <w:t>Назначение программы</w:t>
      </w:r>
    </w:p>
    <w:p w14:paraId="45599482" w14:textId="04CE3D5D" w:rsidR="00727632" w:rsidRDefault="00727632" w:rsidP="00727632">
      <w:r>
        <w:t xml:space="preserve">Программа предназначена для визуализации шагов алгоритма </w:t>
      </w:r>
      <w:proofErr w:type="spellStart"/>
      <w:r>
        <w:t>Фараха</w:t>
      </w:r>
      <w:proofErr w:type="spellEnd"/>
      <w:r>
        <w:t xml:space="preserve"> для построения </w:t>
      </w:r>
      <w:proofErr w:type="spellStart"/>
      <w:r>
        <w:t>суффиксного</w:t>
      </w:r>
      <w:proofErr w:type="spellEnd"/>
      <w:r>
        <w:t xml:space="preserve"> дерева.</w:t>
      </w:r>
    </w:p>
    <w:p w14:paraId="7714C4FD" w14:textId="263968F3" w:rsidR="00727632" w:rsidRDefault="002B2A6B" w:rsidP="00727632">
      <w:r>
        <w:t>В процессе визуализации можно рассмотреть этапы, такие как сжатие алфавита, слияние деревьев, удаление двойных ребер в дереве.</w:t>
      </w:r>
      <w:r w:rsidR="001D4A59">
        <w:t xml:space="preserve"> На последнем шаге визуализации пользователь видит построенное сжатое </w:t>
      </w:r>
      <w:proofErr w:type="spellStart"/>
      <w:r w:rsidR="001D4A59">
        <w:t>суффиксное</w:t>
      </w:r>
      <w:proofErr w:type="spellEnd"/>
      <w:r w:rsidR="001D4A59">
        <w:t xml:space="preserve"> дерево для введенной им произвольной строки.</w:t>
      </w:r>
    </w:p>
    <w:p w14:paraId="1E71D525" w14:textId="32D1888F" w:rsidR="00B12454" w:rsidRDefault="001D4A59" w:rsidP="00727632">
      <w:r>
        <w:t xml:space="preserve">Пользователь может перемещаться между шагами визуализации самостоятельно, либо включить режим автоматического воспроизведения. </w:t>
      </w:r>
    </w:p>
    <w:p w14:paraId="2B70A048" w14:textId="77777777" w:rsidR="00B12454" w:rsidRDefault="00B12454">
      <w:pPr>
        <w:spacing w:after="200" w:line="276" w:lineRule="auto"/>
        <w:ind w:firstLine="0"/>
      </w:pPr>
      <w:r>
        <w:br w:type="page"/>
      </w:r>
    </w:p>
    <w:p w14:paraId="11DD151C" w14:textId="051C99D9" w:rsidR="00B12454" w:rsidRDefault="00161B38" w:rsidP="00161B38">
      <w:pPr>
        <w:pStyle w:val="1"/>
        <w:numPr>
          <w:ilvl w:val="0"/>
          <w:numId w:val="21"/>
        </w:numPr>
      </w:pPr>
      <w:r>
        <w:lastRenderedPageBreak/>
        <w:t xml:space="preserve">Условия </w:t>
      </w:r>
      <w:r w:rsidR="00671F41">
        <w:t>выполнения программы</w:t>
      </w:r>
    </w:p>
    <w:p w14:paraId="7E4CA8B2" w14:textId="60228793" w:rsidR="00B12454" w:rsidRDefault="00B12454" w:rsidP="00040D81">
      <w:pPr>
        <w:pStyle w:val="2"/>
      </w:pPr>
      <w:r>
        <w:t xml:space="preserve">Технические </w:t>
      </w:r>
      <w:r w:rsidR="00671F41">
        <w:t>к составу и параметрам технических средств.</w:t>
      </w:r>
    </w:p>
    <w:p w14:paraId="614153D2" w14:textId="77777777" w:rsidR="00B12454" w:rsidRDefault="00B12454" w:rsidP="00B12454">
      <w:pPr>
        <w:ind w:firstLine="708"/>
      </w:pPr>
      <w:r>
        <w:t xml:space="preserve"> Для работы программы необходимы следующие компоненты:</w:t>
      </w:r>
    </w:p>
    <w:p w14:paraId="22398AAA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Процессор: Intel Pentium 4 / Athlon 64 или более поздней версии с поддержкой SSE2</w:t>
      </w:r>
    </w:p>
    <w:p w14:paraId="14895A67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 xml:space="preserve">Видеокарта </w:t>
      </w:r>
      <w:r>
        <w:rPr>
          <w:lang w:val="en-US"/>
        </w:rPr>
        <w:t>GeForce</w:t>
      </w:r>
      <w:r w:rsidRPr="00B12454">
        <w:t xml:space="preserve"> </w:t>
      </w:r>
      <w:r>
        <w:rPr>
          <w:lang w:val="en-US"/>
        </w:rPr>
        <w:t>GTX</w:t>
      </w:r>
      <w:r>
        <w:t xml:space="preserve"> 470/</w:t>
      </w:r>
      <w:r>
        <w:rPr>
          <w:rStyle w:val="hgkelc"/>
          <w:lang w:val="en-US"/>
        </w:rPr>
        <w:t>Radeon</w:t>
      </w:r>
      <w:r w:rsidRPr="00B12454">
        <w:rPr>
          <w:rStyle w:val="hgkelc"/>
        </w:rPr>
        <w:t xml:space="preserve"> </w:t>
      </w:r>
      <w:r>
        <w:rPr>
          <w:rStyle w:val="hgkelc"/>
          <w:lang w:val="en-US"/>
        </w:rPr>
        <w:t>R</w:t>
      </w:r>
      <w:r>
        <w:rPr>
          <w:rStyle w:val="hgkelc"/>
        </w:rPr>
        <w:t>7</w:t>
      </w:r>
      <w:r>
        <w:rPr>
          <w:rStyle w:val="hgkelc"/>
          <w:lang w:val="en-US"/>
        </w:rPr>
        <w:t> </w:t>
      </w:r>
      <w:r>
        <w:rPr>
          <w:rStyle w:val="hgkelc"/>
        </w:rPr>
        <w:t>260</w:t>
      </w:r>
      <w:r>
        <w:rPr>
          <w:rStyle w:val="hgkelc"/>
          <w:lang w:val="en-US"/>
        </w:rPr>
        <w:t>X</w:t>
      </w:r>
      <w:r w:rsidRPr="00B12454">
        <w:rPr>
          <w:rStyle w:val="hgkelc"/>
        </w:rPr>
        <w:t xml:space="preserve"> </w:t>
      </w:r>
      <w:r>
        <w:rPr>
          <w:rStyle w:val="hgkelc"/>
        </w:rPr>
        <w:t>или лучше.</w:t>
      </w:r>
    </w:p>
    <w:p w14:paraId="745DCF32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7 / </w:t>
      </w:r>
      <w:r>
        <w:rPr>
          <w:lang w:val="en-US"/>
        </w:rPr>
        <w:t>Windows</w:t>
      </w:r>
      <w:r>
        <w:t xml:space="preserve"> 8 / </w:t>
      </w:r>
      <w:r>
        <w:rPr>
          <w:lang w:val="en-US"/>
        </w:rPr>
        <w:t>Windows</w:t>
      </w:r>
      <w:r>
        <w:t xml:space="preserve"> 10 / </w:t>
      </w:r>
      <w:r>
        <w:rPr>
          <w:lang w:val="en-US"/>
        </w:rPr>
        <w:t>Windows</w:t>
      </w:r>
      <w:r>
        <w:t xml:space="preserve"> 11 / </w:t>
      </w:r>
      <w:r>
        <w:rPr>
          <w:lang w:val="en-US"/>
        </w:rPr>
        <w:t>MacOS</w:t>
      </w:r>
      <w:r w:rsidRPr="00B12454">
        <w:t xml:space="preserve"> </w:t>
      </w:r>
      <w:r>
        <w:rPr>
          <w:lang w:val="en-US"/>
        </w:rPr>
        <w:t>X</w:t>
      </w:r>
      <w:r>
        <w:t xml:space="preserve"> 11 и выше / </w:t>
      </w:r>
      <w:r>
        <w:rPr>
          <w:lang w:val="en-US"/>
        </w:rPr>
        <w:t>Linux</w:t>
      </w:r>
    </w:p>
    <w:p w14:paraId="4DE2B0B1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Свободное место на жёстком диске: 256 МБ.</w:t>
      </w:r>
    </w:p>
    <w:p w14:paraId="0CA15623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 xml:space="preserve">Оперативная память: </w:t>
      </w:r>
      <w:r>
        <w:rPr>
          <w:lang w:val="en-US"/>
        </w:rPr>
        <w:t>4</w:t>
      </w:r>
      <w:r>
        <w:t>ГБ.</w:t>
      </w:r>
    </w:p>
    <w:p w14:paraId="24723C68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Доступ в интернет.</w:t>
      </w:r>
    </w:p>
    <w:p w14:paraId="4D842464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Клавиатура</w:t>
      </w:r>
      <w:r>
        <w:rPr>
          <w:lang w:val="en-US"/>
        </w:rPr>
        <w:t>.</w:t>
      </w:r>
    </w:p>
    <w:p w14:paraId="6174FC86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Мышь или заменяющее устройство ввода.</w:t>
      </w:r>
    </w:p>
    <w:p w14:paraId="6008859B" w14:textId="77777777" w:rsidR="00B12454" w:rsidRDefault="00B12454" w:rsidP="00B12454">
      <w:r>
        <w:t>Требования обусловлены необходимостью использования веб-браузера для работы программы.</w:t>
      </w:r>
    </w:p>
    <w:p w14:paraId="344CBF27" w14:textId="77777777" w:rsidR="00671F41" w:rsidRPr="00671F41" w:rsidRDefault="00671F41" w:rsidP="00671F41">
      <w:pPr>
        <w:pStyle w:val="2"/>
      </w:pPr>
      <w:r w:rsidRPr="00671F41">
        <w:t>Требования к программным средствам, используемым программой.</w:t>
      </w:r>
    </w:p>
    <w:p w14:paraId="7F4E154E" w14:textId="5598C852" w:rsidR="00671F41" w:rsidRDefault="00671F41" w:rsidP="00671F41">
      <w:r>
        <w:t xml:space="preserve">Для работы приложения необходима установленная операционная система из п. </w:t>
      </w:r>
      <w:r w:rsidRPr="00671F41">
        <w:t>2.1</w:t>
      </w:r>
      <w:r>
        <w:t xml:space="preserve"> “Требования к составу и параметрам технических средств”.</w:t>
      </w:r>
    </w:p>
    <w:p w14:paraId="1D384F42" w14:textId="7C6A6FE3" w:rsidR="00106149" w:rsidRDefault="00671F41" w:rsidP="00106149">
      <w:r>
        <w:t xml:space="preserve">Также необходим веб-браузер </w:t>
      </w:r>
      <w:proofErr w:type="gramStart"/>
      <w:r>
        <w:rPr>
          <w:lang w:val="en-US"/>
        </w:rPr>
        <w:t>Firefox</w:t>
      </w:r>
      <w:r>
        <w:t xml:space="preserve"> &gt;</w:t>
      </w:r>
      <w:proofErr w:type="gramEnd"/>
      <w:r>
        <w:t xml:space="preserve"> </w:t>
      </w:r>
      <w:r>
        <w:rPr>
          <w:rStyle w:val="wikidata-snak"/>
        </w:rPr>
        <w:t>96.0.0</w:t>
      </w:r>
      <w:r>
        <w:t xml:space="preserve"> / </w:t>
      </w:r>
      <w:r>
        <w:rPr>
          <w:lang w:val="en-US"/>
        </w:rPr>
        <w:t>Chrome</w:t>
      </w:r>
      <w:r w:rsidRPr="00671F41">
        <w:t xml:space="preserve"> </w:t>
      </w:r>
      <w:r>
        <w:rPr>
          <w:rStyle w:val="wikidata-snak"/>
        </w:rPr>
        <w:t>&gt; 97.0.0</w:t>
      </w:r>
      <w:r>
        <w:t xml:space="preserve"> или их аналоги на движках </w:t>
      </w:r>
      <w:r>
        <w:rPr>
          <w:lang w:val="en-US"/>
        </w:rPr>
        <w:t>Gecko</w:t>
      </w:r>
      <w:r>
        <w:t>/</w:t>
      </w:r>
      <w:r>
        <w:rPr>
          <w:lang w:val="en-US"/>
        </w:rPr>
        <w:t>Blink</w:t>
      </w:r>
      <w:r>
        <w:t>.</w:t>
      </w:r>
    </w:p>
    <w:p w14:paraId="3ED2F300" w14:textId="41FA7ED9" w:rsidR="00B12454" w:rsidRDefault="00B12454" w:rsidP="00B12454"/>
    <w:p w14:paraId="603FF33A" w14:textId="1062F162" w:rsidR="00B12454" w:rsidRDefault="00B12454">
      <w:pPr>
        <w:spacing w:after="200" w:line="276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CF720F7" w14:textId="097CA5FB" w:rsidR="00671F41" w:rsidRDefault="00161B38" w:rsidP="00161B38">
      <w:pPr>
        <w:pStyle w:val="1"/>
        <w:numPr>
          <w:ilvl w:val="0"/>
          <w:numId w:val="21"/>
        </w:numPr>
      </w:pPr>
      <w:r>
        <w:lastRenderedPageBreak/>
        <w:t>Выполнение программы</w:t>
      </w:r>
    </w:p>
    <w:p w14:paraId="0DF8475B" w14:textId="353E9001" w:rsidR="00106149" w:rsidRDefault="00ED05F3" w:rsidP="00106149">
      <w:pPr>
        <w:pStyle w:val="2"/>
      </w:pPr>
      <w:r>
        <w:t xml:space="preserve">Загрузка и запуск </w:t>
      </w:r>
      <w:r w:rsidR="00106149">
        <w:t>программы</w:t>
      </w:r>
    </w:p>
    <w:p w14:paraId="6BD8F495" w14:textId="70D1C515" w:rsidR="00ED05F3" w:rsidRDefault="00106149" w:rsidP="00ED05F3">
      <w:r>
        <w:t xml:space="preserve">Для </w:t>
      </w:r>
      <w:r w:rsidR="00ED05F3">
        <w:t xml:space="preserve">загрузки </w:t>
      </w:r>
      <w:r>
        <w:t xml:space="preserve">программы необходимо </w:t>
      </w:r>
      <w:r w:rsidR="00ED05F3">
        <w:t xml:space="preserve">открыть страницу </w:t>
      </w:r>
      <w:hyperlink r:id="rId10" w:history="1">
        <w:r w:rsidR="00ED05F3" w:rsidRPr="00ED05F3">
          <w:rPr>
            <w:rStyle w:val="ab"/>
          </w:rPr>
          <w:t>http://farach.surge.sh/</w:t>
        </w:r>
      </w:hyperlink>
      <w:r w:rsidR="00ED05F3">
        <w:t xml:space="preserve"> в веб-браузере. </w:t>
      </w:r>
    </w:p>
    <w:p w14:paraId="04D45B82" w14:textId="02F76B6C" w:rsidR="00ED05F3" w:rsidRDefault="00ED05F3" w:rsidP="00ED05F3">
      <w:pPr>
        <w:pStyle w:val="2"/>
      </w:pPr>
      <w:r>
        <w:t>Выполнение программы</w:t>
      </w:r>
    </w:p>
    <w:p w14:paraId="3A82AC44" w14:textId="17083872" w:rsidR="00ED05F3" w:rsidRDefault="0081241D" w:rsidP="00316B58">
      <w:pPr>
        <w:pStyle w:val="2"/>
        <w:numPr>
          <w:ilvl w:val="2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0B1D1" wp14:editId="0BBAB437">
                <wp:simplePos x="0" y="0"/>
                <wp:positionH relativeFrom="column">
                  <wp:posOffset>-276860</wp:posOffset>
                </wp:positionH>
                <wp:positionV relativeFrom="paragraph">
                  <wp:posOffset>4817110</wp:posOffset>
                </wp:positionV>
                <wp:extent cx="64770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146FB" w14:textId="1BA05AD2" w:rsidR="00316B58" w:rsidRPr="008E54C5" w:rsidRDefault="00316B58" w:rsidP="00316B58">
                            <w:pPr>
                              <w:pStyle w:val="af4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321C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Интерфейс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0B1D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1.8pt;margin-top:379.3pt;width:51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" stroked="f">
                <v:textbox style="mso-fit-shape-to-text:t" inset="0,0,0,0">
                  <w:txbxContent>
                    <w:p w14:paraId="5AC146FB" w14:textId="1BA05AD2" w:rsidR="00316B58" w:rsidRPr="008E54C5" w:rsidRDefault="00316B58" w:rsidP="00316B58">
                      <w:pPr>
                        <w:pStyle w:val="af4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321C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t xml:space="preserve"> Интерфейс 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B58">
        <w:rPr>
          <w:noProof/>
        </w:rPr>
        <w:drawing>
          <wp:anchor distT="0" distB="0" distL="114300" distR="114300" simplePos="0" relativeHeight="251659264" behindDoc="0" locked="0" layoutInCell="1" allowOverlap="1" wp14:anchorId="217D104A" wp14:editId="64F889EA">
            <wp:simplePos x="0" y="0"/>
            <wp:positionH relativeFrom="page">
              <wp:posOffset>598170</wp:posOffset>
            </wp:positionH>
            <wp:positionV relativeFrom="paragraph">
              <wp:posOffset>293370</wp:posOffset>
            </wp:positionV>
            <wp:extent cx="6477000" cy="4458970"/>
            <wp:effectExtent l="19050" t="19050" r="19050" b="177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58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6B58">
        <w:t>Элементы интерфейса</w:t>
      </w:r>
    </w:p>
    <w:p w14:paraId="272753DE" w14:textId="1E9B7DDC" w:rsidR="00ED05F3" w:rsidRDefault="00316B58" w:rsidP="00316B58">
      <w:pPr>
        <w:pStyle w:val="ac"/>
        <w:numPr>
          <w:ilvl w:val="0"/>
          <w:numId w:val="47"/>
        </w:numPr>
      </w:pPr>
      <w:r>
        <w:t>Главное окно визуализации</w:t>
      </w:r>
    </w:p>
    <w:p w14:paraId="441A5072" w14:textId="10C54F4D" w:rsidR="00316B58" w:rsidRDefault="00316B58" w:rsidP="00316B58">
      <w:pPr>
        <w:pStyle w:val="ac"/>
        <w:numPr>
          <w:ilvl w:val="0"/>
          <w:numId w:val="47"/>
        </w:numPr>
      </w:pPr>
      <w:r>
        <w:t>Окно для отображения стека, содержащего массивы пар.</w:t>
      </w:r>
    </w:p>
    <w:p w14:paraId="7C7FE701" w14:textId="5BFC9F83" w:rsidR="00316B58" w:rsidRDefault="00316B58" w:rsidP="00316B58">
      <w:pPr>
        <w:pStyle w:val="ac"/>
        <w:numPr>
          <w:ilvl w:val="0"/>
          <w:numId w:val="47"/>
        </w:numPr>
      </w:pPr>
      <w:r>
        <w:t>Элемент для изменения соотношения размеров 1 и 2 элемента.</w:t>
      </w:r>
    </w:p>
    <w:p w14:paraId="05803E6F" w14:textId="5838ACF5" w:rsidR="00316B58" w:rsidRDefault="00316B58" w:rsidP="00316B58">
      <w:pPr>
        <w:pStyle w:val="ac"/>
        <w:numPr>
          <w:ilvl w:val="0"/>
          <w:numId w:val="47"/>
        </w:numPr>
      </w:pPr>
      <w:r>
        <w:t>Строка</w:t>
      </w:r>
      <w:r w:rsidR="007F0569">
        <w:t xml:space="preserve"> для пояснения текущего шага алгоритма.</w:t>
      </w:r>
    </w:p>
    <w:p w14:paraId="115004E7" w14:textId="42CDB5E6" w:rsidR="007F0569" w:rsidRDefault="007F0569" w:rsidP="00316B58">
      <w:pPr>
        <w:pStyle w:val="ac"/>
        <w:numPr>
          <w:ilvl w:val="0"/>
          <w:numId w:val="47"/>
        </w:numPr>
      </w:pPr>
      <w:r>
        <w:t>Индикатор, показывающий количество вы</w:t>
      </w:r>
      <w:r w:rsidR="00B03A8F">
        <w:t>полненных шагов визуализации.</w:t>
      </w:r>
    </w:p>
    <w:p w14:paraId="68C804FB" w14:textId="474B7D5C" w:rsidR="00B03A8F" w:rsidRDefault="00B03A8F" w:rsidP="00316B58">
      <w:pPr>
        <w:pStyle w:val="ac"/>
        <w:numPr>
          <w:ilvl w:val="0"/>
          <w:numId w:val="47"/>
        </w:numPr>
      </w:pPr>
      <w:r>
        <w:t>Поле ввода для входной строки.</w:t>
      </w:r>
    </w:p>
    <w:p w14:paraId="36150C90" w14:textId="5A51E302" w:rsidR="00B03A8F" w:rsidRPr="00B03A8F" w:rsidRDefault="00B03A8F" w:rsidP="00316B58">
      <w:pPr>
        <w:pStyle w:val="ac"/>
        <w:numPr>
          <w:ilvl w:val="0"/>
          <w:numId w:val="47"/>
        </w:numPr>
      </w:pPr>
      <w:r>
        <w:t xml:space="preserve">Кнопка </w:t>
      </w:r>
      <w:r>
        <w:rPr>
          <w:lang w:val="en-US"/>
        </w:rPr>
        <w:t>“</w:t>
      </w:r>
      <w:r>
        <w:t>Шаг назад</w:t>
      </w:r>
      <w:r>
        <w:rPr>
          <w:lang w:val="en-US"/>
        </w:rPr>
        <w:t>”</w:t>
      </w:r>
    </w:p>
    <w:p w14:paraId="127EA1FD" w14:textId="150DA2D4" w:rsidR="00B03A8F" w:rsidRPr="00B03A8F" w:rsidRDefault="00B03A8F" w:rsidP="00316B58">
      <w:pPr>
        <w:pStyle w:val="ac"/>
        <w:numPr>
          <w:ilvl w:val="0"/>
          <w:numId w:val="47"/>
        </w:numPr>
      </w:pPr>
      <w:r>
        <w:t xml:space="preserve">Кнопка </w:t>
      </w:r>
      <w:r>
        <w:rPr>
          <w:lang w:val="en-US"/>
        </w:rPr>
        <w:t>“</w:t>
      </w:r>
      <w:r>
        <w:t>Шаг вперед</w:t>
      </w:r>
      <w:r>
        <w:rPr>
          <w:lang w:val="en-US"/>
        </w:rPr>
        <w:t>”</w:t>
      </w:r>
    </w:p>
    <w:p w14:paraId="472C6560" w14:textId="2610D97C" w:rsidR="00B03A8F" w:rsidRPr="00B03A8F" w:rsidRDefault="00B03A8F" w:rsidP="00316B58">
      <w:pPr>
        <w:pStyle w:val="ac"/>
        <w:numPr>
          <w:ilvl w:val="0"/>
          <w:numId w:val="47"/>
        </w:numPr>
      </w:pPr>
      <w:r>
        <w:lastRenderedPageBreak/>
        <w:t xml:space="preserve">Кнопка </w:t>
      </w:r>
      <w:r>
        <w:rPr>
          <w:lang w:val="en-US"/>
        </w:rPr>
        <w:t>“</w:t>
      </w:r>
      <w:r>
        <w:t>Сгенерировать визуализацию</w:t>
      </w:r>
      <w:r>
        <w:rPr>
          <w:lang w:val="en-US"/>
        </w:rPr>
        <w:t>”</w:t>
      </w:r>
    </w:p>
    <w:p w14:paraId="6F74314D" w14:textId="6144C6E0" w:rsidR="00B03A8F" w:rsidRPr="00B03A8F" w:rsidRDefault="00B03A8F" w:rsidP="00316B58">
      <w:pPr>
        <w:pStyle w:val="ac"/>
        <w:numPr>
          <w:ilvl w:val="0"/>
          <w:numId w:val="47"/>
        </w:numPr>
      </w:pPr>
      <w:r>
        <w:t xml:space="preserve">Кнопка </w:t>
      </w:r>
      <w:r w:rsidRPr="00B03A8F">
        <w:t>“</w:t>
      </w:r>
      <w:r>
        <w:t>Запустить</w:t>
      </w:r>
      <w:r w:rsidRPr="00B03A8F">
        <w:t>/</w:t>
      </w:r>
      <w:r>
        <w:t>Приостановить автоматическое воспроизведение</w:t>
      </w:r>
      <w:r w:rsidRPr="00B03A8F">
        <w:t>”</w:t>
      </w:r>
    </w:p>
    <w:p w14:paraId="268E71CB" w14:textId="1AE9A517" w:rsidR="00B03A8F" w:rsidRDefault="00B03A8F" w:rsidP="00B03A8F">
      <w:pPr>
        <w:pStyle w:val="2"/>
        <w:numPr>
          <w:ilvl w:val="2"/>
          <w:numId w:val="21"/>
        </w:numPr>
      </w:pPr>
      <w:r>
        <w:t>Взаимодействие с программой</w:t>
      </w:r>
    </w:p>
    <w:p w14:paraId="106F2752" w14:textId="6E61140B" w:rsidR="00B03A8F" w:rsidRDefault="005B0D7C" w:rsidP="005B0D7C">
      <w:pPr>
        <w:pStyle w:val="ac"/>
        <w:numPr>
          <w:ilvl w:val="0"/>
          <w:numId w:val="48"/>
        </w:numPr>
      </w:pPr>
      <w:r>
        <w:t xml:space="preserve">Чтобы сгенерировать визуализацию, необходимо ввести строку, для которой будет строиться сжатое </w:t>
      </w:r>
      <w:proofErr w:type="spellStart"/>
      <w:r>
        <w:t>суффиксное</w:t>
      </w:r>
      <w:proofErr w:type="spellEnd"/>
      <w:r>
        <w:t xml:space="preserve"> дерево, в поле ввода (6). После этого необходимо нажать кнопку </w:t>
      </w:r>
      <w:r w:rsidRPr="005B0D7C">
        <w:t>“</w:t>
      </w:r>
      <w:r>
        <w:t>Сгенерировать визуализацию</w:t>
      </w:r>
      <w:r w:rsidRPr="005B0D7C">
        <w:t>”</w:t>
      </w:r>
      <w:r>
        <w:t xml:space="preserve"> (9)</w:t>
      </w:r>
    </w:p>
    <w:p w14:paraId="1D4ADE5D" w14:textId="2F808C2E" w:rsidR="005B0D7C" w:rsidRDefault="005B0D7C" w:rsidP="005B0D7C">
      <w:pPr>
        <w:pStyle w:val="ac"/>
        <w:numPr>
          <w:ilvl w:val="0"/>
          <w:numId w:val="48"/>
        </w:numPr>
      </w:pPr>
      <w:r>
        <w:t xml:space="preserve">После генерации визуализации можно начать перемещаться между шагами. Перемещение осуществляется при помощи кнопок </w:t>
      </w:r>
      <w:r w:rsidRPr="005B0D7C">
        <w:t>“</w:t>
      </w:r>
      <w:r>
        <w:t>Шаг назад</w:t>
      </w:r>
      <w:r w:rsidRPr="005B0D7C">
        <w:t>”</w:t>
      </w:r>
      <w:r>
        <w:t xml:space="preserve"> (7) и </w:t>
      </w:r>
      <w:r w:rsidRPr="005B0D7C">
        <w:t>“</w:t>
      </w:r>
      <w:r>
        <w:t xml:space="preserve">Шаг </w:t>
      </w:r>
      <w:r>
        <w:t>вперед</w:t>
      </w:r>
      <w:r w:rsidRPr="005B0D7C">
        <w:t>”</w:t>
      </w:r>
      <w:r>
        <w:t xml:space="preserve"> (8). Также для этого можно использовать кнопки </w:t>
      </w:r>
      <w:r w:rsidRPr="005B0D7C">
        <w:t>“</w:t>
      </w:r>
      <w:r w:rsidR="00856187">
        <w:t>Стрелка в</w:t>
      </w:r>
      <w:r>
        <w:t>лево</w:t>
      </w:r>
      <w:r w:rsidRPr="005B0D7C">
        <w:t>”</w:t>
      </w:r>
      <w:r>
        <w:t xml:space="preserve"> и </w:t>
      </w:r>
      <w:r w:rsidRPr="005B0D7C">
        <w:t>“</w:t>
      </w:r>
      <w:r w:rsidR="00856187">
        <w:t>Стрелка в</w:t>
      </w:r>
      <w:r>
        <w:t>право</w:t>
      </w:r>
      <w:r w:rsidRPr="005B0D7C">
        <w:t>”</w:t>
      </w:r>
      <w:r>
        <w:t xml:space="preserve"> на клавиатуре</w:t>
      </w:r>
      <w:r w:rsidR="00856187">
        <w:t>.</w:t>
      </w:r>
    </w:p>
    <w:p w14:paraId="718E9B39" w14:textId="11BBF37B" w:rsidR="00856187" w:rsidRDefault="00856187" w:rsidP="005B0D7C">
      <w:pPr>
        <w:pStyle w:val="ac"/>
        <w:numPr>
          <w:ilvl w:val="0"/>
          <w:numId w:val="48"/>
        </w:numPr>
      </w:pPr>
      <w:r>
        <w:t xml:space="preserve">Есть возможность запуска автоматического воспроизведения визуализации при помощи кнопки </w:t>
      </w:r>
      <w:r w:rsidRPr="00856187">
        <w:t xml:space="preserve">(10). </w:t>
      </w:r>
      <w:r>
        <w:t>Также эта кнопка (10) выполняет функцию приостановки автоматического воспроизведения визуализации. Ее назначение меняется в зависимости от того, воспроизводится ли визуализация автоматически в данный момент.</w:t>
      </w:r>
    </w:p>
    <w:p w14:paraId="727871D9" w14:textId="308F0AFA" w:rsidR="00856187" w:rsidRDefault="0081241D" w:rsidP="005B0D7C">
      <w:pPr>
        <w:pStyle w:val="ac"/>
        <w:numPr>
          <w:ilvl w:val="0"/>
          <w:numId w:val="48"/>
        </w:numPr>
      </w:pPr>
      <w:r>
        <w:t>Каждый шаг визуализации отображается в окнах (1) и (2). В окне (2) отображается состояние стека, так как алгоритм рекурсивный.</w:t>
      </w:r>
    </w:p>
    <w:p w14:paraId="7AA4D476" w14:textId="2DEA7B5C" w:rsidR="0081241D" w:rsidRDefault="0081241D" w:rsidP="005B0D7C">
      <w:pPr>
        <w:pStyle w:val="ac"/>
        <w:numPr>
          <w:ilvl w:val="0"/>
          <w:numId w:val="48"/>
        </w:numPr>
      </w:pPr>
      <w:r>
        <w:t>В поле (4) содержится текстовое описание последнего выполненного шага визуализации.</w:t>
      </w:r>
    </w:p>
    <w:p w14:paraId="178B35CA" w14:textId="38CC650E" w:rsidR="0081241D" w:rsidRDefault="0081241D" w:rsidP="005B0D7C">
      <w:pPr>
        <w:pStyle w:val="ac"/>
        <w:numPr>
          <w:ilvl w:val="0"/>
          <w:numId w:val="48"/>
        </w:numPr>
      </w:pPr>
      <w:r>
        <w:t xml:space="preserve">Элемент (3) можно передвигать вправо и влево, чтобы изменять размер окон </w:t>
      </w:r>
      <w:r w:rsidRPr="0081241D">
        <w:t>(1</w:t>
      </w:r>
      <w:r>
        <w:t>) и (2).</w:t>
      </w:r>
    </w:p>
    <w:p w14:paraId="144D9671" w14:textId="0167340C" w:rsidR="006B1CAC" w:rsidRDefault="006B1CAC" w:rsidP="006B1CAC">
      <w:pPr>
        <w:pStyle w:val="2"/>
        <w:numPr>
          <w:ilvl w:val="2"/>
          <w:numId w:val="21"/>
        </w:numPr>
      </w:pPr>
      <w:r>
        <w:t>Элементы визуализации</w:t>
      </w:r>
    </w:p>
    <w:p w14:paraId="6F446B1A" w14:textId="226AFD5F" w:rsidR="006B1CAC" w:rsidRDefault="006B1CAC" w:rsidP="006B1CAC">
      <w:pPr>
        <w:pStyle w:val="2"/>
        <w:numPr>
          <w:ilvl w:val="3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6F30F" wp14:editId="120AD872">
                <wp:simplePos x="0" y="0"/>
                <wp:positionH relativeFrom="column">
                  <wp:posOffset>466090</wp:posOffset>
                </wp:positionH>
                <wp:positionV relativeFrom="paragraph">
                  <wp:posOffset>1209040</wp:posOffset>
                </wp:positionV>
                <wp:extent cx="554736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2B969" w14:textId="61DC7AF7" w:rsidR="006B1CAC" w:rsidRPr="005D213A" w:rsidRDefault="006B1CAC" w:rsidP="006B1CAC">
                            <w:pPr>
                              <w:pStyle w:val="af4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321C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Массив пар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6F30F" id="Надпись 6" o:spid="_x0000_s1027" type="#_x0000_t202" style="position:absolute;left:0;text-align:left;margin-left:36.7pt;margin-top:95.2pt;width:436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8GGAIAAD8EAAAOAAAAZHJzL2Uyb0RvYy54bWysU8Fu2zAMvQ/YPwi6L07aJRuM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04+fbmcUkhSb3U5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" stroked="f">
                <v:textbox style="mso-fit-shape-to-text:t" inset="0,0,0,0">
                  <w:txbxContent>
                    <w:p w14:paraId="14D2B969" w14:textId="61DC7AF7" w:rsidR="006B1CAC" w:rsidRPr="005D213A" w:rsidRDefault="006B1CAC" w:rsidP="006B1CAC">
                      <w:pPr>
                        <w:pStyle w:val="af4"/>
                        <w:rPr>
                          <w:b/>
                          <w:bCs/>
                          <w:color w:val="000000" w:themeColor="text1"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321C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Массив пар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B1CAC">
        <w:drawing>
          <wp:anchor distT="0" distB="0" distL="114300" distR="114300" simplePos="0" relativeHeight="251662336" behindDoc="0" locked="0" layoutInCell="1" allowOverlap="1" wp14:anchorId="2010408C" wp14:editId="20AD3738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547360" cy="799465"/>
            <wp:effectExtent l="0" t="0" r="0" b="635"/>
            <wp:wrapTopAndBottom/>
            <wp:docPr id="5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Массив пар</w:t>
      </w:r>
    </w:p>
    <w:p w14:paraId="594EC86B" w14:textId="77777777" w:rsidR="000856AB" w:rsidRDefault="006B1CAC" w:rsidP="006B1CAC">
      <w:r>
        <w:t xml:space="preserve">Пара содержит два символа. Элементы пары перечислены через запятую. Под парой находится ее номер. Вместо символа в паре может находиться знак </w:t>
      </w:r>
      <w:r w:rsidRPr="006B1CAC">
        <w:t>“$”</w:t>
      </w:r>
      <w:r>
        <w:t>. Этот знак означает, что элемент</w:t>
      </w:r>
      <w:r w:rsidR="000856AB">
        <w:t xml:space="preserve"> отсутствует</w:t>
      </w:r>
    </w:p>
    <w:p w14:paraId="626E1288" w14:textId="5E7A8CA6" w:rsidR="006B1CAC" w:rsidRDefault="000856AB" w:rsidP="000856AB">
      <w:pPr>
        <w:pStyle w:val="2"/>
        <w:numPr>
          <w:ilvl w:val="3"/>
          <w:numId w:val="2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C1EF8" wp14:editId="12DABD1B">
                <wp:simplePos x="0" y="0"/>
                <wp:positionH relativeFrom="column">
                  <wp:posOffset>191770</wp:posOffset>
                </wp:positionH>
                <wp:positionV relativeFrom="paragraph">
                  <wp:posOffset>5121275</wp:posOffset>
                </wp:positionV>
                <wp:extent cx="60960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8ACFA" w14:textId="6F90C4E1" w:rsidR="000856AB" w:rsidRPr="00AE5B93" w:rsidRDefault="000856AB" w:rsidP="000856AB">
                            <w:pPr>
                              <w:pStyle w:val="af4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321C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Деревья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C1EF8" id="Надпись 8" o:spid="_x0000_s1028" type="#_x0000_t202" style="position:absolute;left:0;text-align:left;margin-left:15.1pt;margin-top:403.25pt;width:480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" stroked="f">
                <v:textbox style="mso-fit-shape-to-text:t" inset="0,0,0,0">
                  <w:txbxContent>
                    <w:p w14:paraId="4798ACFA" w14:textId="6F90C4E1" w:rsidR="000856AB" w:rsidRPr="00AE5B93" w:rsidRDefault="000856AB" w:rsidP="000856AB">
                      <w:pPr>
                        <w:pStyle w:val="af4"/>
                        <w:rPr>
                          <w:b/>
                          <w:bCs/>
                          <w:color w:val="000000" w:themeColor="text1"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321C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Деревья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56AB">
        <w:drawing>
          <wp:anchor distT="0" distB="0" distL="114300" distR="114300" simplePos="0" relativeHeight="251665408" behindDoc="0" locked="0" layoutInCell="1" allowOverlap="1" wp14:anchorId="69481CB1" wp14:editId="63CE440B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096000" cy="466915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Дерево</w:t>
      </w:r>
    </w:p>
    <w:p w14:paraId="42356A8F" w14:textId="4C94657C" w:rsidR="000856AB" w:rsidRDefault="000856AB" w:rsidP="006B1CAC">
      <w:r>
        <w:t xml:space="preserve">Узлы дерева представляются кругами серого цвета. </w:t>
      </w:r>
    </w:p>
    <w:p w14:paraId="7406159E" w14:textId="776ECD0B" w:rsidR="000856AB" w:rsidRDefault="00E1794F" w:rsidP="006B1CAC">
      <w:r>
        <w:t>Число под узлом показывает номер соответствующего суффикса.</w:t>
      </w:r>
    </w:p>
    <w:p w14:paraId="4203D67E" w14:textId="70BD0BF0" w:rsidR="000856AB" w:rsidRDefault="000856AB" w:rsidP="006B1CAC">
      <w:r>
        <w:t xml:space="preserve">Ребра дерева представляются в виде линий, соединяющих узлы. Ребро может иметь цвет. Черный цвет ребра означает, что ребро не содержит специальных отметок. Синий цвет означает, что ребро принадлежит </w:t>
      </w:r>
      <w:r w:rsidRPr="000856AB">
        <w:t>“</w:t>
      </w:r>
      <w:r>
        <w:t>четному дереву</w:t>
      </w:r>
      <w:r w:rsidRPr="000856AB">
        <w:t>”</w:t>
      </w:r>
      <w:r>
        <w:t>, то есть дереву, содержащему суффиксы четной длины</w:t>
      </w:r>
      <w:r>
        <w:t>. Красный</w:t>
      </w:r>
      <w:r>
        <w:t xml:space="preserve"> цвет означает, что ребро принадлежит </w:t>
      </w:r>
      <w:r w:rsidRPr="000856AB">
        <w:t>“</w:t>
      </w:r>
      <w:r>
        <w:t>не</w:t>
      </w:r>
      <w:r>
        <w:t>четному дереву</w:t>
      </w:r>
      <w:r w:rsidRPr="000856AB">
        <w:t>”</w:t>
      </w:r>
      <w:r>
        <w:t xml:space="preserve">, то есть дереву, содержащему суффиксы нечетной длины. </w:t>
      </w:r>
    </w:p>
    <w:p w14:paraId="14120B37" w14:textId="77777777" w:rsidR="00E1794F" w:rsidRDefault="00E1794F" w:rsidP="006B1CAC">
      <w:r>
        <w:t>Ребро может быть помечена строкой. Если строка отсутствует, значит ребро является последним в текущем суффиксе. Если строка присутствует, значит ребро обозначает соответствующую подстроку в определенном суффиксе строки.</w:t>
      </w:r>
    </w:p>
    <w:p w14:paraId="1F7FFA97" w14:textId="2B87B876" w:rsidR="00E1794F" w:rsidRDefault="00E1794F" w:rsidP="006B1CAC">
      <w:r>
        <w:t xml:space="preserve">Оператор может навести указатель мыши на любую вершину, чтобы узнать, какую подстроку она </w:t>
      </w:r>
      <w:r w:rsidR="00DA1F09">
        <w:t>представляет</w:t>
      </w:r>
      <w:r w:rsidR="00535251">
        <w:t>.</w:t>
      </w:r>
    </w:p>
    <w:p w14:paraId="1C67F5D0" w14:textId="294C081E" w:rsidR="00DA1F09" w:rsidRDefault="00B321C5" w:rsidP="00DA1F09">
      <w:pPr>
        <w:pStyle w:val="2"/>
        <w:numPr>
          <w:ilvl w:val="3"/>
          <w:numId w:val="2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02B4E" wp14:editId="7BE49876">
                <wp:simplePos x="0" y="0"/>
                <wp:positionH relativeFrom="column">
                  <wp:posOffset>275590</wp:posOffset>
                </wp:positionH>
                <wp:positionV relativeFrom="paragraph">
                  <wp:posOffset>3858895</wp:posOffset>
                </wp:positionV>
                <wp:extent cx="592836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7104CD" w14:textId="210DD3AB" w:rsidR="00B321C5" w:rsidRPr="00380650" w:rsidRDefault="00B321C5" w:rsidP="00B321C5">
                            <w:pPr>
                              <w:pStyle w:val="af4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Объединенное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02B4E" id="Надпись 11" o:spid="_x0000_s1029" type="#_x0000_t202" style="position:absolute;left:0;text-align:left;margin-left:21.7pt;margin-top:303.85pt;width:466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" stroked="f">
                <v:textbox style="mso-fit-shape-to-text:t" inset="0,0,0,0">
                  <w:txbxContent>
                    <w:p w14:paraId="547104CD" w14:textId="210DD3AB" w:rsidR="00B321C5" w:rsidRPr="00380650" w:rsidRDefault="00B321C5" w:rsidP="00B321C5">
                      <w:pPr>
                        <w:pStyle w:val="af4"/>
                        <w:rPr>
                          <w:b/>
                          <w:bCs/>
                          <w:color w:val="000000" w:themeColor="text1"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Объединенное 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21C5">
        <w:drawing>
          <wp:anchor distT="0" distB="0" distL="114300" distR="114300" simplePos="0" relativeHeight="251668480" behindDoc="0" locked="0" layoutInCell="1" allowOverlap="1" wp14:anchorId="6410AC79" wp14:editId="0209E4C0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928360" cy="351345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09">
        <w:t>Объединенное дерево</w:t>
      </w:r>
    </w:p>
    <w:p w14:paraId="2F4DC3D6" w14:textId="1FD334DD" w:rsidR="00B321C5" w:rsidRDefault="00B321C5" w:rsidP="00B321C5">
      <w:r>
        <w:t>Объединенное дерево отображается как обычное дерево.</w:t>
      </w:r>
    </w:p>
    <w:p w14:paraId="2C22A4EB" w14:textId="6DFF9234" w:rsidR="00B321C5" w:rsidRDefault="00B321C5" w:rsidP="00B321C5">
      <w:r>
        <w:t xml:space="preserve">Ребра могут быть красного или синего цвета. Синее ребро означает, что раньше ребро было в </w:t>
      </w:r>
      <w:r w:rsidRPr="00B321C5">
        <w:t>“</w:t>
      </w:r>
      <w:r>
        <w:t>четном</w:t>
      </w:r>
      <w:r w:rsidRPr="00B321C5">
        <w:t>”</w:t>
      </w:r>
      <w:r>
        <w:t xml:space="preserve"> дереве.</w:t>
      </w:r>
      <w:r w:rsidRPr="00B321C5">
        <w:t xml:space="preserve"> </w:t>
      </w:r>
      <w:r>
        <w:t>Красное</w:t>
      </w:r>
      <w:r>
        <w:t xml:space="preserve"> ребро означает, что раньше ребро было в </w:t>
      </w:r>
      <w:r w:rsidRPr="00B321C5">
        <w:t>“</w:t>
      </w:r>
      <w:r>
        <w:t>не</w:t>
      </w:r>
      <w:r>
        <w:t>четном</w:t>
      </w:r>
      <w:r w:rsidRPr="00B321C5">
        <w:t>”</w:t>
      </w:r>
      <w:r>
        <w:t xml:space="preserve"> дереве.</w:t>
      </w:r>
    </w:p>
    <w:p w14:paraId="0098D985" w14:textId="6A19EBB8" w:rsidR="00B321C5" w:rsidRPr="00B321C5" w:rsidRDefault="00B321C5" w:rsidP="00B321C5">
      <w:r>
        <w:t xml:space="preserve">Также в дереве могу быть двойные ребра. Они покрашены одновременно в красный и синий цвет. Двойное ребро </w:t>
      </w:r>
      <w:r w:rsidR="00790E7C">
        <w:t>помечено одновременно двумя строками (сверху и снизу).</w:t>
      </w:r>
    </w:p>
    <w:p w14:paraId="4CB4BBC5" w14:textId="77777777" w:rsidR="000856AB" w:rsidRPr="000856AB" w:rsidRDefault="000856AB" w:rsidP="006B1CAC"/>
    <w:p w14:paraId="6126D591" w14:textId="6AC1F7FC" w:rsidR="00A05B0A" w:rsidRDefault="00A05B0A" w:rsidP="00A05B0A">
      <w:pPr>
        <w:pStyle w:val="2"/>
        <w:numPr>
          <w:ilvl w:val="2"/>
          <w:numId w:val="21"/>
        </w:numPr>
      </w:pPr>
      <w:r>
        <w:t>Перезапуск программы</w:t>
      </w:r>
    </w:p>
    <w:p w14:paraId="0FEF0F33" w14:textId="669BAA45" w:rsidR="00A05B0A" w:rsidRPr="005B0D7C" w:rsidRDefault="00A05B0A" w:rsidP="00CC0632">
      <w:pPr>
        <w:pStyle w:val="ac"/>
        <w:numPr>
          <w:ilvl w:val="0"/>
          <w:numId w:val="48"/>
        </w:numPr>
      </w:pPr>
      <w:r>
        <w:t xml:space="preserve">Существует возможность </w:t>
      </w:r>
      <w:r w:rsidR="006B1CAC">
        <w:t>пере</w:t>
      </w:r>
      <w:r>
        <w:t xml:space="preserve">запуска визуализации для другой строки без перезапуска программы. Для этого нужно ввести новую строку в поле ввода </w:t>
      </w:r>
      <w:r w:rsidRPr="00A05B0A">
        <w:t>(6)</w:t>
      </w:r>
      <w:r>
        <w:t>, после чего нажать кнопку</w:t>
      </w:r>
      <w:r w:rsidR="006B1CAC">
        <w:t xml:space="preserve"> </w:t>
      </w:r>
      <w:r w:rsidR="006B1CAC" w:rsidRPr="005B0D7C">
        <w:t>“</w:t>
      </w:r>
      <w:r w:rsidR="006B1CAC">
        <w:t>Сгенерировать визуализацию</w:t>
      </w:r>
      <w:r w:rsidR="006B1CAC" w:rsidRPr="005B0D7C">
        <w:t>”</w:t>
      </w:r>
      <w:r w:rsidR="006B1CAC">
        <w:t xml:space="preserve"> (9)</w:t>
      </w:r>
      <w:r w:rsidR="006B1CAC">
        <w:t>.</w:t>
      </w:r>
    </w:p>
    <w:p w14:paraId="7A3F9BE3" w14:textId="23D2F2AC" w:rsidR="00F547AA" w:rsidRDefault="00F547AA" w:rsidP="00F547AA">
      <w:pPr>
        <w:pStyle w:val="2"/>
        <w:numPr>
          <w:ilvl w:val="2"/>
          <w:numId w:val="21"/>
        </w:numPr>
      </w:pPr>
      <w:r>
        <w:t>Завершение</w:t>
      </w:r>
      <w:r>
        <w:t xml:space="preserve"> программ</w:t>
      </w:r>
      <w:r>
        <w:t>ы</w:t>
      </w:r>
    </w:p>
    <w:p w14:paraId="6EB463F0" w14:textId="56D713AD" w:rsidR="00F547AA" w:rsidRPr="00F547AA" w:rsidRDefault="00A05B0A" w:rsidP="00F547AA">
      <w:r>
        <w:t>Выполнение программы можно завершить, закрыв в браузере страницу с запущенной программой.</w:t>
      </w:r>
    </w:p>
    <w:p w14:paraId="5156C5FC" w14:textId="77777777" w:rsidR="00ED05F3" w:rsidRPr="00ED05F3" w:rsidRDefault="00ED05F3" w:rsidP="00ED05F3"/>
    <w:p w14:paraId="7983F2C1" w14:textId="7CE0027D" w:rsidR="00161B38" w:rsidRPr="006B1CAC" w:rsidRDefault="00671F41" w:rsidP="006B1CAC">
      <w:pPr>
        <w:spacing w:after="200" w:line="276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263A980E" w14:textId="26023EC1" w:rsidR="00161B38" w:rsidRDefault="00161B38" w:rsidP="00161B38">
      <w:pPr>
        <w:pStyle w:val="1"/>
        <w:numPr>
          <w:ilvl w:val="0"/>
          <w:numId w:val="21"/>
        </w:numPr>
      </w:pPr>
      <w:r>
        <w:lastRenderedPageBreak/>
        <w:t>Сообщения оператору</w:t>
      </w:r>
    </w:p>
    <w:p w14:paraId="7A1A68AD" w14:textId="5FF999CB" w:rsidR="00161B38" w:rsidRPr="00AD1E7D" w:rsidRDefault="00B12454" w:rsidP="00161B38">
      <w:r w:rsidRPr="00AD1E7D">
        <w:drawing>
          <wp:anchor distT="0" distB="0" distL="114300" distR="114300" simplePos="0" relativeHeight="251658240" behindDoc="0" locked="0" layoutInCell="1" allowOverlap="1" wp14:anchorId="654D60F3" wp14:editId="0B9BC3A7">
            <wp:simplePos x="0" y="0"/>
            <wp:positionH relativeFrom="margin">
              <wp:posOffset>-99060</wp:posOffset>
            </wp:positionH>
            <wp:positionV relativeFrom="paragraph">
              <wp:posOffset>760095</wp:posOffset>
            </wp:positionV>
            <wp:extent cx="6480175" cy="4499610"/>
            <wp:effectExtent l="0" t="0" r="0" b="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E7D">
        <w:t xml:space="preserve">При попытке запустить алгоритм на пустой строке, будет выведено сообщение о некорректных входных данных. </w:t>
      </w:r>
      <w:r>
        <w:t>При возникновении сообщения необходимо ввести хотя бы один символ в поле ввода</w:t>
      </w:r>
    </w:p>
    <w:p w14:paraId="3497B6E9" w14:textId="274A28E6" w:rsidR="00AF7214" w:rsidRPr="00AF7214" w:rsidRDefault="00AF7214" w:rsidP="00AF7214">
      <w:pPr>
        <w:ind w:firstLine="0"/>
        <w:sectPr w:rsidR="00AF7214" w:rsidRPr="00AF7214" w:rsidSect="0007650E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  <w:r w:rsidRPr="00AF7214">
        <w:br/>
      </w:r>
    </w:p>
    <w:p w14:paraId="1BEEAFE4" w14:textId="7FA4D268" w:rsidR="003A6DB3" w:rsidRDefault="00D740D9" w:rsidP="00D740D9">
      <w:pPr>
        <w:pStyle w:val="1"/>
        <w:ind w:hanging="360"/>
      </w:pPr>
      <w:bookmarkStart w:id="0" w:name="_Toc103242627"/>
      <w:r>
        <w:lastRenderedPageBreak/>
        <w:t>Лист регистрации изменений</w:t>
      </w:r>
      <w:bookmarkEnd w:id="0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84529F">
      <w:footerReference w:type="default" r:id="rId20"/>
      <w:pgSz w:w="11906" w:h="16838"/>
      <w:pgMar w:top="1418" w:right="567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6F4C" w14:textId="77777777" w:rsidR="00580B88" w:rsidRDefault="00580B88">
      <w:pPr>
        <w:spacing w:after="0" w:line="240" w:lineRule="auto"/>
      </w:pPr>
      <w:r>
        <w:separator/>
      </w:r>
    </w:p>
  </w:endnote>
  <w:endnote w:type="continuationSeparator" w:id="0">
    <w:p w14:paraId="59B1CA3E" w14:textId="77777777" w:rsidR="00580B88" w:rsidRDefault="0058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59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 w:rsidR="005251EE" w14:paraId="7AB7D56C" w14:textId="77777777" w:rsidTr="00545077">
      <w:trPr>
        <w:trHeight w:hRule="exact" w:val="284"/>
      </w:trPr>
      <w:tc>
        <w:tcPr>
          <w:tcW w:w="3388" w:type="dxa"/>
        </w:tcPr>
        <w:p w14:paraId="2A922F2B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15" w:type="dxa"/>
        </w:tcPr>
        <w:p w14:paraId="4528431C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404" w:type="dxa"/>
        </w:tcPr>
        <w:p w14:paraId="34A375B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42" w:type="dxa"/>
        </w:tcPr>
        <w:p w14:paraId="7DE8DB6D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2410" w:type="dxa"/>
        </w:tcPr>
        <w:p w14:paraId="6936E9E5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545077">
      <w:trPr>
        <w:trHeight w:hRule="exact" w:val="284"/>
      </w:trPr>
      <w:tc>
        <w:tcPr>
          <w:tcW w:w="3388" w:type="dxa"/>
          <w:vAlign w:val="center"/>
        </w:tcPr>
        <w:p w14:paraId="79838B43" w14:textId="77777777" w:rsidR="00352ECC" w:rsidRPr="00545077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545077">
            <w:rPr>
              <w:rFonts w:eastAsia="Times New Roman" w:cs="Times New Roman"/>
              <w:szCs w:val="24"/>
              <w:lang w:eastAsia="ru-RU"/>
            </w:rPr>
            <w:t xml:space="preserve">RU.17701729.02.07-01 ТЗ </w:t>
          </w:r>
          <w:proofErr w:type="gramStart"/>
          <w:r w:rsidRPr="00545077">
            <w:rPr>
              <w:rFonts w:eastAsia="Times New Roman" w:cs="Times New Roman"/>
              <w:szCs w:val="24"/>
              <w:lang w:eastAsia="ru-RU"/>
            </w:rPr>
            <w:t>01-1</w:t>
          </w:r>
          <w:proofErr w:type="gramEnd"/>
        </w:p>
        <w:p w14:paraId="4682936F" w14:textId="77777777" w:rsidR="00352ECC" w:rsidRPr="00545077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15" w:type="dxa"/>
        </w:tcPr>
        <w:p w14:paraId="1A5EDA2D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404" w:type="dxa"/>
        </w:tcPr>
        <w:p w14:paraId="43E4A373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410" w:type="dxa"/>
        </w:tcPr>
        <w:p w14:paraId="2358E317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545077">
      <w:trPr>
        <w:trHeight w:hRule="exact" w:val="284"/>
      </w:trPr>
      <w:tc>
        <w:tcPr>
          <w:tcW w:w="3388" w:type="dxa"/>
        </w:tcPr>
        <w:p w14:paraId="16A3BE1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15" w:type="dxa"/>
        </w:tcPr>
        <w:p w14:paraId="22C144D0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404" w:type="dxa"/>
        </w:tcPr>
        <w:p w14:paraId="6B79B714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42" w:type="dxa"/>
        </w:tcPr>
        <w:p w14:paraId="37715A1A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2410" w:type="dxa"/>
        </w:tcPr>
        <w:p w14:paraId="129A5736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-01 ТЗ </w:t>
          </w:r>
          <w:proofErr w:type="gramStart"/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01-1</w:t>
          </w:r>
          <w:proofErr w:type="gramEnd"/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6F5D" w14:textId="77777777" w:rsidR="00580B88" w:rsidRDefault="00580B88">
      <w:pPr>
        <w:spacing w:after="0" w:line="240" w:lineRule="auto"/>
      </w:pPr>
      <w:r>
        <w:separator/>
      </w:r>
    </w:p>
  </w:footnote>
  <w:footnote w:type="continuationSeparator" w:id="0">
    <w:p w14:paraId="18B64574" w14:textId="77777777" w:rsidR="00580B88" w:rsidRDefault="00580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579A9"/>
    <w:multiLevelType w:val="hybridMultilevel"/>
    <w:tmpl w:val="200011A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4" w15:restartNumberingAfterBreak="0">
    <w:nsid w:val="0F1B2ACD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36107"/>
    <w:multiLevelType w:val="hybridMultilevel"/>
    <w:tmpl w:val="0428B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DB4036"/>
    <w:multiLevelType w:val="hybridMultilevel"/>
    <w:tmpl w:val="3586D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715BC6"/>
    <w:multiLevelType w:val="hybridMultilevel"/>
    <w:tmpl w:val="FFBA0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45386D"/>
    <w:multiLevelType w:val="hybridMultilevel"/>
    <w:tmpl w:val="6EEA8618"/>
    <w:lvl w:ilvl="0" w:tplc="3B1AE6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F25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217D72B2"/>
    <w:multiLevelType w:val="hybridMultilevel"/>
    <w:tmpl w:val="50B48FF6"/>
    <w:lvl w:ilvl="0" w:tplc="B36A7C5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507E0"/>
    <w:multiLevelType w:val="hybridMultilevel"/>
    <w:tmpl w:val="9CC01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23F076A3"/>
    <w:multiLevelType w:val="hybridMultilevel"/>
    <w:tmpl w:val="16AAF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DC7CEC"/>
    <w:multiLevelType w:val="hybridMultilevel"/>
    <w:tmpl w:val="5AF27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C090322"/>
    <w:multiLevelType w:val="multilevel"/>
    <w:tmpl w:val="E0EEA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E663C04"/>
    <w:multiLevelType w:val="multilevel"/>
    <w:tmpl w:val="33BC0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396578"/>
    <w:multiLevelType w:val="hybridMultilevel"/>
    <w:tmpl w:val="EA52F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7F74F5"/>
    <w:multiLevelType w:val="hybridMultilevel"/>
    <w:tmpl w:val="53C086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E72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85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994F49"/>
    <w:multiLevelType w:val="multilevel"/>
    <w:tmpl w:val="BF9A08E2"/>
    <w:lvl w:ilvl="0">
      <w:start w:val="1"/>
      <w:numFmt w:val="decimal"/>
      <w:lvlText w:val="%1)"/>
      <w:lvlJc w:val="left"/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8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9AD299A"/>
    <w:multiLevelType w:val="hybridMultilevel"/>
    <w:tmpl w:val="487C5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2415EE"/>
    <w:multiLevelType w:val="hybridMultilevel"/>
    <w:tmpl w:val="C8226E1E"/>
    <w:lvl w:ilvl="0" w:tplc="A4ACD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1F1A16"/>
    <w:multiLevelType w:val="hybridMultilevel"/>
    <w:tmpl w:val="DA7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35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10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6353C4"/>
    <w:multiLevelType w:val="hybridMultilevel"/>
    <w:tmpl w:val="951A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791791"/>
    <w:multiLevelType w:val="hybridMultilevel"/>
    <w:tmpl w:val="6FFA4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2" w15:restartNumberingAfterBreak="0">
    <w:nsid w:val="71BA4718"/>
    <w:multiLevelType w:val="hybridMultilevel"/>
    <w:tmpl w:val="48B24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978798830">
    <w:abstractNumId w:val="31"/>
  </w:num>
  <w:num w:numId="2" w16cid:durableId="1297223579">
    <w:abstractNumId w:val="12"/>
  </w:num>
  <w:num w:numId="3" w16cid:durableId="2011133315">
    <w:abstractNumId w:val="35"/>
  </w:num>
  <w:num w:numId="4" w16cid:durableId="534538572">
    <w:abstractNumId w:val="32"/>
  </w:num>
  <w:num w:numId="5" w16cid:durableId="242615409">
    <w:abstractNumId w:val="43"/>
  </w:num>
  <w:num w:numId="6" w16cid:durableId="966934695">
    <w:abstractNumId w:val="1"/>
  </w:num>
  <w:num w:numId="7" w16cid:durableId="1141918044">
    <w:abstractNumId w:val="23"/>
  </w:num>
  <w:num w:numId="8" w16cid:durableId="308874389">
    <w:abstractNumId w:val="16"/>
  </w:num>
  <w:num w:numId="9" w16cid:durableId="307517313">
    <w:abstractNumId w:val="36"/>
  </w:num>
  <w:num w:numId="10" w16cid:durableId="12213594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6898935">
    <w:abstractNumId w:val="28"/>
  </w:num>
  <w:num w:numId="12" w16cid:durableId="1085421680">
    <w:abstractNumId w:val="9"/>
  </w:num>
  <w:num w:numId="13" w16cid:durableId="181208550">
    <w:abstractNumId w:val="34"/>
  </w:num>
  <w:num w:numId="14" w16cid:durableId="335502485">
    <w:abstractNumId w:val="3"/>
  </w:num>
  <w:num w:numId="15" w16cid:durableId="119118955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8052577">
    <w:abstractNumId w:val="41"/>
  </w:num>
  <w:num w:numId="17" w16cid:durableId="1770463252">
    <w:abstractNumId w:val="0"/>
  </w:num>
  <w:num w:numId="18" w16cid:durableId="1066955157">
    <w:abstractNumId w:val="18"/>
  </w:num>
  <w:num w:numId="19" w16cid:durableId="895167014">
    <w:abstractNumId w:val="5"/>
  </w:num>
  <w:num w:numId="20" w16cid:durableId="163279144">
    <w:abstractNumId w:val="2"/>
  </w:num>
  <w:num w:numId="21" w16cid:durableId="1145507689">
    <w:abstractNumId w:val="19"/>
  </w:num>
  <w:num w:numId="22" w16cid:durableId="1732802630">
    <w:abstractNumId w:val="11"/>
  </w:num>
  <w:num w:numId="23" w16cid:durableId="1013991655">
    <w:abstractNumId w:val="24"/>
  </w:num>
  <w:num w:numId="24" w16cid:durableId="2044085988">
    <w:abstractNumId w:val="4"/>
  </w:num>
  <w:num w:numId="25" w16cid:durableId="1227256092">
    <w:abstractNumId w:val="20"/>
  </w:num>
  <w:num w:numId="26" w16cid:durableId="746340141">
    <w:abstractNumId w:val="22"/>
  </w:num>
  <w:num w:numId="27" w16cid:durableId="246041351">
    <w:abstractNumId w:val="27"/>
  </w:num>
  <w:num w:numId="28" w16cid:durableId="906110394">
    <w:abstractNumId w:val="33"/>
  </w:num>
  <w:num w:numId="29" w16cid:durableId="1431315118">
    <w:abstractNumId w:val="26"/>
  </w:num>
  <w:num w:numId="30" w16cid:durableId="701170832">
    <w:abstractNumId w:val="25"/>
  </w:num>
  <w:num w:numId="31" w16cid:durableId="1884829419">
    <w:abstractNumId w:val="10"/>
  </w:num>
  <w:num w:numId="32" w16cid:durableId="13306806">
    <w:abstractNumId w:val="37"/>
  </w:num>
  <w:num w:numId="33" w16cid:durableId="948271086">
    <w:abstractNumId w:val="30"/>
  </w:num>
  <w:num w:numId="34" w16cid:durableId="1261065149">
    <w:abstractNumId w:val="7"/>
  </w:num>
  <w:num w:numId="35" w16cid:durableId="2023775121">
    <w:abstractNumId w:val="38"/>
  </w:num>
  <w:num w:numId="36" w16cid:durableId="314115426">
    <w:abstractNumId w:val="19"/>
  </w:num>
  <w:num w:numId="37" w16cid:durableId="184028770">
    <w:abstractNumId w:val="19"/>
  </w:num>
  <w:num w:numId="38" w16cid:durableId="1396128925">
    <w:abstractNumId w:val="13"/>
  </w:num>
  <w:num w:numId="39" w16cid:durableId="736249231">
    <w:abstractNumId w:val="29"/>
  </w:num>
  <w:num w:numId="40" w16cid:durableId="566720994">
    <w:abstractNumId w:val="15"/>
  </w:num>
  <w:num w:numId="41" w16cid:durableId="1349135947">
    <w:abstractNumId w:val="21"/>
  </w:num>
  <w:num w:numId="42" w16cid:durableId="1177769712">
    <w:abstractNumId w:val="39"/>
  </w:num>
  <w:num w:numId="43" w16cid:durableId="320740331">
    <w:abstractNumId w:val="17"/>
  </w:num>
  <w:num w:numId="44" w16cid:durableId="561722924">
    <w:abstractNumId w:val="42"/>
  </w:num>
  <w:num w:numId="45" w16cid:durableId="1135609328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954319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79274500">
    <w:abstractNumId w:val="8"/>
  </w:num>
  <w:num w:numId="48" w16cid:durableId="350231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273C4"/>
    <w:rsid w:val="00030762"/>
    <w:rsid w:val="00030916"/>
    <w:rsid w:val="00041830"/>
    <w:rsid w:val="00050E57"/>
    <w:rsid w:val="00051C87"/>
    <w:rsid w:val="00054A14"/>
    <w:rsid w:val="0006622C"/>
    <w:rsid w:val="00072E17"/>
    <w:rsid w:val="00075B2F"/>
    <w:rsid w:val="0007650E"/>
    <w:rsid w:val="0007655B"/>
    <w:rsid w:val="000856AB"/>
    <w:rsid w:val="00092E94"/>
    <w:rsid w:val="000A4343"/>
    <w:rsid w:val="000B1392"/>
    <w:rsid w:val="000D0711"/>
    <w:rsid w:val="000D2F63"/>
    <w:rsid w:val="000E573B"/>
    <w:rsid w:val="000F1F38"/>
    <w:rsid w:val="000F7471"/>
    <w:rsid w:val="00106149"/>
    <w:rsid w:val="00161B38"/>
    <w:rsid w:val="00172140"/>
    <w:rsid w:val="00173D64"/>
    <w:rsid w:val="00190409"/>
    <w:rsid w:val="0019198F"/>
    <w:rsid w:val="0019286A"/>
    <w:rsid w:val="001A1033"/>
    <w:rsid w:val="001A50A5"/>
    <w:rsid w:val="001B05A2"/>
    <w:rsid w:val="001D4A59"/>
    <w:rsid w:val="001D7777"/>
    <w:rsid w:val="001E08B1"/>
    <w:rsid w:val="001E2871"/>
    <w:rsid w:val="001E4E7E"/>
    <w:rsid w:val="001F29E4"/>
    <w:rsid w:val="001F3CA3"/>
    <w:rsid w:val="0020517D"/>
    <w:rsid w:val="002060A0"/>
    <w:rsid w:val="002310B6"/>
    <w:rsid w:val="00240D81"/>
    <w:rsid w:val="00240F16"/>
    <w:rsid w:val="00244943"/>
    <w:rsid w:val="00256453"/>
    <w:rsid w:val="00256814"/>
    <w:rsid w:val="00265BA0"/>
    <w:rsid w:val="002677A6"/>
    <w:rsid w:val="0027714E"/>
    <w:rsid w:val="00294B47"/>
    <w:rsid w:val="002963A1"/>
    <w:rsid w:val="00297DE2"/>
    <w:rsid w:val="002A30A8"/>
    <w:rsid w:val="002B2A6B"/>
    <w:rsid w:val="002C5757"/>
    <w:rsid w:val="002C5AC6"/>
    <w:rsid w:val="002D79D7"/>
    <w:rsid w:val="002E3AF2"/>
    <w:rsid w:val="00301604"/>
    <w:rsid w:val="00304831"/>
    <w:rsid w:val="003069B7"/>
    <w:rsid w:val="0031647D"/>
    <w:rsid w:val="00316B58"/>
    <w:rsid w:val="00320272"/>
    <w:rsid w:val="00326EEA"/>
    <w:rsid w:val="0032742B"/>
    <w:rsid w:val="00341BD1"/>
    <w:rsid w:val="00347B4A"/>
    <w:rsid w:val="00352ECC"/>
    <w:rsid w:val="003535BF"/>
    <w:rsid w:val="0036719A"/>
    <w:rsid w:val="00380250"/>
    <w:rsid w:val="003872B1"/>
    <w:rsid w:val="00393255"/>
    <w:rsid w:val="00395B95"/>
    <w:rsid w:val="003A0D38"/>
    <w:rsid w:val="003A5F1B"/>
    <w:rsid w:val="003A6DB3"/>
    <w:rsid w:val="003A7A1D"/>
    <w:rsid w:val="003C4340"/>
    <w:rsid w:val="003C69E1"/>
    <w:rsid w:val="003D466D"/>
    <w:rsid w:val="003D6ED2"/>
    <w:rsid w:val="003E0057"/>
    <w:rsid w:val="003E5B89"/>
    <w:rsid w:val="003F640A"/>
    <w:rsid w:val="004044CD"/>
    <w:rsid w:val="00410CA5"/>
    <w:rsid w:val="004128BB"/>
    <w:rsid w:val="004233A1"/>
    <w:rsid w:val="00427BEC"/>
    <w:rsid w:val="004505E7"/>
    <w:rsid w:val="004713A9"/>
    <w:rsid w:val="00475B8B"/>
    <w:rsid w:val="00495EA5"/>
    <w:rsid w:val="004975C1"/>
    <w:rsid w:val="004A532E"/>
    <w:rsid w:val="004A6AD3"/>
    <w:rsid w:val="004A6D78"/>
    <w:rsid w:val="004B6439"/>
    <w:rsid w:val="004B6AE4"/>
    <w:rsid w:val="004D4CF5"/>
    <w:rsid w:val="004D7ABE"/>
    <w:rsid w:val="004E3B18"/>
    <w:rsid w:val="004E67A0"/>
    <w:rsid w:val="004F1C20"/>
    <w:rsid w:val="004F56B7"/>
    <w:rsid w:val="004F7BC2"/>
    <w:rsid w:val="00503754"/>
    <w:rsid w:val="005065A9"/>
    <w:rsid w:val="0051390D"/>
    <w:rsid w:val="0051677A"/>
    <w:rsid w:val="00522B46"/>
    <w:rsid w:val="00525174"/>
    <w:rsid w:val="005251EE"/>
    <w:rsid w:val="00535251"/>
    <w:rsid w:val="00545077"/>
    <w:rsid w:val="0055131B"/>
    <w:rsid w:val="00556B74"/>
    <w:rsid w:val="005622B9"/>
    <w:rsid w:val="00567785"/>
    <w:rsid w:val="00580B88"/>
    <w:rsid w:val="00581DCD"/>
    <w:rsid w:val="005842BB"/>
    <w:rsid w:val="00587CD8"/>
    <w:rsid w:val="0059237B"/>
    <w:rsid w:val="00592D33"/>
    <w:rsid w:val="00595492"/>
    <w:rsid w:val="005959AD"/>
    <w:rsid w:val="005A20E5"/>
    <w:rsid w:val="005B0D7C"/>
    <w:rsid w:val="005B1821"/>
    <w:rsid w:val="005B794E"/>
    <w:rsid w:val="005C2244"/>
    <w:rsid w:val="005C4028"/>
    <w:rsid w:val="005D4C7C"/>
    <w:rsid w:val="00612BB0"/>
    <w:rsid w:val="00620A26"/>
    <w:rsid w:val="006240F0"/>
    <w:rsid w:val="00642FB2"/>
    <w:rsid w:val="00650D2C"/>
    <w:rsid w:val="00664AFF"/>
    <w:rsid w:val="0067085E"/>
    <w:rsid w:val="00671F41"/>
    <w:rsid w:val="006800E8"/>
    <w:rsid w:val="00693070"/>
    <w:rsid w:val="006B1CAC"/>
    <w:rsid w:val="006B276A"/>
    <w:rsid w:val="006C6799"/>
    <w:rsid w:val="006E0E93"/>
    <w:rsid w:val="006E56DD"/>
    <w:rsid w:val="006E58E6"/>
    <w:rsid w:val="006E6AFB"/>
    <w:rsid w:val="006F6510"/>
    <w:rsid w:val="00704FEA"/>
    <w:rsid w:val="00714B04"/>
    <w:rsid w:val="0072433C"/>
    <w:rsid w:val="00725876"/>
    <w:rsid w:val="00727632"/>
    <w:rsid w:val="00781EFE"/>
    <w:rsid w:val="00790E7C"/>
    <w:rsid w:val="007921EB"/>
    <w:rsid w:val="00795BFA"/>
    <w:rsid w:val="007A3D44"/>
    <w:rsid w:val="007C3483"/>
    <w:rsid w:val="007D41DB"/>
    <w:rsid w:val="007D7769"/>
    <w:rsid w:val="007E519A"/>
    <w:rsid w:val="007F0569"/>
    <w:rsid w:val="007F44A7"/>
    <w:rsid w:val="00807F05"/>
    <w:rsid w:val="00811249"/>
    <w:rsid w:val="0081241D"/>
    <w:rsid w:val="008126FF"/>
    <w:rsid w:val="00826F1F"/>
    <w:rsid w:val="00831A4B"/>
    <w:rsid w:val="00843770"/>
    <w:rsid w:val="00844A37"/>
    <w:rsid w:val="0084529F"/>
    <w:rsid w:val="00856187"/>
    <w:rsid w:val="008577EA"/>
    <w:rsid w:val="00864515"/>
    <w:rsid w:val="00873EBA"/>
    <w:rsid w:val="00880859"/>
    <w:rsid w:val="00883C87"/>
    <w:rsid w:val="008933F7"/>
    <w:rsid w:val="0089514F"/>
    <w:rsid w:val="008A12A9"/>
    <w:rsid w:val="008A5864"/>
    <w:rsid w:val="008B0B82"/>
    <w:rsid w:val="008B3073"/>
    <w:rsid w:val="008C071A"/>
    <w:rsid w:val="008C2AD0"/>
    <w:rsid w:val="008D514B"/>
    <w:rsid w:val="00910FF6"/>
    <w:rsid w:val="009337B4"/>
    <w:rsid w:val="00937D72"/>
    <w:rsid w:val="00954DB6"/>
    <w:rsid w:val="00955FBA"/>
    <w:rsid w:val="0096373C"/>
    <w:rsid w:val="009637B9"/>
    <w:rsid w:val="00972E3C"/>
    <w:rsid w:val="00992991"/>
    <w:rsid w:val="009970A1"/>
    <w:rsid w:val="009D0FD9"/>
    <w:rsid w:val="009E4AAF"/>
    <w:rsid w:val="009E6BD2"/>
    <w:rsid w:val="009F3920"/>
    <w:rsid w:val="009F55D9"/>
    <w:rsid w:val="00A0144D"/>
    <w:rsid w:val="00A04699"/>
    <w:rsid w:val="00A05B0A"/>
    <w:rsid w:val="00A12467"/>
    <w:rsid w:val="00A13EE8"/>
    <w:rsid w:val="00A21848"/>
    <w:rsid w:val="00A22F7B"/>
    <w:rsid w:val="00A540CA"/>
    <w:rsid w:val="00A56152"/>
    <w:rsid w:val="00A93DB0"/>
    <w:rsid w:val="00A94DB5"/>
    <w:rsid w:val="00A95E58"/>
    <w:rsid w:val="00AA03D1"/>
    <w:rsid w:val="00AA0D20"/>
    <w:rsid w:val="00AA2C9A"/>
    <w:rsid w:val="00AA48CF"/>
    <w:rsid w:val="00AC06A2"/>
    <w:rsid w:val="00AD1E7D"/>
    <w:rsid w:val="00AD2751"/>
    <w:rsid w:val="00AD4F4E"/>
    <w:rsid w:val="00AE0DFB"/>
    <w:rsid w:val="00AF06A2"/>
    <w:rsid w:val="00AF09C6"/>
    <w:rsid w:val="00AF7214"/>
    <w:rsid w:val="00B03A8F"/>
    <w:rsid w:val="00B04A10"/>
    <w:rsid w:val="00B04A53"/>
    <w:rsid w:val="00B11CBD"/>
    <w:rsid w:val="00B12454"/>
    <w:rsid w:val="00B12A81"/>
    <w:rsid w:val="00B20986"/>
    <w:rsid w:val="00B2170C"/>
    <w:rsid w:val="00B2173A"/>
    <w:rsid w:val="00B321C5"/>
    <w:rsid w:val="00B40DD6"/>
    <w:rsid w:val="00B4154F"/>
    <w:rsid w:val="00B4358B"/>
    <w:rsid w:val="00B56940"/>
    <w:rsid w:val="00B64140"/>
    <w:rsid w:val="00B74406"/>
    <w:rsid w:val="00B760F5"/>
    <w:rsid w:val="00B77C2A"/>
    <w:rsid w:val="00B94F83"/>
    <w:rsid w:val="00B970A3"/>
    <w:rsid w:val="00BA7CF8"/>
    <w:rsid w:val="00BB1CC2"/>
    <w:rsid w:val="00BB217F"/>
    <w:rsid w:val="00BB25D8"/>
    <w:rsid w:val="00BB68FD"/>
    <w:rsid w:val="00BB69DB"/>
    <w:rsid w:val="00BC0281"/>
    <w:rsid w:val="00BD2719"/>
    <w:rsid w:val="00BD3A3C"/>
    <w:rsid w:val="00BD4236"/>
    <w:rsid w:val="00BD68B1"/>
    <w:rsid w:val="00BD6C40"/>
    <w:rsid w:val="00C161BA"/>
    <w:rsid w:val="00C23EB0"/>
    <w:rsid w:val="00C2428F"/>
    <w:rsid w:val="00C312AF"/>
    <w:rsid w:val="00C334FC"/>
    <w:rsid w:val="00C354DA"/>
    <w:rsid w:val="00C41101"/>
    <w:rsid w:val="00C43FE7"/>
    <w:rsid w:val="00C509F5"/>
    <w:rsid w:val="00C53B73"/>
    <w:rsid w:val="00C61738"/>
    <w:rsid w:val="00C63039"/>
    <w:rsid w:val="00C636E5"/>
    <w:rsid w:val="00C716A8"/>
    <w:rsid w:val="00C8761E"/>
    <w:rsid w:val="00C93570"/>
    <w:rsid w:val="00CA5284"/>
    <w:rsid w:val="00CC1494"/>
    <w:rsid w:val="00CD1333"/>
    <w:rsid w:val="00CF6DB6"/>
    <w:rsid w:val="00CF6F81"/>
    <w:rsid w:val="00D03F0E"/>
    <w:rsid w:val="00D11A48"/>
    <w:rsid w:val="00D125EF"/>
    <w:rsid w:val="00D25D67"/>
    <w:rsid w:val="00D32E7A"/>
    <w:rsid w:val="00D47AF9"/>
    <w:rsid w:val="00D568F5"/>
    <w:rsid w:val="00D62ADD"/>
    <w:rsid w:val="00D63A2A"/>
    <w:rsid w:val="00D653DE"/>
    <w:rsid w:val="00D67C05"/>
    <w:rsid w:val="00D740D9"/>
    <w:rsid w:val="00D869DA"/>
    <w:rsid w:val="00D9237C"/>
    <w:rsid w:val="00DA1F09"/>
    <w:rsid w:val="00DB063C"/>
    <w:rsid w:val="00DB51A7"/>
    <w:rsid w:val="00DB5AB6"/>
    <w:rsid w:val="00DE1821"/>
    <w:rsid w:val="00E01DBD"/>
    <w:rsid w:val="00E02BAB"/>
    <w:rsid w:val="00E13655"/>
    <w:rsid w:val="00E1794F"/>
    <w:rsid w:val="00E205BF"/>
    <w:rsid w:val="00E34816"/>
    <w:rsid w:val="00E35959"/>
    <w:rsid w:val="00E44CE5"/>
    <w:rsid w:val="00E50402"/>
    <w:rsid w:val="00E616BB"/>
    <w:rsid w:val="00E622FA"/>
    <w:rsid w:val="00E70027"/>
    <w:rsid w:val="00E72FAC"/>
    <w:rsid w:val="00E864B3"/>
    <w:rsid w:val="00E91956"/>
    <w:rsid w:val="00EA42DE"/>
    <w:rsid w:val="00EC12E2"/>
    <w:rsid w:val="00EC7AC1"/>
    <w:rsid w:val="00ED05F3"/>
    <w:rsid w:val="00EF70B2"/>
    <w:rsid w:val="00F06B8F"/>
    <w:rsid w:val="00F16117"/>
    <w:rsid w:val="00F173DA"/>
    <w:rsid w:val="00F24B67"/>
    <w:rsid w:val="00F32C90"/>
    <w:rsid w:val="00F34961"/>
    <w:rsid w:val="00F43BD9"/>
    <w:rsid w:val="00F45253"/>
    <w:rsid w:val="00F547AA"/>
    <w:rsid w:val="00F627C7"/>
    <w:rsid w:val="00F7373C"/>
    <w:rsid w:val="00F75533"/>
    <w:rsid w:val="00F92AB4"/>
    <w:rsid w:val="00F93527"/>
    <w:rsid w:val="00FA176A"/>
    <w:rsid w:val="00FA4136"/>
    <w:rsid w:val="00FA523E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10FF6"/>
    <w:pPr>
      <w:keepNext/>
      <w:keepLines/>
      <w:numPr>
        <w:ilvl w:val="1"/>
        <w:numId w:val="21"/>
      </w:numPr>
      <w:suppressAutoHyphen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910FF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3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FA4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ent">
    <w:name w:val="pl-ent"/>
    <w:basedOn w:val="a1"/>
    <w:rsid w:val="00E7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farach.surge.sh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57</cp:revision>
  <cp:lastPrinted>2022-05-05T12:29:00Z</cp:lastPrinted>
  <dcterms:created xsi:type="dcterms:W3CDTF">2022-01-15T11:36:00Z</dcterms:created>
  <dcterms:modified xsi:type="dcterms:W3CDTF">2022-05-12T13:29:00Z</dcterms:modified>
</cp:coreProperties>
</file>