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0"/>
        </w:rPr>
      </w:pPr>
      <w:r w:rsidDel="00000000" w:rsidR="00000000" w:rsidRPr="00000000">
        <w:rPr>
          <w:rFonts w:ascii="Arial" w:cs="Arial" w:eastAsia="Arial" w:hAnsi="Arial"/>
        </w:rPr>
        <w:drawing>
          <wp:inline distB="0" distT="0" distL="0" distR="0">
            <wp:extent cx="1375780" cy="457816"/>
            <wp:effectExtent b="0" l="0" r="0" t="0"/>
            <wp:docPr descr="경희대학교 로고" id="18" name="image1.jpg"/>
            <a:graphic>
              <a:graphicData uri="http://schemas.openxmlformats.org/drawingml/2006/picture">
                <pic:pic>
                  <pic:nvPicPr>
                    <pic:cNvPr descr="경희대학교 로고" id="0" name="image1.jpg"/>
                    <pic:cNvPicPr preferRelativeResize="0"/>
                  </pic:nvPicPr>
                  <pic:blipFill>
                    <a:blip r:embed="rId7"/>
                    <a:srcRect b="0" l="0" r="0" t="0"/>
                    <a:stretch>
                      <a:fillRect/>
                    </a:stretch>
                  </pic:blipFill>
                  <pic:spPr>
                    <a:xfrm>
                      <a:off x="0" y="0"/>
                      <a:ext cx="1375780" cy="45781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Department of Software Convergence</w:t>
      </w:r>
    </w:p>
    <w:p w:rsidR="00000000" w:rsidDel="00000000" w:rsidP="00000000" w:rsidRDefault="00000000" w:rsidRPr="00000000" w14:paraId="00000003">
      <w:pPr>
        <w:spacing w:after="0" w:lineRule="auto"/>
        <w:jc w:val="center"/>
        <w:rPr>
          <w:rFonts w:ascii="Arial" w:cs="Arial" w:eastAsia="Arial" w:hAnsi="Arial"/>
          <w:b w:val="0"/>
          <w:color w:val="00b0f0"/>
        </w:rPr>
      </w:pPr>
      <w:r w:rsidDel="00000000" w:rsidR="00000000" w:rsidRPr="00000000">
        <w:rPr>
          <w:rtl w:val="0"/>
        </w:rPr>
      </w:r>
    </w:p>
    <w:p w:rsidR="00000000" w:rsidDel="00000000" w:rsidP="00000000" w:rsidRDefault="00000000" w:rsidRPr="00000000" w14:paraId="00000004">
      <w:pPr>
        <w:spacing w:before="240" w:lineRule="auto"/>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Data Analysis Capstone Design Project </w:t>
        <w:br w:type="textWrapping"/>
        <w:t xml:space="preserve">Weekly Progress Report</w:t>
      </w:r>
    </w:p>
    <w:tbl>
      <w:tblPr>
        <w:tblStyle w:val="Table1"/>
        <w:tblW w:w="9810.0" w:type="dxa"/>
        <w:jc w:val="left"/>
        <w:tblInd w:w="-162.0" w:type="dxa"/>
        <w:tblBorders>
          <w:top w:color="78c0d4" w:space="0" w:sz="8" w:val="single"/>
          <w:left w:color="78c0d4" w:space="0" w:sz="8" w:val="single"/>
          <w:bottom w:color="78c0d4" w:space="0" w:sz="8" w:val="single"/>
          <w:right w:color="78c0d4" w:space="0" w:sz="8" w:val="single"/>
          <w:insideH w:color="78c0d4" w:space="0" w:sz="8" w:val="single"/>
          <w:insideV w:color="78c0d4" w:space="0" w:sz="8" w:val="single"/>
        </w:tblBorders>
        <w:tblLayout w:type="fixed"/>
        <w:tblLook w:val="0400"/>
      </w:tblPr>
      <w:tblGrid>
        <w:gridCol w:w="2425"/>
        <w:gridCol w:w="7385"/>
        <w:tblGridChange w:id="0">
          <w:tblGrid>
            <w:gridCol w:w="2425"/>
            <w:gridCol w:w="7385"/>
          </w:tblGrid>
        </w:tblGridChange>
      </w:tblGrid>
      <w:tr>
        <w:trPr>
          <w:cantSplit w:val="0"/>
          <w:tblHeader w:val="0"/>
        </w:trPr>
        <w:tc>
          <w:tcPr>
            <w:shd w:fill="c6d9f1" w:val="clear"/>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Project Title</w:t>
            </w:r>
          </w:p>
        </w:tc>
        <w:tc>
          <w:tcPr>
            <w:vAlign w:val="center"/>
          </w:tcPr>
          <w:p w:rsidR="00000000" w:rsidDel="00000000" w:rsidP="00000000" w:rsidRDefault="00000000" w:rsidRPr="00000000" w14:paraId="00000006">
            <w:pPr>
              <w:jc w:val="both"/>
              <w:rPr>
                <w:rFonts w:ascii="Arial" w:cs="Arial" w:eastAsia="Arial" w:hAnsi="Arial"/>
                <w:b w:val="0"/>
              </w:rPr>
            </w:pPr>
            <w:sdt>
              <w:sdtPr>
                <w:tag w:val="goog_rdk_0"/>
              </w:sdtPr>
              <w:sdtContent>
                <w:r w:rsidDel="00000000" w:rsidR="00000000" w:rsidRPr="00000000">
                  <w:rPr>
                    <w:rFonts w:ascii="Arial Unicode MS" w:cs="Arial Unicode MS" w:eastAsia="Arial Unicode MS" w:hAnsi="Arial Unicode MS"/>
                    <w:b w:val="0"/>
                    <w:rtl w:val="0"/>
                  </w:rPr>
                  <w:t xml:space="preserve">딥러닝을 활용한 노래 가사 분석 및 추천 시스템</w:t>
                </w:r>
              </w:sdtContent>
            </w:sdt>
          </w:p>
        </w:tc>
      </w:tr>
      <w:tr>
        <w:trPr>
          <w:cantSplit w:val="0"/>
          <w:tblHeader w:val="0"/>
        </w:trPr>
        <w:tc>
          <w:tcPr>
            <w:shd w:fill="c6d9f1" w:val="clear"/>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Student / ID</w:t>
            </w:r>
          </w:p>
        </w:tc>
        <w:tc>
          <w:tcPr>
            <w:vAlign w:val="center"/>
          </w:tcPr>
          <w:p w:rsidR="00000000" w:rsidDel="00000000" w:rsidP="00000000" w:rsidRDefault="00000000" w:rsidRPr="00000000" w14:paraId="00000008">
            <w:pPr>
              <w:jc w:val="both"/>
              <w:rPr>
                <w:rFonts w:ascii="Arial" w:cs="Arial" w:eastAsia="Arial" w:hAnsi="Arial"/>
                <w:b w:val="0"/>
              </w:rPr>
            </w:pPr>
            <w:sdt>
              <w:sdtPr>
                <w:tag w:val="goog_rdk_1"/>
              </w:sdtPr>
              <w:sdtContent>
                <w:r w:rsidDel="00000000" w:rsidR="00000000" w:rsidRPr="00000000">
                  <w:rPr>
                    <w:rFonts w:ascii="Arial Unicode MS" w:cs="Arial Unicode MS" w:eastAsia="Arial Unicode MS" w:hAnsi="Arial Unicode MS"/>
                    <w:b w:val="0"/>
                    <w:rtl w:val="0"/>
                  </w:rPr>
                  <w:t xml:space="preserve">김은비 / 2019100858</w:t>
                </w:r>
              </w:sdtContent>
            </w:sdt>
          </w:p>
          <w:p w:rsidR="00000000" w:rsidDel="00000000" w:rsidP="00000000" w:rsidRDefault="00000000" w:rsidRPr="00000000" w14:paraId="00000009">
            <w:pPr>
              <w:jc w:val="both"/>
              <w:rPr>
                <w:rFonts w:ascii="Arial" w:cs="Arial" w:eastAsia="Arial" w:hAnsi="Arial"/>
                <w:b w:val="0"/>
              </w:rPr>
            </w:pPr>
            <w:sdt>
              <w:sdtPr>
                <w:tag w:val="goog_rdk_2"/>
              </w:sdtPr>
              <w:sdtContent>
                <w:r w:rsidDel="00000000" w:rsidR="00000000" w:rsidRPr="00000000">
                  <w:rPr>
                    <w:rFonts w:ascii="Arial Unicode MS" w:cs="Arial Unicode MS" w:eastAsia="Arial Unicode MS" w:hAnsi="Arial Unicode MS"/>
                    <w:b w:val="0"/>
                    <w:rtl w:val="0"/>
                  </w:rPr>
                  <w:t xml:space="preserve">유창현 / 2018102121</w:t>
                </w:r>
              </w:sdtContent>
            </w:sdt>
          </w:p>
          <w:p w:rsidR="00000000" w:rsidDel="00000000" w:rsidP="00000000" w:rsidRDefault="00000000" w:rsidRPr="00000000" w14:paraId="0000000A">
            <w:pPr>
              <w:jc w:val="both"/>
              <w:rPr>
                <w:rFonts w:ascii="Arial" w:cs="Arial" w:eastAsia="Arial" w:hAnsi="Arial"/>
                <w:b w:val="0"/>
              </w:rPr>
            </w:pPr>
            <w:sdt>
              <w:sdtPr>
                <w:tag w:val="goog_rdk_3"/>
              </w:sdtPr>
              <w:sdtContent>
                <w:r w:rsidDel="00000000" w:rsidR="00000000" w:rsidRPr="00000000">
                  <w:rPr>
                    <w:rFonts w:ascii="Arial Unicode MS" w:cs="Arial Unicode MS" w:eastAsia="Arial Unicode MS" w:hAnsi="Arial Unicode MS"/>
                    <w:b w:val="0"/>
                    <w:rtl w:val="0"/>
                  </w:rPr>
                  <w:t xml:space="preserve">이은경 / 2019100896</w:t>
                </w:r>
              </w:sdtContent>
            </w:sdt>
          </w:p>
          <w:p w:rsidR="00000000" w:rsidDel="00000000" w:rsidP="00000000" w:rsidRDefault="00000000" w:rsidRPr="00000000" w14:paraId="0000000B">
            <w:pPr>
              <w:jc w:val="both"/>
              <w:rPr>
                <w:rFonts w:ascii="Arial" w:cs="Arial" w:eastAsia="Arial" w:hAnsi="Arial"/>
                <w:b w:val="0"/>
              </w:rPr>
            </w:pPr>
            <w:sdt>
              <w:sdtPr>
                <w:tag w:val="goog_rdk_4"/>
              </w:sdtPr>
              <w:sdtContent>
                <w:r w:rsidDel="00000000" w:rsidR="00000000" w:rsidRPr="00000000">
                  <w:rPr>
                    <w:rFonts w:ascii="Arial Unicode MS" w:cs="Arial Unicode MS" w:eastAsia="Arial Unicode MS" w:hAnsi="Arial Unicode MS"/>
                    <w:b w:val="0"/>
                    <w:rtl w:val="0"/>
                  </w:rPr>
                  <w:t xml:space="preserve">이인석 / 2018110659</w:t>
                </w:r>
              </w:sdtContent>
            </w:sdt>
          </w:p>
        </w:tc>
      </w:tr>
      <w:tr>
        <w:trPr>
          <w:cantSplit w:val="0"/>
          <w:tblHeader w:val="0"/>
        </w:trPr>
        <w:tc>
          <w:tcPr>
            <w:shd w:fill="c6d9f1" w:val="clear"/>
          </w:tcPr>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Reporting Week</w:t>
            </w:r>
          </w:p>
        </w:tc>
        <w:tc>
          <w:tcPr>
            <w:vAlign w:val="center"/>
          </w:tcPr>
          <w:p w:rsidR="00000000" w:rsidDel="00000000" w:rsidP="00000000" w:rsidRDefault="00000000" w:rsidRPr="00000000" w14:paraId="0000000D">
            <w:pPr>
              <w:jc w:val="both"/>
              <w:rPr>
                <w:rFonts w:ascii="Arial" w:cs="Arial" w:eastAsia="Arial" w:hAnsi="Arial"/>
                <w:b w:val="0"/>
              </w:rPr>
            </w:pPr>
            <w:r w:rsidDel="00000000" w:rsidR="00000000" w:rsidRPr="00000000">
              <w:rPr>
                <w:rFonts w:ascii="Arial" w:cs="Arial" w:eastAsia="Arial" w:hAnsi="Arial"/>
                <w:b w:val="0"/>
                <w:rtl w:val="0"/>
              </w:rPr>
              <w:t xml:space="preserve">2022-05-13 ~ 2022-05-19</w:t>
            </w:r>
          </w:p>
        </w:tc>
      </w:tr>
      <w:tr>
        <w:trPr>
          <w:cantSplit w:val="0"/>
          <w:tblHeader w:val="0"/>
        </w:trPr>
        <w:tc>
          <w:tcPr>
            <w:shd w:fill="c6d9f1" w:val="clear"/>
          </w:tcPr>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Project Manager of Reporting Week</w:t>
            </w:r>
          </w:p>
        </w:tc>
        <w:tc>
          <w:tcPr>
            <w:vAlign w:val="center"/>
          </w:tcPr>
          <w:p w:rsidR="00000000" w:rsidDel="00000000" w:rsidP="00000000" w:rsidRDefault="00000000" w:rsidRPr="00000000" w14:paraId="0000000F">
            <w:pPr>
              <w:jc w:val="both"/>
              <w:rPr>
                <w:rFonts w:ascii="Arial" w:cs="Arial" w:eastAsia="Arial" w:hAnsi="Arial"/>
                <w:b w:val="0"/>
              </w:rPr>
            </w:pPr>
            <w:bookmarkStart w:colFirst="0" w:colLast="0" w:name="_heading=h.gjdgxs" w:id="0"/>
            <w:bookmarkEnd w:id="0"/>
            <w:sdt>
              <w:sdtPr>
                <w:tag w:val="goog_rdk_5"/>
              </w:sdtPr>
              <w:sdtContent>
                <w:r w:rsidDel="00000000" w:rsidR="00000000" w:rsidRPr="00000000">
                  <w:rPr>
                    <w:rFonts w:ascii="Arial Unicode MS" w:cs="Arial Unicode MS" w:eastAsia="Arial Unicode MS" w:hAnsi="Arial Unicode MS"/>
                    <w:b w:val="0"/>
                    <w:rtl w:val="0"/>
                  </w:rPr>
                  <w:t xml:space="preserve">유창현</w:t>
                </w:r>
              </w:sdtContent>
            </w:sdt>
          </w:p>
        </w:tc>
      </w:tr>
      <w:tr>
        <w:trPr>
          <w:cantSplit w:val="0"/>
          <w:tblHeader w:val="0"/>
        </w:trPr>
        <w:tc>
          <w:tcPr>
            <w:shd w:fill="c6d9f1" w:val="clear"/>
          </w:tcPr>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Faculty Supervisor</w:t>
            </w:r>
          </w:p>
        </w:tc>
        <w:tc>
          <w:tcPr>
            <w:vAlign w:val="center"/>
          </w:tcPr>
          <w:p w:rsidR="00000000" w:rsidDel="00000000" w:rsidP="00000000" w:rsidRDefault="00000000" w:rsidRPr="00000000" w14:paraId="00000011">
            <w:pPr>
              <w:jc w:val="both"/>
              <w:rPr>
                <w:rFonts w:ascii="Arial" w:cs="Arial" w:eastAsia="Arial" w:hAnsi="Arial"/>
                <w:b w:val="0"/>
              </w:rPr>
            </w:pPr>
            <w:sdt>
              <w:sdtPr>
                <w:tag w:val="goog_rdk_6"/>
              </w:sdtPr>
              <w:sdtContent>
                <w:r w:rsidDel="00000000" w:rsidR="00000000" w:rsidRPr="00000000">
                  <w:rPr>
                    <w:rFonts w:ascii="Arial Unicode MS" w:cs="Arial Unicode MS" w:eastAsia="Arial Unicode MS" w:hAnsi="Arial Unicode MS"/>
                    <w:b w:val="0"/>
                    <w:rtl w:val="0"/>
                  </w:rPr>
                  <w:t xml:space="preserve">유창현</w:t>
                </w:r>
              </w:sdtContent>
            </w:sdt>
          </w:p>
        </w:tc>
      </w:tr>
    </w:tbl>
    <w:p w:rsidR="00000000" w:rsidDel="00000000" w:rsidP="00000000" w:rsidRDefault="00000000" w:rsidRPr="00000000" w14:paraId="00000012">
      <w:pPr>
        <w:pStyle w:val="Heading1"/>
        <w:numPr>
          <w:ilvl w:val="0"/>
          <w:numId w:val="6"/>
        </w:numPr>
        <w:ind w:left="360" w:hanging="360"/>
        <w:rPr/>
      </w:pPr>
      <w:r w:rsidDel="00000000" w:rsidR="00000000" w:rsidRPr="00000000">
        <w:rPr>
          <w:rFonts w:ascii="Arial" w:cs="Arial" w:eastAsia="Arial" w:hAnsi="Arial"/>
          <w:b w:val="1"/>
          <w:rtl w:val="0"/>
        </w:rPr>
        <w:t xml:space="preserve">Tasks Outlined in Previous Weekly Progress Report</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548dd4"/>
          <w:rtl w:val="0"/>
        </w:rPr>
        <w:t xml:space="preserve">(Provide detailed information on the tasks to be completed in this week)</w:t>
      </w:r>
      <w:r w:rsidDel="00000000" w:rsidR="00000000" w:rsidRPr="00000000">
        <w:rPr>
          <w:rtl w:val="0"/>
        </w:rPr>
      </w:r>
    </w:p>
    <w:p w:rsidR="00000000" w:rsidDel="00000000" w:rsidP="00000000" w:rsidRDefault="00000000" w:rsidRPr="00000000" w14:paraId="00000013">
      <w:pPr>
        <w:spacing w:after="240" w:before="0" w:lineRule="auto"/>
        <w:jc w:val="both"/>
        <w:rPr>
          <w:b w:val="0"/>
        </w:rPr>
      </w:pPr>
      <w:r w:rsidDel="00000000" w:rsidR="00000000" w:rsidRPr="00000000">
        <w:rPr>
          <w:rtl w:val="0"/>
        </w:rPr>
      </w:r>
    </w:p>
    <w:p w:rsidR="00000000" w:rsidDel="00000000" w:rsidP="00000000" w:rsidRDefault="00000000" w:rsidRPr="00000000" w14:paraId="00000014">
      <w:pPr>
        <w:numPr>
          <w:ilvl w:val="0"/>
          <w:numId w:val="1"/>
        </w:numPr>
        <w:spacing w:after="0" w:before="0" w:lineRule="auto"/>
        <w:ind w:left="720" w:hanging="360"/>
        <w:jc w:val="both"/>
        <w:rPr>
          <w:b w:val="0"/>
          <w:u w:val="none"/>
        </w:rPr>
      </w:pPr>
      <w:r w:rsidDel="00000000" w:rsidR="00000000" w:rsidRPr="00000000">
        <w:rPr>
          <w:b w:val="0"/>
          <w:rtl w:val="0"/>
        </w:rPr>
        <w:t xml:space="preserve">행복 이외의 키워드에 대한 가사를 추가로 수집하여 감정사전을 재구축</w:t>
      </w:r>
    </w:p>
    <w:p w:rsidR="00000000" w:rsidDel="00000000" w:rsidP="00000000" w:rsidRDefault="00000000" w:rsidRPr="00000000" w14:paraId="00000015">
      <w:pPr>
        <w:numPr>
          <w:ilvl w:val="0"/>
          <w:numId w:val="1"/>
        </w:numPr>
        <w:spacing w:after="0" w:before="0" w:lineRule="auto"/>
        <w:ind w:left="720" w:hanging="360"/>
        <w:jc w:val="both"/>
        <w:rPr>
          <w:b w:val="0"/>
          <w:u w:val="none"/>
        </w:rPr>
      </w:pPr>
      <w:r w:rsidDel="00000000" w:rsidR="00000000" w:rsidRPr="00000000">
        <w:rPr>
          <w:b w:val="0"/>
          <w:rtl w:val="0"/>
        </w:rPr>
        <w:t xml:space="preserve">행복으로 분류되는 단어중 ‘나’를 제거한 후 데이터 불균형 문제 해결</w:t>
      </w:r>
    </w:p>
    <w:p w:rsidR="00000000" w:rsidDel="00000000" w:rsidP="00000000" w:rsidRDefault="00000000" w:rsidRPr="00000000" w14:paraId="00000016">
      <w:pPr>
        <w:numPr>
          <w:ilvl w:val="0"/>
          <w:numId w:val="1"/>
        </w:numPr>
        <w:spacing w:after="0" w:before="0" w:lineRule="auto"/>
        <w:ind w:left="720" w:hanging="360"/>
        <w:jc w:val="both"/>
        <w:rPr>
          <w:b w:val="0"/>
          <w:u w:val="none"/>
        </w:rPr>
      </w:pPr>
      <w:r w:rsidDel="00000000" w:rsidR="00000000" w:rsidRPr="00000000">
        <w:rPr>
          <w:b w:val="0"/>
          <w:rtl w:val="0"/>
        </w:rPr>
        <w:t xml:space="preserve">감정 분류에 활용할 4가지 딥모델 선정 후 각자 맡은 모델 조사 및 구현시작</w:t>
      </w:r>
    </w:p>
    <w:p w:rsidR="00000000" w:rsidDel="00000000" w:rsidP="00000000" w:rsidRDefault="00000000" w:rsidRPr="00000000" w14:paraId="00000017">
      <w:pPr>
        <w:pStyle w:val="Heading1"/>
        <w:numPr>
          <w:ilvl w:val="0"/>
          <w:numId w:val="6"/>
        </w:numPr>
        <w:ind w:left="360" w:hanging="360"/>
        <w:rPr/>
      </w:pPr>
      <w:r w:rsidDel="00000000" w:rsidR="00000000" w:rsidRPr="00000000">
        <w:rPr>
          <w:rFonts w:ascii="Arial" w:cs="Arial" w:eastAsia="Arial" w:hAnsi="Arial"/>
          <w:b w:val="1"/>
          <w:rtl w:val="0"/>
        </w:rPr>
        <w:t xml:space="preserve">Progress Made in Reporting Week </w:t>
      </w:r>
      <w:r w:rsidDel="00000000" w:rsidR="00000000" w:rsidRPr="00000000">
        <w:rPr>
          <w:rFonts w:ascii="Arial" w:cs="Arial" w:eastAsia="Arial" w:hAnsi="Arial"/>
          <w:color w:val="548dd4"/>
          <w:rtl w:val="0"/>
        </w:rPr>
        <w:t xml:space="preserve">(Provide detailed information on the progress that you made in the reporting week. Limit your write-up to no more than two page)</w:t>
      </w: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numPr>
          <w:ilvl w:val="0"/>
          <w:numId w:val="2"/>
        </w:numPr>
        <w:spacing w:after="0" w:lineRule="auto"/>
        <w:ind w:left="720" w:hanging="360"/>
        <w:jc w:val="both"/>
        <w:rPr>
          <w:rFonts w:ascii="Arial" w:cs="Arial" w:eastAsia="Arial" w:hAnsi="Arial"/>
          <w:b w:val="0"/>
        </w:rPr>
      </w:pPr>
      <w:r w:rsidDel="00000000" w:rsidR="00000000" w:rsidRPr="00000000">
        <w:rPr>
          <w:b w:val="0"/>
          <w:rtl w:val="0"/>
        </w:rPr>
        <w:t xml:space="preserve">행복을 제외한 다른 감정들에 관련된 키워드로 노래 가사를 추가로 수집하여 감정사전 재구축</w:t>
      </w:r>
    </w:p>
    <w:p w:rsidR="00000000" w:rsidDel="00000000" w:rsidP="00000000" w:rsidRDefault="00000000" w:rsidRPr="00000000" w14:paraId="0000001A">
      <w:pPr>
        <w:spacing w:after="0" w:lineRule="auto"/>
        <w:ind w:left="720" w:firstLine="0"/>
        <w:jc w:val="both"/>
        <w:rPr>
          <w:b w:val="0"/>
        </w:rPr>
      </w:pPr>
      <w:r w:rsidDel="00000000" w:rsidR="00000000" w:rsidRPr="00000000">
        <w:rPr>
          <w:rtl w:val="0"/>
        </w:rPr>
      </w:r>
    </w:p>
    <w:p w:rsidR="00000000" w:rsidDel="00000000" w:rsidP="00000000" w:rsidRDefault="00000000" w:rsidRPr="00000000" w14:paraId="0000001B">
      <w:pPr>
        <w:spacing w:after="0" w:lineRule="auto"/>
        <w:ind w:left="720" w:firstLine="0"/>
        <w:jc w:val="both"/>
        <w:rPr>
          <w:b w:val="0"/>
        </w:rPr>
      </w:pPr>
      <w:r w:rsidDel="00000000" w:rsidR="00000000" w:rsidRPr="00000000">
        <w:rPr>
          <w:b w:val="0"/>
          <w:rtl w:val="0"/>
        </w:rPr>
        <w:t xml:space="preserve">기존에 ‘사랑’과 관련된 노래의 가사 데이터와 TOP100 데이터의 경우 행복과 관련된 가사와 단어가 주를 이루었기 때문에 그 외에 두려움, 분노, 슬픔과 관련된 노래 가사를 추가로 수집하여 감성 사전의 단어를 추가하고 다시 한번 라벨링 작업을 수행하였다. </w:t>
      </w:r>
    </w:p>
    <w:p w:rsidR="00000000" w:rsidDel="00000000" w:rsidP="00000000" w:rsidRDefault="00000000" w:rsidRPr="00000000" w14:paraId="0000001C">
      <w:pPr>
        <w:spacing w:after="0" w:lineRule="auto"/>
        <w:jc w:val="both"/>
        <w:rPr>
          <w:b w:val="0"/>
        </w:rPr>
      </w:pPr>
      <w:r w:rsidDel="00000000" w:rsidR="00000000" w:rsidRPr="00000000">
        <w:rPr>
          <w:rtl w:val="0"/>
        </w:rPr>
      </w:r>
    </w:p>
    <w:p w:rsidR="00000000" w:rsidDel="00000000" w:rsidP="00000000" w:rsidRDefault="00000000" w:rsidRPr="00000000" w14:paraId="0000001D">
      <w:pPr>
        <w:numPr>
          <w:ilvl w:val="0"/>
          <w:numId w:val="2"/>
        </w:numPr>
        <w:spacing w:after="0" w:lineRule="auto"/>
        <w:ind w:left="720" w:hanging="360"/>
        <w:jc w:val="both"/>
        <w:rPr>
          <w:b w:val="0"/>
        </w:rPr>
      </w:pPr>
      <w:r w:rsidDel="00000000" w:rsidR="00000000" w:rsidRPr="00000000">
        <w:rPr>
          <w:b w:val="0"/>
          <w:rtl w:val="0"/>
        </w:rPr>
        <w:t xml:space="preserve">행복으로 분류되는 단어중 ‘나’를 제거한 후 데이터 불균형 문제 해결</w:t>
      </w:r>
    </w:p>
    <w:p w:rsidR="00000000" w:rsidDel="00000000" w:rsidP="00000000" w:rsidRDefault="00000000" w:rsidRPr="00000000" w14:paraId="0000001E">
      <w:pPr>
        <w:spacing w:after="0" w:lineRule="auto"/>
        <w:ind w:left="720" w:firstLine="0"/>
        <w:jc w:val="both"/>
        <w:rPr>
          <w:b w:val="0"/>
        </w:rPr>
      </w:pPr>
      <w:r w:rsidDel="00000000" w:rsidR="00000000" w:rsidRPr="00000000">
        <w:rPr>
          <w:rtl w:val="0"/>
        </w:rPr>
      </w:r>
    </w:p>
    <w:p w:rsidR="00000000" w:rsidDel="00000000" w:rsidP="00000000" w:rsidRDefault="00000000" w:rsidRPr="00000000" w14:paraId="0000001F">
      <w:pPr>
        <w:spacing w:after="0" w:lineRule="auto"/>
        <w:ind w:left="720" w:firstLine="0"/>
        <w:jc w:val="both"/>
        <w:rPr>
          <w:b w:val="0"/>
        </w:rPr>
      </w:pPr>
      <w:r w:rsidDel="00000000" w:rsidR="00000000" w:rsidRPr="00000000">
        <w:rPr>
          <w:b w:val="0"/>
          <w:rtl w:val="0"/>
        </w:rPr>
        <w:t xml:space="preserve">데이터 불균형 문제 해결을 위해 구축한 감성사전을 확인하던 중 행복에 해당하는 단어에 ‘나’라는 단어가 포함되어 있음을 확인했다. 이 단어는 행복과 직접적인 연관성이 있는 단어가 아닐 뿐더러 다양한 노래 가사에 여러번 등장할 수 있는 단어이기에 삭제하였다. 그 결과 지나치게 행복에 해당하는 노래가 많았던 데이터 불균형 문제가 해결되었고, 1)에 언급했듯 감정별로 추가로 수집한 노래들도 데이터셋에 포함하여 4가지 감정에 해당하는 노래들이 균등하게 포함된 최종 데이터셋을 구축할 예정이다. 기존에 5가지로 분류하기로 했던 기준으로 4가지로 수정한 이유는 ‘무관심’에 해당하는 노래가 극히 드물어 데이터셋을 구축하기에 어려움이 크다고 판단했기 때문이다.</w:t>
      </w:r>
    </w:p>
    <w:p w:rsidR="00000000" w:rsidDel="00000000" w:rsidP="00000000" w:rsidRDefault="00000000" w:rsidRPr="00000000" w14:paraId="00000020">
      <w:pPr>
        <w:spacing w:after="0" w:lineRule="auto"/>
        <w:jc w:val="both"/>
        <w:rPr>
          <w:b w:val="0"/>
        </w:rPr>
      </w:pPr>
      <w:r w:rsidDel="00000000" w:rsidR="00000000" w:rsidRPr="00000000">
        <w:rPr>
          <w:rtl w:val="0"/>
        </w:rPr>
      </w:r>
    </w:p>
    <w:p w:rsidR="00000000" w:rsidDel="00000000" w:rsidP="00000000" w:rsidRDefault="00000000" w:rsidRPr="00000000" w14:paraId="00000021">
      <w:pPr>
        <w:numPr>
          <w:ilvl w:val="0"/>
          <w:numId w:val="2"/>
        </w:numPr>
        <w:spacing w:after="0" w:lineRule="auto"/>
        <w:ind w:left="720" w:hanging="360"/>
        <w:jc w:val="both"/>
        <w:rPr>
          <w:b w:val="0"/>
        </w:rPr>
      </w:pPr>
      <w:r w:rsidDel="00000000" w:rsidR="00000000" w:rsidRPr="00000000">
        <w:rPr>
          <w:b w:val="0"/>
          <w:rtl w:val="0"/>
        </w:rPr>
        <w:t xml:space="preserve">감정 분류에 활용할 4가지 딥모델 선정 후 각자 맡은 모델에 대해 자료 조사</w:t>
      </w:r>
    </w:p>
    <w:p w:rsidR="00000000" w:rsidDel="00000000" w:rsidP="00000000" w:rsidRDefault="00000000" w:rsidRPr="00000000" w14:paraId="00000022">
      <w:pPr>
        <w:spacing w:after="0" w:lineRule="auto"/>
        <w:ind w:left="720" w:firstLine="0"/>
        <w:jc w:val="both"/>
        <w:rPr>
          <w:b w:val="0"/>
        </w:rPr>
      </w:pPr>
      <w:r w:rsidDel="00000000" w:rsidR="00000000" w:rsidRPr="00000000">
        <w:rPr>
          <w:rtl w:val="0"/>
        </w:rPr>
      </w:r>
    </w:p>
    <w:p w:rsidR="00000000" w:rsidDel="00000000" w:rsidP="00000000" w:rsidRDefault="00000000" w:rsidRPr="00000000" w14:paraId="00000023">
      <w:pPr>
        <w:numPr>
          <w:ilvl w:val="0"/>
          <w:numId w:val="3"/>
        </w:numPr>
        <w:spacing w:after="240" w:before="24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LSTM: </w:t>
      </w:r>
      <w:sdt>
        <w:sdtPr>
          <w:tag w:val="goog_rdk_7"/>
        </w:sdtPr>
        <w:sdtContent>
          <w:r w:rsidDel="00000000" w:rsidR="00000000" w:rsidRPr="00000000">
            <w:rPr>
              <w:rFonts w:ascii="Arial Unicode MS" w:cs="Arial Unicode MS" w:eastAsia="Arial Unicode MS" w:hAnsi="Arial Unicode MS"/>
              <w:b w:val="0"/>
              <w:rtl w:val="0"/>
            </w:rPr>
            <w:t xml:space="preserve">LSTM은 RNN(Recurrent Neural Network)의 한 종류로, RNN은 전통적인 뉴럴 네트워크와 달리 이전에 일어난 사건을 바탕으로 나중에 일어나는 사건을 생각할 수 있다. LSTM은 다른 RNN에 비해 긴 문맥에 대해 학습하는 데에 더 좋다.</w:t>
          </w:r>
        </w:sdtContent>
      </w:sdt>
      <w:r w:rsidDel="00000000" w:rsidR="00000000" w:rsidRPr="00000000">
        <w:rPr>
          <w:rFonts w:ascii="Arial" w:cs="Arial" w:eastAsia="Arial" w:hAnsi="Arial"/>
          <w:b w:val="0"/>
        </w:rPr>
        <w:drawing>
          <wp:inline distB="114300" distT="114300" distL="114300" distR="114300">
            <wp:extent cx="5943600" cy="2362200"/>
            <wp:effectExtent b="0" l="0" r="0" t="0"/>
            <wp:docPr id="2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362200"/>
                    </a:xfrm>
                    <a:prstGeom prst="rect"/>
                    <a:ln/>
                  </pic:spPr>
                </pic:pic>
              </a:graphicData>
            </a:graphic>
          </wp:inline>
        </w:drawing>
      </w:r>
      <w:r w:rsidDel="00000000" w:rsidR="00000000" w:rsidRPr="00000000">
        <w:rPr>
          <w:rFonts w:ascii="Arial" w:cs="Arial" w:eastAsia="Arial" w:hAnsi="Arial"/>
          <w:b w:val="0"/>
        </w:rPr>
        <w:drawing>
          <wp:inline distB="114300" distT="114300" distL="114300" distR="114300">
            <wp:extent cx="5943600" cy="2298700"/>
            <wp:effectExtent b="0" l="0" r="0" t="0"/>
            <wp:docPr id="1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276" w:lineRule="auto"/>
        <w:ind w:left="720" w:firstLine="0"/>
        <w:rPr>
          <w:rFonts w:ascii="Arial" w:cs="Arial" w:eastAsia="Arial" w:hAnsi="Arial"/>
          <w:b w:val="0"/>
        </w:rPr>
      </w:pPr>
      <w:sdt>
        <w:sdtPr>
          <w:tag w:val="goog_rdk_8"/>
        </w:sdtPr>
        <w:sdtContent>
          <w:r w:rsidDel="00000000" w:rsidR="00000000" w:rsidRPr="00000000">
            <w:rPr>
              <w:rFonts w:ascii="Arial Unicode MS" w:cs="Arial Unicode MS" w:eastAsia="Arial Unicode MS" w:hAnsi="Arial Unicode MS"/>
              <w:b w:val="0"/>
              <w:rtl w:val="0"/>
            </w:rPr>
            <w:t xml:space="preserve">train data의 비율은 75%, 임베딩 차원은 128, hidden_unit은 128로 설정하였고, train data에 대한 정확도는 약 84%, test(validation) 정확도는 약 64% 였다.</w:t>
          </w:r>
        </w:sdtContent>
      </w:sdt>
    </w:p>
    <w:p w:rsidR="00000000" w:rsidDel="00000000" w:rsidP="00000000" w:rsidRDefault="00000000" w:rsidRPr="00000000" w14:paraId="00000025">
      <w:pPr>
        <w:numPr>
          <w:ilvl w:val="0"/>
          <w:numId w:val="3"/>
        </w:numPr>
        <w:spacing w:after="240" w:before="240" w:line="276" w:lineRule="auto"/>
        <w:ind w:left="720" w:hanging="360"/>
        <w:jc w:val="both"/>
        <w:rPr>
          <w:rFonts w:ascii="Arial" w:cs="Arial" w:eastAsia="Arial" w:hAnsi="Arial"/>
        </w:rPr>
      </w:pPr>
      <w:r w:rsidDel="00000000" w:rsidR="00000000" w:rsidRPr="00000000">
        <w:rPr>
          <w:rFonts w:ascii="Arial" w:cs="Arial" w:eastAsia="Arial" w:hAnsi="Arial"/>
          <w:rtl w:val="0"/>
        </w:rPr>
        <w:t xml:space="preserve">BiLSTM: </w:t>
      </w:r>
      <w:sdt>
        <w:sdtPr>
          <w:tag w:val="goog_rdk_9"/>
        </w:sdtPr>
        <w:sdtContent>
          <w:r w:rsidDel="00000000" w:rsidR="00000000" w:rsidRPr="00000000">
            <w:rPr>
              <w:rFonts w:ascii="Arial Unicode MS" w:cs="Arial Unicode MS" w:eastAsia="Arial Unicode MS" w:hAnsi="Arial Unicode MS"/>
              <w:b w:val="0"/>
              <w:sz w:val="23"/>
              <w:szCs w:val="23"/>
              <w:highlight w:val="white"/>
              <w:rtl w:val="0"/>
            </w:rPr>
            <w:t xml:space="preserve">양방향 LSTM은 두 개의 독립적인 LSTM 구조를 함께 사용하는 구조이다. 양방향 LSTM은 앞뒤의 문맥을 모두 고려하기 위해서 문장을 왼쪽에서 오른쪽으로 읽는 정방향 셀과 오른쪽에서 반대로 읽는 역방향의 셀을 함께 사용한다. 이 두 가지 정보를 고려하여 출력층에서 두 가지 정보를 모두 활용하여 예측한다.</w:t>
          </w:r>
        </w:sdtContent>
      </w:sdt>
    </w:p>
    <w:p w:rsidR="00000000" w:rsidDel="00000000" w:rsidP="00000000" w:rsidRDefault="00000000" w:rsidRPr="00000000" w14:paraId="00000026">
      <w:pPr>
        <w:spacing w:after="240" w:before="240" w:line="276" w:lineRule="auto"/>
        <w:ind w:left="720" w:firstLine="0"/>
        <w:jc w:val="both"/>
        <w:rPr>
          <w:rFonts w:ascii="Arial" w:cs="Arial" w:eastAsia="Arial" w:hAnsi="Arial"/>
          <w:b w:val="0"/>
          <w:sz w:val="23"/>
          <w:szCs w:val="23"/>
          <w:highlight w:val="white"/>
        </w:rPr>
      </w:pPr>
      <w:sdt>
        <w:sdtPr>
          <w:tag w:val="goog_rdk_10"/>
        </w:sdtPr>
        <w:sdtContent>
          <w:r w:rsidDel="00000000" w:rsidR="00000000" w:rsidRPr="00000000">
            <w:rPr>
              <w:rFonts w:ascii="Arial Unicode MS" w:cs="Arial Unicode MS" w:eastAsia="Arial Unicode MS" w:hAnsi="Arial Unicode MS"/>
              <w:b w:val="0"/>
              <w:sz w:val="23"/>
              <w:szCs w:val="23"/>
              <w:highlight w:val="white"/>
              <w:rtl w:val="0"/>
            </w:rPr>
            <w:t xml:space="preserve">모델을 설계 하기에 앞서 가사 데이터 토큰화와 정수 인코딩, 패딩 과정을 진행했고 그 이후 모델 구현과 학습과정을 진행하였다.</w:t>
          </w:r>
        </w:sdtContent>
      </w:sdt>
    </w:p>
    <w:p w:rsidR="00000000" w:rsidDel="00000000" w:rsidP="00000000" w:rsidRDefault="00000000" w:rsidRPr="00000000" w14:paraId="00000027">
      <w:pPr>
        <w:spacing w:after="240" w:before="240" w:line="276" w:lineRule="auto"/>
        <w:ind w:left="720" w:firstLine="0"/>
        <w:jc w:val="both"/>
        <w:rPr>
          <w:rFonts w:ascii="Arial" w:cs="Arial" w:eastAsia="Arial" w:hAnsi="Arial"/>
          <w:b w:val="0"/>
          <w:sz w:val="23"/>
          <w:szCs w:val="23"/>
          <w:highlight w:val="white"/>
        </w:rPr>
      </w:pPr>
      <w:r w:rsidDel="00000000" w:rsidR="00000000" w:rsidRPr="00000000">
        <w:rPr>
          <w:rFonts w:ascii="Arial" w:cs="Arial" w:eastAsia="Arial" w:hAnsi="Arial"/>
          <w:b w:val="0"/>
          <w:sz w:val="23"/>
          <w:szCs w:val="23"/>
          <w:highlight w:val="white"/>
        </w:rPr>
        <w:drawing>
          <wp:inline distB="114300" distT="114300" distL="114300" distR="114300">
            <wp:extent cx="5591175" cy="2927858"/>
            <wp:effectExtent b="0" l="0" r="0" t="0"/>
            <wp:docPr id="21" name="image7.png"/>
            <a:graphic>
              <a:graphicData uri="http://schemas.openxmlformats.org/drawingml/2006/picture">
                <pic:pic>
                  <pic:nvPicPr>
                    <pic:cNvPr id="0" name="image7.png"/>
                    <pic:cNvPicPr preferRelativeResize="0"/>
                  </pic:nvPicPr>
                  <pic:blipFill>
                    <a:blip r:embed="rId10"/>
                    <a:srcRect b="31079" l="0" r="0" t="0"/>
                    <a:stretch>
                      <a:fillRect/>
                    </a:stretch>
                  </pic:blipFill>
                  <pic:spPr>
                    <a:xfrm>
                      <a:off x="0" y="0"/>
                      <a:ext cx="5591175" cy="292785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276" w:lineRule="auto"/>
        <w:ind w:left="720" w:firstLine="0"/>
        <w:jc w:val="both"/>
        <w:rPr>
          <w:rFonts w:ascii="Arial" w:cs="Arial" w:eastAsia="Arial" w:hAnsi="Arial"/>
          <w:b w:val="0"/>
          <w:sz w:val="23"/>
          <w:szCs w:val="23"/>
          <w:highlight w:val="white"/>
        </w:rPr>
      </w:pPr>
      <w:sdt>
        <w:sdtPr>
          <w:tag w:val="goog_rdk_11"/>
        </w:sdtPr>
        <w:sdtContent>
          <w:r w:rsidDel="00000000" w:rsidR="00000000" w:rsidRPr="00000000">
            <w:rPr>
              <w:rFonts w:ascii="Arial Unicode MS" w:cs="Arial Unicode MS" w:eastAsia="Arial Unicode MS" w:hAnsi="Arial Unicode MS"/>
              <w:b w:val="0"/>
              <w:sz w:val="23"/>
              <w:szCs w:val="23"/>
              <w:highlight w:val="white"/>
              <w:rtl w:val="0"/>
            </w:rPr>
            <w:t xml:space="preserve">구현 시작 단계이기 때문에 다양한 파라미터와 모델 설계를 시도하는 과정은 아직 수행 전이며, train data의 비율은 70%, 임베딩 차원은 100, hidden_unit은 128로 설정하였다. 15 epoch 학습 결과 train data의 정확도는 약 92% 수준이었다. test data로 모델을 성능을 평가한 결과 정확도는 약 63%로 나왔다.</w:t>
          </w:r>
        </w:sdtContent>
      </w:sdt>
    </w:p>
    <w:p w:rsidR="00000000" w:rsidDel="00000000" w:rsidP="00000000" w:rsidRDefault="00000000" w:rsidRPr="00000000" w14:paraId="00000029">
      <w:pPr>
        <w:spacing w:after="240" w:before="240" w:line="276" w:lineRule="auto"/>
        <w:ind w:left="720" w:firstLine="0"/>
        <w:jc w:val="both"/>
        <w:rPr>
          <w:rFonts w:ascii="Arial" w:cs="Arial" w:eastAsia="Arial" w:hAnsi="Arial"/>
          <w:b w:val="0"/>
        </w:rPr>
      </w:pPr>
      <w:r w:rsidDel="00000000" w:rsidR="00000000" w:rsidRPr="00000000">
        <w:rPr>
          <w:rFonts w:ascii="Arial" w:cs="Arial" w:eastAsia="Arial" w:hAnsi="Arial"/>
          <w:b w:val="0"/>
          <w:sz w:val="23"/>
          <w:szCs w:val="23"/>
          <w:highlight w:val="white"/>
        </w:rPr>
        <w:drawing>
          <wp:inline distB="114300" distT="114300" distL="114300" distR="114300">
            <wp:extent cx="5724525" cy="1015497"/>
            <wp:effectExtent b="0" l="0" r="0" t="0"/>
            <wp:docPr id="19" name="image8.png"/>
            <a:graphic>
              <a:graphicData uri="http://schemas.openxmlformats.org/drawingml/2006/picture">
                <pic:pic>
                  <pic:nvPicPr>
                    <pic:cNvPr id="0" name="image8.png"/>
                    <pic:cNvPicPr preferRelativeResize="0"/>
                  </pic:nvPicPr>
                  <pic:blipFill>
                    <a:blip r:embed="rId11"/>
                    <a:srcRect b="0" l="0" r="0" t="14021"/>
                    <a:stretch>
                      <a:fillRect/>
                    </a:stretch>
                  </pic:blipFill>
                  <pic:spPr>
                    <a:xfrm>
                      <a:off x="0" y="0"/>
                      <a:ext cx="5724525" cy="1015497"/>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276" w:lineRule="auto"/>
        <w:rPr>
          <w:rFonts w:ascii="Arial" w:cs="Arial" w:eastAsia="Arial" w:hAnsi="Arial"/>
        </w:rPr>
      </w:pPr>
      <w:r w:rsidDel="00000000" w:rsidR="00000000" w:rsidRPr="00000000">
        <w:rPr>
          <w:rtl w:val="0"/>
        </w:rPr>
      </w:r>
    </w:p>
    <w:p w:rsidR="00000000" w:rsidDel="00000000" w:rsidP="00000000" w:rsidRDefault="00000000" w:rsidRPr="00000000" w14:paraId="0000002B">
      <w:pPr>
        <w:numPr>
          <w:ilvl w:val="0"/>
          <w:numId w:val="3"/>
        </w:numPr>
        <w:spacing w:after="240" w:before="240" w:line="276" w:lineRule="auto"/>
        <w:ind w:left="720" w:hanging="360"/>
        <w:rPr>
          <w:rFonts w:ascii="Arial" w:cs="Arial" w:eastAsia="Arial" w:hAnsi="Arial"/>
          <w:u w:val="none"/>
        </w:rPr>
      </w:pPr>
      <w:r w:rsidDel="00000000" w:rsidR="00000000" w:rsidRPr="00000000">
        <w:rPr>
          <w:rFonts w:ascii="Arial" w:cs="Arial" w:eastAsia="Arial" w:hAnsi="Arial"/>
          <w:rtl w:val="0"/>
        </w:rPr>
        <w:t xml:space="preserve">GRU: </w:t>
      </w:r>
      <w:sdt>
        <w:sdtPr>
          <w:tag w:val="goog_rdk_12"/>
        </w:sdtPr>
        <w:sdtContent>
          <w:r w:rsidDel="00000000" w:rsidR="00000000" w:rsidRPr="00000000">
            <w:rPr>
              <w:rFonts w:ascii="Arial Unicode MS" w:cs="Arial Unicode MS" w:eastAsia="Arial Unicode MS" w:hAnsi="Arial Unicode MS"/>
              <w:b w:val="0"/>
              <w:sz w:val="23"/>
              <w:szCs w:val="23"/>
              <w:highlight w:val="white"/>
              <w:rtl w:val="0"/>
            </w:rPr>
            <w:t xml:space="preserve">GRU(Gated Recurrent Unit)는 LSTM의 장기 의존성 문제에 대한 해결책을 유지하면서, 은닉 상태를 업데이트하는 계산을 줄였다. 다시 말해서, GRU는 성능은 LSTM과 유사하면서 복잡했던 LSTM의 구조를 단순화 시켰다. LSTM에서는 출력, 입력, 삭제 게이트라는 3개의 게이트가 존재하는 반면, GRU에서는 업데이트 게이트와 리셋 게이트 두 가지 게이트만이 존재한다.</w:t>
          </w:r>
        </w:sdtContent>
      </w:sdt>
    </w:p>
    <w:p w:rsidR="00000000" w:rsidDel="00000000" w:rsidP="00000000" w:rsidRDefault="00000000" w:rsidRPr="00000000" w14:paraId="0000002C">
      <w:pPr>
        <w:spacing w:after="240" w:before="240" w:line="276" w:lineRule="auto"/>
        <w:ind w:left="720" w:firstLine="0"/>
        <w:rPr>
          <w:rFonts w:ascii="Arial" w:cs="Arial" w:eastAsia="Arial" w:hAnsi="Arial"/>
          <w:b w:val="0"/>
          <w:sz w:val="23"/>
          <w:szCs w:val="23"/>
          <w:highlight w:val="white"/>
        </w:rPr>
      </w:pPr>
      <w:sdt>
        <w:sdtPr>
          <w:tag w:val="goog_rdk_13"/>
        </w:sdtPr>
        <w:sdtContent>
          <w:r w:rsidDel="00000000" w:rsidR="00000000" w:rsidRPr="00000000">
            <w:rPr>
              <w:rFonts w:ascii="Arial Unicode MS" w:cs="Arial Unicode MS" w:eastAsia="Arial Unicode MS" w:hAnsi="Arial Unicode MS"/>
              <w:b w:val="0"/>
              <w:sz w:val="23"/>
              <w:szCs w:val="23"/>
              <w:highlight w:val="white"/>
              <w:rtl w:val="0"/>
            </w:rPr>
            <w:t xml:space="preserve">감정 컬럼의 클래스를 숫자로 레이블링 하고 torchtext를 통해 토큰화, 전처리를 진행했다.  train:set = 8:2 의 비율로, 임베딩 차원은 64, hidden unit은 128로 설정했다. 10 epoch로 학습을 진행하였고 testset으로 모델 성능을 평가한 결과 정확도는 45%로, 오차는 약 3%로 나왔다.</w:t>
          </w:r>
        </w:sdtContent>
      </w:sdt>
    </w:p>
    <w:p w:rsidR="00000000" w:rsidDel="00000000" w:rsidP="00000000" w:rsidRDefault="00000000" w:rsidRPr="00000000" w14:paraId="0000002D">
      <w:pPr>
        <w:spacing w:after="240" w:before="240" w:line="276" w:lineRule="auto"/>
        <w:ind w:left="720" w:firstLine="0"/>
        <w:rPr>
          <w:rFonts w:ascii="Arial" w:cs="Arial" w:eastAsia="Arial" w:hAnsi="Arial"/>
          <w:b w:val="0"/>
          <w:sz w:val="23"/>
          <w:szCs w:val="23"/>
          <w:highlight w:val="white"/>
        </w:rPr>
      </w:pPr>
      <w:r w:rsidDel="00000000" w:rsidR="00000000" w:rsidRPr="00000000">
        <w:rPr>
          <w:rFonts w:ascii="Cambria" w:cs="Cambria" w:eastAsia="Cambria" w:hAnsi="Cambria"/>
          <w:b w:val="0"/>
          <w:sz w:val="18"/>
          <w:szCs w:val="18"/>
        </w:rPr>
        <w:drawing>
          <wp:inline distB="114300" distT="114300" distL="114300" distR="114300">
            <wp:extent cx="4585381" cy="1737928"/>
            <wp:effectExtent b="0" l="0" r="0" t="0"/>
            <wp:docPr id="1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585381" cy="1737928"/>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276" w:lineRule="auto"/>
        <w:ind w:left="720" w:firstLine="0"/>
        <w:rPr>
          <w:rFonts w:ascii="Arial" w:cs="Arial" w:eastAsia="Arial" w:hAnsi="Arial"/>
          <w:b w:val="0"/>
          <w:sz w:val="23"/>
          <w:szCs w:val="23"/>
          <w:highlight w:val="white"/>
        </w:rPr>
      </w:pPr>
      <w:r w:rsidDel="00000000" w:rsidR="00000000" w:rsidRPr="00000000">
        <w:rPr>
          <w:rFonts w:ascii="Arial" w:cs="Arial" w:eastAsia="Arial" w:hAnsi="Arial"/>
          <w:b w:val="0"/>
          <w:sz w:val="23"/>
          <w:szCs w:val="23"/>
          <w:highlight w:val="white"/>
        </w:rPr>
        <w:drawing>
          <wp:inline distB="114300" distT="114300" distL="114300" distR="114300">
            <wp:extent cx="4857750" cy="3371498"/>
            <wp:effectExtent b="0" l="0" r="0" t="0"/>
            <wp:docPr id="1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857750" cy="3371498"/>
                    </a:xfrm>
                    <a:prstGeom prst="rect"/>
                    <a:ln/>
                  </pic:spPr>
                </pic:pic>
              </a:graphicData>
            </a:graphic>
          </wp:inline>
        </w:drawing>
      </w:r>
      <w:r w:rsidDel="00000000" w:rsidR="00000000" w:rsidRPr="00000000">
        <w:rPr>
          <w:rFonts w:ascii="Arial" w:cs="Arial" w:eastAsia="Arial" w:hAnsi="Arial"/>
          <w:b w:val="0"/>
          <w:sz w:val="23"/>
          <w:szCs w:val="23"/>
          <w:highlight w:val="white"/>
        </w:rPr>
        <w:drawing>
          <wp:inline distB="114300" distT="114300" distL="114300" distR="114300">
            <wp:extent cx="5586413" cy="952500"/>
            <wp:effectExtent b="0" l="0" r="0" t="0"/>
            <wp:docPr id="20"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586413"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276" w:lineRule="auto"/>
        <w:jc w:val="center"/>
        <w:rPr>
          <w:rFonts w:ascii="Arial" w:cs="Arial" w:eastAsia="Arial" w:hAnsi="Arial"/>
          <w:b w:val="0"/>
          <w:sz w:val="23"/>
          <w:szCs w:val="23"/>
          <w:highlight w:val="white"/>
        </w:rPr>
      </w:pPr>
      <w:r w:rsidDel="00000000" w:rsidR="00000000" w:rsidRPr="00000000">
        <w:rPr>
          <w:rtl w:val="0"/>
        </w:rPr>
      </w:r>
    </w:p>
    <w:p w:rsidR="00000000" w:rsidDel="00000000" w:rsidP="00000000" w:rsidRDefault="00000000" w:rsidRPr="00000000" w14:paraId="00000030">
      <w:pPr>
        <w:numPr>
          <w:ilvl w:val="0"/>
          <w:numId w:val="7"/>
        </w:numPr>
        <w:spacing w:after="0" w:afterAutospacing="0" w:before="240" w:line="276" w:lineRule="auto"/>
        <w:ind w:left="720" w:hanging="360"/>
        <w:jc w:val="left"/>
        <w:rPr>
          <w:rFonts w:ascii="Arial" w:cs="Arial" w:eastAsia="Arial" w:hAnsi="Arial"/>
          <w:b w:val="0"/>
          <w:sz w:val="23"/>
          <w:szCs w:val="23"/>
          <w:highlight w:val="white"/>
          <w:u w:val="none"/>
        </w:rPr>
      </w:pPr>
      <w:sdt>
        <w:sdtPr>
          <w:tag w:val="goog_rdk_14"/>
        </w:sdtPr>
        <w:sdtContent>
          <w:r w:rsidDel="00000000" w:rsidR="00000000" w:rsidRPr="00000000">
            <w:rPr>
              <w:rFonts w:ascii="Arial Unicode MS" w:cs="Arial Unicode MS" w:eastAsia="Arial Unicode MS" w:hAnsi="Arial Unicode MS"/>
              <w:b w:val="0"/>
              <w:sz w:val="23"/>
              <w:szCs w:val="23"/>
              <w:highlight w:val="white"/>
              <w:rtl w:val="0"/>
            </w:rPr>
            <w:t xml:space="preserve">CNN : 이미지 처리에 주로 사용하는 모델이라 정확도가 크게 나오지 않았다.train set 98% 정확도. / test set  48% 정확도 </w:t>
          </w:r>
        </w:sdtContent>
      </w:sdt>
    </w:p>
    <w:p w:rsidR="00000000" w:rsidDel="00000000" w:rsidP="00000000" w:rsidRDefault="00000000" w:rsidRPr="00000000" w14:paraId="00000031">
      <w:pPr>
        <w:numPr>
          <w:ilvl w:val="0"/>
          <w:numId w:val="7"/>
        </w:numPr>
        <w:spacing w:after="0" w:afterAutospacing="0" w:before="0" w:beforeAutospacing="0" w:line="276" w:lineRule="auto"/>
        <w:ind w:left="720" w:hanging="360"/>
        <w:jc w:val="center"/>
        <w:rPr>
          <w:rFonts w:ascii="Arial" w:cs="Arial" w:eastAsia="Arial" w:hAnsi="Arial"/>
          <w:b w:val="0"/>
          <w:sz w:val="23"/>
          <w:szCs w:val="23"/>
          <w:highlight w:val="white"/>
          <w:u w:val="none"/>
        </w:rPr>
      </w:pPr>
      <w:r w:rsidDel="00000000" w:rsidR="00000000" w:rsidRPr="00000000">
        <w:rPr>
          <w:rFonts w:ascii="Arial" w:cs="Arial" w:eastAsia="Arial" w:hAnsi="Arial"/>
          <w:b w:val="0"/>
          <w:sz w:val="23"/>
          <w:szCs w:val="23"/>
          <w:highlight w:val="white"/>
        </w:rPr>
        <w:drawing>
          <wp:inline distB="114300" distT="114300" distL="114300" distR="114300">
            <wp:extent cx="5943600" cy="3213100"/>
            <wp:effectExtent b="0" l="0" r="0" t="0"/>
            <wp:docPr id="22"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numPr>
          <w:ilvl w:val="0"/>
          <w:numId w:val="7"/>
        </w:numPr>
        <w:spacing w:after="240" w:before="0" w:beforeAutospacing="0" w:line="276" w:lineRule="auto"/>
        <w:ind w:left="720" w:hanging="360"/>
        <w:jc w:val="center"/>
        <w:rPr>
          <w:rFonts w:ascii="Arial" w:cs="Arial" w:eastAsia="Arial" w:hAnsi="Arial"/>
          <w:b w:val="0"/>
          <w:sz w:val="23"/>
          <w:szCs w:val="23"/>
          <w:highlight w:val="white"/>
          <w:u w:val="none"/>
        </w:rPr>
      </w:pPr>
      <w:r w:rsidDel="00000000" w:rsidR="00000000" w:rsidRPr="00000000">
        <w:rPr>
          <w:rFonts w:ascii="Arial" w:cs="Arial" w:eastAsia="Arial" w:hAnsi="Arial"/>
          <w:b w:val="0"/>
          <w:sz w:val="23"/>
          <w:szCs w:val="23"/>
          <w:highlight w:val="white"/>
        </w:rPr>
        <w:drawing>
          <wp:inline distB="114300" distT="114300" distL="114300" distR="114300">
            <wp:extent cx="5943600" cy="3251200"/>
            <wp:effectExtent b="0" l="0" r="0" t="0"/>
            <wp:docPr id="1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Style w:val="Heading1"/>
        <w:numPr>
          <w:ilvl w:val="0"/>
          <w:numId w:val="6"/>
        </w:numPr>
        <w:ind w:left="360" w:hanging="360"/>
        <w:rPr/>
      </w:pPr>
      <w:r w:rsidDel="00000000" w:rsidR="00000000" w:rsidRPr="00000000">
        <w:rPr>
          <w:rFonts w:ascii="Arial" w:cs="Arial" w:eastAsia="Arial" w:hAnsi="Arial"/>
          <w:b w:val="1"/>
          <w:rtl w:val="0"/>
        </w:rPr>
        <w:t xml:space="preserve">Difficulties Encountered in Reporting Week</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548dd4"/>
          <w:rtl w:val="0"/>
        </w:rPr>
        <w:t xml:space="preserve">(Provide detailed information on the difficulties and issues that you encountered in the reporting week. Limit your write-up to no more than one page)</w:t>
      </w:r>
      <w:r w:rsidDel="00000000" w:rsidR="00000000" w:rsidRPr="00000000">
        <w:rPr>
          <w:rtl w:val="0"/>
        </w:rPr>
      </w:r>
    </w:p>
    <w:p w:rsidR="00000000" w:rsidDel="00000000" w:rsidP="00000000" w:rsidRDefault="00000000" w:rsidRPr="00000000" w14:paraId="00000034">
      <w:pPr>
        <w:rPr>
          <w:rFonts w:ascii="Arial" w:cs="Arial" w:eastAsia="Arial" w:hAnsi="Arial"/>
        </w:rPr>
      </w:pPr>
      <w:r w:rsidDel="00000000" w:rsidR="00000000" w:rsidRPr="00000000">
        <w:rPr>
          <w:rtl w:val="0"/>
        </w:rPr>
      </w:r>
    </w:p>
    <w:p w:rsidR="00000000" w:rsidDel="00000000" w:rsidP="00000000" w:rsidRDefault="00000000" w:rsidRPr="00000000" w14:paraId="00000035">
      <w:pPr>
        <w:numPr>
          <w:ilvl w:val="0"/>
          <w:numId w:val="5"/>
        </w:numPr>
        <w:spacing w:after="0" w:lineRule="auto"/>
        <w:ind w:left="720" w:hanging="360"/>
        <w:jc w:val="both"/>
        <w:rPr>
          <w:rFonts w:ascii="Arial" w:cs="Arial" w:eastAsia="Arial" w:hAnsi="Arial"/>
          <w:b w:val="0"/>
        </w:rPr>
      </w:pPr>
      <w:r w:rsidDel="00000000" w:rsidR="00000000" w:rsidRPr="00000000">
        <w:rPr>
          <w:rFonts w:ascii="Arial" w:cs="Arial" w:eastAsia="Arial" w:hAnsi="Arial"/>
          <w:b w:val="0"/>
          <w:rtl w:val="0"/>
        </w:rPr>
        <w:tab/>
      </w:r>
    </w:p>
    <w:p w:rsidR="00000000" w:rsidDel="00000000" w:rsidP="00000000" w:rsidRDefault="00000000" w:rsidRPr="00000000" w14:paraId="00000036">
      <w:pPr>
        <w:pStyle w:val="Heading1"/>
        <w:numPr>
          <w:ilvl w:val="0"/>
          <w:numId w:val="6"/>
        </w:numPr>
        <w:ind w:left="360" w:hanging="360"/>
        <w:rPr/>
      </w:pPr>
      <w:r w:rsidDel="00000000" w:rsidR="00000000" w:rsidRPr="00000000">
        <w:rPr>
          <w:rFonts w:ascii="Arial" w:cs="Arial" w:eastAsia="Arial" w:hAnsi="Arial"/>
          <w:b w:val="1"/>
          <w:rtl w:val="0"/>
        </w:rPr>
        <w:t xml:space="preserve">Tasks to Be Completed in Next Week</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548dd4"/>
          <w:rtl w:val="0"/>
        </w:rPr>
        <w:t xml:space="preserve">(Outline the tasks to be completed in the following week)</w:t>
      </w:r>
      <w:r w:rsidDel="00000000" w:rsidR="00000000" w:rsidRPr="00000000">
        <w:rPr>
          <w:rtl w:val="0"/>
        </w:rPr>
      </w:r>
    </w:p>
    <w:p w:rsidR="00000000" w:rsidDel="00000000" w:rsidP="00000000" w:rsidRDefault="00000000" w:rsidRPr="00000000" w14:paraId="00000037">
      <w:pPr>
        <w:ind w:left="360" w:firstLine="0"/>
        <w:rPr/>
      </w:pPr>
      <w:r w:rsidDel="00000000" w:rsidR="00000000" w:rsidRPr="00000000">
        <w:rPr>
          <w:rtl w:val="0"/>
        </w:rPr>
      </w:r>
    </w:p>
    <w:p w:rsidR="00000000" w:rsidDel="00000000" w:rsidP="00000000" w:rsidRDefault="00000000" w:rsidRPr="00000000" w14:paraId="00000038">
      <w:pPr>
        <w:numPr>
          <w:ilvl w:val="0"/>
          <w:numId w:val="4"/>
        </w:numPr>
        <w:ind w:left="720" w:hanging="360"/>
        <w:rPr>
          <w:b w:val="0"/>
        </w:rPr>
      </w:pPr>
      <w:r w:rsidDel="00000000" w:rsidR="00000000" w:rsidRPr="00000000">
        <w:rPr>
          <w:b w:val="0"/>
          <w:rtl w:val="0"/>
        </w:rPr>
        <w:t xml:space="preserve">모든 모델에 동일하게 적용할 train/test set 비율 설정</w:t>
      </w:r>
    </w:p>
    <w:p w:rsidR="00000000" w:rsidDel="00000000" w:rsidP="00000000" w:rsidRDefault="00000000" w:rsidRPr="00000000" w14:paraId="00000039">
      <w:pPr>
        <w:numPr>
          <w:ilvl w:val="0"/>
          <w:numId w:val="4"/>
        </w:numPr>
        <w:ind w:left="720" w:hanging="360"/>
        <w:rPr>
          <w:b w:val="0"/>
          <w:u w:val="none"/>
        </w:rPr>
      </w:pPr>
      <w:r w:rsidDel="00000000" w:rsidR="00000000" w:rsidRPr="00000000">
        <w:rPr>
          <w:b w:val="0"/>
          <w:rtl w:val="0"/>
        </w:rPr>
        <w:t xml:space="preserve">성능 평가 지표 선정</w:t>
      </w:r>
    </w:p>
    <w:p w:rsidR="00000000" w:rsidDel="00000000" w:rsidP="00000000" w:rsidRDefault="00000000" w:rsidRPr="00000000" w14:paraId="0000003A">
      <w:pPr>
        <w:numPr>
          <w:ilvl w:val="0"/>
          <w:numId w:val="4"/>
        </w:numPr>
        <w:ind w:left="720" w:hanging="360"/>
        <w:rPr>
          <w:b w:val="0"/>
        </w:rPr>
      </w:pPr>
      <w:r w:rsidDel="00000000" w:rsidR="00000000" w:rsidRPr="00000000">
        <w:rPr>
          <w:b w:val="0"/>
          <w:rtl w:val="0"/>
        </w:rPr>
        <w:t xml:space="preserve">딥러닝 모델 별 성능 비교</w:t>
      </w:r>
    </w:p>
    <w:sectPr>
      <w:headerReference r:id="rId17" w:type="default"/>
      <w:footerReference r:id="rId1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1"/>
      <w:pBdr>
        <w:top w:color="622423" w:space="1" w:sz="2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tl w:val="0"/>
      </w:rPr>
      <w:t xml:space="preserve">Page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widowControl w:val="1"/>
      <w:pBdr>
        <w:top w:space="0" w:sz="0" w:val="nil"/>
        <w:left w:space="0" w:sz="0" w:val="nil"/>
        <w:bottom w:color="622423" w:space="1" w:sz="24" w:val="single"/>
        <w:right w:space="0" w:sz="0" w:val="nil"/>
        <w:between w:space="0" w:sz="0" w:val="nil"/>
      </w:pBdr>
      <w:shd w:fill="auto" w:val="clear"/>
      <w:tabs>
        <w:tab w:val="center" w:pos="4680"/>
        <w:tab w:val="right" w:pos="9360"/>
      </w:tabs>
      <w:spacing w:after="0" w:before="0" w:line="240" w:lineRule="auto"/>
      <w:ind w:left="0" w:right="0" w:firstLine="0"/>
      <w:jc w:val="center"/>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0"/>
        <w:i w:val="0"/>
        <w:smallCaps w:val="0"/>
        <w:strike w:val="0"/>
        <w:color w:val="000000"/>
        <w:sz w:val="18"/>
        <w:szCs w:val="18"/>
        <w:u w:val="none"/>
        <w:shd w:fill="auto" w:val="clear"/>
        <w:vertAlign w:val="baseline"/>
        <w:rtl w:val="0"/>
      </w:rPr>
      <w:t xml:space="preserve">Capstone Design Project Weekly Progress Report                                                                         Reporting Week:____________________</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360" w:hanging="360"/>
      </w:pPr>
      <w:rPr>
        <w:rFonts w:ascii="Arial" w:cs="Arial" w:eastAsia="Arial" w:hAnsi="Arial"/>
        <w:b w:val="1"/>
        <w:color w:val="00000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1"/>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360" w:hanging="360"/>
    </w:pPr>
    <w:rPr>
      <w:rFonts w:ascii="Cambria" w:cs="Cambria" w:eastAsia="Cambria" w:hAnsi="Cambria"/>
      <w:b w:val="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D1B7A"/>
    <w:rPr>
      <w:b w:val="1"/>
    </w:rPr>
  </w:style>
  <w:style w:type="paragraph" w:styleId="Heading1">
    <w:name w:val="heading 1"/>
    <w:basedOn w:val="Normal"/>
    <w:next w:val="Normal"/>
    <w:link w:val="Heading1Char"/>
    <w:uiPriority w:val="9"/>
    <w:qFormat w:val="1"/>
    <w:rsid w:val="00BF7A81"/>
    <w:pPr>
      <w:keepNext w:val="1"/>
      <w:keepLines w:val="1"/>
      <w:numPr>
        <w:numId w:val="14"/>
      </w:numPr>
      <w:spacing w:after="0" w:before="480"/>
      <w:outlineLvl w:val="0"/>
    </w:pPr>
    <w:rPr>
      <w:rFonts w:asciiTheme="majorHAnsi" w:cstheme="majorBidi" w:eastAsiaTheme="majorEastAsia" w:hAnsiTheme="majorHAnsi"/>
      <w:b w:val="0"/>
      <w:bCs w:val="1"/>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910AE2"/>
    <w:pPr>
      <w:spacing w:after="0"/>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910AE2"/>
    <w:rPr>
      <w:rFonts w:ascii="Tahoma" w:cs="Tahoma" w:hAnsi="Tahoma"/>
      <w:sz w:val="16"/>
      <w:szCs w:val="16"/>
    </w:rPr>
  </w:style>
  <w:style w:type="paragraph" w:styleId="NormalWeb">
    <w:name w:val="Normal (Web)"/>
    <w:basedOn w:val="Normal"/>
    <w:uiPriority w:val="99"/>
    <w:semiHidden w:val="1"/>
    <w:unhideWhenUsed w:val="1"/>
    <w:rsid w:val="00C42336"/>
    <w:pPr>
      <w:spacing w:after="100" w:afterAutospacing="1" w:before="100" w:beforeAutospacing="1"/>
    </w:pPr>
    <w:rPr>
      <w:rFonts w:ascii="Times New Roman" w:cs="Times New Roman" w:eastAsia="Times New Roman" w:hAnsi="Times New Roman"/>
      <w:sz w:val="24"/>
      <w:szCs w:val="24"/>
      <w:lang w:eastAsia="en-CA" w:val="en-CA"/>
    </w:rPr>
  </w:style>
  <w:style w:type="character" w:styleId="Hyperlink">
    <w:name w:val="Hyperlink"/>
    <w:basedOn w:val="DefaultParagraphFont"/>
    <w:uiPriority w:val="99"/>
    <w:rsid w:val="005850AD"/>
    <w:rPr>
      <w:color w:val="0000ff"/>
      <w:u w:val="single"/>
    </w:rPr>
  </w:style>
  <w:style w:type="paragraph" w:styleId="ListParagraph">
    <w:name w:val="List Paragraph"/>
    <w:basedOn w:val="Normal"/>
    <w:uiPriority w:val="34"/>
    <w:qFormat w:val="1"/>
    <w:rsid w:val="00DF20F1"/>
    <w:pPr>
      <w:spacing w:line="276" w:lineRule="auto"/>
      <w:ind w:left="720"/>
      <w:contextualSpacing w:val="1"/>
    </w:pPr>
  </w:style>
  <w:style w:type="table" w:styleId="TableGrid">
    <w:name w:val="Table Grid"/>
    <w:basedOn w:val="TableNormal"/>
    <w:uiPriority w:val="59"/>
    <w:rsid w:val="0090260C"/>
    <w:pPr>
      <w:spacing w:after="0"/>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table" w:styleId="MediumGrid1-Accent5">
    <w:name w:val="Medium Grid 1 Accent 5"/>
    <w:basedOn w:val="TableNormal"/>
    <w:uiPriority w:val="67"/>
    <w:rsid w:val="0090260C"/>
    <w:pPr>
      <w:spacing w:after="0"/>
    </w:pPr>
    <w:tblPr>
      <w:tblStyleRowBandSize w:val="1"/>
      <w:tblStyleColBandSize w:val="1"/>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paragraph" w:styleId="Header">
    <w:name w:val="header"/>
    <w:basedOn w:val="Normal"/>
    <w:link w:val="HeaderChar"/>
    <w:uiPriority w:val="99"/>
    <w:unhideWhenUsed w:val="1"/>
    <w:rsid w:val="00BB7275"/>
    <w:pPr>
      <w:tabs>
        <w:tab w:val="center" w:pos="4680"/>
        <w:tab w:val="right" w:pos="9360"/>
      </w:tabs>
      <w:spacing w:after="0"/>
    </w:pPr>
  </w:style>
  <w:style w:type="character" w:styleId="HeaderChar" w:customStyle="1">
    <w:name w:val="Header Char"/>
    <w:basedOn w:val="DefaultParagraphFont"/>
    <w:link w:val="Header"/>
    <w:uiPriority w:val="99"/>
    <w:rsid w:val="00BB7275"/>
  </w:style>
  <w:style w:type="paragraph" w:styleId="Footer">
    <w:name w:val="footer"/>
    <w:basedOn w:val="Normal"/>
    <w:link w:val="FooterChar"/>
    <w:uiPriority w:val="99"/>
    <w:unhideWhenUsed w:val="1"/>
    <w:rsid w:val="00BB7275"/>
    <w:pPr>
      <w:tabs>
        <w:tab w:val="center" w:pos="4680"/>
        <w:tab w:val="right" w:pos="9360"/>
      </w:tabs>
      <w:spacing w:after="0"/>
    </w:pPr>
  </w:style>
  <w:style w:type="character" w:styleId="FooterChar" w:customStyle="1">
    <w:name w:val="Footer Char"/>
    <w:basedOn w:val="DefaultParagraphFont"/>
    <w:link w:val="Footer"/>
    <w:uiPriority w:val="99"/>
    <w:rsid w:val="00BB7275"/>
  </w:style>
  <w:style w:type="character" w:styleId="Heading1Char" w:customStyle="1">
    <w:name w:val="Heading 1 Char"/>
    <w:basedOn w:val="DefaultParagraphFont"/>
    <w:link w:val="Heading1"/>
    <w:uiPriority w:val="9"/>
    <w:rsid w:val="00BF7A81"/>
    <w:rPr>
      <w:rFonts w:asciiTheme="majorHAnsi" w:cstheme="majorBidi" w:eastAsiaTheme="majorEastAsia" w:hAnsiTheme="majorHAnsi"/>
      <w:bCs w:val="1"/>
      <w:szCs w:val="2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115.0" w:type="dxa"/>
        <w:bottom w:w="0.0" w:type="dxa"/>
        <w:right w:w="115.0" w:type="dxa"/>
      </w:tblCellMar>
    </w:tblPr>
    <w:tcPr>
      <w:shd w:fill="d2eaf0" w:val="clear"/>
    </w:tc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115.0" w:type="dxa"/>
        <w:bottom w:w="0.0" w:type="dxa"/>
        <w:right w:w="115.0" w:type="dxa"/>
      </w:tblCellMar>
    </w:tblPr>
    <w:tcPr>
      <w:shd w:fill="d2eaf0" w:val="clear"/>
    </w:tc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115.0" w:type="dxa"/>
        <w:bottom w:w="0.0" w:type="dxa"/>
        <w:right w:w="115.0" w:type="dxa"/>
      </w:tblCellMar>
    </w:tblPr>
    <w:tcPr>
      <w:shd w:fill="d2eaf0" w:val="clear"/>
    </w:tc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115.0" w:type="dxa"/>
        <w:bottom w:w="0.0" w:type="dxa"/>
        <w:right w:w="115.0" w:type="dxa"/>
      </w:tblCellMar>
    </w:tblPr>
    <w:tcPr>
      <w:shd w:fill="d2eaf0" w:val="clear"/>
    </w:tc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Rule="auto"/>
    </w:pPr>
    <w:tblPr>
      <w:tblStyleRowBandSize w:val="1"/>
      <w:tblStyleColBandSize w:val="1"/>
      <w:tblCellMar>
        <w:top w:w="0.0" w:type="dxa"/>
        <w:left w:w="115.0" w:type="dxa"/>
        <w:bottom w:w="0.0" w:type="dxa"/>
        <w:right w:w="115.0" w:type="dxa"/>
      </w:tblCellMar>
    </w:tblPr>
    <w:tcPr>
      <w:shd w:fill="d2eaf0" w:val="clear"/>
    </w:tc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4.png"/><Relationship Id="rId14" Type="http://schemas.openxmlformats.org/officeDocument/2006/relationships/image" Target="media/image6.png"/><Relationship Id="rId17" Type="http://schemas.openxmlformats.org/officeDocument/2006/relationships/header" Target="header1.xml"/><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1.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fNvn9+DPpecgz/9L+aN/5YJytg==">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2021-08-30T01:23:00Z</dcterms:created>
  <dc:creator>Ryerson University</dc:creator>
</cp:coreProperties>
</file>