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375780" cy="457816"/>
            <wp:effectExtent b="0" l="0" r="0" t="0"/>
            <wp:docPr descr="경희대학교 로고" id="13" name="image2.jpg"/>
            <a:graphic>
              <a:graphicData uri="http://schemas.openxmlformats.org/drawingml/2006/picture">
                <pic:pic>
                  <pic:nvPicPr>
                    <pic:cNvPr descr="경희대학교 로고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780" cy="4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Department of Software Convergence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Data Analysis Capstone Design Project </w:t>
        <w:br w:type="textWrapping"/>
        <w:t xml:space="preserve">Weekly Progress Report</w:t>
      </w:r>
    </w:p>
    <w:tbl>
      <w:tblPr>
        <w:tblStyle w:val="Table1"/>
        <w:tblW w:w="9810.0" w:type="dxa"/>
        <w:jc w:val="left"/>
        <w:tblInd w:w="-162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00"/>
      </w:tblPr>
      <w:tblGrid>
        <w:gridCol w:w="2425"/>
        <w:gridCol w:w="7385"/>
        <w:tblGridChange w:id="0">
          <w:tblGrid>
            <w:gridCol w:w="2425"/>
            <w:gridCol w:w="738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딥러닝을 활용한 노래 가사 분석 및 추천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/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김은비 / 2019100858</w:t>
                </w:r>
              </w:sdtContent>
            </w:sdt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유창현 / 2018102121</w:t>
                </w:r>
              </w:sdtContent>
            </w:sdt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이은경 / 2019100896</w:t>
                </w:r>
              </w:sdtContent>
            </w:sdt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이인석 / 2018110659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Reporting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2022-04-08 ~ 2022-04-14</w:t>
            </w:r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of Reporting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0"/>
              </w:rPr>
            </w:pPr>
            <w:bookmarkStart w:colFirst="0" w:colLast="0" w:name="_heading=h.gjdgxs" w:id="0"/>
            <w:bookmarkEnd w:id="0"/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김은비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유창현</w:t>
                </w:r>
              </w:sdtContent>
            </w:sdt>
          </w:p>
        </w:tc>
      </w:tr>
    </w:tbl>
    <w:p w:rsidR="00000000" w:rsidDel="00000000" w:rsidP="00000000" w:rsidRDefault="00000000" w:rsidRPr="00000000" w14:paraId="00000012">
      <w:pPr>
        <w:pStyle w:val="Heading1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Outlined in Previous Weekly Progress Report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tasks to be completed in this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Word2Vec을 활용한 7개 감정별 감성사전 구축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 Made in Reporting Week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progress that you made in the reporting week. Limit your write-up to no more than two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&gt; 세부감정 도출에 참고한 두가지 모델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Russell(1980) 모델(4가지) </w:t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신이 난, 흥분한, 놀라운, 아주 기뻐하는, 행복한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기쁜, 만족스러운, 흡족한, 고요한, 차분한, 여유있는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불안해 하는, 두려워 하는, 긴장한, 화난, 괴로워 하는, 짜증이 난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비참한, 우울한, 슬픈, 따분한, 의기소침한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Tellegen-Watson Clark 모델(8가지)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놀란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흥분된, 즐거운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행복, 유쾌한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편안한,평온한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무관심한, 노곤한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권태로운, 피곤한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실증난, 슬픔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Arial" w:cs="Arial" w:eastAsia="Arial" w:hAnsi="Arial"/>
          <w:b w:val="0"/>
          <w:u w:val="no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두려운, 초조한</w:t>
          </w:r>
        </w:sdtContent>
      </w:sdt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     ⇒ 7가지 감정 도출 및 유사도 측정 기준 키워드 도출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놀란 -&gt; 놀라(다)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두려움(무서운) -&gt; 두렵(다), 무섭(다)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행복(즐거운, 설렘) -&gt; 행복, 즐기(다), 설레(다)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슬픔(우울한, 괴로운, 비참한) -&gt; 슬픔, 슬프(다), 우울</w:t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분노(미워하는, 짜증이 난) -&gt; 미움, 미워하(다)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무관심(실증난, 권태로운, 피곤한) -&gt; 무관심, 질리(다), 피곤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편안함(여유있는) -&gt; 편안, 여유</w:t>
          </w:r>
        </w:sdtContent>
      </w:sdt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Word2Vec 모델 파라미터 결정</w:t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CBOW vs. skip-gram  -&gt;</w:t>
      </w:r>
      <w:r w:rsidDel="00000000" w:rsidR="00000000" w:rsidRPr="00000000">
        <w:rPr>
          <w:rFonts w:ascii="Arial" w:cs="Arial" w:eastAsia="Arial" w:hAnsi="Arial"/>
          <w:b w:val="0"/>
          <w:color w:val="ff0000"/>
          <w:rtl w:val="0"/>
        </w:rPr>
        <w:t xml:space="preserve"> CBOW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(문맥(주변단어)를 통해 중심단어를 예측)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size = 100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window = 5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iter = 10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min_count = 3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sg = 0</w:t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각 감정별로 결정된 키워드를 기준으로 유사도가 가장 높은 단어들부터 감성사전에 반영하기로 결정하였다. 0.5를 임계값으로 하여 0.5이상의 유사도를 갖는 단어만 반영하고, 2개 이상의 감정에 중복해서 등장하는 단어는 아예 배제하였다.</w:t>
          </w:r>
        </w:sdtContent>
      </w:sdt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114300" distT="114300" distL="114300" distR="114300">
            <wp:extent cx="5302977" cy="127782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041" l="3365" r="30128" t="31525"/>
                    <a:stretch>
                      <a:fillRect/>
                    </a:stretch>
                  </pic:blipFill>
                  <pic:spPr>
                    <a:xfrm>
                      <a:off x="0" y="0"/>
                      <a:ext cx="5302977" cy="1277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0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                                             [Word2Vec 모델 학습]</w:t>
          </w:r>
        </w:sdtContent>
      </w:sdt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114300" distT="114300" distL="114300" distR="114300">
            <wp:extent cx="3719513" cy="2864452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269" l="3685" r="49334" t="25344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86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b w:val="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[무관심 감정에 키워드인 ‘질리(다)’와 유사도가 가장 높은 단어]</w:t>
          </w:r>
        </w:sdtContent>
      </w:sdt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114300" distT="114300" distL="114300" distR="114300">
            <wp:extent cx="3738563" cy="232366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444" l="3525" r="44391" t="33994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2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[행복 감정에 키워드인 ‘설레’’와 유사도가 가장 높은 단어]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Difficulties Encountered in Reporting Week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difficulties and issues that you encountered in the reporting week. Limit your write-up to no more than one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b w:val="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각 감정을 대표하는 키워드를 무엇으로 설정할지에 대한 고민</w:t>
          </w:r>
        </w:sdtContent>
      </w:sdt>
    </w:p>
    <w:p w:rsidR="00000000" w:rsidDel="00000000" w:rsidP="00000000" w:rsidRDefault="00000000" w:rsidRPr="00000000" w14:paraId="00000043">
      <w:pPr>
        <w:spacing w:after="0" w:lineRule="auto"/>
        <w:ind w:left="720" w:firstLine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jc w:val="both"/>
        <w:rPr>
          <w:rFonts w:ascii="Arial" w:cs="Arial" w:eastAsia="Arial" w:hAnsi="Arial"/>
          <w:b w:val="0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우리가 결정한 7가지의 감정이 여러 감정을 대표하는 한 감정을 선정한 것이기 때문에 만약 행복이라는 감정이라면 그 안에 설렘, 즐거움 등이 포함된다고 할 수 있다. 그런데 ‘행복’이라는 키워드로 유사도를 계산했을 때 이런 여러 감정들을 포함할 수 있는 단어들이 도출될 수 있을지 고민이 되었다. 그래서 직접 학습된 word2vec모델을 통해 여러 키워드를 통해 도출된 단어들을 확인하고 가장 대표성이 높다고 생각되는 키워드를 선정하여 구축하기로 결정했다. </w:t>
          </w:r>
        </w:sdtContent>
      </w:sdt>
    </w:p>
    <w:p w:rsidR="00000000" w:rsidDel="00000000" w:rsidP="00000000" w:rsidRDefault="00000000" w:rsidRPr="00000000" w14:paraId="00000045">
      <w:pPr>
        <w:spacing w:after="0" w:lineRule="auto"/>
        <w:ind w:left="720" w:firstLine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b w:val="0"/>
          <w:u w:val="no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word2vec 모델의 파라미터 결정</w:t>
          </w:r>
        </w:sdtContent>
      </w:sdt>
    </w:p>
    <w:p w:rsidR="00000000" w:rsidDel="00000000" w:rsidP="00000000" w:rsidRDefault="00000000" w:rsidRPr="00000000" w14:paraId="00000047">
      <w:pPr>
        <w:spacing w:after="0" w:lineRule="auto"/>
        <w:ind w:left="720" w:firstLine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jc w:val="both"/>
        <w:rPr>
          <w:rFonts w:ascii="Arial" w:cs="Arial" w:eastAsia="Arial" w:hAnsi="Arial"/>
          <w:b w:val="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word2vec 모델의 파라미터를 결정하기 위해서 반복횟수, min_count, window 등을 여러 번 바꾸어 시도해보면서 도출된 단어들이 어느 정도 각 감정에 대입되는 단어들로 구성되어 있는지 확인해 보았고, 가장 적합하다고 생각되는 파라미터 값을 팀원들끼리 논의하여 최종적으로 결정하였다.  </w:t>
          </w:r>
        </w:sdtContent>
      </w:sdt>
    </w:p>
    <w:p w:rsidR="00000000" w:rsidDel="00000000" w:rsidP="00000000" w:rsidRDefault="00000000" w:rsidRPr="00000000" w14:paraId="00000049">
      <w:pPr>
        <w:pStyle w:val="Heading1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to Be Completed in Next Week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(Outline the tasks to be completed in the following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구축한 감정사전을 바탕으로 라벨링 작업 진행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감정 분류 모델 결정 및 학습 시작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Capstone Design Project Weekly Progress Report                                                                         Reporting Week:____________________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360" w:hanging="360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B7A"/>
    <w:rPr>
      <w:b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F7A81"/>
    <w:pPr>
      <w:keepNext w:val="1"/>
      <w:keepLines w:val="1"/>
      <w:numPr>
        <w:numId w:val="14"/>
      </w:numPr>
      <w:spacing w:after="0" w:before="480"/>
      <w:outlineLvl w:val="0"/>
    </w:pPr>
    <w:rPr>
      <w:rFonts w:asciiTheme="majorHAnsi" w:cstheme="majorBidi" w:eastAsiaTheme="majorEastAsia" w:hAnsiTheme="majorHAnsi"/>
      <w:b w:val="0"/>
      <w:bCs w:val="1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0AE2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0AE2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C4233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F20F1"/>
    <w:pPr>
      <w:spacing w:line="276" w:lineRule="auto"/>
      <w:ind w:left="720"/>
      <w:contextualSpacing w:val="1"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BB727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 w:val="1"/>
    <w:rsid w:val="00BB727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B7275"/>
  </w:style>
  <w:style w:type="character" w:styleId="Heading1Char" w:customStyle="1">
    <w:name w:val="Heading 1 Char"/>
    <w:basedOn w:val="DefaultParagraphFont"/>
    <w:link w:val="Heading1"/>
    <w:uiPriority w:val="9"/>
    <w:rsid w:val="00BF7A81"/>
    <w:rPr>
      <w:rFonts w:asciiTheme="majorHAnsi" w:cstheme="majorBidi" w:eastAsiaTheme="majorEastAsia" w:hAnsiTheme="majorHAnsi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xR0/wOIrCwTCitkTMKYLA+lgw==">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2021-08-30T01:23:00Z</dcterms:created>
  <dc:creator>Ryerson University</dc:creator>
</cp:coreProperties>
</file>