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763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544.881889763781" w:type="dxa"/>
        <w:jc w:val="left"/>
        <w:tblLayout w:type="fixed"/>
        <w:tblLook w:val="0000"/>
      </w:tblPr>
      <w:tblGrid>
        <w:gridCol w:w="2381.1023622047246"/>
        <w:gridCol w:w="1133.8582677165355"/>
        <w:gridCol w:w="7029.921259842521"/>
        <w:tblGridChange w:id="0">
          <w:tblGrid>
            <w:gridCol w:w="2381.1023622047246"/>
            <w:gridCol w:w="1133.8582677165355"/>
            <w:gridCol w:w="7029.92125984252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132675" cy="113267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675" cy="1132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1.3111" w:line="230.39999999999998" w:lineRule="auto"/>
              <w:ind w:left="0" w:right="0" w:firstLine="0"/>
              <w:jc w:val="center"/>
              <w:rPr>
                <w:rFonts w:ascii="PT Serif" w:cs="PT Serif" w:eastAsia="PT Serif" w:hAnsi="PT Serif"/>
                <w:b w:val="1"/>
                <w:i w:val="0"/>
                <w:smallCaps w:val="0"/>
                <w:strike w:val="0"/>
                <w:color w:val="ffffff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i w:val="0"/>
                <w:smallCaps w:val="0"/>
                <w:strike w:val="0"/>
                <w:color w:val="ffffff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Davide Perini Toro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11.3111" w:before="146.2923" w:line="19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71450" cy="952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AI ENGINEER / ML ENGINEER</w:t>
            </w:r>
          </w:p>
          <w:p w:rsidR="00000000" w:rsidDel="00000000" w:rsidP="00000000" w:rsidRDefault="00000000" w:rsidRPr="00000000" w14:paraId="00000006">
            <w:pPr>
              <w:spacing w:after="438.8769" w:before="0" w:line="14.39999999999999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.20000000000002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Verona, Italia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.20000000000002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+393384779193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.20000000000002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Lato" w:cs="Lato" w:eastAsia="Lato" w:hAnsi="Lato"/>
                  <w:b w:val="0"/>
                  <w:i w:val="0"/>
                  <w:smallCaps w:val="0"/>
                  <w:strike w:val="0"/>
                  <w:color w:val="ffffff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ddperini​@gmail​.com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DATE / PLACE OF BIRTH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.20000000000002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20/01/1996</w:t>
              <w:br w:type="textWrapping"/>
              <w:t xml:space="preserve">Quito, Ecuador</w:t>
            </w:r>
          </w:p>
          <w:p w:rsidR="00000000" w:rsidDel="00000000" w:rsidP="00000000" w:rsidRDefault="00000000" w:rsidRPr="00000000" w14:paraId="0000000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NATIONALITY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.20000000000002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Italiana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90.1128" w:before="0" w:line="19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Skills</w:t>
            </w:r>
          </w:p>
          <w:tbl>
            <w:tblPr>
              <w:tblStyle w:val="Table2"/>
              <w:tblW w:w="2381.1023622047246" w:type="dxa"/>
              <w:jc w:val="left"/>
              <w:tblLayout w:type="fixed"/>
              <w:tblLook w:val="0000"/>
            </w:tblPr>
            <w:tblGrid>
              <w:gridCol w:w="2357.2913385826773"/>
              <w:gridCol w:w="23.811023622047287"/>
              <w:tblGridChange w:id="0">
                <w:tblGrid>
                  <w:gridCol w:w="2357.2913385826773"/>
                  <w:gridCol w:w="23.81102362204728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8.7641" w:before="0" w:line="211.20000000000002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ffffff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ffffff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LLMs evaluation, fine tuning, quantization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57.599999999999994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57.599999999999994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2.547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81.1023622047246" w:type="dxa"/>
              <w:jc w:val="left"/>
              <w:tblLayout w:type="fixed"/>
              <w:tblLook w:val="0000"/>
            </w:tblPr>
            <w:tblGrid>
              <w:gridCol w:w="2357.2913385826773"/>
              <w:gridCol w:w="23.811023622047287"/>
              <w:tblGridChange w:id="0">
                <w:tblGrid>
                  <w:gridCol w:w="2357.2913385826773"/>
                  <w:gridCol w:w="23.81102362204728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8.7641" w:before="0" w:line="211.20000000000002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ffffff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ffffff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Designing NLP pipelines and agentic applications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57.599999999999994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57.599999999999994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2.547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81.1023622047246" w:type="dxa"/>
              <w:jc w:val="left"/>
              <w:tblLayout w:type="fixed"/>
              <w:tblLook w:val="0000"/>
            </w:tblPr>
            <w:tblGrid>
              <w:gridCol w:w="2357.2913385826773"/>
              <w:gridCol w:w="23.811023622047287"/>
              <w:tblGridChange w:id="0">
                <w:tblGrid>
                  <w:gridCol w:w="2357.2913385826773"/>
                  <w:gridCol w:w="23.81102362204728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8.7641" w:before="0" w:line="211.20000000000002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ffffff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ffffff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Designing production-ready ML systems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57.599999999999994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57.599999999999994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2.547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81.1023622047246" w:type="dxa"/>
              <w:jc w:val="left"/>
              <w:tblLayout w:type="fixed"/>
              <w:tblLook w:val="0000"/>
            </w:tblPr>
            <w:tblGrid>
              <w:gridCol w:w="1881.0708661417325"/>
              <w:gridCol w:w="500.0314960629921"/>
              <w:tblGridChange w:id="0">
                <w:tblGrid>
                  <w:gridCol w:w="1881.0708661417325"/>
                  <w:gridCol w:w="500.031496062992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8.7641" w:before="0" w:line="211.20000000000002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ffffff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ffffff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Software engineering (Python)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57.599999999999994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shd w:fill="3b7f74" w:val="clear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57.599999999999994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2.547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381.1023622047246" w:type="dxa"/>
              <w:jc w:val="left"/>
              <w:tblLayout w:type="fixed"/>
              <w:tblLook w:val="0000"/>
            </w:tblPr>
            <w:tblGrid>
              <w:gridCol w:w="1404.8503937007874"/>
              <w:gridCol w:w="976.2519685039372"/>
              <w:tblGridChange w:id="0">
                <w:tblGrid>
                  <w:gridCol w:w="1404.8503937007874"/>
                  <w:gridCol w:w="976.251968503937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8.7641" w:before="0" w:line="211.20000000000002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ffffff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ffffff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Application deployment, versioning and CI/CD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57.599999999999994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shd w:fill="3b7f74" w:val="clear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57.599999999999994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2.547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81.1023622047246" w:type="dxa"/>
              <w:jc w:val="left"/>
              <w:tblLayout w:type="fixed"/>
              <w:tblLook w:val="0000"/>
            </w:tblPr>
            <w:tblGrid>
              <w:gridCol w:w="1404.8503937007874"/>
              <w:gridCol w:w="976.2519685039372"/>
              <w:tblGridChange w:id="0">
                <w:tblGrid>
                  <w:gridCol w:w="1404.8503937007874"/>
                  <w:gridCol w:w="976.251968503937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8.7641" w:before="0" w:line="211.20000000000002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ffffff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ffffff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Cloud services management (GCP, AWS, OVH)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57.599999999999994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shd w:fill="3b7f74" w:val="clear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57.599999999999994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2.547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381.1023622047246" w:type="dxa"/>
              <w:jc w:val="left"/>
              <w:tblLayout w:type="fixed"/>
              <w:tblLook w:val="0000"/>
            </w:tblPr>
            <w:tblGrid>
              <w:gridCol w:w="1881.0708661417325"/>
              <w:gridCol w:w="500.0314960629921"/>
              <w:tblGridChange w:id="0">
                <w:tblGrid>
                  <w:gridCol w:w="1881.0708661417325"/>
                  <w:gridCol w:w="500.031496062992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8.7641" w:before="0" w:line="211.20000000000002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ffffff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ffffff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Team Leading &amp; Project Management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57.599999999999994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shd w:fill="3b7f74" w:val="clear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57.599999999999994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2.547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381.1023622047246" w:type="dxa"/>
              <w:jc w:val="left"/>
              <w:tblLayout w:type="fixed"/>
              <w:tblLook w:val="0000"/>
            </w:tblPr>
            <w:tblGrid>
              <w:gridCol w:w="1881.0708661417325"/>
              <w:gridCol w:w="500.0314960629921"/>
              <w:tblGridChange w:id="0">
                <w:tblGrid>
                  <w:gridCol w:w="1881.0708661417325"/>
                  <w:gridCol w:w="500.031496062992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8.7641" w:before="0" w:line="211.20000000000002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ffffff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ffffff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Business Analysis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57.599999999999994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shd w:fill="3b7f74" w:val="clear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57.599999999999994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2.547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381.1023622047246" w:type="dxa"/>
              <w:jc w:val="left"/>
              <w:tblLayout w:type="fixed"/>
              <w:tblLook w:val="0000"/>
            </w:tblPr>
            <w:tblGrid>
              <w:gridCol w:w="1881.0708661417325"/>
              <w:gridCol w:w="500.0314960629921"/>
              <w:tblGridChange w:id="0">
                <w:tblGrid>
                  <w:gridCol w:w="1881.0708661417325"/>
                  <w:gridCol w:w="500.031496062992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8.7641" w:before="0" w:line="211.20000000000002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ffffff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ffffff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Mentoring and tutoring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57.599999999999994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shd w:fill="3b7f74" w:val="clear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57.599999999999994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2.547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381.1023622047246" w:type="dxa"/>
              <w:jc w:val="left"/>
              <w:tblLayout w:type="fixed"/>
              <w:tblLook w:val="0000"/>
            </w:tblPr>
            <w:tblGrid>
              <w:gridCol w:w="1881.0708661417325"/>
              <w:gridCol w:w="500.0314960629921"/>
              <w:tblGridChange w:id="0">
                <w:tblGrid>
                  <w:gridCol w:w="1881.0708661417325"/>
                  <w:gridCol w:w="500.031496062992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8.7641" w:before="0" w:line="211.20000000000002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ffffff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ffffff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Private consulting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57.599999999999994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shd w:fill="3b7f74" w:val="clear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57.599999999999994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Languages</w:t>
            </w:r>
          </w:p>
          <w:tbl>
            <w:tblPr>
              <w:tblStyle w:val="Table12"/>
              <w:tblW w:w="2381.1023622047246" w:type="dxa"/>
              <w:jc w:val="left"/>
              <w:tblLayout w:type="fixed"/>
              <w:tblLook w:val="0000"/>
            </w:tblPr>
            <w:tblGrid>
              <w:gridCol w:w="2357.2913385826773"/>
              <w:gridCol w:w="23.811023622047287"/>
              <w:tblGridChange w:id="0">
                <w:tblGrid>
                  <w:gridCol w:w="2357.2913385826773"/>
                  <w:gridCol w:w="23.81102362204728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8.7641" w:before="0" w:line="211.20000000000002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ffffff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ffffff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Italian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57.599999999999994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57.599999999999994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2.547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381.1023622047246" w:type="dxa"/>
              <w:jc w:val="left"/>
              <w:tblLayout w:type="fixed"/>
              <w:tblLook w:val="0000"/>
            </w:tblPr>
            <w:tblGrid>
              <w:gridCol w:w="1881.0708661417325"/>
              <w:gridCol w:w="500.0314960629921"/>
              <w:tblGridChange w:id="0">
                <w:tblGrid>
                  <w:gridCol w:w="1881.0708661417325"/>
                  <w:gridCol w:w="500.031496062992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8.7641" w:before="0" w:line="211.20000000000002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ffffff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ffffff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English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57.599999999999994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shd w:fill="3b7f74" w:val="clear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57.599999999999994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2.547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381.1023622047246" w:type="dxa"/>
              <w:jc w:val="left"/>
              <w:tblLayout w:type="fixed"/>
              <w:tblLook w:val="0000"/>
            </w:tblPr>
            <w:tblGrid>
              <w:gridCol w:w="452.40944881889766"/>
              <w:gridCol w:w="1928.692913385827"/>
              <w:tblGridChange w:id="0">
                <w:tblGrid>
                  <w:gridCol w:w="452.40944881889766"/>
                  <w:gridCol w:w="1928.69291338582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8.7641" w:before="0" w:line="211.20000000000002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ffffff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ffffff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Spanish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57.599999999999994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shd w:fill="3b7f74" w:val="clear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57.599999999999994" w:lineRule="auto"/>
                    <w:ind w:left="0" w:right="0" w:firstLine="0"/>
                    <w:jc w:val="left"/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ato" w:cs="Lato" w:eastAsia="Lato" w:hAnsi="Lato"/>
                      <w:b w:val="0"/>
                      <w:i w:val="0"/>
                      <w:smallCaps w:val="0"/>
                      <w:strike w:val="0"/>
                      <w:color w:val="0d111a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2.547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90.1128" w:before="0" w:line="19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Master’s in Applied Mathematics with 4+ years of proven hands-on experience designing and delivering production-ready ML and AI solutions for industrial and business challenges. 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Track record in AI Engineering, deploying NLP pipelines, RAGs and agentic applications. 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Proven experience in architecting end-to-end ML workflows, from data ingestion and feature engineering to deployment and maintenance. 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Inspiring team leader and mentor, with experience in coordinating cross-functional teams and engaging stakeholders in dynamic, multi-project environments to drive innovation and impact.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92.5846" w:before="0" w:line="19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Employment History</w:t>
            </w:r>
          </w:p>
          <w:p w:rsidR="00000000" w:rsidDel="00000000" w:rsidP="00000000" w:rsidRDefault="00000000" w:rsidRPr="00000000" w14:paraId="0000005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ML &amp; AI Lead Engineer at SBE - VARVIT, Monfalcone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.5094" w:before="32.5094" w:line="192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959ba6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959ba6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JANUARY 2024 — PRESENT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420" w:right="0" w:hanging="200"/>
              <w:jc w:val="left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LLM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engineering: research,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prompt engineering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tuning, evaluation,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quantization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fine tuning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of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proprietary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open LLM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420" w:right="0" w:hanging="200"/>
              <w:jc w:val="left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AI Engineering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deployment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NLP pipelines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such as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RAG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agentic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applications, voice-to-text, summarization, translation, document search, text-to-code.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420" w:right="0" w:hanging="200"/>
              <w:jc w:val="left"/>
              <w:rPr/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Full-stack developing: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RESTful APIs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and microservices development and deployment with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Python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UX/UI developing with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Javascript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(Svelte and Angular).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420" w:right="0" w:hanging="200"/>
              <w:jc w:val="left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Cloud services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manager: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GCP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AWS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OVH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420" w:right="0" w:hanging="200"/>
              <w:jc w:val="left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Architecture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engineering: development, deployment and maintenance of our products via CI/CD pipelines,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Docker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containerization and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Kubernetes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420" w:right="0" w:hanging="200"/>
              <w:jc w:val="left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Team leading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management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coordination, training and mentoring of other team members, project ownership, team building, reporting, stakeholder involvement, external consultants coordination.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420" w:right="0" w:hanging="200"/>
              <w:jc w:val="left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Python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libraries and frameworks: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PyTorch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Transformers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Hugging Face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Pandas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Flask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Scikit-learn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Langchain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LangGraph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SpaCy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Gradio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Tensorflow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OpenCV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420" w:right="0" w:hanging="200"/>
              <w:jc w:val="left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CI/CD tools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and frameworks: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ArgoCD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Git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GitHub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Docker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Kubernetes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Jira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420" w:right="0" w:hanging="200"/>
              <w:jc w:val="left"/>
              <w:rPr/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Databases: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PostgreSQL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ElasticSearch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ChromaDB,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MongoDB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420" w:right="0" w:hanging="200"/>
              <w:jc w:val="left"/>
              <w:rPr/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Experimentation with new technologies and frameworks: Vertex AI,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OpenAI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models, Meta, Grok,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Manus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Anthropic, Alibaba (Qwen), DeepSeek, Midjourney.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5.0188" w:before="0" w:line="19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Freelance AI &amp; Innovation business consultant at , Verona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.5094" w:before="32.5094" w:line="192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959ba6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959ba6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JANUARY 2023 — PRESENT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420" w:right="0" w:hanging="200"/>
              <w:jc w:val="left"/>
              <w:rPr/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Consulting services provided to companies across multiple sectors, to help stakeholders take the right decision in their first steps adopting AI.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420" w:right="0" w:hanging="200"/>
              <w:jc w:val="left"/>
              <w:rPr/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During this experience I helped company from a diverse set of industrial sectors: Logistics and Transportation, Human Resources, Manufacturing, Marketing and Communication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5.0188" w:before="0" w:line="19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Data Scientist at HPA, Trento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.5094" w:before="32.5094" w:line="192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959ba6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959ba6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SEPTEMBER 2021 — JANUARY 2024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420" w:right="0" w:hanging="200"/>
              <w:jc w:val="left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Machine Learning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engineering: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 analysis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feature engineering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metrics evaluation and development,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model development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training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testing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and evaluation.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420" w:right="0" w:hanging="200"/>
              <w:jc w:val="left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AI Engineering: prompt engineering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development and deployment of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NLP pipelines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RAG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classification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420" w:right="0" w:hanging="200"/>
              <w:jc w:val="left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Business Analysis: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stakeholders involvement, requirements collection, definition of objectives, elicitation, reporting, task evaluation. (ECBA certification was work-in-progress)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420" w:right="0" w:hanging="200"/>
              <w:jc w:val="left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Team leading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management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task management, team coordination,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420" w:right="0" w:hanging="200"/>
              <w:jc w:val="left"/>
              <w:rPr/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reporting, client management, deliverable production.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420" w:right="0" w:hanging="200"/>
              <w:jc w:val="left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Python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libraries and frameworks: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Pandas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NumPy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lightGBM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Scikit-learn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NLTK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OpenCV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Tensorflow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SpaCy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SciPy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 Matplotlib, Seaborn, Flask,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Hugging Face, Polar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420" w:right="0" w:hanging="200"/>
              <w:jc w:val="left"/>
              <w:rPr/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Software engineering: relational databases (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MySQL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NoSQL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databases, design patterns,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TDD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BDD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product deployment, versioning, best practices.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5.0188" w:before="0" w:line="19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Freelance tutoring for Math, Physics and Computer Science at , Verona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.5094" w:before="32.5094" w:line="192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959ba6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959ba6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APRIL 2016 — DECEMBER 2023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420" w:right="0" w:hanging="200"/>
              <w:jc w:val="left"/>
              <w:rPr/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Math and physics tutoring for 20+ students from middle school, high school, technical and professional institutes and bachelor students.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420" w:right="0" w:hanging="200"/>
              <w:jc w:val="left"/>
              <w:rPr/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 tutored bachelor students for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calculus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linear algebra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geometry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probability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statistics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computer science, etc.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420" w:right="0" w:hanging="200"/>
              <w:jc w:val="left"/>
              <w:rPr/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d111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 obtained very high students' satisfaction, proved by their accomplishments and improvements with their involvement, motivation and commitment.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92.5846" w:before="0" w:line="19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8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Master course in Mathematics, Università degli Studi di Verona, Verona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.5094" w:before="32.5094" w:line="192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959ba6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959ba6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2018 — 2023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Mathematics applied to Machine Learning and Data Science. 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Thesis title: Twitter bot identification via CNNs-based image recognition 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Final degree mark: 105/110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5.0188" w:before="0" w:line="19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Bachelor Course in Applied Mathematics, Università degli Studi di Verona, Verona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.5094" w:before="32.5094" w:line="192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959ba6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959ba6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2015 — 2018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Mathematics applied to numerical modeling for life sciences. 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Thesis title: A ri-derivation of the Gauss linking number. 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Final degree mark: 103/110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5.0188" w:before="0" w:line="19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IT Expert, ITIS G. Marconi, Verona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.5094" w:before="32.5094" w:line="192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959ba6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959ba6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2010 — 2015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Vocational High School for IT. 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Secondary school diploma. 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School-leaving examination mark: 94/100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92.5846" w:before="0" w:line="19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Courses</w:t>
            </w:r>
          </w:p>
          <w:p w:rsidR="00000000" w:rsidDel="00000000" w:rsidP="00000000" w:rsidRDefault="00000000" w:rsidRPr="00000000" w14:paraId="0000009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Advanced Topics in Financial Engineering, ARPM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.5094" w:before="32.5094" w:line="192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959ba6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959ba6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5.0188" w:before="0" w:line="19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ECBA (not completed), IIBA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.5094" w:before="32.5094" w:line="192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959ba6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959ba6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2023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92.5846" w:before="0" w:line="19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AI Week, Rimini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.5094" w:before="32.5094" w:line="192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959ba6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959ba6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2024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Attented as partecipant and SBE representative.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5.0188" w:before="0" w:line="19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Future Grid Day IKN, Milano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.5094" w:before="32.5094" w:line="192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959ba6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959ba6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Speaker as HPA &amp; Terranova representative: Predictive workforce management.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92.5846" w:before="0" w:line="19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48" w:w="11952" w:orient="portrait"/>
      <w:pgMar w:bottom="566.9291338582677" w:top="963.7795275590549" w:left="793.7007874015746" w:right="1133.858267716535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erif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8400" cy="10763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ind w:left="860" w:hanging="200"/>
      </w:pPr>
      <w:rPr>
        <w:sz w:val="11"/>
        <w:szCs w:val="11"/>
      </w:rPr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ind w:left="860" w:hanging="200"/>
      </w:pPr>
      <w:rPr>
        <w:sz w:val="11"/>
        <w:szCs w:val="11"/>
      </w:rPr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ind w:left="860" w:hanging="200"/>
      </w:pPr>
      <w:rPr>
        <w:sz w:val="11"/>
        <w:szCs w:val="11"/>
      </w:rPr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ind w:left="860" w:hanging="200"/>
      </w:pPr>
      <w:rPr>
        <w:sz w:val="11"/>
        <w:szCs w:val="11"/>
      </w:rPr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ind w:left="860" w:hanging="200"/>
      </w:pPr>
      <w:rPr>
        <w:sz w:val="11"/>
        <w:szCs w:val="11"/>
      </w:rPr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color w:val="0d111a"/>
        <w:sz w:val="18"/>
        <w:szCs w:val="18"/>
      </w:rPr>
    </w:rPrDefault>
    <w:pPrDefault>
      <w:pPr>
        <w:spacing w:after="80" w:before="80" w:line="211.20000000000002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after="0" w:before="0" w:line="192" w:lineRule="auto"/>
    </w:pPr>
    <w:rPr>
      <w:rFonts w:ascii="PT Serif" w:cs="PT Serif" w:eastAsia="PT Serif" w:hAnsi="PT Serif"/>
      <w:b w:val="1"/>
      <w:color w:val="0d111a"/>
      <w:sz w:val="26"/>
      <w:szCs w:val="26"/>
    </w:rPr>
  </w:style>
  <w:style w:type="paragraph" w:styleId="Heading2">
    <w:name w:val="heading 2"/>
    <w:basedOn w:val="Normal"/>
    <w:next w:val="Normal"/>
    <w:pPr>
      <w:spacing w:after="0" w:before="130.0376" w:line="192" w:lineRule="auto"/>
    </w:pPr>
    <w:rPr>
      <w:b w:val="1"/>
      <w:color w:val="0d111a"/>
      <w:sz w:val="20"/>
      <w:szCs w:val="20"/>
    </w:rPr>
  </w:style>
  <w:style w:type="paragraph" w:styleId="Heading3">
    <w:name w:val="heading 3"/>
    <w:basedOn w:val="Normal"/>
    <w:next w:val="Normal"/>
    <w:pPr>
      <w:spacing w:after="97.5282" w:before="0" w:line="192" w:lineRule="auto"/>
    </w:pPr>
    <w:rPr>
      <w:rFonts w:ascii="PT Serif" w:cs="PT Serif" w:eastAsia="PT Serif" w:hAnsi="PT Serif"/>
      <w:b w:val="1"/>
      <w:color w:val="ffffff"/>
      <w:sz w:val="22"/>
      <w:szCs w:val="22"/>
    </w:rPr>
  </w:style>
  <w:style w:type="paragraph" w:styleId="Heading4">
    <w:name w:val="heading 4"/>
    <w:basedOn w:val="Normal"/>
    <w:next w:val="Normal"/>
    <w:pPr>
      <w:spacing w:after="65.0188" w:before="227.5658" w:line="192" w:lineRule="auto"/>
    </w:pPr>
    <w:rPr>
      <w:color w:val="55998e"/>
      <w:sz w:val="12"/>
      <w:szCs w:val="12"/>
    </w:rPr>
  </w:style>
  <w:style w:type="paragraph" w:styleId="Heading5">
    <w:name w:val="heading 5"/>
    <w:basedOn w:val="Normal"/>
    <w:next w:val="Normal"/>
    <w:pPr/>
    <w:rPr>
      <w:color w:val="2e74b5"/>
    </w:rPr>
  </w:style>
  <w:style w:type="paragraph" w:styleId="Heading6">
    <w:name w:val="heading 6"/>
    <w:basedOn w:val="Normal"/>
    <w:next w:val="Normal"/>
    <w:pPr/>
    <w:rPr>
      <w:color w:val="1f4d78"/>
    </w:rPr>
  </w:style>
  <w:style w:type="paragraph" w:styleId="Title">
    <w:name w:val="Title"/>
    <w:basedOn w:val="Normal"/>
    <w:next w:val="Normal"/>
    <w:pPr/>
    <w:rPr>
      <w:sz w:val="56"/>
      <w:szCs w:val="56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basedOn w:val="DefaultParagraphFont"/>
    <w:uiPriority w:val="99"/>
    <w:unhideWhenUsed w:val="1"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 w:val="1"/>
    <w:unhideWhenUsed w:val="1"/>
    <w:rPr>
      <w:sz w:val="20"/>
      <w:szCs w:val="20"/>
    </w:rPr>
  </w:style>
  <w:style w:type="paragraph" w:styleId="Empty">
    <w:name w:val="Empty"/>
    <w:qFormat w:val="1"/>
    <w:pPr>
      <w:spacing w:after="0" w:before="0" w:line="0"/>
    </w:pPr>
  </w:style>
  <w:style w:type="paragraph" w:styleId="AvatarContainer">
    <w:name w:val="Avatar container"/>
    <w:qFormat w:val="1"/>
    <w:pPr>
      <w:jc w:val="center"/>
    </w:pPr>
    <w:rPr>
      <w:sz w:val="2"/>
      <w:szCs w:val="2"/>
    </w:rPr>
  </w:style>
  <w:style w:type="paragraph" w:styleId="SidebarText">
    <w:name w:val="Sidebar text"/>
    <w:qFormat w:val="1"/>
    <w:pPr>
      <w:spacing w:line="211.20000000000002"/>
    </w:pPr>
    <w:rPr>
      <w:rFonts w:ascii="Lato" w:cs="Lato" w:eastAsia="Lato" w:hAnsi="Lato"/>
      <w:color w:val="ffffff"/>
      <w:sz w:val="16"/>
      <w:szCs w:val="16"/>
    </w:rPr>
  </w:style>
  <w:style w:type="paragraph" w:styleId="SidebarSectionsSpacing">
    <w:name w:val="Sidebar Sections Spacing"/>
    <w:pPr>
      <w:spacing w:after="390.1128" w:before="0" w:line="192"/>
    </w:pPr>
    <w:rPr>
      <w:sz w:val="1"/>
      <w:szCs w:val="1"/>
    </w:rPr>
  </w:style>
  <w:style w:type="paragraph" w:styleId="MainSectionsSpacing">
    <w:name w:val="Main Sections Spacing"/>
    <w:pPr>
      <w:spacing w:after="292.5846" w:before="0" w:line="192"/>
    </w:pPr>
    <w:rPr>
      <w:sz w:val="1"/>
      <w:szCs w:val="1"/>
    </w:rPr>
  </w:style>
  <w:style w:type="paragraph" w:styleId="CardsSectionSpacing">
    <w:name w:val="Main Sections Spacing"/>
    <w:pPr>
      <w:spacing w:after="65.0188" w:before="0" w:line="192"/>
    </w:pPr>
    <w:rPr>
      <w:sz w:val="1"/>
      <w:szCs w:val="1"/>
    </w:rPr>
  </w:style>
  <w:style w:type="paragraph" w:styleId="Date">
    <w:name w:val="Date"/>
    <w:basedOn w:val="Normal"/>
    <w:next w:val="Date"/>
    <w:qFormat w:val="1"/>
    <w:pPr>
      <w:spacing w:after="32.5094" w:before="32.5094" w:line="192"/>
    </w:pPr>
    <w:rPr>
      <w:color w:val="959ba6"/>
      <w:spacing w:val="20"/>
      <w:sz w:val="12"/>
      <w:szCs w:val="12"/>
    </w:rPr>
  </w:style>
  <w:style w:type="paragraph" w:styleId="Name">
    <w:name w:val="Name"/>
    <w:basedOn w:val="Normal"/>
    <w:next w:val="Normal"/>
    <w:qFormat w:val="1"/>
    <w:pPr>
      <w:spacing w:after="0" w:before="211.3111" w:line="230.39999999999998"/>
      <w:jc w:val="center"/>
    </w:pPr>
    <w:rPr>
      <w:rFonts w:ascii="PT Serif" w:cs="PT Serif" w:eastAsia="PT Serif" w:hAnsi="PT Serif"/>
      <w:b w:val="1"/>
      <w:bCs w:val="1"/>
      <w:color w:val="ffffff"/>
      <w:spacing w:val="4"/>
      <w:sz w:val="30"/>
      <w:szCs w:val="30"/>
    </w:rPr>
  </w:style>
  <w:style w:type="paragraph" w:styleId="JobTitle">
    <w:name w:val="Job Title"/>
    <w:basedOn w:val="Normal"/>
    <w:next w:val="Normal"/>
    <w:qFormat w:val="1"/>
    <w:pPr>
      <w:spacing w:after="0" w:before="0" w:line="192"/>
      <w:jc w:val="center"/>
    </w:pPr>
    <w:rPr>
      <w:color w:val="ffffff"/>
      <w:spacing w:val="20"/>
      <w:sz w:val="12"/>
      <w:szCs w:val="12"/>
    </w:rPr>
  </w:style>
  <w:style w:type="paragraph" w:styleId="HeaderDivider">
    <w:name w:val="Header DIvider"/>
    <w:pPr>
      <w:spacing w:after="211.3111" w:before="146.2923" w:line="192"/>
      <w:jc w:val="center"/>
    </w:pPr>
    <w:rPr>
      <w:sz w:val="1"/>
      <w:szCs w:val="1"/>
    </w:rPr>
  </w:style>
  <w:style w:type="paragraph" w:styleId="SkillTitle">
    <w:name w:val="Skill Title"/>
    <w:basedOn w:val="Normal"/>
    <w:next w:val="Normal"/>
    <w:qFormat w:val="1"/>
    <w:pPr>
      <w:spacing w:after="48.7641" w:before="0" w:line="211.20000000000002"/>
    </w:pPr>
    <w:rPr>
      <w:color w:val="ffffff"/>
      <w:sz w:val="16"/>
      <w:szCs w:val="16"/>
    </w:rPr>
  </w:style>
  <w:style w:type="paragraph" w:styleId="SkillSpacing">
    <w:name w:val="Skill Spacing"/>
    <w:qFormat w:val="1"/>
    <w:pPr>
      <w:spacing w:after="162.547" w:before="0" w:line="0"/>
    </w:pPr>
  </w:style>
  <w:style w:type="paragraph" w:styleId="SkillBar">
    <w:name w:val="Skill Bar"/>
    <w:basedOn w:val="Normal"/>
    <w:next w:val="Normal"/>
    <w:qFormat w:val="1"/>
    <w:pPr>
      <w:spacing w:after="0" w:before="0" w:line="57.599999999999994"/>
    </w:pPr>
  </w:style>
  <w:style w:type="character" w:styleId="Hyperlink">
    <w:name w:val="Hyperlink"/>
    <w:uiPriority w:val="99"/>
    <w:unhideWhenUsed w:val="1"/>
    <w:rPr>
      <w:color w:val="084c41"/>
      <w:u w:color="084c41" w:val="single"/>
    </w:rPr>
  </w:style>
  <w:style w:type="character" w:styleId="SidebarLink">
    <w:name w:val="Hyperlink sidebar"/>
    <w:uiPriority w:val="99"/>
    <w:unhideWhenUsed w:val="1"/>
    <w:rPr>
      <w:color w:val="ffffff"/>
      <w:u w:color="ffffff"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about:blank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PTSerif-regular.ttf"/><Relationship Id="rId6" Type="http://schemas.openxmlformats.org/officeDocument/2006/relationships/font" Target="fonts/PTSerif-bold.ttf"/><Relationship Id="rId7" Type="http://schemas.openxmlformats.org/officeDocument/2006/relationships/font" Target="fonts/PTSerif-italic.ttf"/><Relationship Id="rId8" Type="http://schemas.openxmlformats.org/officeDocument/2006/relationships/font" Target="fonts/PTSerif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1AfXqScJKeZKuVRzkjlGefUIGg==">CgMxLjA4AHIhMVluc1VrWlA2SEg2U3h4dXNvaGlack54NHd4UUZfWVlW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2025-08-01T12:32:37Z</dcterms:created>
</cp:coreProperties>
</file>