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544.881889763781"/>
      </w:tblPr>
      <w:tblGrid>
        <w:gridCol w:w="2381.1023622047246"/>
        <w:gridCol w:w="1133.8582677165355"/>
        <w:gridCol w:w="7029.921259842521"/>
      </w:tblGrid>
      <w:tr>
        <w:tc>
          <w:tcPr>
            <w:tcMar>
              <w:top w:w="0" w:type="dxa"/>
              <w:bottom w:w="0" w:type="dxa"/>
              <w:end w:w="0" w:type="dxa"/>
              <w:start w:w="0" w:type="dxa"/>
            </w:tcMar>
            <w:tcW w:w="2381.102362204724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Davide Perini Toro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AI ENGINEER / ML ENGINEER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Info personali</w:t>
            </w:r>
          </w:p>
          <w:p>
            <w:pPr>
              <w:pStyle w:val="SidebarText"/>
            </w:pPr>
            <w:r>
              <w:t xml:space="preserve">Verona, Italia</w:t>
            </w:r>
          </w:p>
          <w:p>
            <w:pPr>
              <w:pStyle w:val="SidebarText"/>
            </w:pPr>
            <w:r>
              <w:t xml:space="preserve">+393384779193</w:t>
            </w:r>
          </w:p>
          <w:p>
            <w:pPr>
              <w:pStyle w:val="SidebarText"/>
            </w:pPr>
            <w:hyperlink w:history="1" r:id="rId8931">
              <w:r>
                <w:rPr>
                  <w:rStyle w:val="SidebarLink"/>
                </w:rPr>
                <w:t xml:space="preserve">ddperini​@gmail​.com</w:t>
              </w:r>
            </w:hyperlink>
          </w:p>
          <w:p>
            <w:pPr>
              <w:pStyle w:val="Heading4"/>
            </w:pPr>
            <w:r>
              <w:t xml:space="preserve">DATA E LUOGO DI NASCITA</w:t>
            </w:r>
          </w:p>
          <w:p>
            <w:pPr>
              <w:pStyle w:val="SidebarText"/>
            </w:pPr>
            <w:r>
              <w:t xml:space="preserve">20/01/1996</w:t>
            </w:r>
            <w:r>
              <w:br/>
              <w:t xml:space="preserve">Quito, Ecuador</w:t>
            </w:r>
          </w:p>
          <w:p>
            <w:pPr>
              <w:pStyle w:val="Heading4"/>
            </w:pPr>
            <w:r>
              <w:t xml:space="preserve">NAZIONALITÀ</w:t>
            </w:r>
          </w:p>
          <w:p>
            <w:pPr>
              <w:pStyle w:val="SidebarText"/>
            </w:pPr>
            <w:r>
              <w:t xml:space="preserve">Italiana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Competenze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LLMs evaluation, fine tuning, quantization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Designing NLP pipelines and agentic applications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Designing production-ready ML systems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Software engineering (Python)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Application deployment, versioning and CI/CD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Cloud services management (GCP, AWS, OVH)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Team Leading &amp; Project Management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Business Analysis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Mentoring and tutoring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Private consulting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Lingue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452.40944881889766"/>
              <w:gridCol w:w="1928.69291338582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FFFFFF" w:val="clear" w:color="auto"/>
                  <w:tcW w:w="452.40944881889766" w:type="dxa"/>
                  <w:tcW w:w="452.4094488188976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1928.692913385827" w:type="dxa"/>
                  <w:tcW w:w="1928.6929133858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</w:tc>
        <w:tc>
          <w:tcPr>
            <w:tcW w:w="1133.8582677165355" w:type="dxa"/>
          </w:tcPr>
          <w:p/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029.921259842521" w:type="dxa"/>
          </w:tcPr>
          <w:p>
            <w:pPr>
              <w:pStyle w:val="Heading1"/>
            </w:pPr>
            <w:r>
              <w:t xml:space="preserve">Profilo professionale</w:t>
            </w:r>
          </w:p>
          <w:p>
            <w:r>
              <w:t xml:space="preserve">Laureato magistrale in matematica applicata con 4+ anni di esperienza progettando soluzioni end-to-end di ML e AI per business e industria. </w:t>
            </w:r>
          </w:p>
          <w:p>
            <w:r>
              <w:t xml:space="preserve">Comprovata esperienza in AI Engineering, per l'implementare di pipeline NLP, RAG e applicazioni agentiche. </w:t>
            </w:r>
          </w:p>
          <w:p>
            <w:r>
              <w:t xml:space="preserve">Progettazione e implementazione di successo di diversi workflow di machine learning, inclusi pipeline dati, feature engineering, implementazione e mantenimento delle soluzioni. </w:t>
            </w:r>
          </w:p>
          <w:p>
            <w:r>
              <w:t xml:space="preserve">Esperienza di mentoring e come team leader, per la coordinazione di team multi-funzionali e il coinvolgimento di stakeholder in ambienti dinamici e multi-progetto, per portare innovazione e valore. 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Esperienza lavorativa</w:t>
            </w:r>
          </w:p>
          <w:p>
            <w:pPr>
              <w:pStyle w:val="Heading2"/>
            </w:pPr>
            <w:r>
              <w:t xml:space="preserve">ML &amp; AI Lead Engineer presso SBE - VARVIT, Monfalcone</w:t>
            </w:r>
          </w:p>
          <w:p>
            <w:pPr>
              <w:pStyle w:val="Date"/>
            </w:pPr>
            <w:r>
              <w:t xml:space="preserve">GENNAIO 2024 — OGGI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Ricerca, </w:t>
            </w:r>
            <w:r>
              <w:rPr>
                <w:b w:val="true"/>
                <w:bCs w:val="true"/>
              </w:rPr>
              <w:t xml:space="preserve">prompt engineering </w:t>
            </w:r>
            <w:r>
              <w:t xml:space="preserve">, tuning, valutazione, </w:t>
            </w:r>
            <w:r>
              <w:rPr>
                <w:b w:val="true"/>
                <w:bCs w:val="true"/>
              </w:rPr>
              <w:t xml:space="preserve">quantizzazione </w:t>
            </w:r>
            <w:r>
              <w:t xml:space="preserve">e </w:t>
            </w:r>
            <w:r>
              <w:rPr>
                <w:b w:val="true"/>
                <w:bCs w:val="true"/>
              </w:rPr>
              <w:t xml:space="preserve">fine tuning </w:t>
            </w:r>
            <w:r>
              <w:t xml:space="preserve">di </w:t>
            </w:r>
            <w:r>
              <w:rPr>
                <w:b w:val="true"/>
                <w:bCs w:val="true"/>
              </w:rPr>
              <w:t xml:space="preserve">LLM proprietari </w:t>
            </w:r>
            <w:r>
              <w:t xml:space="preserve">e </w:t>
            </w:r>
            <w:r>
              <w:rPr>
                <w:b w:val="true"/>
                <w:bCs w:val="true"/>
              </w:rPr>
              <w:t xml:space="preserve">open source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rPr>
                <w:b w:val="true"/>
                <w:bCs w:val="true"/>
              </w:rPr>
              <w:t xml:space="preserve">AI Engineering </w:t>
            </w:r>
            <w:r>
              <w:t xml:space="preserve">: implementazione di </w:t>
            </w:r>
            <w:r>
              <w:rPr>
                <w:b w:val="true"/>
                <w:bCs w:val="true"/>
              </w:rPr>
              <w:t xml:space="preserve">pipeline NLP </w:t>
            </w:r>
            <w:r>
              <w:t xml:space="preserve">: </w:t>
            </w:r>
            <w:r>
              <w:rPr>
                <w:b w:val="true"/>
                <w:bCs w:val="true"/>
              </w:rPr>
              <w:t xml:space="preserve">RAG </w:t>
            </w:r>
            <w:r>
              <w:t xml:space="preserve">, applicazioni </w:t>
            </w:r>
            <w:r>
              <w:rPr>
                <w:b w:val="true"/>
                <w:bCs w:val="true"/>
              </w:rPr>
              <w:t xml:space="preserve">agentiche </w:t>
            </w:r>
            <w:r>
              <w:t xml:space="preserve">, voice-to-text, summarization, traduzione, ricerca documentale, text-to-code. 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Sviluppo full-stack: applicazioni, </w:t>
            </w:r>
            <w:r>
              <w:rPr>
                <w:b w:val="true"/>
                <w:bCs w:val="true"/>
              </w:rPr>
              <w:t xml:space="preserve">RESTful APIs </w:t>
            </w:r>
            <w:r>
              <w:t xml:space="preserve">e microservizi con </w:t>
            </w:r>
            <w:r>
              <w:rPr>
                <w:b w:val="true"/>
                <w:bCs w:val="true"/>
              </w:rPr>
              <w:t xml:space="preserve">Python </w:t>
            </w:r>
            <w:r>
              <w:t xml:space="preserve">, UX/UI con </w:t>
            </w:r>
            <w:r>
              <w:rPr>
                <w:b w:val="true"/>
                <w:bCs w:val="true"/>
              </w:rPr>
              <w:t xml:space="preserve">Javascript </w:t>
            </w:r>
            <w:r>
              <w:t xml:space="preserve">(Svelte e Angular). 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Gestione di </w:t>
            </w:r>
            <w:r>
              <w:rPr>
                <w:b w:val="true"/>
                <w:bCs w:val="true"/>
              </w:rPr>
              <w:t xml:space="preserve">servizi cloud </w:t>
            </w:r>
            <w:r>
              <w:t xml:space="preserve">: </w:t>
            </w:r>
            <w:r>
              <w:rPr>
                <w:b w:val="true"/>
                <w:bCs w:val="true"/>
              </w:rPr>
              <w:t xml:space="preserve">GCP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AWS </w:t>
            </w:r>
            <w:r>
              <w:t xml:space="preserve">e </w:t>
            </w:r>
            <w:r>
              <w:rPr>
                <w:b w:val="true"/>
                <w:bCs w:val="true"/>
              </w:rPr>
              <w:t xml:space="preserve">OVH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rPr>
                <w:b w:val="true"/>
                <w:bCs w:val="true"/>
              </w:rPr>
              <w:t xml:space="preserve">Architecture </w:t>
            </w:r>
            <w:r>
              <w:t xml:space="preserve">engineering: implementazione e mantenimento di prodotti con pipeline CI/CD, containerizzazione con </w:t>
            </w:r>
            <w:r>
              <w:rPr>
                <w:b w:val="true"/>
                <w:bCs w:val="true"/>
              </w:rPr>
              <w:t xml:space="preserve">Docker </w:t>
            </w:r>
            <w:r>
              <w:t xml:space="preserve">e orchestrazione con </w:t>
            </w:r>
            <w:r>
              <w:rPr>
                <w:b w:val="true"/>
                <w:bCs w:val="true"/>
              </w:rPr>
              <w:t xml:space="preserve">Kubernetes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rPr>
                <w:b w:val="true"/>
                <w:bCs w:val="true"/>
              </w:rPr>
              <w:t xml:space="preserve">Team leading </w:t>
            </w:r>
            <w:r>
              <w:t xml:space="preserve">e </w:t>
            </w:r>
            <w:r>
              <w:rPr>
                <w:b w:val="true"/>
                <w:bCs w:val="true"/>
              </w:rPr>
              <w:t xml:space="preserve">project management </w:t>
            </w:r>
            <w:r>
              <w:t xml:space="preserve">: coordinamento e mentoring di altri membri del team, project ownership, team building, reporting, coinvolgimento degli stakeholder, coordinamento di consulenti esterni. 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Librerie e framework </w:t>
            </w:r>
            <w:r>
              <w:rPr>
                <w:b w:val="true"/>
                <w:bCs w:val="true"/>
              </w:rPr>
              <w:t xml:space="preserve">Python </w:t>
            </w:r>
            <w:r>
              <w:t xml:space="preserve">: </w:t>
            </w:r>
            <w:r>
              <w:rPr>
                <w:b w:val="true"/>
                <w:bCs w:val="true"/>
              </w:rPr>
              <w:t xml:space="preserve">PyTorch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Transformers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Hugging Face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Pandas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Flask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Scikit-learn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Langchain </w:t>
            </w:r>
            <w:r>
              <w:t xml:space="preserve">, Lang Graph, </w:t>
            </w:r>
            <w:r>
              <w:rPr>
                <w:b w:val="true"/>
                <w:bCs w:val="true"/>
              </w:rPr>
              <w:t xml:space="preserve">SpaCy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Gradio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Tensorflow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OpenCV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Strumenti per </w:t>
            </w:r>
            <w:r>
              <w:rPr>
                <w:b w:val="true"/>
                <w:bCs w:val="true"/>
              </w:rPr>
              <w:t xml:space="preserve">CI/CD </w:t>
            </w:r>
            <w:r>
              <w:t xml:space="preserve">: </w:t>
            </w:r>
            <w:r>
              <w:rPr>
                <w:b w:val="true"/>
                <w:bCs w:val="true"/>
              </w:rPr>
              <w:t xml:space="preserve">ArgoCD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Git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GitHub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Docker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Kubernetes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Jira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Database: </w:t>
            </w:r>
            <w:r>
              <w:rPr>
                <w:b w:val="true"/>
                <w:bCs w:val="true"/>
              </w:rPr>
              <w:t xml:space="preserve">PostgreSQL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ElasticSearch </w:t>
            </w:r>
            <w:r>
              <w:t xml:space="preserve">, ChromaDB, </w:t>
            </w:r>
            <w:r>
              <w:rPr>
                <w:b w:val="true"/>
                <w:bCs w:val="true"/>
              </w:rPr>
              <w:t xml:space="preserve">MongoDB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Sperimentazione di nuove tecnologie e strumenti: Vertex AI, </w:t>
            </w:r>
            <w:r>
              <w:rPr>
                <w:b w:val="true"/>
                <w:bCs w:val="true"/>
              </w:rPr>
              <w:t xml:space="preserve">OpenAI </w:t>
            </w:r>
            <w:r>
              <w:t xml:space="preserve">models, Meta, Grok, </w:t>
            </w:r>
            <w:r>
              <w:rPr>
                <w:b w:val="true"/>
                <w:bCs w:val="true"/>
              </w:rPr>
              <w:t xml:space="preserve">Manus </w:t>
            </w:r>
            <w:r>
              <w:t xml:space="preserve">, Anthropic, Alibaba (Qwen), DeepSeek, Midjourney. 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Consulenza freelance per business AI &amp; Innovation presso , Verona</w:t>
            </w:r>
          </w:p>
          <w:p>
            <w:pPr>
              <w:pStyle w:val="Date"/>
            </w:pPr>
            <w:r>
              <w:t xml:space="preserve">GENNAIO 2023 — OGGI</w:t>
            </w:r>
          </w:p>
          <w:p>
            <w:pPr>
              <w:spacing w:line="240" w:before="0"/>
              <w:pStyle w:val="ListParagraph"/>
              <w:numPr>
                <w:ilvl w:val="0"/>
                <w:numId w:val="23"/>
              </w:numPr>
            </w:pPr>
            <w:r>
              <w:t xml:space="preserve">Servizi di consulenza per compagnie appartenenti a diversi settori, per guidare stakeholders e manager verso le decisioni iniziali più adeguate nell'addozione dell'AI. </w:t>
            </w:r>
          </w:p>
          <w:p>
            <w:pPr>
              <w:spacing w:line="240" w:before="0"/>
              <w:pStyle w:val="ListParagraph"/>
              <w:numPr>
                <w:ilvl w:val="0"/>
                <w:numId w:val="23"/>
              </w:numPr>
            </w:pPr>
            <w:r>
              <w:t xml:space="preserve">Durante questa esperienza ho collaborato con aziende di diversi settori: logistica e trasporti, risorse umane, manifatturiero, marketing e comunicazione. 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Data Scientist presso HPA, Trento</w:t>
            </w:r>
          </w:p>
          <w:p>
            <w:pPr>
              <w:pStyle w:val="Date"/>
            </w:pPr>
            <w:r>
              <w:t xml:space="preserve">SETTEMBRE 2021 — GENNAIO 2024</w:t>
            </w:r>
          </w:p>
          <w:p>
            <w:pPr>
              <w:spacing w:line="240" w:before="0"/>
              <w:pStyle w:val="ListParagraph"/>
              <w:numPr>
                <w:ilvl w:val="0"/>
                <w:numId w:val="27"/>
              </w:numPr>
            </w:pPr>
            <w:r>
              <w:rPr>
                <w:b w:val="true"/>
                <w:bCs w:val="true"/>
              </w:rPr>
              <w:t xml:space="preserve">Machine Learning </w:t>
            </w:r>
            <w:r>
              <w:t xml:space="preserve">engineering: </w:t>
            </w:r>
            <w:r>
              <w:rPr>
                <w:b w:val="true"/>
                <w:bCs w:val="true"/>
              </w:rPr>
              <w:t xml:space="preserve">Data analysis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feature engineering </w:t>
            </w:r>
            <w:r>
              <w:t xml:space="preserve">, valutazione e sviluppo di </w:t>
            </w:r>
            <w:r>
              <w:rPr>
                <w:b w:val="true"/>
                <w:bCs w:val="true"/>
              </w:rPr>
              <w:t xml:space="preserve">metriche </w:t>
            </w:r>
            <w:r>
              <w:t xml:space="preserve">, selezione, </w:t>
            </w:r>
            <w:r>
              <w:rPr>
                <w:b w:val="true"/>
                <w:bCs w:val="true"/>
              </w:rPr>
              <w:t xml:space="preserve">tuning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training </w:t>
            </w:r>
            <w:r>
              <w:t xml:space="preserve">, testing e </w:t>
            </w:r>
            <w:r>
              <w:rPr>
                <w:b w:val="true"/>
                <w:bCs w:val="true"/>
              </w:rPr>
              <w:t xml:space="preserve">valutazione </w:t>
            </w:r>
            <w:r>
              <w:t xml:space="preserve">di modelli di </w:t>
            </w:r>
            <w:r>
              <w:rPr>
                <w:b w:val="true"/>
                <w:bCs w:val="true"/>
              </w:rPr>
              <w:t xml:space="preserve">ML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27"/>
              </w:numPr>
            </w:pPr>
            <w:r>
              <w:rPr>
                <w:b w:val="true"/>
                <w:bCs w:val="true"/>
              </w:rPr>
              <w:t xml:space="preserve">AI Engineering: </w:t>
            </w:r>
            <w:r>
              <w:rPr>
                <w:b w:val="true"/>
                <w:bCs w:val="true"/>
              </w:rPr>
              <w:t xml:space="preserve">prompt engineering </w:t>
            </w:r>
            <w:r>
              <w:t xml:space="preserve">, sviluppo e implementazione di pipeline </w:t>
            </w:r>
            <w:r>
              <w:rPr>
                <w:b w:val="true"/>
                <w:bCs w:val="true"/>
              </w:rPr>
              <w:t xml:space="preserve">NLP </w:t>
            </w:r>
            <w:r>
              <w:t xml:space="preserve">per </w:t>
            </w:r>
            <w:r>
              <w:rPr>
                <w:b w:val="true"/>
                <w:bCs w:val="true"/>
              </w:rPr>
              <w:t xml:space="preserve">RAG </w:t>
            </w:r>
            <w:r>
              <w:t xml:space="preserve">e </w:t>
            </w:r>
            <w:r>
              <w:rPr>
                <w:b w:val="true"/>
                <w:bCs w:val="true"/>
              </w:rPr>
              <w:t xml:space="preserve">classificazione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27"/>
              </w:numPr>
            </w:pPr>
            <w:r>
              <w:rPr>
                <w:b w:val="true"/>
                <w:bCs w:val="true"/>
              </w:rPr>
              <w:t xml:space="preserve">Business Analysis: </w:t>
            </w:r>
            <w:r>
              <w:t xml:space="preserve">coinvolgimento stakeholders, raccolta dei requisiti, definizione e valutazione di attività e obiettivi, elicitazione, reporting. (ECBA in conseguimento) </w:t>
            </w:r>
          </w:p>
          <w:p>
            <w:pPr>
              <w:spacing w:line="240" w:before="0"/>
              <w:pStyle w:val="ListParagraph"/>
              <w:numPr>
                <w:ilvl w:val="0"/>
                <w:numId w:val="27"/>
              </w:numPr>
            </w:pPr>
            <w:r>
              <w:rPr>
                <w:b w:val="true"/>
                <w:bCs w:val="true"/>
              </w:rPr>
              <w:t xml:space="preserve">Team leading </w:t>
            </w:r>
            <w:r>
              <w:t xml:space="preserve">e </w:t>
            </w:r>
            <w:r>
              <w:rPr>
                <w:b w:val="true"/>
                <w:bCs w:val="true"/>
              </w:rPr>
              <w:t xml:space="preserve">project management </w:t>
            </w:r>
            <w:r>
              <w:t xml:space="preserve">: gestione delle attività, coordinazione di team, reporting, gestione dei clienti, produzione di deliverable, ecc. </w:t>
            </w:r>
          </w:p>
          <w:p>
            <w:pPr>
              <w:spacing w:line="240" w:before="0"/>
              <w:pStyle w:val="ListParagraph"/>
              <w:numPr>
                <w:ilvl w:val="0"/>
                <w:numId w:val="27"/>
              </w:numPr>
            </w:pPr>
            <w:r>
              <w:t xml:space="preserve">Librerie e framework </w:t>
            </w:r>
            <w:r>
              <w:rPr>
                <w:b w:val="true"/>
                <w:bCs w:val="true"/>
              </w:rPr>
              <w:t xml:space="preserve">Python </w:t>
            </w:r>
            <w:r>
              <w:t xml:space="preserve">: </w:t>
            </w:r>
            <w:r>
              <w:rPr>
                <w:b w:val="true"/>
                <w:bCs w:val="true"/>
              </w:rPr>
              <w:t xml:space="preserve">Pandas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NumPy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lightGBM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Scikit-learn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OpenCV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NLTK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Tensorflow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SpaCy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SciPy </w:t>
            </w:r>
            <w:r>
              <w:t xml:space="preserve">,  Matplotlib, Flask, </w:t>
            </w:r>
            <w:r>
              <w:rPr>
                <w:b w:val="true"/>
                <w:bCs w:val="true"/>
              </w:rPr>
              <w:t xml:space="preserve">Hugging Face, Polar </w:t>
            </w:r>
            <w:r>
              <w:t xml:space="preserve">. </w:t>
            </w:r>
          </w:p>
          <w:p>
            <w:pPr>
              <w:spacing w:line="240" w:before="0"/>
              <w:pStyle w:val="ListParagraph"/>
              <w:numPr>
                <w:ilvl w:val="0"/>
                <w:numId w:val="27"/>
              </w:numPr>
            </w:pPr>
            <w:r>
              <w:t xml:space="preserve">Software engineering: DB relazionali ( </w:t>
            </w:r>
            <w:r>
              <w:rPr>
                <w:b w:val="true"/>
                <w:bCs w:val="true"/>
              </w:rPr>
              <w:t xml:space="preserve">MySQL </w:t>
            </w:r>
            <w:r>
              <w:t xml:space="preserve">), </w:t>
            </w:r>
            <w:r>
              <w:rPr>
                <w:b w:val="true"/>
                <w:bCs w:val="true"/>
              </w:rPr>
              <w:t xml:space="preserve">NoSQL DB </w:t>
            </w:r>
            <w:r>
              <w:t xml:space="preserve">, design patterns, </w:t>
            </w:r>
            <w:r>
              <w:rPr>
                <w:b w:val="true"/>
                <w:bCs w:val="true"/>
              </w:rPr>
              <w:t xml:space="preserve">TDD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BDD </w:t>
            </w:r>
            <w:r>
              <w:t xml:space="preserve">, implementazione in produzione, versionamento, best practices. 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Ripetizioni private per matematica, fisica e informatica presso , Verona</w:t>
            </w:r>
          </w:p>
          <w:p>
            <w:pPr>
              <w:pStyle w:val="Date"/>
            </w:pPr>
            <w:r>
              <w:t xml:space="preserve">APRILE 2016 — DICEMBRE 2023</w:t>
            </w:r>
          </w:p>
          <w:p>
            <w:pPr>
              <w:spacing w:line="240" w:before="0"/>
              <w:pStyle w:val="ListParagraph"/>
              <w:numPr>
                <w:ilvl w:val="0"/>
                <w:numId w:val="39"/>
              </w:numPr>
            </w:pPr>
            <w:r>
              <w:t xml:space="preserve">Ripetizioni di matematica e fisica a più di 20 studenti di medie, superiori, istituti tecnici e università. </w:t>
            </w:r>
          </w:p>
          <w:p>
            <w:pPr>
              <w:spacing w:line="240" w:before="0"/>
              <w:pStyle w:val="ListParagraph"/>
              <w:numPr>
                <w:ilvl w:val="0"/>
                <w:numId w:val="39"/>
              </w:numPr>
            </w:pPr>
            <w:r>
              <w:t xml:space="preserve">Per gli studenti universitari ho fornito supporto per analisi, algebra lineare, geometria, fisica, probabilità, statistica e informatica. </w:t>
            </w:r>
          </w:p>
          <w:p>
            <w:pPr>
              <w:spacing w:line="240" w:before="0"/>
              <w:pStyle w:val="ListParagraph"/>
              <w:numPr>
                <w:ilvl w:val="0"/>
                <w:numId w:val="39"/>
              </w:numPr>
            </w:pPr>
            <w:r>
              <w:t xml:space="preserve">Ho ottenuto alte recensioni da parte degli studenti e delle loro famiglie, grazie al raggiungimento dei loro obiettivi e al miglioramento nel loro coinvolgimento, impegno e motivazione nelle materie trattate. 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Istruzione e formazione</w:t>
            </w:r>
          </w:p>
          <w:p>
            <w:pPr>
              <w:pStyle w:val="Heading2"/>
            </w:pPr>
            <w:r>
              <w:t xml:space="preserve">Master course in Mathematics, Università degli Studi di Verona, Verona</w:t>
            </w:r>
          </w:p>
          <w:p>
            <w:pPr>
              <w:pStyle w:val="Date"/>
            </w:pPr>
            <w:r>
              <w:t xml:space="preserve">2018 — 2023</w:t>
            </w:r>
          </w:p>
          <w:p>
            <w:r>
              <w:t xml:space="preserve">Mathematics applied to Machine Learning and Data Science </w:t>
            </w:r>
          </w:p>
          <w:p>
            <w:r>
              <w:t xml:space="preserve">Titolo della tesi: Twitter bot identification via CNNs-based image recognition </w:t>
            </w:r>
          </w:p>
          <w:p>
            <w:r>
              <w:t xml:space="preserve">Voto finale: 105/110 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Bachelor Course in Applied Mathematics, Università degli Studi di Verona, Verona</w:t>
            </w:r>
          </w:p>
          <w:p>
            <w:pPr>
              <w:pStyle w:val="Date"/>
            </w:pPr>
            <w:r>
              <w:t xml:space="preserve">2015 — 2018</w:t>
            </w:r>
          </w:p>
          <w:p>
            <w:r>
              <w:t xml:space="preserve">Mathematics applied to numerical modeling for life sciences </w:t>
            </w:r>
          </w:p>
          <w:p>
            <w:r>
              <w:t xml:space="preserve">Titolo della tesi: A ri-derivation of the Gauss linking number. </w:t>
            </w:r>
          </w:p>
          <w:p>
            <w:r>
              <w:t xml:space="preserve">Voto finale: 103/110 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Perito informatico, ITIS G. Marconi, Verona</w:t>
            </w:r>
          </w:p>
          <w:p>
            <w:pPr>
              <w:pStyle w:val="Date"/>
            </w:pPr>
            <w:r>
              <w:t xml:space="preserve">2010 — 2015</w:t>
            </w:r>
          </w:p>
          <w:p>
            <w:r>
              <w:t xml:space="preserve">Istituto tecnico industriale con specializzazione in informatica. </w:t>
            </w:r>
          </w:p>
          <w:p>
            <w:r>
              <w:t xml:space="preserve">Voto di maturità: 94/100 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Corsi</w:t>
            </w:r>
          </w:p>
          <w:p>
            <w:pPr>
              <w:pStyle w:val="Heading2"/>
            </w:pPr>
            <w:r>
              <w:t xml:space="preserve">Advanced Topics in Financial Engineering, ARPM</w:t>
            </w:r>
          </w:p>
          <w:p>
            <w:pPr>
              <w:pStyle w:val="Date"/>
            </w:pPr>
            <w:r>
              <w:t xml:space="preserve">2021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ECBA (non completato), IIBA</w:t>
            </w:r>
          </w:p>
          <w:p>
            <w:pPr>
              <w:pStyle w:val="Date"/>
            </w:pPr>
            <w:r>
              <w:t xml:space="preserve">2023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</w:p>
          <w:p>
            <w:pPr>
              <w:pStyle w:val="Heading2"/>
            </w:pPr>
            <w:r>
              <w:t xml:space="preserve">AI Week, Rimini</w:t>
            </w:r>
          </w:p>
          <w:p>
            <w:pPr>
              <w:pStyle w:val="Date"/>
            </w:pPr>
            <w:r>
              <w:t xml:space="preserve">2024</w:t>
            </w:r>
          </w:p>
          <w:p>
            <w:r>
              <w:t xml:space="preserve">Partecipazione in qualità di rappresentante di SBE. 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Future Grid Day IKN, Milano</w:t>
            </w:r>
          </w:p>
          <w:p>
            <w:pPr>
              <w:pStyle w:val="Date"/>
            </w:pPr>
            <w:r>
              <w:t xml:space="preserve">2022</w:t>
            </w:r>
          </w:p>
          <w:p>
            <w:r>
              <w:t xml:space="preserve">Speaker e rappresentante di HPA &amp; Terranova: Predictive workforce management </w:t>
            </w:r>
          </w:p>
          <w:p>
            <w:pPr>
              <w:pStyle w:val="MainSectionsSpacing"/>
            </w:pPr>
          </w:p>
        </w:tc>
      </w:tr>
    </w:tbl>
    <w:sectPr>
      <w:pgSz w:w="11952" w:h="1684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11.20000000000002"/>
    </w:pPr>
    <w:rPr>
      <w:color w:val="0D111A"/>
      <w:sz w:val="18"/>
      <w:szCs w:val="18"/>
      <w:rFonts w:ascii="Lato" w:cs="Lato" w:eastAsia="Lato" w:hAnsi="Lato"/>
    </w:rPr>
    <w:qFormat/>
  </w:style>
  <w:style w:type="paragraph" w:styleId="SidebarText">
    <w:name w:val="Sidebar text"/>
    <w:pPr>
      <w:spacing w:line="211.20000000000002"/>
    </w:pPr>
    <w:rPr>
      <w:color w:val="FFFFFF"/>
      <w:sz w:val="16"/>
      <w:szCs w:val="16"/>
      <w:rFonts w:ascii="Lato" w:cs="Lato" w:eastAsia="Lato" w:hAnsi="Lato"/>
    </w:rPr>
    <w:qFormat/>
  </w:style>
  <w:style w:type="paragraph" w:styleId="Heading1">
    <w:name w:val="Heading 1"/>
    <w:pPr>
      <w:spacing w:line="192" w:before="0" w:after="0"/>
    </w:pPr>
    <w:rPr>
      <w:b w:val="true"/>
      <w:bCs w:val="true"/>
      <w:color w:val="0D111A"/>
      <w:sz w:val="26"/>
      <w:szCs w:val="26"/>
      <w:rFonts w:ascii="PT Serif" w:cs="PT Serif" w:eastAsia="PT Serif" w:hAnsi="PT Serif"/>
      <w:spacing w:val="4"/>
    </w:rPr>
    <w:basedOn w:val="Normal"/>
    <w:next w:val="Normal"/>
    <w:qFormat/>
  </w:style>
  <w:style w:type="paragraph" w:styleId="Heading2">
    <w:name w:val="Heading 2"/>
    <w:pPr>
      <w:spacing w:line="192" w:before="130.0376" w:after="0"/>
    </w:pPr>
    <w:rPr>
      <w:b w:val="true"/>
      <w:bCs w:val="true"/>
      <w:color w:val="0D111A"/>
      <w:sz w:val="20"/>
      <w:szCs w:val="20"/>
    </w:rPr>
    <w:basedOn w:val="Normal"/>
    <w:next w:val="Normal"/>
    <w:qFormat/>
  </w:style>
  <w:style w:type="paragraph" w:styleId="Heading3">
    <w:name w:val="Heading 3"/>
    <w:pPr>
      <w:spacing w:before="0" w:line="192" w:after="97.5282"/>
    </w:pPr>
    <w:rPr>
      <w:b w:val="true"/>
      <w:bCs w:val="true"/>
      <w:color w:val="FFFFFF"/>
      <w:sz w:val="22"/>
      <w:szCs w:val="22"/>
      <w:rFonts w:ascii="PT Serif" w:cs="PT Serif" w:eastAsia="PT Serif" w:hAnsi="PT Serif"/>
      <w:spacing w:val="4"/>
    </w:rPr>
    <w:basedOn w:val="Normal"/>
    <w:next w:val="Normal"/>
    <w:qFormat/>
  </w:style>
  <w:style w:type="paragraph" w:styleId="Heading4">
    <w:name w:val="Heading 4"/>
    <w:pPr>
      <w:spacing w:before="227.5658" w:line="192" w:after="65.0188"/>
    </w:pPr>
    <w:rPr>
      <w:color w:val="55998E"/>
      <w:sz w:val="12"/>
      <w:szCs w:val="12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192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192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192" w:before="0" w:after="65.0188"/>
    </w:pPr>
    <w:rPr>
      <w:sz w:val="1"/>
      <w:szCs w:val="1"/>
    </w:rPr>
  </w:style>
  <w:style w:type="paragraph" w:styleId="Date">
    <w:name w:val="Date"/>
    <w:pPr>
      <w:spacing w:line="192" w:before="32.5094" w:after="32.5094"/>
    </w:pPr>
    <w:rPr>
      <w:color w:val="959BA6"/>
      <w:sz w:val="12"/>
      <w:szCs w:val="12"/>
      <w:spacing w:val="20"/>
    </w:rPr>
    <w:basedOn w:val="Normal"/>
    <w:next w:val="Date"/>
    <w:qFormat/>
  </w:style>
  <w:style w:type="paragraph" w:styleId="Name">
    <w:name w:val="Name"/>
    <w:pPr>
      <w:spacing w:line="230.39999999999998" w:before="211.3111" w:after="0"/>
      <w:jc w:val="center"/>
    </w:pPr>
    <w:rPr>
      <w:b w:val="true"/>
      <w:bCs w:val="true"/>
      <w:color w:val="FFFFFF"/>
      <w:sz w:val="30"/>
      <w:szCs w:val="30"/>
      <w:rFonts w:ascii="PT Serif" w:cs="PT Serif" w:eastAsia="PT Serif" w:hAnsi="PT Serif"/>
      <w:spacing w:val="4"/>
    </w:rPr>
    <w:basedOn w:val="Normal"/>
    <w:next w:val="Normal"/>
    <w:qFormat/>
  </w:style>
  <w:style w:type="paragraph" w:styleId="JobTitle">
    <w:name w:val="Job Title"/>
    <w:pPr>
      <w:spacing w:line="192" w:before="0" w:after="0"/>
      <w:jc w:val="center"/>
    </w:pPr>
    <w:rPr>
      <w:color w:val="FFFFFF"/>
      <w:sz w:val="12"/>
      <w:szCs w:val="12"/>
      <w:spacing w:val="20"/>
    </w:rPr>
    <w:basedOn w:val="Normal"/>
    <w:next w:val="Normal"/>
    <w:qFormat/>
  </w:style>
  <w:style w:type="paragraph" w:styleId="HeaderDivider">
    <w:name w:val="Header DIvider"/>
    <w:pPr>
      <w:spacing w:line="192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11.20000000000002"/>
    </w:pPr>
    <w:rPr>
      <w:color w:val="FFFFFF"/>
      <w:sz w:val="16"/>
      <w:szCs w:val="16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57.599999999999994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8931" Type="http://schemas.openxmlformats.org/officeDocument/2006/relationships/hyperlink" Target="mailto:ddperini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cpeqvtmeqgopip90q5mh.png"/><Relationship Id="rId9" Type="http://schemas.openxmlformats.org/officeDocument/2006/relationships/image" Target="media/gvdrbuy33wt3qeglzse77l.png"/><Relationship Id="rId10" Type="http://schemas.openxmlformats.org/officeDocument/2006/relationships/image" Target="media/qqn5hkaeby8al2mm20t31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cpeqvtmeqgopip90q5mh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2025-08-01T13:33:20Z</dcterms:created>
  <dcterms:modified xsi:type="dcterms:W3CDTF">2025-08-01T13:33:20Z</dcterms:modified>
</cp:coreProperties>
</file>