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D0EBF" w14:textId="77777777" w:rsidR="00222F02" w:rsidRPr="00B66373" w:rsidRDefault="00A53880" w:rsidP="00B66373">
      <w:pPr>
        <w:jc w:val="center"/>
        <w:rPr>
          <w:b/>
          <w:bCs/>
        </w:rPr>
      </w:pPr>
      <w:r w:rsidRPr="00B66373">
        <w:rPr>
          <w:b/>
          <w:bCs/>
        </w:rPr>
        <w:t>Setting up the protocol</w:t>
      </w:r>
    </w:p>
    <w:p w14:paraId="6EAB6244" w14:textId="77777777" w:rsidR="00F77B45" w:rsidRDefault="00F77B45" w:rsidP="009E074E">
      <w:pPr>
        <w:rPr>
          <w:b/>
          <w:bCs/>
        </w:rPr>
      </w:pPr>
      <w:r>
        <w:rPr>
          <w:b/>
          <w:bCs/>
        </w:rPr>
        <w:t>General notes:</w:t>
      </w:r>
    </w:p>
    <w:p w14:paraId="3FE5C357" w14:textId="14272D07" w:rsidR="00F77B45" w:rsidRPr="00F77B45" w:rsidRDefault="00F77B45" w:rsidP="00F77B45">
      <w:pPr>
        <w:pStyle w:val="ListParagraph"/>
        <w:numPr>
          <w:ilvl w:val="0"/>
          <w:numId w:val="5"/>
        </w:numPr>
        <w:rPr>
          <w:b/>
          <w:bCs/>
        </w:rPr>
      </w:pPr>
      <w:r>
        <w:t>Plan out the way to name files and folders in advance. It will save you time afterwards.</w:t>
      </w:r>
      <w:r w:rsidR="00332686">
        <w:t xml:space="preserve"> </w:t>
      </w:r>
      <w:r w:rsidR="00332686" w:rsidRPr="00332686">
        <w:rPr>
          <w:color w:val="C00000"/>
        </w:rPr>
        <w:t>NOTE – structured file names are assumed as a default requirement for using the Dynamic Light Scattering Library in high-throughput analysis</w:t>
      </w:r>
      <w:r w:rsidR="00332686">
        <w:t>.</w:t>
      </w:r>
      <w:r>
        <w:t xml:space="preserve"> </w:t>
      </w:r>
      <w:r w:rsidR="000B21F2">
        <w:t xml:space="preserve">The more structure and unique identifiers, separated with underscores, the better. </w:t>
      </w:r>
      <w:r>
        <w:t>Example:</w:t>
      </w:r>
    </w:p>
    <w:p w14:paraId="6C83A52A" w14:textId="77777777" w:rsidR="00F77B45" w:rsidRPr="00F77B45" w:rsidRDefault="00F77B45" w:rsidP="00F77B45">
      <w:pPr>
        <w:pStyle w:val="ListParagraph"/>
        <w:rPr>
          <w:b/>
          <w:bCs/>
        </w:rPr>
      </w:pPr>
      <w:r w:rsidRPr="00F77B45">
        <w:rPr>
          <w:b/>
          <w:bCs/>
          <w:noProof/>
        </w:rPr>
        <w:drawing>
          <wp:inline distT="0" distB="0" distL="0" distR="0" wp14:anchorId="62B1148C" wp14:editId="63B1C2E5">
            <wp:extent cx="4667250" cy="1418377"/>
            <wp:effectExtent l="0" t="0" r="0" b="0"/>
            <wp:docPr id="308586662"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86662" name="Picture 1" descr="A diagram of a model&#10;&#10;AI-generated content may be incorrect."/>
                    <pic:cNvPicPr/>
                  </pic:nvPicPr>
                  <pic:blipFill>
                    <a:blip r:embed="rId8"/>
                    <a:stretch>
                      <a:fillRect/>
                    </a:stretch>
                  </pic:blipFill>
                  <pic:spPr>
                    <a:xfrm>
                      <a:off x="0" y="0"/>
                      <a:ext cx="4684995" cy="1423770"/>
                    </a:xfrm>
                    <a:prstGeom prst="rect">
                      <a:avLst/>
                    </a:prstGeom>
                  </pic:spPr>
                </pic:pic>
              </a:graphicData>
            </a:graphic>
          </wp:inline>
        </w:drawing>
      </w:r>
    </w:p>
    <w:p w14:paraId="11641DD1" w14:textId="77777777" w:rsidR="009E074E" w:rsidRPr="00A53880" w:rsidRDefault="009E074E" w:rsidP="009E074E">
      <w:pPr>
        <w:rPr>
          <w:b/>
          <w:bCs/>
        </w:rPr>
      </w:pPr>
      <w:r>
        <w:rPr>
          <w:b/>
          <w:bCs/>
        </w:rPr>
        <w:t>Calibration recordings:</w:t>
      </w:r>
    </w:p>
    <w:p w14:paraId="48D8A195" w14:textId="1939CCA5" w:rsidR="009E074E" w:rsidRDefault="0036043F" w:rsidP="009E074E">
      <w:pPr>
        <w:pStyle w:val="ListParagraph"/>
        <w:numPr>
          <w:ilvl w:val="0"/>
          <w:numId w:val="1"/>
        </w:numPr>
      </w:pPr>
      <w:r>
        <w:t>Frame rate</w:t>
      </w:r>
      <w:r w:rsidR="009E074E">
        <w:t xml:space="preserve">: </w:t>
      </w:r>
      <w:r w:rsidR="00B66373">
        <w:t>20</w:t>
      </w:r>
      <w:r w:rsidR="009E074E">
        <w:t>Hz</w:t>
      </w:r>
    </w:p>
    <w:p w14:paraId="39BBB5FC" w14:textId="77777777" w:rsidR="00B66373" w:rsidRDefault="00B66373" w:rsidP="009E074E">
      <w:pPr>
        <w:pStyle w:val="ListParagraph"/>
        <w:numPr>
          <w:ilvl w:val="0"/>
          <w:numId w:val="1"/>
        </w:numPr>
      </w:pPr>
      <w:r>
        <w:t>Exposure time: adjust to reach 30% intensity saturation (&lt;I&gt;=90)</w:t>
      </w:r>
    </w:p>
    <w:p w14:paraId="71414AC1" w14:textId="77777777" w:rsidR="009E074E" w:rsidRDefault="009E074E" w:rsidP="009E074E">
      <w:pPr>
        <w:pStyle w:val="ListParagraph"/>
        <w:numPr>
          <w:ilvl w:val="0"/>
          <w:numId w:val="1"/>
        </w:numPr>
      </w:pPr>
      <w:r>
        <w:t xml:space="preserve">Duration: </w:t>
      </w:r>
      <w:r w:rsidR="00B66373">
        <w:t>5 min</w:t>
      </w:r>
    </w:p>
    <w:p w14:paraId="70DDAF84" w14:textId="77777777" w:rsidR="009E074E" w:rsidRDefault="00B66373" w:rsidP="009E074E">
      <w:pPr>
        <w:pStyle w:val="ListParagraph"/>
        <w:numPr>
          <w:ilvl w:val="0"/>
          <w:numId w:val="1"/>
        </w:numPr>
      </w:pPr>
      <w:r>
        <w:t>Sample prep: piece of paper, preferably the same piece used and kept for the entire protocol.</w:t>
      </w:r>
    </w:p>
    <w:p w14:paraId="03A36041" w14:textId="77777777" w:rsidR="009E074E" w:rsidRDefault="009E074E" w:rsidP="009E074E">
      <w:pPr>
        <w:pStyle w:val="ListParagraph"/>
        <w:numPr>
          <w:ilvl w:val="0"/>
          <w:numId w:val="1"/>
        </w:numPr>
      </w:pPr>
      <w:r>
        <w:t xml:space="preserve">Field of view: </w:t>
      </w:r>
      <w:r w:rsidR="00B66373">
        <w:t>as large as possible, while ensuring homogeneous illumination</w:t>
      </w:r>
    </w:p>
    <w:p w14:paraId="2DB0567C" w14:textId="77777777" w:rsidR="00A53880" w:rsidRPr="00A53880" w:rsidRDefault="00A53880" w:rsidP="00A53880">
      <w:pPr>
        <w:rPr>
          <w:b/>
          <w:bCs/>
        </w:rPr>
      </w:pPr>
      <w:r w:rsidRPr="00A53880">
        <w:rPr>
          <w:b/>
          <w:bCs/>
        </w:rPr>
        <w:t>Imaging pulsatility</w:t>
      </w:r>
    </w:p>
    <w:p w14:paraId="60F2A7B7" w14:textId="09419D6D" w:rsidR="00A53880" w:rsidRDefault="0036043F" w:rsidP="00A53880">
      <w:pPr>
        <w:pStyle w:val="ListParagraph"/>
        <w:numPr>
          <w:ilvl w:val="0"/>
          <w:numId w:val="1"/>
        </w:numPr>
      </w:pPr>
      <w:r>
        <w:t>Frame rate</w:t>
      </w:r>
      <w:r w:rsidR="00A53880">
        <w:t>: 194Hz</w:t>
      </w:r>
    </w:p>
    <w:p w14:paraId="5818FB0F" w14:textId="77777777" w:rsidR="00A53880" w:rsidRDefault="00A53880" w:rsidP="00A53880">
      <w:pPr>
        <w:pStyle w:val="ListParagraph"/>
        <w:numPr>
          <w:ilvl w:val="0"/>
          <w:numId w:val="1"/>
        </w:numPr>
      </w:pPr>
      <w:r>
        <w:t>Duration: 2 min or more</w:t>
      </w:r>
    </w:p>
    <w:p w14:paraId="516457A6" w14:textId="77777777" w:rsidR="00A53880" w:rsidRDefault="00A53880" w:rsidP="00A53880">
      <w:pPr>
        <w:pStyle w:val="ListParagraph"/>
        <w:numPr>
          <w:ilvl w:val="0"/>
          <w:numId w:val="1"/>
        </w:numPr>
      </w:pPr>
      <w:r>
        <w:t>Animal prep: cranial window, awake is optimal</w:t>
      </w:r>
    </w:p>
    <w:p w14:paraId="1183560C" w14:textId="77777777" w:rsidR="00A53880" w:rsidRDefault="00A53880" w:rsidP="00A53880">
      <w:pPr>
        <w:pStyle w:val="ListParagraph"/>
        <w:numPr>
          <w:ilvl w:val="0"/>
          <w:numId w:val="1"/>
        </w:numPr>
      </w:pPr>
      <w:r>
        <w:t>Field of view: 1024x512 (larger is possible when device throughput is disabled)</w:t>
      </w:r>
    </w:p>
    <w:p w14:paraId="7688BC8F" w14:textId="645104B7" w:rsidR="00A53880" w:rsidRDefault="00A53880" w:rsidP="00A53880">
      <w:pPr>
        <w:pStyle w:val="ListParagraph"/>
        <w:numPr>
          <w:ilvl w:val="0"/>
          <w:numId w:val="1"/>
        </w:numPr>
      </w:pPr>
      <w:r>
        <w:t>Notes: look out for dropped frames!</w:t>
      </w:r>
      <w:r w:rsidR="005B30D1">
        <w:t xml:space="preserve"> Ensure physiological stability </w:t>
      </w:r>
      <w:r w:rsidR="0036043F">
        <w:t>throughout the recording – otherwise, you need to crop the file temporally</w:t>
      </w:r>
      <w:r w:rsidR="005B30D1">
        <w:t>.</w:t>
      </w:r>
    </w:p>
    <w:p w14:paraId="76B6AE9C" w14:textId="77777777" w:rsidR="00A53880" w:rsidRPr="00A53880" w:rsidRDefault="00A53880" w:rsidP="00A53880">
      <w:pPr>
        <w:rPr>
          <w:b/>
          <w:bCs/>
        </w:rPr>
      </w:pPr>
      <w:r w:rsidRPr="00A53880">
        <w:rPr>
          <w:b/>
          <w:bCs/>
        </w:rPr>
        <w:t xml:space="preserve">Imaging </w:t>
      </w:r>
      <w:r>
        <w:rPr>
          <w:b/>
          <w:bCs/>
        </w:rPr>
        <w:t>vasomotion</w:t>
      </w:r>
    </w:p>
    <w:p w14:paraId="59558FD4" w14:textId="31B92DCC" w:rsidR="00A53880" w:rsidRDefault="00A53880" w:rsidP="00A53880">
      <w:pPr>
        <w:pStyle w:val="ListParagraph"/>
        <w:numPr>
          <w:ilvl w:val="0"/>
          <w:numId w:val="1"/>
        </w:numPr>
      </w:pPr>
      <w:r>
        <w:t>Frame</w:t>
      </w:r>
      <w:r w:rsidR="0036043F">
        <w:t xml:space="preserve"> </w:t>
      </w:r>
      <w:r>
        <w:t xml:space="preserve">rate: at least 25 frames per second, but the higher the better </w:t>
      </w:r>
    </w:p>
    <w:p w14:paraId="427BAD47" w14:textId="77777777" w:rsidR="00A53880" w:rsidRDefault="00A53880" w:rsidP="00A53880">
      <w:pPr>
        <w:pStyle w:val="ListParagraph"/>
        <w:numPr>
          <w:ilvl w:val="0"/>
          <w:numId w:val="1"/>
        </w:numPr>
      </w:pPr>
      <w:r>
        <w:t>Duration: 10 min or more, 30 minutes is optimal</w:t>
      </w:r>
    </w:p>
    <w:p w14:paraId="1DB360E6" w14:textId="77777777" w:rsidR="00A53880" w:rsidRDefault="00A53880" w:rsidP="00A53880">
      <w:pPr>
        <w:pStyle w:val="ListParagraph"/>
        <w:numPr>
          <w:ilvl w:val="0"/>
          <w:numId w:val="1"/>
        </w:numPr>
      </w:pPr>
      <w:r>
        <w:t>Animal prep: cranial window, awake is optimal</w:t>
      </w:r>
    </w:p>
    <w:p w14:paraId="059924CF" w14:textId="77777777" w:rsidR="00A53880" w:rsidRDefault="00A53880" w:rsidP="00A53880">
      <w:pPr>
        <w:pStyle w:val="ListParagraph"/>
        <w:numPr>
          <w:ilvl w:val="0"/>
          <w:numId w:val="1"/>
        </w:numPr>
      </w:pPr>
      <w:r>
        <w:t>Field of view: any, but the larger the better</w:t>
      </w:r>
    </w:p>
    <w:p w14:paraId="5F25D717" w14:textId="77777777" w:rsidR="00A53880" w:rsidRDefault="00A53880" w:rsidP="00A53880">
      <w:pPr>
        <w:pStyle w:val="ListParagraph"/>
        <w:numPr>
          <w:ilvl w:val="0"/>
          <w:numId w:val="1"/>
        </w:numPr>
      </w:pPr>
      <w:r>
        <w:t>Note: having pulsatility recording prior to vasomotion is optimal to map arteries and veins</w:t>
      </w:r>
    </w:p>
    <w:p w14:paraId="49B9688B" w14:textId="77777777" w:rsidR="00A53880" w:rsidRPr="00A53880" w:rsidRDefault="00A53880" w:rsidP="00A53880">
      <w:pPr>
        <w:rPr>
          <w:b/>
          <w:bCs/>
        </w:rPr>
      </w:pPr>
      <w:r w:rsidRPr="00A53880">
        <w:rPr>
          <w:b/>
          <w:bCs/>
        </w:rPr>
        <w:t xml:space="preserve">Imaging </w:t>
      </w:r>
      <w:r>
        <w:rPr>
          <w:b/>
          <w:bCs/>
        </w:rPr>
        <w:t>NVC</w:t>
      </w:r>
    </w:p>
    <w:p w14:paraId="68EC7882" w14:textId="3B9C7C4F" w:rsidR="00A53880" w:rsidRDefault="0036043F" w:rsidP="00A53880">
      <w:pPr>
        <w:pStyle w:val="ListParagraph"/>
        <w:numPr>
          <w:ilvl w:val="0"/>
          <w:numId w:val="1"/>
        </w:numPr>
      </w:pPr>
      <w:r>
        <w:lastRenderedPageBreak/>
        <w:t>Frame rate</w:t>
      </w:r>
      <w:r w:rsidR="00A53880">
        <w:t>: at least 25 frames per second, but the higher the better</w:t>
      </w:r>
    </w:p>
    <w:p w14:paraId="52D7EF2A" w14:textId="77777777" w:rsidR="00A53880" w:rsidRDefault="00A53880" w:rsidP="00A53880">
      <w:pPr>
        <w:pStyle w:val="ListParagraph"/>
        <w:numPr>
          <w:ilvl w:val="0"/>
          <w:numId w:val="1"/>
        </w:numPr>
      </w:pPr>
      <w:r>
        <w:t>Duration: 120s baseline + 20x(5s 3Hz stim + 25 seconds recovery).</w:t>
      </w:r>
    </w:p>
    <w:p w14:paraId="40FEF33A" w14:textId="77777777" w:rsidR="00A53880" w:rsidRDefault="00A53880" w:rsidP="00A53880">
      <w:pPr>
        <w:pStyle w:val="ListParagraph"/>
        <w:numPr>
          <w:ilvl w:val="0"/>
          <w:numId w:val="1"/>
        </w:numPr>
      </w:pPr>
      <w:r>
        <w:t>Animal prep: cranial window, awake is optimal but light ketamine is “okay”</w:t>
      </w:r>
    </w:p>
    <w:p w14:paraId="0FC5D12A" w14:textId="77777777" w:rsidR="00A53880" w:rsidRDefault="00A53880" w:rsidP="00A53880">
      <w:pPr>
        <w:pStyle w:val="ListParagraph"/>
        <w:numPr>
          <w:ilvl w:val="0"/>
          <w:numId w:val="1"/>
        </w:numPr>
      </w:pPr>
      <w:r>
        <w:t>Field of view: any, but the larger the better</w:t>
      </w:r>
    </w:p>
    <w:p w14:paraId="32F5EA9C" w14:textId="6E579B8C" w:rsidR="00A53880" w:rsidRDefault="00A53880" w:rsidP="00A53880">
      <w:pPr>
        <w:pStyle w:val="ListParagraph"/>
        <w:numPr>
          <w:ilvl w:val="0"/>
          <w:numId w:val="1"/>
        </w:numPr>
      </w:pPr>
      <w:r>
        <w:t xml:space="preserve">Notes: Timing is important! Ensure some form of registration between stim timing and LSCI. If possible, longer recovery between stims and more repetitions are better. Make sure to monitor the </w:t>
      </w:r>
      <w:r w:rsidR="0036043F">
        <w:t>animal's condition, preferably by recording (and temporally registering</w:t>
      </w:r>
      <w:r>
        <w:t>) pupil dilation and grooming behaviour.</w:t>
      </w:r>
    </w:p>
    <w:p w14:paraId="1F363EE9" w14:textId="77777777" w:rsidR="009E074E" w:rsidRPr="00A53880" w:rsidRDefault="009E074E" w:rsidP="009E074E">
      <w:pPr>
        <w:rPr>
          <w:b/>
          <w:bCs/>
        </w:rPr>
      </w:pPr>
      <w:r w:rsidRPr="00A53880">
        <w:rPr>
          <w:b/>
          <w:bCs/>
        </w:rPr>
        <w:t xml:space="preserve">Imaging </w:t>
      </w:r>
      <w:r>
        <w:rPr>
          <w:b/>
          <w:bCs/>
        </w:rPr>
        <w:t>slow dynamics in a single file (e.g. vasoreactivity)</w:t>
      </w:r>
    </w:p>
    <w:p w14:paraId="7F183B1F" w14:textId="17AC67A6" w:rsidR="009E074E" w:rsidRDefault="0036043F" w:rsidP="009E074E">
      <w:pPr>
        <w:pStyle w:val="ListParagraph"/>
        <w:numPr>
          <w:ilvl w:val="0"/>
          <w:numId w:val="1"/>
        </w:numPr>
      </w:pPr>
      <w:r>
        <w:t>Frame rate</w:t>
      </w:r>
      <w:r w:rsidR="009E074E">
        <w:t>: depends on the question, usually not less than 5</w:t>
      </w:r>
    </w:p>
    <w:p w14:paraId="5FA1033B" w14:textId="77777777" w:rsidR="009E074E" w:rsidRDefault="009E074E" w:rsidP="009E074E">
      <w:pPr>
        <w:pStyle w:val="ListParagraph"/>
        <w:numPr>
          <w:ilvl w:val="0"/>
          <w:numId w:val="1"/>
        </w:numPr>
      </w:pPr>
      <w:r>
        <w:t>Duration: 30 minutes or more</w:t>
      </w:r>
    </w:p>
    <w:p w14:paraId="3F05C8B9" w14:textId="77777777" w:rsidR="009E074E" w:rsidRDefault="009E074E" w:rsidP="009E074E">
      <w:pPr>
        <w:pStyle w:val="ListParagraph"/>
        <w:numPr>
          <w:ilvl w:val="0"/>
          <w:numId w:val="1"/>
        </w:numPr>
      </w:pPr>
      <w:r>
        <w:t>Animal prep:  depends on question</w:t>
      </w:r>
    </w:p>
    <w:p w14:paraId="5BF23653" w14:textId="77777777" w:rsidR="009E074E" w:rsidRDefault="009E074E" w:rsidP="009E074E">
      <w:pPr>
        <w:pStyle w:val="ListParagraph"/>
        <w:numPr>
          <w:ilvl w:val="0"/>
          <w:numId w:val="1"/>
        </w:numPr>
      </w:pPr>
      <w:r>
        <w:t>Field of view: any, but the larger the better</w:t>
      </w:r>
    </w:p>
    <w:p w14:paraId="761AF52D" w14:textId="5B64DE71" w:rsidR="009E074E" w:rsidRDefault="009E074E" w:rsidP="009E074E">
      <w:pPr>
        <w:pStyle w:val="ListParagraph"/>
        <w:numPr>
          <w:ilvl w:val="0"/>
          <w:numId w:val="1"/>
        </w:numPr>
      </w:pPr>
      <w:r>
        <w:t xml:space="preserve">Notes: if any stimuli (e.g. vasoreactivity) </w:t>
      </w:r>
      <w:r w:rsidR="0036043F">
        <w:t>are</w:t>
      </w:r>
      <w:r>
        <w:t xml:space="preserve"> used – ensure to register the timing with LSCI. Plan for other features (pulsatility</w:t>
      </w:r>
      <w:r w:rsidR="0036043F">
        <w:t>,</w:t>
      </w:r>
      <w:r>
        <w:t xml:space="preserve"> vasomotion) and do additional baseline recordings as needed. Ensure position stability. If stability is impossible, it might be better to proceed with multiple files.</w:t>
      </w:r>
    </w:p>
    <w:p w14:paraId="4B260636" w14:textId="77777777" w:rsidR="009E074E" w:rsidRPr="00A53880" w:rsidRDefault="009E074E" w:rsidP="009E074E">
      <w:pPr>
        <w:rPr>
          <w:b/>
          <w:bCs/>
        </w:rPr>
      </w:pPr>
      <w:r w:rsidRPr="00A53880">
        <w:rPr>
          <w:b/>
          <w:bCs/>
        </w:rPr>
        <w:t xml:space="preserve">Imaging </w:t>
      </w:r>
      <w:r>
        <w:rPr>
          <w:b/>
          <w:bCs/>
        </w:rPr>
        <w:t>different conditions in multiple files (e.g. stroke)</w:t>
      </w:r>
    </w:p>
    <w:p w14:paraId="0CC916FF" w14:textId="279AE8A9" w:rsidR="009E074E" w:rsidRDefault="009E074E" w:rsidP="009E074E">
      <w:pPr>
        <w:pStyle w:val="ListParagraph"/>
        <w:numPr>
          <w:ilvl w:val="0"/>
          <w:numId w:val="1"/>
        </w:numPr>
      </w:pPr>
      <w:r>
        <w:t xml:space="preserve">Notes: Combination of the listed above. Ensure that the system configuration is maintained the same. Match field of view as </w:t>
      </w:r>
      <w:r w:rsidR="0036043F">
        <w:t>closely</w:t>
      </w:r>
      <w:r>
        <w:t xml:space="preserve"> as possible. Prioritise tilt and focus matching over translation matching.</w:t>
      </w:r>
    </w:p>
    <w:p w14:paraId="1983E2CC" w14:textId="028AADC3" w:rsidR="009E074E" w:rsidRPr="00A53880" w:rsidRDefault="009E074E" w:rsidP="009E074E">
      <w:pPr>
        <w:rPr>
          <w:b/>
          <w:bCs/>
        </w:rPr>
      </w:pPr>
      <w:r>
        <w:rPr>
          <w:b/>
          <w:bCs/>
        </w:rPr>
        <w:t xml:space="preserve">Longitudinal </w:t>
      </w:r>
      <w:r w:rsidRPr="00A53880">
        <w:rPr>
          <w:b/>
          <w:bCs/>
        </w:rPr>
        <w:t xml:space="preserve">Imaging </w:t>
      </w:r>
      <w:r>
        <w:rPr>
          <w:b/>
          <w:bCs/>
        </w:rPr>
        <w:t>(multiple timepoints, e.g. ageing study)</w:t>
      </w:r>
      <w:r w:rsidR="00B66373">
        <w:rPr>
          <w:b/>
          <w:bCs/>
        </w:rPr>
        <w:t xml:space="preserve"> and absolute comparisons between groups</w:t>
      </w:r>
    </w:p>
    <w:p w14:paraId="73A05B63" w14:textId="77777777" w:rsidR="009E074E" w:rsidRDefault="009E074E" w:rsidP="009E074E">
      <w:pPr>
        <w:pStyle w:val="ListParagraph"/>
        <w:numPr>
          <w:ilvl w:val="0"/>
          <w:numId w:val="1"/>
        </w:numPr>
      </w:pPr>
      <w:r>
        <w:t xml:space="preserve">Notes: </w:t>
      </w:r>
      <w:r w:rsidR="00B66373">
        <w:t xml:space="preserve">Perform calibration recordings at chosen timepoints. Ideally on each experimental day. </w:t>
      </w:r>
      <w:r>
        <w:t>Ensure that the system configuration is maintained the same. Perform calibration recordings at chosen timepoints. Match field of view as close as possible. Prioritise tilt and focus matching over translation matching.</w:t>
      </w:r>
      <w:r w:rsidR="00B66373">
        <w:t xml:space="preserve"> </w:t>
      </w:r>
    </w:p>
    <w:p w14:paraId="69DED667" w14:textId="77777777" w:rsidR="009E074E" w:rsidRDefault="009E074E" w:rsidP="009E074E">
      <w:pPr>
        <w:ind w:left="360"/>
      </w:pPr>
    </w:p>
    <w:p w14:paraId="24D42DEC" w14:textId="77777777" w:rsidR="00B66373" w:rsidRDefault="00B66373">
      <w:r>
        <w:br w:type="page"/>
      </w:r>
    </w:p>
    <w:p w14:paraId="7AF27DEA" w14:textId="77777777" w:rsidR="00A53880" w:rsidRPr="00B66373" w:rsidRDefault="00B66373" w:rsidP="00B66373">
      <w:pPr>
        <w:jc w:val="center"/>
        <w:rPr>
          <w:b/>
          <w:bCs/>
        </w:rPr>
      </w:pPr>
      <w:r w:rsidRPr="00B66373">
        <w:rPr>
          <w:b/>
          <w:bCs/>
        </w:rPr>
        <w:lastRenderedPageBreak/>
        <w:t>Analysis</w:t>
      </w:r>
    </w:p>
    <w:p w14:paraId="43D56947" w14:textId="77777777" w:rsidR="00D434D4" w:rsidRPr="00D434D4" w:rsidRDefault="00960B85" w:rsidP="00D434D4">
      <w:pPr>
        <w:rPr>
          <w:b/>
          <w:bCs/>
        </w:rPr>
      </w:pPr>
      <w:r>
        <w:rPr>
          <w:b/>
          <w:bCs/>
        </w:rPr>
        <w:t>General notes:</w:t>
      </w:r>
    </w:p>
    <w:p w14:paraId="6D349897" w14:textId="77777777" w:rsidR="00960B85" w:rsidRPr="00D434D4" w:rsidRDefault="00960B85" w:rsidP="001555A0">
      <w:pPr>
        <w:pStyle w:val="ListParagraph"/>
        <w:numPr>
          <w:ilvl w:val="0"/>
          <w:numId w:val="1"/>
        </w:numPr>
        <w:rPr>
          <w:b/>
          <w:bCs/>
        </w:rPr>
      </w:pPr>
      <w:r>
        <w:t xml:space="preserve">All </w:t>
      </w:r>
      <w:r w:rsidR="00E84D2E">
        <w:t>MATLAB</w:t>
      </w:r>
      <w:r>
        <w:t xml:space="preserve"> files located in the folder “Dynamic Light Scattering Library v***”</w:t>
      </w:r>
      <w:r w:rsidR="006C741F">
        <w:t xml:space="preserve"> (DLSL)</w:t>
      </w:r>
      <w:r>
        <w:t xml:space="preserve"> are required.</w:t>
      </w:r>
    </w:p>
    <w:p w14:paraId="15CEC3DB" w14:textId="16C7BC4B" w:rsidR="00960B85" w:rsidRPr="006C741F" w:rsidRDefault="00960B85" w:rsidP="001555A0">
      <w:pPr>
        <w:pStyle w:val="ListParagraph"/>
        <w:numPr>
          <w:ilvl w:val="0"/>
          <w:numId w:val="1"/>
        </w:numPr>
        <w:rPr>
          <w:b/>
          <w:bCs/>
        </w:rPr>
      </w:pPr>
      <w:r>
        <w:t xml:space="preserve">Make sure to </w:t>
      </w:r>
      <w:r w:rsidR="006C741F">
        <w:t>delete</w:t>
      </w:r>
      <w:r>
        <w:t xml:space="preserve"> all previous versions of the “Dynamic Light Scattering Library v***” before using a newer version. </w:t>
      </w:r>
      <w:r w:rsidR="00E84D2E">
        <w:t>MATLAB</w:t>
      </w:r>
      <w:r>
        <w:t xml:space="preserve"> might remember the path, and you will end up with conflicts.</w:t>
      </w:r>
      <w:r w:rsidR="006C741F">
        <w:t xml:space="preserve"> It is enough to have only one copy of the DLSL on PC as long as it </w:t>
      </w:r>
      <w:r w:rsidR="0036043F">
        <w:t xml:space="preserve">is </w:t>
      </w:r>
      <w:r w:rsidR="006C741F">
        <w:t>accessible to all users.</w:t>
      </w:r>
    </w:p>
    <w:p w14:paraId="383C6AB9" w14:textId="69F65068" w:rsidR="006C741F" w:rsidRPr="00960B85" w:rsidRDefault="006C741F" w:rsidP="006C741F">
      <w:pPr>
        <w:pStyle w:val="ListParagraph"/>
        <w:numPr>
          <w:ilvl w:val="0"/>
          <w:numId w:val="1"/>
        </w:numPr>
        <w:rPr>
          <w:b/>
          <w:bCs/>
        </w:rPr>
      </w:pPr>
      <w:r>
        <w:t>As a user</w:t>
      </w:r>
      <w:r w:rsidR="0036043F">
        <w:t>,</w:t>
      </w:r>
      <w:r>
        <w:t xml:space="preserve"> you will only need to interact with Launchers and Post-processing examples folders.</w:t>
      </w:r>
    </w:p>
    <w:p w14:paraId="00D6FD99" w14:textId="5F9A06D4" w:rsidR="006C741F" w:rsidRPr="006C741F" w:rsidRDefault="006C741F" w:rsidP="001555A0">
      <w:pPr>
        <w:pStyle w:val="ListParagraph"/>
        <w:numPr>
          <w:ilvl w:val="0"/>
          <w:numId w:val="1"/>
        </w:numPr>
        <w:rPr>
          <w:b/>
          <w:bCs/>
        </w:rPr>
      </w:pPr>
      <w:r>
        <w:t xml:space="preserve">Make your own copy of </w:t>
      </w:r>
      <w:r w:rsidR="0036043F">
        <w:t xml:space="preserve">the </w:t>
      </w:r>
      <w:r>
        <w:t xml:space="preserve">required Launcher or Example file. You can store them anywhere you’d like. For your processing tasks – modify your Launcher </w:t>
      </w:r>
      <w:r w:rsidR="0036043F">
        <w:t>and/or</w:t>
      </w:r>
      <w:r>
        <w:t xml:space="preserve"> Example files accordingly to the experimental protocol and your project needs. Leave the original Launchers and Post-processing examples unchanged.</w:t>
      </w:r>
    </w:p>
    <w:p w14:paraId="52CB8782" w14:textId="38D5166A" w:rsidR="006C741F" w:rsidRPr="006C741F" w:rsidRDefault="006C741F" w:rsidP="006C741F">
      <w:pPr>
        <w:pStyle w:val="ListParagraph"/>
        <w:numPr>
          <w:ilvl w:val="0"/>
          <w:numId w:val="1"/>
        </w:numPr>
        <w:rPr>
          <w:b/>
          <w:bCs/>
        </w:rPr>
      </w:pPr>
      <w:r>
        <w:t>Read comments (text after %) and, if relevant, headers (comments at the top) in scripts and functions. Do not use scripts blindly</w:t>
      </w:r>
      <w:r w:rsidR="0036043F">
        <w:t>;</w:t>
      </w:r>
      <w:r>
        <w:t xml:space="preserve"> get at least a basic understanding of what they are doing and what results you should expect.</w:t>
      </w:r>
    </w:p>
    <w:p w14:paraId="651A7784" w14:textId="6CBB07F9" w:rsidR="00960B85" w:rsidRPr="006F0618" w:rsidRDefault="00E84D2E" w:rsidP="001555A0">
      <w:pPr>
        <w:pStyle w:val="ListParagraph"/>
        <w:numPr>
          <w:ilvl w:val="0"/>
          <w:numId w:val="1"/>
        </w:numPr>
        <w:rPr>
          <w:b/>
          <w:bCs/>
        </w:rPr>
      </w:pPr>
      <w:r>
        <w:t>In general – do not use multiple versions of the “Dynamic Light Scattering Library v***” when processing the files. Meaning</w:t>
      </w:r>
      <w:r w:rsidR="0036043F">
        <w:t xml:space="preserve">, if you want to use a new version – it's </w:t>
      </w:r>
      <w:r>
        <w:t>better to re-analyse the files from the first step. Compatibility between the versions is not guaranteed.</w:t>
      </w:r>
    </w:p>
    <w:p w14:paraId="436800D5" w14:textId="77777777" w:rsidR="006F0618" w:rsidRPr="006F0618" w:rsidRDefault="006F0618" w:rsidP="001555A0">
      <w:pPr>
        <w:pStyle w:val="ListParagraph"/>
        <w:numPr>
          <w:ilvl w:val="0"/>
          <w:numId w:val="1"/>
        </w:numPr>
        <w:rPr>
          <w:b/>
          <w:bCs/>
        </w:rPr>
      </w:pPr>
      <w:r>
        <w:t>It helps to ask ChatGPT for advice if the code is difficult to comprehend</w:t>
      </w:r>
      <w:r w:rsidR="006C741F">
        <w:t>.</w:t>
      </w:r>
      <w:r w:rsidR="0089283A">
        <w:t xml:space="preserve"> It is recommended to use ChatGPT o3 or other advanced versions that work well with coding.</w:t>
      </w:r>
      <w:r w:rsidR="00077F24">
        <w:t xml:space="preserve"> Note that if you use ChatGPT to generate code and it produces an error, sometimes you can just feed the error back to ChatGPT to produce a fix.</w:t>
      </w:r>
    </w:p>
    <w:p w14:paraId="07F4CB37" w14:textId="26D17243" w:rsidR="006F0618" w:rsidRPr="00FD4218" w:rsidRDefault="006F0618" w:rsidP="001555A0">
      <w:pPr>
        <w:pStyle w:val="ListParagraph"/>
        <w:numPr>
          <w:ilvl w:val="0"/>
          <w:numId w:val="1"/>
        </w:numPr>
        <w:rPr>
          <w:b/>
          <w:bCs/>
        </w:rPr>
      </w:pPr>
      <w:r>
        <w:t xml:space="preserve">Addressing the files is often done using regular expressions (things like * and ? in the file name string). Read a bit about </w:t>
      </w:r>
      <w:r w:rsidR="0036043F">
        <w:t xml:space="preserve">it </w:t>
      </w:r>
      <w:r>
        <w:t xml:space="preserve">to understand how it is used. If you use it in combination with proper </w:t>
      </w:r>
      <w:r w:rsidR="0036043F">
        <w:t xml:space="preserve">file naming, you can save a lot of time and reduce the chances of </w:t>
      </w:r>
      <w:r w:rsidR="006C741F">
        <w:t>using the</w:t>
      </w:r>
      <w:r>
        <w:t xml:space="preserve"> wrong files.</w:t>
      </w:r>
      <w:r w:rsidR="00C949BA">
        <w:t xml:space="preserve"> Again, ChatGPT is really good with regular expressions and can help you </w:t>
      </w:r>
      <w:r w:rsidR="0036043F">
        <w:t>figure them</w:t>
      </w:r>
      <w:r w:rsidR="00C949BA">
        <w:t xml:space="preserve"> out.</w:t>
      </w:r>
    </w:p>
    <w:p w14:paraId="5524BCAB" w14:textId="62C9EA21" w:rsidR="003768A7" w:rsidRPr="003768A7" w:rsidRDefault="00FD4218" w:rsidP="003768A7">
      <w:pPr>
        <w:pStyle w:val="ListParagraph"/>
        <w:numPr>
          <w:ilvl w:val="0"/>
          <w:numId w:val="1"/>
        </w:numPr>
        <w:rPr>
          <w:b/>
          <w:bCs/>
        </w:rPr>
      </w:pPr>
      <w:r>
        <w:t xml:space="preserve">When using processing pipelines, multiple .mat files will be generated. The logic </w:t>
      </w:r>
      <w:r w:rsidR="003768A7">
        <w:t xml:space="preserve">behind their names is that </w:t>
      </w:r>
      <w:r w:rsidR="0036043F">
        <w:t xml:space="preserve">the </w:t>
      </w:r>
      <w:r w:rsidR="003768A7">
        <w:t>original file name is followed by a sequence of flags that are defined by the processing type and step. Examples:</w:t>
      </w:r>
    </w:p>
    <w:p w14:paraId="7D66D518" w14:textId="77777777" w:rsidR="003768A7" w:rsidRPr="003768A7" w:rsidRDefault="003768A7" w:rsidP="003768A7">
      <w:pPr>
        <w:pStyle w:val="ListParagraph"/>
        <w:numPr>
          <w:ilvl w:val="1"/>
          <w:numId w:val="1"/>
        </w:numPr>
        <w:rPr>
          <w:b/>
          <w:bCs/>
        </w:rPr>
      </w:pPr>
      <w:r>
        <w:t>_t_e_K_d.mat means (t) temporal contrast analysis; (e) estimated epoch; (K) contrast; (d) – file with 3D data.</w:t>
      </w:r>
    </w:p>
    <w:p w14:paraId="6D09E5EA" w14:textId="77777777" w:rsidR="003768A7" w:rsidRPr="003768A7" w:rsidRDefault="003768A7" w:rsidP="003768A7">
      <w:pPr>
        <w:pStyle w:val="ListParagraph"/>
        <w:numPr>
          <w:ilvl w:val="1"/>
          <w:numId w:val="1"/>
        </w:numPr>
        <w:rPr>
          <w:b/>
          <w:bCs/>
        </w:rPr>
      </w:pPr>
      <w:r>
        <w:t>_c_BFI_r.mat means (c) internal, usually cardiac, cycle; (BFI) blood flow index; (r) – file with processing results.</w:t>
      </w:r>
    </w:p>
    <w:p w14:paraId="2FC626F0" w14:textId="77777777" w:rsidR="003768A7" w:rsidRPr="003768A7" w:rsidRDefault="003768A7" w:rsidP="003768A7">
      <w:pPr>
        <w:ind w:left="720"/>
        <w:rPr>
          <w:b/>
          <w:bCs/>
        </w:rPr>
      </w:pPr>
      <w:r>
        <w:t>Generally, as a user, you would only interact with _BFI_r.mat files, while the processing steps would be defined by the project and the protocol.</w:t>
      </w:r>
    </w:p>
    <w:p w14:paraId="5FD09270" w14:textId="77777777" w:rsidR="003768A7" w:rsidRPr="003768A7" w:rsidRDefault="003768A7" w:rsidP="003768A7">
      <w:pPr>
        <w:pStyle w:val="ListParagraph"/>
        <w:numPr>
          <w:ilvl w:val="0"/>
          <w:numId w:val="1"/>
        </w:numPr>
        <w:rPr>
          <w:b/>
          <w:bCs/>
        </w:rPr>
      </w:pPr>
      <w:r>
        <w:lastRenderedPageBreak/>
        <w:t>At the final processing step, there is an option to export the key _BFI_r.mat results to an Excel table.</w:t>
      </w:r>
    </w:p>
    <w:p w14:paraId="5F8EB6F1" w14:textId="3B653385" w:rsidR="003768A7" w:rsidRPr="00A46A20" w:rsidRDefault="003768A7" w:rsidP="003768A7">
      <w:pPr>
        <w:pStyle w:val="ListParagraph"/>
        <w:numPr>
          <w:ilvl w:val="0"/>
          <w:numId w:val="1"/>
        </w:numPr>
        <w:rPr>
          <w:b/>
          <w:bCs/>
        </w:rPr>
      </w:pPr>
      <w:r>
        <w:t>It is recommended to get “a feeling” of your data and some basic MATLAB skills. For that</w:t>
      </w:r>
      <w:r w:rsidR="0036043F">
        <w:t>, you can follow any processing pipeline to reach the _BFI_d.mat file,</w:t>
      </w:r>
      <w:r>
        <w:t xml:space="preserve"> which will contain your 3D data (X,Y,</w:t>
      </w:r>
      <w:r w:rsidR="0036043F">
        <w:t xml:space="preserve"> </w:t>
      </w:r>
      <w:r>
        <w:t>Time) converted to contrast as well as the time vector. From there</w:t>
      </w:r>
      <w:r w:rsidR="0036043F">
        <w:t xml:space="preserve">, you can apply all sorts of data extraction and filtering procedures, such as ROI selection, or plot it as a </w:t>
      </w:r>
      <w:r>
        <w:t>video or as an image. For inspiration</w:t>
      </w:r>
      <w:r w:rsidR="0036043F">
        <w:t>,</w:t>
      </w:r>
      <w:r>
        <w:t xml:space="preserve"> check the Post-processing examples folder or ask </w:t>
      </w:r>
      <w:r w:rsidR="0036043F">
        <w:t>GenAI of your choice</w:t>
      </w:r>
      <w:r>
        <w:t>.</w:t>
      </w:r>
      <w:r w:rsidR="0036043F">
        <w:t xml:space="preserve"> </w:t>
      </w:r>
      <w:r w:rsidR="00A46A20">
        <w:t>A few exemplary prompts for ChatGPT are below:</w:t>
      </w:r>
    </w:p>
    <w:p w14:paraId="010D16BE" w14:textId="77777777" w:rsidR="0089283A" w:rsidRPr="0089283A" w:rsidRDefault="00A46A20" w:rsidP="00902247">
      <w:pPr>
        <w:pStyle w:val="ListParagraph"/>
        <w:numPr>
          <w:ilvl w:val="1"/>
          <w:numId w:val="1"/>
        </w:numPr>
        <w:rPr>
          <w:b/>
          <w:bCs/>
        </w:rPr>
      </w:pPr>
      <w:r>
        <w:t>“In MATLAB, I have a 3D matrix named source.data and a time vector named source.time. The source.data represents Blood Flow Index (BFI) obtained using laser speckle contrast imaging. The time is in seconds. I want to plot the image of that corresponds to the average of source.data in time. The colour limits should account for the possibility of the image containing some pixels with extremely high, extremely low or NaN values in respect to the meaningful data. Then I want to draw multiple regions of interest (ROI) interactively on the image. Finally I want all the ROI signals, which are averaged over pixels for individual regions, to be plotted versus time in two panels: first as a plot of actual values, second as a plot of normalised values, e.g. with each signal normalised from 0 to 1.</w:t>
      </w:r>
      <w:r w:rsidR="00941AD7">
        <w:t>”</w:t>
      </w:r>
    </w:p>
    <w:p w14:paraId="6E2E2CAB" w14:textId="77777777" w:rsidR="003768A7" w:rsidRPr="00A46A20" w:rsidRDefault="0089283A" w:rsidP="00902247">
      <w:pPr>
        <w:pStyle w:val="ListParagraph"/>
        <w:numPr>
          <w:ilvl w:val="1"/>
          <w:numId w:val="1"/>
        </w:numPr>
        <w:rPr>
          <w:b/>
          <w:bCs/>
        </w:rPr>
      </w:pPr>
      <w:r>
        <w:t>“In MATLAB, I have a 3D matrix named source.data and a time vector named source.time. The source.data represents Blood Flow Index (BFI) obtained using laser speckle contrast imaging. Consider that some pixels might have abnormal values – very low (e.g. 0), very high (infinitiy or simply many times higher than all of the others) or NaNs. Make sure the further analysis corrects for it. The data consist of baseline period of 5 seconds, which is followed by a stimulation and response period. Find the peak response period and generate an image of response divided by the baseline. Highlight the area where response is above 10%.  Side by side make a plot of the average signal in the peak response area versus the remaining area, both normalised by respective baseline values. Explain how you found the peak of the response. “</w:t>
      </w:r>
      <w:r w:rsidR="003768A7">
        <w:br/>
      </w:r>
    </w:p>
    <w:p w14:paraId="7C749E6B" w14:textId="77777777" w:rsidR="003768A7" w:rsidRDefault="00311925" w:rsidP="00311925">
      <w:pPr>
        <w:rPr>
          <w:b/>
          <w:bCs/>
        </w:rPr>
      </w:pPr>
      <w:r w:rsidRPr="00311925">
        <w:rPr>
          <w:b/>
          <w:bCs/>
        </w:rPr>
        <w:t>Launchers</w:t>
      </w:r>
    </w:p>
    <w:p w14:paraId="5437E24C" w14:textId="75094EDC" w:rsidR="0036043F" w:rsidRPr="0036043F" w:rsidRDefault="0036043F" w:rsidP="0036043F">
      <w:r w:rsidRPr="0036043F">
        <w:t>Below are descriptions of basic launchers. Choose the one relevant to the project, copy it to a location of your choice and edit it according to the project needs. Do not modify the original files, especially if the library is used by multiple users.</w:t>
      </w:r>
    </w:p>
    <w:p w14:paraId="6594A318" w14:textId="77777777" w:rsidR="00332686" w:rsidRPr="00332686" w:rsidRDefault="00332686" w:rsidP="00332686">
      <w:pPr>
        <w:rPr>
          <w:color w:val="196B24" w:themeColor="accent3"/>
          <w:lang w:val="en-DK"/>
        </w:rPr>
      </w:pPr>
      <w:r w:rsidRPr="00332686">
        <w:rPr>
          <w:rFonts w:ascii="Consolas" w:hAnsi="Consolas"/>
          <w:color w:val="196B24" w:themeColor="accent3"/>
          <w:lang w:val="en-DK"/>
        </w:rPr>
        <w:t>Launcher_basic.m</w:t>
      </w:r>
      <w:r w:rsidRPr="00332686">
        <w:rPr>
          <w:rFonts w:ascii="Consolas" w:hAnsi="Consolas"/>
          <w:color w:val="196B24" w:themeColor="accent3"/>
          <w:lang w:val="en-DK"/>
        </w:rPr>
        <w:br/>
      </w:r>
      <w:r w:rsidRPr="00332686">
        <w:rPr>
          <w:color w:val="000000" w:themeColor="text1"/>
          <w:lang w:val="en-DK"/>
        </w:rPr>
        <w:t xml:space="preserve">The basic pipeline provides a quick blood-flow-index (BFI) image sequence straight from </w:t>
      </w:r>
      <w:r w:rsidRPr="00332686">
        <w:rPr>
          <w:color w:val="000000" w:themeColor="text1"/>
          <w:lang w:val="en-DK"/>
        </w:rPr>
        <w:lastRenderedPageBreak/>
        <w:t>raw .rls data — contrast calculation followed by BFI conversion, with no vascular segmentation or cycle analysis. Use it to get a first feel for your data or to check acquisition quality; it will not meet the requirements of most research projects. No special acquisition is needed, but the usual rules still apply (stable position, correct exposure).</w:t>
      </w:r>
    </w:p>
    <w:p w14:paraId="1241CE0D" w14:textId="77777777" w:rsidR="00332686" w:rsidRPr="00332686" w:rsidRDefault="00332686" w:rsidP="00332686">
      <w:pPr>
        <w:rPr>
          <w:rFonts w:ascii="Consolas" w:hAnsi="Consolas"/>
          <w:color w:val="196B24" w:themeColor="accent3"/>
          <w:lang w:val="en-DK"/>
        </w:rPr>
      </w:pPr>
      <w:r w:rsidRPr="00332686">
        <w:rPr>
          <w:rFonts w:ascii="Consolas" w:hAnsi="Consolas"/>
          <w:color w:val="196B24" w:themeColor="accent3"/>
          <w:lang w:val="en-DK"/>
        </w:rPr>
        <w:t>Launcher_pulsatility.m</w:t>
      </w:r>
      <w:r w:rsidRPr="00332686">
        <w:rPr>
          <w:rFonts w:ascii="Consolas" w:hAnsi="Consolas"/>
          <w:color w:val="196B24" w:themeColor="accent3"/>
          <w:lang w:val="en-DK"/>
        </w:rPr>
        <w:br/>
      </w:r>
      <w:r w:rsidRPr="00332686">
        <w:rPr>
          <w:color w:val="000000" w:themeColor="text1"/>
          <w:lang w:val="en-DK"/>
        </w:rPr>
        <w:t>Pulsatility analysis provides steady-state pulsatility (cardiac cycle associated blood flow change) and average blood flow and diameter. Currently, it is designed only for data with rich vascular features and high-quality images. Ensure that your recordings are captured as intended (194 frames per second, cranial window, etc.). If you record multiple conditions – use different files (or pre-cut them).</w:t>
      </w:r>
    </w:p>
    <w:p w14:paraId="018A85A5" w14:textId="77777777" w:rsidR="00332686" w:rsidRPr="00332686" w:rsidRDefault="00332686" w:rsidP="00332686">
      <w:pPr>
        <w:rPr>
          <w:rFonts w:ascii="Consolas" w:hAnsi="Consolas"/>
          <w:color w:val="000000" w:themeColor="text1"/>
          <w:lang w:val="en-DK"/>
        </w:rPr>
      </w:pPr>
      <w:r w:rsidRPr="00332686">
        <w:rPr>
          <w:rFonts w:ascii="Consolas" w:hAnsi="Consolas"/>
          <w:color w:val="196B24" w:themeColor="accent3"/>
          <w:lang w:val="en-DK"/>
        </w:rPr>
        <w:t>Launcher_vasoreactivity.m</w:t>
      </w:r>
      <w:r w:rsidRPr="00332686">
        <w:rPr>
          <w:rFonts w:ascii="Consolas" w:hAnsi="Consolas"/>
          <w:color w:val="196B24" w:themeColor="accent3"/>
          <w:lang w:val="en-DK"/>
        </w:rPr>
        <w:br/>
      </w:r>
      <w:r w:rsidRPr="00332686">
        <w:rPr>
          <w:color w:val="000000" w:themeColor="text1"/>
          <w:lang w:val="en-DK"/>
        </w:rPr>
        <w:t>Vasoreactivity analysis provides slow blood-flow and diameter dynamics – either steady-state perfusion compared across conditions, or the response to an intervention (e.g. a drug or gas challenge). The same launcher also extracts vasomotion (spontaneous low-frequency oscillations); for vasomotion record at least 25 frames per second (higher is better), while slow vasoreactivity tolerates 5 fps or more. Register any stimulus/intervention timing with the LSCI recording and keep the field of view stable for the whole file – if that is not possible, split the acquisition into several files.</w:t>
      </w:r>
    </w:p>
    <w:p w14:paraId="3A35B1E8" w14:textId="77777777" w:rsidR="00332686" w:rsidRPr="00332686" w:rsidRDefault="00332686" w:rsidP="00332686">
      <w:pPr>
        <w:rPr>
          <w:rFonts w:ascii="Consolas" w:hAnsi="Consolas"/>
          <w:color w:val="000000" w:themeColor="text1"/>
          <w:lang w:val="en-DK"/>
        </w:rPr>
      </w:pPr>
      <w:r w:rsidRPr="00332686">
        <w:rPr>
          <w:rFonts w:ascii="Consolas" w:hAnsi="Consolas"/>
          <w:color w:val="196B24" w:themeColor="accent3"/>
          <w:lang w:val="en-DK"/>
        </w:rPr>
        <w:t>Launcher_pulsatility_vasomotion.m</w:t>
      </w:r>
      <w:r w:rsidRPr="00332686">
        <w:rPr>
          <w:rFonts w:ascii="Consolas" w:hAnsi="Consolas"/>
          <w:color w:val="196B24" w:themeColor="accent3"/>
          <w:lang w:val="en-DK"/>
        </w:rPr>
        <w:br/>
      </w:r>
      <w:r w:rsidRPr="00332686">
        <w:rPr>
          <w:color w:val="000000" w:themeColor="text1"/>
          <w:lang w:val="en-DK"/>
        </w:rPr>
        <w:t>Combined analysis that provides both the pulsatility metrics (cardiac-cycle blood-flow change, average flow and diameter) and the vasomotion metrics (spontaneous low-frequency flow oscillations) from the same recordings. It assumes the acquisition requirements of both are met – a high frame rate and rich vascular features for pulsatility, and a sufficiently long recording (10 minutes or more, 30 is optimal) for vasomotion. A prior pulsatility recording helps to map arteries and veins. If you record multiple conditions – use different files (or pre-cut them).</w:t>
      </w:r>
    </w:p>
    <w:p w14:paraId="38F6D624" w14:textId="77777777" w:rsidR="00332686" w:rsidRPr="00332686" w:rsidRDefault="00332686" w:rsidP="00332686">
      <w:pPr>
        <w:rPr>
          <w:rFonts w:ascii="Consolas" w:hAnsi="Consolas"/>
          <w:color w:val="196B24" w:themeColor="accent3"/>
          <w:lang w:val="en-DK"/>
        </w:rPr>
      </w:pPr>
      <w:r w:rsidRPr="00332686">
        <w:rPr>
          <w:rFonts w:ascii="Consolas" w:hAnsi="Consolas"/>
          <w:color w:val="196B24" w:themeColor="accent3"/>
          <w:lang w:val="en-DK"/>
        </w:rPr>
        <w:t>Launcher_NVC.m</w:t>
      </w:r>
      <w:r w:rsidRPr="00332686">
        <w:rPr>
          <w:rFonts w:ascii="Consolas" w:hAnsi="Consolas"/>
          <w:color w:val="196B24" w:themeColor="accent3"/>
          <w:lang w:val="en-DK"/>
        </w:rPr>
        <w:br/>
      </w:r>
      <w:r w:rsidRPr="00332686">
        <w:rPr>
          <w:color w:val="000000" w:themeColor="text1"/>
          <w:lang w:val="en-DK"/>
        </w:rPr>
        <w:t>Neurovascular-coupling analysis provides the averaged blood-flow response to an externally triggered stimulus (e.g. sensory or whisker stimulation). It expects a baseline period followed by repeated stimulation–recovery blocks. Timing is critical: make sure the stimulus onset is registered with the LSCI recording. More repetitions and longer recovery periods give cleaner averages; monitor the animal's condition throughout (ideally logging pupil dilation and grooming).</w:t>
      </w:r>
    </w:p>
    <w:p w14:paraId="47D1B0FC" w14:textId="77777777" w:rsidR="00332686" w:rsidRDefault="00332686">
      <w:pPr>
        <w:rPr>
          <w:b/>
          <w:bCs/>
        </w:rPr>
      </w:pPr>
      <w:r>
        <w:rPr>
          <w:b/>
          <w:bCs/>
        </w:rPr>
        <w:br w:type="page"/>
      </w:r>
    </w:p>
    <w:p w14:paraId="7B832DC0" w14:textId="430C3ECA" w:rsidR="00311925" w:rsidRDefault="00311925" w:rsidP="00312DC7">
      <w:pPr>
        <w:rPr>
          <w:b/>
          <w:bCs/>
        </w:rPr>
      </w:pPr>
      <w:r w:rsidRPr="00311925">
        <w:rPr>
          <w:b/>
          <w:bCs/>
        </w:rPr>
        <w:lastRenderedPageBreak/>
        <w:t>Post-processing examples</w:t>
      </w:r>
    </w:p>
    <w:p w14:paraId="727F2458" w14:textId="77777777" w:rsidR="00CC5985" w:rsidRDefault="00000000">
      <w:r>
        <w:t>These scripts work on already-processed files (_BFI_d.mat data and _BFI_r.mat results). Each one is short and heavily commented, and its header explains what it does, when to use it, and includes a ready-to-use AI prompt you can copy and adapt.</w:t>
      </w:r>
    </w:p>
    <w:p w14:paraId="12A23F14" w14:textId="77777777" w:rsidR="00CC5985" w:rsidRDefault="00CC5985"/>
    <w:p w14:paraId="755AA686" w14:textId="77777777" w:rsidR="00CC5985" w:rsidRDefault="00000000">
      <w:pPr>
        <w:rPr>
          <w:i/>
          <w:iCs/>
        </w:rPr>
      </w:pPr>
      <w:r>
        <w:rPr>
          <w:rFonts w:ascii="Consolas" w:hAnsi="Consolas"/>
          <w:color w:val="196B24" w:themeColor="accent3"/>
        </w:rPr>
        <w:t>Example_Claude_plotROIs.m</w:t>
      </w:r>
    </w:p>
    <w:p w14:paraId="31B34EBA" w14:textId="77777777" w:rsidR="00CC5985" w:rsidRDefault="00000000">
      <w:r>
        <w:t>Loads a processed recording (a _BFI_d.mat data file, plus the _BFI_r.mat results if present), lets you draw regions of interest on the average image, then plots each region signal over time and prints a small table of region values.</w:t>
      </w:r>
    </w:p>
    <w:p w14:paraId="46E00CB6" w14:textId="77777777" w:rsidR="00CC5985" w:rsidRDefault="00CC5985"/>
    <w:p w14:paraId="1C548579" w14:textId="77777777" w:rsidR="00CC5985" w:rsidRDefault="00000000">
      <w:pPr>
        <w:rPr>
          <w:i/>
          <w:iCs/>
        </w:rPr>
      </w:pPr>
      <w:r>
        <w:rPr>
          <w:rFonts w:ascii="Consolas" w:hAnsi="Consolas"/>
          <w:color w:val="196B24" w:themeColor="accent3"/>
        </w:rPr>
        <w:t>Example_Claude_pickRegions.m</w:t>
      </w:r>
    </w:p>
    <w:p w14:paraId="71914740" w14:textId="77777777" w:rsidR="00CC5985" w:rsidRDefault="00000000">
      <w:r>
        <w:t>Loads only a results file (_BFI_r.mat) - the large data file is not needed - and lets you click labelled vessels or regions to read their metrics (type, diameter, blood flow index, pulsatility, vasomotion).</w:t>
      </w:r>
    </w:p>
    <w:p w14:paraId="6D674959" w14:textId="77777777" w:rsidR="00CC5985" w:rsidRDefault="00CC5985"/>
    <w:p w14:paraId="2E75D923" w14:textId="77777777" w:rsidR="00CC5985" w:rsidRDefault="00000000">
      <w:pPr>
        <w:rPr>
          <w:i/>
          <w:iCs/>
        </w:rPr>
      </w:pPr>
      <w:r>
        <w:rPr>
          <w:rFonts w:ascii="Consolas" w:hAnsi="Consolas"/>
          <w:color w:val="196B24" w:themeColor="accent3"/>
        </w:rPr>
        <w:t>Example_Claude_groupSummary.m</w:t>
      </w:r>
    </w:p>
    <w:p w14:paraId="7A17ECA7" w14:textId="77777777" w:rsidR="00CC5985" w:rsidRDefault="00000000">
      <w:r>
        <w:t>Collects many _BFI_r.mat results files from a folder, splits them into groups with getFileNamesList, and compares blood flow index, diameter, pulsatility and vasomotion between groups in a single figure.</w:t>
      </w:r>
    </w:p>
    <w:p w14:paraId="02DEB3D0" w14:textId="77777777" w:rsidR="00CC5985" w:rsidRDefault="00CC5985"/>
    <w:p w14:paraId="34A4F0D4" w14:textId="77777777" w:rsidR="00CC5985" w:rsidRDefault="00000000">
      <w:pPr>
        <w:rPr>
          <w:i/>
          <w:iCs/>
        </w:rPr>
      </w:pPr>
      <w:r>
        <w:rPr>
          <w:rFonts w:ascii="Consolas" w:hAnsi="Consolas"/>
          <w:color w:val="196B24" w:themeColor="accent3"/>
        </w:rPr>
        <w:t>Example_Claude_arteryVeinStats.m</w:t>
      </w:r>
    </w:p>
    <w:p w14:paraId="36B7CCAF" w14:textId="77777777" w:rsidR="00CC5985" w:rsidRDefault="00000000">
      <w:r>
        <w:t>Compares arteries against veins in one recording (run setVesselTypes first): prints the median blood flow index, diameter and pulsatility for each vessel type and draws box plots.</w:t>
      </w:r>
    </w:p>
    <w:p w14:paraId="443433FC" w14:textId="77777777" w:rsidR="00CC5985" w:rsidRDefault="00CC5985"/>
    <w:p w14:paraId="21BB1F4B" w14:textId="77777777" w:rsidR="00CC5985" w:rsidRDefault="00000000">
      <w:pPr>
        <w:rPr>
          <w:i/>
          <w:iCs/>
        </w:rPr>
      </w:pPr>
      <w:r>
        <w:rPr>
          <w:rFonts w:ascii="Consolas" w:hAnsi="Consolas"/>
          <w:color w:val="196B24" w:themeColor="accent3"/>
        </w:rPr>
        <w:t>Example_Claude_bfiMovie.m</w:t>
      </w:r>
    </w:p>
    <w:p w14:paraId="22AC446F" w14:textId="77777777" w:rsidR="00CC5985" w:rsidRDefault="00000000">
      <w:r>
        <w:t>Plays a recording back as a movie with a fixed colour scale and can save it as an MP4 file. A good first look at any new dataset.</w:t>
      </w:r>
    </w:p>
    <w:p w14:paraId="45CA150A" w14:textId="77777777" w:rsidR="00CC5985" w:rsidRDefault="00CC5985"/>
    <w:sectPr w:rsidR="00CC5985">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DC73" w14:textId="77777777" w:rsidR="008306DA" w:rsidRDefault="008306DA" w:rsidP="00B66373">
      <w:pPr>
        <w:spacing w:after="0" w:line="240" w:lineRule="auto"/>
      </w:pPr>
      <w:r>
        <w:separator/>
      </w:r>
    </w:p>
  </w:endnote>
  <w:endnote w:type="continuationSeparator" w:id="0">
    <w:p w14:paraId="226A8435" w14:textId="77777777" w:rsidR="008306DA" w:rsidRDefault="008306DA" w:rsidP="00B66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F59E1" w14:textId="77777777" w:rsidR="008306DA" w:rsidRDefault="008306DA" w:rsidP="00B66373">
      <w:pPr>
        <w:spacing w:after="0" w:line="240" w:lineRule="auto"/>
      </w:pPr>
      <w:r>
        <w:separator/>
      </w:r>
    </w:p>
  </w:footnote>
  <w:footnote w:type="continuationSeparator" w:id="0">
    <w:p w14:paraId="71B30ABC" w14:textId="77777777" w:rsidR="008306DA" w:rsidRDefault="008306DA" w:rsidP="00B663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602161267"/>
      <w:docPartObj>
        <w:docPartGallery w:val="Page Numbers (Top of Page)"/>
        <w:docPartUnique/>
      </w:docPartObj>
    </w:sdtPr>
    <w:sdtEndPr>
      <w:rPr>
        <w:b/>
        <w:bCs/>
        <w:noProof/>
        <w:color w:val="auto"/>
        <w:spacing w:val="0"/>
      </w:rPr>
    </w:sdtEndPr>
    <w:sdtContent>
      <w:p w14:paraId="63ACBAC3" w14:textId="77777777" w:rsidR="00B66373" w:rsidRDefault="00B66373">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7485B05D" w14:textId="77777777" w:rsidR="00B66373" w:rsidRDefault="00B663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617D6"/>
    <w:multiLevelType w:val="hybridMultilevel"/>
    <w:tmpl w:val="A0B003D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159629A"/>
    <w:multiLevelType w:val="hybridMultilevel"/>
    <w:tmpl w:val="F6DE5C3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480538E"/>
    <w:multiLevelType w:val="hybridMultilevel"/>
    <w:tmpl w:val="7C902F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B9868B1"/>
    <w:multiLevelType w:val="hybridMultilevel"/>
    <w:tmpl w:val="A0B003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2210BBF"/>
    <w:multiLevelType w:val="hybridMultilevel"/>
    <w:tmpl w:val="A0B003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4334DFA"/>
    <w:multiLevelType w:val="hybridMultilevel"/>
    <w:tmpl w:val="79B45CD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334379893">
    <w:abstractNumId w:val="1"/>
  </w:num>
  <w:num w:numId="2" w16cid:durableId="939223348">
    <w:abstractNumId w:val="0"/>
  </w:num>
  <w:num w:numId="3" w16cid:durableId="1380863863">
    <w:abstractNumId w:val="4"/>
  </w:num>
  <w:num w:numId="4" w16cid:durableId="744836612">
    <w:abstractNumId w:val="3"/>
  </w:num>
  <w:num w:numId="5" w16cid:durableId="2126536341">
    <w:abstractNumId w:val="2"/>
  </w:num>
  <w:num w:numId="6" w16cid:durableId="5640994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694"/>
    <w:rsid w:val="00077F24"/>
    <w:rsid w:val="000B21F2"/>
    <w:rsid w:val="0014184D"/>
    <w:rsid w:val="00222F02"/>
    <w:rsid w:val="0023448E"/>
    <w:rsid w:val="00311925"/>
    <w:rsid w:val="00312DC7"/>
    <w:rsid w:val="00332686"/>
    <w:rsid w:val="0036043F"/>
    <w:rsid w:val="003768A7"/>
    <w:rsid w:val="005B30D1"/>
    <w:rsid w:val="00635A8E"/>
    <w:rsid w:val="006C741F"/>
    <w:rsid w:val="006F0618"/>
    <w:rsid w:val="00756BA0"/>
    <w:rsid w:val="00792566"/>
    <w:rsid w:val="007B1E38"/>
    <w:rsid w:val="008306DA"/>
    <w:rsid w:val="0089283A"/>
    <w:rsid w:val="00941AD7"/>
    <w:rsid w:val="00960B85"/>
    <w:rsid w:val="009E074E"/>
    <w:rsid w:val="009F3694"/>
    <w:rsid w:val="00A46A20"/>
    <w:rsid w:val="00A53880"/>
    <w:rsid w:val="00B25500"/>
    <w:rsid w:val="00B66373"/>
    <w:rsid w:val="00C30D9E"/>
    <w:rsid w:val="00C949BA"/>
    <w:rsid w:val="00CC12C6"/>
    <w:rsid w:val="00CC5985"/>
    <w:rsid w:val="00CD323A"/>
    <w:rsid w:val="00CE0BD5"/>
    <w:rsid w:val="00D434D4"/>
    <w:rsid w:val="00E34644"/>
    <w:rsid w:val="00E63AA5"/>
    <w:rsid w:val="00E84D2E"/>
    <w:rsid w:val="00EB236C"/>
    <w:rsid w:val="00EB60EF"/>
    <w:rsid w:val="00F66F40"/>
    <w:rsid w:val="00F77B45"/>
    <w:rsid w:val="00FA1917"/>
    <w:rsid w:val="00FD4218"/>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1D440"/>
  <w15:chartTrackingRefBased/>
  <w15:docId w15:val="{219CD0F1-53E3-4501-9399-DCCDDA9ED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694"/>
    <w:rPr>
      <w:rFonts w:eastAsiaTheme="majorEastAsia" w:cstheme="majorBidi"/>
      <w:color w:val="272727" w:themeColor="text1" w:themeTint="D8"/>
    </w:rPr>
  </w:style>
  <w:style w:type="paragraph" w:styleId="Title">
    <w:name w:val="Title"/>
    <w:basedOn w:val="Normal"/>
    <w:next w:val="Normal"/>
    <w:link w:val="TitleChar"/>
    <w:uiPriority w:val="10"/>
    <w:qFormat/>
    <w:rsid w:val="009F3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694"/>
    <w:pPr>
      <w:spacing w:before="160"/>
      <w:jc w:val="center"/>
    </w:pPr>
    <w:rPr>
      <w:i/>
      <w:iCs/>
      <w:color w:val="404040" w:themeColor="text1" w:themeTint="BF"/>
    </w:rPr>
  </w:style>
  <w:style w:type="character" w:customStyle="1" w:styleId="QuoteChar">
    <w:name w:val="Quote Char"/>
    <w:basedOn w:val="DefaultParagraphFont"/>
    <w:link w:val="Quote"/>
    <w:uiPriority w:val="29"/>
    <w:rsid w:val="009F3694"/>
    <w:rPr>
      <w:i/>
      <w:iCs/>
      <w:color w:val="404040" w:themeColor="text1" w:themeTint="BF"/>
    </w:rPr>
  </w:style>
  <w:style w:type="paragraph" w:styleId="ListParagraph">
    <w:name w:val="List Paragraph"/>
    <w:basedOn w:val="Normal"/>
    <w:uiPriority w:val="34"/>
    <w:qFormat/>
    <w:rsid w:val="009F3694"/>
    <w:pPr>
      <w:ind w:left="720"/>
      <w:contextualSpacing/>
    </w:pPr>
  </w:style>
  <w:style w:type="character" w:styleId="IntenseEmphasis">
    <w:name w:val="Intense Emphasis"/>
    <w:basedOn w:val="DefaultParagraphFont"/>
    <w:uiPriority w:val="21"/>
    <w:qFormat/>
    <w:rsid w:val="009F3694"/>
    <w:rPr>
      <w:i/>
      <w:iCs/>
      <w:color w:val="0F4761" w:themeColor="accent1" w:themeShade="BF"/>
    </w:rPr>
  </w:style>
  <w:style w:type="paragraph" w:styleId="IntenseQuote">
    <w:name w:val="Intense Quote"/>
    <w:basedOn w:val="Normal"/>
    <w:next w:val="Normal"/>
    <w:link w:val="IntenseQuoteChar"/>
    <w:uiPriority w:val="30"/>
    <w:qFormat/>
    <w:rsid w:val="009F3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694"/>
    <w:rPr>
      <w:i/>
      <w:iCs/>
      <w:color w:val="0F4761" w:themeColor="accent1" w:themeShade="BF"/>
    </w:rPr>
  </w:style>
  <w:style w:type="character" w:styleId="IntenseReference">
    <w:name w:val="Intense Reference"/>
    <w:basedOn w:val="DefaultParagraphFont"/>
    <w:uiPriority w:val="32"/>
    <w:qFormat/>
    <w:rsid w:val="009F3694"/>
    <w:rPr>
      <w:b/>
      <w:bCs/>
      <w:smallCaps/>
      <w:color w:val="0F4761" w:themeColor="accent1" w:themeShade="BF"/>
      <w:spacing w:val="5"/>
    </w:rPr>
  </w:style>
  <w:style w:type="paragraph" w:styleId="Header">
    <w:name w:val="header"/>
    <w:basedOn w:val="Normal"/>
    <w:link w:val="HeaderChar"/>
    <w:uiPriority w:val="99"/>
    <w:unhideWhenUsed/>
    <w:rsid w:val="00B663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6373"/>
  </w:style>
  <w:style w:type="paragraph" w:styleId="Footer">
    <w:name w:val="footer"/>
    <w:basedOn w:val="Normal"/>
    <w:link w:val="FooterChar"/>
    <w:uiPriority w:val="99"/>
    <w:unhideWhenUsed/>
    <w:rsid w:val="00B663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6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960693">
      <w:bodyDiv w:val="1"/>
      <w:marLeft w:val="0"/>
      <w:marRight w:val="0"/>
      <w:marTop w:val="0"/>
      <w:marBottom w:val="0"/>
      <w:divBdr>
        <w:top w:val="none" w:sz="0" w:space="0" w:color="auto"/>
        <w:left w:val="none" w:sz="0" w:space="0" w:color="auto"/>
        <w:bottom w:val="none" w:sz="0" w:space="0" w:color="auto"/>
        <w:right w:val="none" w:sz="0" w:space="0" w:color="auto"/>
      </w:divBdr>
      <w:divsChild>
        <w:div w:id="2117867832">
          <w:marLeft w:val="0"/>
          <w:marRight w:val="0"/>
          <w:marTop w:val="0"/>
          <w:marBottom w:val="0"/>
          <w:divBdr>
            <w:top w:val="none" w:sz="0" w:space="0" w:color="auto"/>
            <w:left w:val="none" w:sz="0" w:space="0" w:color="auto"/>
            <w:bottom w:val="none" w:sz="0" w:space="0" w:color="auto"/>
            <w:right w:val="none" w:sz="0" w:space="0" w:color="auto"/>
          </w:divBdr>
          <w:divsChild>
            <w:div w:id="1284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37796">
      <w:bodyDiv w:val="1"/>
      <w:marLeft w:val="0"/>
      <w:marRight w:val="0"/>
      <w:marTop w:val="0"/>
      <w:marBottom w:val="0"/>
      <w:divBdr>
        <w:top w:val="none" w:sz="0" w:space="0" w:color="auto"/>
        <w:left w:val="none" w:sz="0" w:space="0" w:color="auto"/>
        <w:bottom w:val="none" w:sz="0" w:space="0" w:color="auto"/>
        <w:right w:val="none" w:sz="0" w:space="0" w:color="auto"/>
      </w:divBdr>
      <w:divsChild>
        <w:div w:id="261189017">
          <w:marLeft w:val="0"/>
          <w:marRight w:val="0"/>
          <w:marTop w:val="0"/>
          <w:marBottom w:val="0"/>
          <w:divBdr>
            <w:top w:val="none" w:sz="0" w:space="0" w:color="auto"/>
            <w:left w:val="none" w:sz="0" w:space="0" w:color="auto"/>
            <w:bottom w:val="none" w:sz="0" w:space="0" w:color="auto"/>
            <w:right w:val="none" w:sz="0" w:space="0" w:color="auto"/>
          </w:divBdr>
          <w:divsChild>
            <w:div w:id="183803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41595">
      <w:bodyDiv w:val="1"/>
      <w:marLeft w:val="0"/>
      <w:marRight w:val="0"/>
      <w:marTop w:val="0"/>
      <w:marBottom w:val="0"/>
      <w:divBdr>
        <w:top w:val="none" w:sz="0" w:space="0" w:color="auto"/>
        <w:left w:val="none" w:sz="0" w:space="0" w:color="auto"/>
        <w:bottom w:val="none" w:sz="0" w:space="0" w:color="auto"/>
        <w:right w:val="none" w:sz="0" w:space="0" w:color="auto"/>
      </w:divBdr>
      <w:divsChild>
        <w:div w:id="1104959769">
          <w:marLeft w:val="0"/>
          <w:marRight w:val="0"/>
          <w:marTop w:val="0"/>
          <w:marBottom w:val="0"/>
          <w:divBdr>
            <w:top w:val="none" w:sz="0" w:space="0" w:color="auto"/>
            <w:left w:val="none" w:sz="0" w:space="0" w:color="auto"/>
            <w:bottom w:val="none" w:sz="0" w:space="0" w:color="auto"/>
            <w:right w:val="none" w:sz="0" w:space="0" w:color="auto"/>
          </w:divBdr>
          <w:divsChild>
            <w:div w:id="190259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29859">
      <w:bodyDiv w:val="1"/>
      <w:marLeft w:val="0"/>
      <w:marRight w:val="0"/>
      <w:marTop w:val="0"/>
      <w:marBottom w:val="0"/>
      <w:divBdr>
        <w:top w:val="none" w:sz="0" w:space="0" w:color="auto"/>
        <w:left w:val="none" w:sz="0" w:space="0" w:color="auto"/>
        <w:bottom w:val="none" w:sz="0" w:space="0" w:color="auto"/>
        <w:right w:val="none" w:sz="0" w:space="0" w:color="auto"/>
      </w:divBdr>
      <w:divsChild>
        <w:div w:id="153690122">
          <w:marLeft w:val="0"/>
          <w:marRight w:val="0"/>
          <w:marTop w:val="0"/>
          <w:marBottom w:val="0"/>
          <w:divBdr>
            <w:top w:val="none" w:sz="0" w:space="0" w:color="auto"/>
            <w:left w:val="none" w:sz="0" w:space="0" w:color="auto"/>
            <w:bottom w:val="none" w:sz="0" w:space="0" w:color="auto"/>
            <w:right w:val="none" w:sz="0" w:space="0" w:color="auto"/>
          </w:divBdr>
          <w:divsChild>
            <w:div w:id="147779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46121">
      <w:bodyDiv w:val="1"/>
      <w:marLeft w:val="0"/>
      <w:marRight w:val="0"/>
      <w:marTop w:val="0"/>
      <w:marBottom w:val="0"/>
      <w:divBdr>
        <w:top w:val="none" w:sz="0" w:space="0" w:color="auto"/>
        <w:left w:val="none" w:sz="0" w:space="0" w:color="auto"/>
        <w:bottom w:val="none" w:sz="0" w:space="0" w:color="auto"/>
        <w:right w:val="none" w:sz="0" w:space="0" w:color="auto"/>
      </w:divBdr>
      <w:divsChild>
        <w:div w:id="337342716">
          <w:marLeft w:val="0"/>
          <w:marRight w:val="0"/>
          <w:marTop w:val="0"/>
          <w:marBottom w:val="0"/>
          <w:divBdr>
            <w:top w:val="none" w:sz="0" w:space="0" w:color="auto"/>
            <w:left w:val="none" w:sz="0" w:space="0" w:color="auto"/>
            <w:bottom w:val="none" w:sz="0" w:space="0" w:color="auto"/>
            <w:right w:val="none" w:sz="0" w:space="0" w:color="auto"/>
          </w:divBdr>
          <w:divsChild>
            <w:div w:id="188070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02171">
      <w:bodyDiv w:val="1"/>
      <w:marLeft w:val="0"/>
      <w:marRight w:val="0"/>
      <w:marTop w:val="0"/>
      <w:marBottom w:val="0"/>
      <w:divBdr>
        <w:top w:val="none" w:sz="0" w:space="0" w:color="auto"/>
        <w:left w:val="none" w:sz="0" w:space="0" w:color="auto"/>
        <w:bottom w:val="none" w:sz="0" w:space="0" w:color="auto"/>
        <w:right w:val="none" w:sz="0" w:space="0" w:color="auto"/>
      </w:divBdr>
      <w:divsChild>
        <w:div w:id="2100517747">
          <w:marLeft w:val="0"/>
          <w:marRight w:val="0"/>
          <w:marTop w:val="0"/>
          <w:marBottom w:val="0"/>
          <w:divBdr>
            <w:top w:val="none" w:sz="0" w:space="0" w:color="auto"/>
            <w:left w:val="none" w:sz="0" w:space="0" w:color="auto"/>
            <w:bottom w:val="none" w:sz="0" w:space="0" w:color="auto"/>
            <w:right w:val="none" w:sz="0" w:space="0" w:color="auto"/>
          </w:divBdr>
          <w:divsChild>
            <w:div w:id="46983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14708">
      <w:bodyDiv w:val="1"/>
      <w:marLeft w:val="0"/>
      <w:marRight w:val="0"/>
      <w:marTop w:val="0"/>
      <w:marBottom w:val="0"/>
      <w:divBdr>
        <w:top w:val="none" w:sz="0" w:space="0" w:color="auto"/>
        <w:left w:val="none" w:sz="0" w:space="0" w:color="auto"/>
        <w:bottom w:val="none" w:sz="0" w:space="0" w:color="auto"/>
        <w:right w:val="none" w:sz="0" w:space="0" w:color="auto"/>
      </w:divBdr>
      <w:divsChild>
        <w:div w:id="1611089691">
          <w:marLeft w:val="0"/>
          <w:marRight w:val="0"/>
          <w:marTop w:val="0"/>
          <w:marBottom w:val="0"/>
          <w:divBdr>
            <w:top w:val="none" w:sz="0" w:space="0" w:color="auto"/>
            <w:left w:val="none" w:sz="0" w:space="0" w:color="auto"/>
            <w:bottom w:val="none" w:sz="0" w:space="0" w:color="auto"/>
            <w:right w:val="none" w:sz="0" w:space="0" w:color="auto"/>
          </w:divBdr>
          <w:divsChild>
            <w:div w:id="13951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8267">
      <w:bodyDiv w:val="1"/>
      <w:marLeft w:val="0"/>
      <w:marRight w:val="0"/>
      <w:marTop w:val="0"/>
      <w:marBottom w:val="0"/>
      <w:divBdr>
        <w:top w:val="none" w:sz="0" w:space="0" w:color="auto"/>
        <w:left w:val="none" w:sz="0" w:space="0" w:color="auto"/>
        <w:bottom w:val="none" w:sz="0" w:space="0" w:color="auto"/>
        <w:right w:val="none" w:sz="0" w:space="0" w:color="auto"/>
      </w:divBdr>
      <w:divsChild>
        <w:div w:id="12146313">
          <w:marLeft w:val="0"/>
          <w:marRight w:val="0"/>
          <w:marTop w:val="0"/>
          <w:marBottom w:val="0"/>
          <w:divBdr>
            <w:top w:val="none" w:sz="0" w:space="0" w:color="auto"/>
            <w:left w:val="none" w:sz="0" w:space="0" w:color="auto"/>
            <w:bottom w:val="none" w:sz="0" w:space="0" w:color="auto"/>
            <w:right w:val="none" w:sz="0" w:space="0" w:color="auto"/>
          </w:divBdr>
          <w:divsChild>
            <w:div w:id="88815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D46FB-EC97-4E58-9012-9CDB52926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716</TotalTime>
  <Pages>6</Pages>
  <Words>1948</Words>
  <Characters>10233</Characters>
  <Application>Microsoft Office Word</Application>
  <DocSecurity>0</DocSecurity>
  <Lines>217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Dmitry Postnov</dc:creator>
  <cp:keywords/>
  <dc:description/>
  <cp:lastModifiedBy>Dmitry Postnov</cp:lastModifiedBy>
  <cp:revision>12</cp:revision>
  <dcterms:created xsi:type="dcterms:W3CDTF">2025-05-11T14:58:00Z</dcterms:created>
  <dcterms:modified xsi:type="dcterms:W3CDTF">2026-07-09T19:42:00Z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c6658e96-1e10-4a6e-ae0d-4e185d8b0df5</vt:lpwstr>
  </property>
</Properties>
</file>