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3756E1B" w14:textId="6CF8CE82" w:rsidR="00761926" w:rsidRDefault="00C31EAD" w:rsidP="00B464EC">
      <w:pPr>
        <w:spacing w:after="120"/>
        <w:contextualSpacing/>
        <w:mirrorIndents/>
        <w:rPr>
          <w:rFonts w:asciiTheme="majorHAnsi" w:hAnsiTheme="majorHAnsi" w:cstheme="majorHAnsi"/>
          <w:b/>
          <w:sz w:val="28"/>
          <w:szCs w:val="28"/>
          <w:lang w:val="ru-RU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4368BFFB" wp14:editId="1F3682EC">
            <wp:simplePos x="0" y="0"/>
            <wp:positionH relativeFrom="column">
              <wp:posOffset>4064000</wp:posOffset>
            </wp:positionH>
            <wp:positionV relativeFrom="paragraph">
              <wp:posOffset>0</wp:posOffset>
            </wp:positionV>
            <wp:extent cx="2020570" cy="623570"/>
            <wp:effectExtent l="0" t="0" r="0" b="5080"/>
            <wp:wrapTopAndBottom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" b="8590"/>
                    <a:stretch/>
                  </pic:blipFill>
                  <pic:spPr bwMode="auto">
                    <a:xfrm>
                      <a:off x="0" y="0"/>
                      <a:ext cx="2020570" cy="623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59776" behindDoc="1" locked="0" layoutInCell="1" allowOverlap="1" wp14:anchorId="0F2B3FCA" wp14:editId="79F50072">
            <wp:simplePos x="0" y="0"/>
            <wp:positionH relativeFrom="margin">
              <wp:align>left</wp:align>
            </wp:positionH>
            <wp:positionV relativeFrom="paragraph">
              <wp:posOffset>2926</wp:posOffset>
            </wp:positionV>
            <wp:extent cx="1898650" cy="642620"/>
            <wp:effectExtent l="0" t="0" r="6350" b="5080"/>
            <wp:wrapTight wrapText="bothSides">
              <wp:wrapPolygon edited="0">
                <wp:start x="0" y="0"/>
                <wp:lineTo x="0" y="21130"/>
                <wp:lineTo x="21456" y="21130"/>
                <wp:lineTo x="21456" y="0"/>
                <wp:lineTo x="0" y="0"/>
              </wp:wrapPolygon>
            </wp:wrapTight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4627" cy="64469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B23709">
        <w:rPr>
          <w:noProof/>
          <w:lang w:val="ru-RU"/>
        </w:rPr>
        <w:t xml:space="preserve"> </w:t>
      </w:r>
    </w:p>
    <w:p w14:paraId="61E4BDED" w14:textId="3FC89F78" w:rsidR="006B03A6" w:rsidRPr="00AC4E3B" w:rsidRDefault="008006A8" w:rsidP="00B464EC">
      <w:pPr>
        <w:spacing w:after="120"/>
        <w:contextualSpacing/>
        <w:mirrorIndents/>
        <w:rPr>
          <w:rFonts w:asciiTheme="majorHAnsi" w:hAnsiTheme="majorHAnsi" w:cstheme="majorHAnsi"/>
          <w:b/>
          <w:sz w:val="32"/>
          <w:szCs w:val="32"/>
          <w:lang w:val="ru-RU"/>
        </w:rPr>
      </w:pPr>
      <w:r w:rsidRPr="00AC4E3B">
        <w:rPr>
          <w:rFonts w:asciiTheme="majorHAnsi" w:hAnsiTheme="majorHAnsi" w:cstheme="majorHAnsi"/>
          <w:b/>
          <w:sz w:val="32"/>
          <w:szCs w:val="32"/>
          <w:lang w:val="ru-RU"/>
        </w:rPr>
        <w:t>Аналитическая записка. Удержание вклада на 91 день</w:t>
      </w:r>
    </w:p>
    <w:p w14:paraId="3F4900B4" w14:textId="0AEB7987" w:rsidR="0018667C" w:rsidRPr="00CF58CE" w:rsidRDefault="00C31EAD" w:rsidP="00B464EC">
      <w:pPr>
        <w:spacing w:after="120"/>
        <w:contextualSpacing/>
        <w:mirrorIndents/>
        <w:rPr>
          <w:rFonts w:asciiTheme="majorHAnsi" w:eastAsia="Times New Roman" w:hAnsiTheme="majorHAnsi" w:cstheme="majorHAnsi"/>
          <w:b/>
          <w:bCs/>
          <w:sz w:val="22"/>
          <w:lang w:val="ru-RU" w:eastAsia="ru-RU"/>
        </w:rPr>
      </w:pPr>
      <w:r w:rsidRPr="00CF58CE">
        <w:rPr>
          <w:rFonts w:asciiTheme="majorHAnsi" w:eastAsia="Times New Roman" w:hAnsiTheme="majorHAnsi" w:cstheme="majorHAnsi"/>
          <w:b/>
          <w:bCs/>
          <w:sz w:val="22"/>
          <w:lang w:val="ru-RU" w:eastAsia="ru-RU"/>
        </w:rPr>
        <w:t>(</w:t>
      </w:r>
      <w:r w:rsidR="0018667C" w:rsidRPr="00C31EAD">
        <w:rPr>
          <w:rFonts w:asciiTheme="majorHAnsi" w:eastAsia="Times New Roman" w:hAnsiTheme="majorHAnsi" w:cstheme="majorHAnsi"/>
          <w:b/>
          <w:bCs/>
          <w:sz w:val="22"/>
          <w:lang w:val="ru-RU" w:eastAsia="ru-RU"/>
        </w:rPr>
        <w:t>исследование и ключевые выводы; предлагаемое решение; ожидаемый эффект, затраты и риски</w:t>
      </w:r>
      <w:r w:rsidRPr="00CF58CE">
        <w:rPr>
          <w:rFonts w:asciiTheme="majorHAnsi" w:eastAsia="Times New Roman" w:hAnsiTheme="majorHAnsi" w:cstheme="majorHAnsi"/>
          <w:b/>
          <w:bCs/>
          <w:sz w:val="22"/>
          <w:lang w:val="ru-RU" w:eastAsia="ru-RU"/>
        </w:rPr>
        <w:t>)</w:t>
      </w:r>
    </w:p>
    <w:p w14:paraId="478F13BF" w14:textId="3E7EE829" w:rsidR="0018667C" w:rsidRDefault="0018667C" w:rsidP="00B464EC">
      <w:pPr>
        <w:spacing w:after="120"/>
        <w:contextualSpacing/>
        <w:mirrorIndents/>
        <w:rPr>
          <w:rFonts w:asciiTheme="majorHAnsi" w:hAnsiTheme="majorHAnsi" w:cstheme="majorHAnsi"/>
          <w:b/>
          <w:bCs/>
          <w:sz w:val="28"/>
          <w:szCs w:val="28"/>
          <w:lang w:val="ru-RU"/>
        </w:rPr>
      </w:pPr>
    </w:p>
    <w:p w14:paraId="0EED6EFD" w14:textId="0A44C431" w:rsidR="003F659B" w:rsidRPr="003F659B" w:rsidRDefault="003F659B" w:rsidP="00B464EC">
      <w:pPr>
        <w:spacing w:after="120"/>
        <w:contextualSpacing/>
        <w:mirrorIndents/>
        <w:rPr>
          <w:rFonts w:asciiTheme="majorHAnsi" w:hAnsiTheme="majorHAnsi" w:cstheme="majorHAnsi"/>
          <w:b/>
          <w:bCs/>
          <w:color w:val="365F91" w:themeColor="accent1" w:themeShade="BF"/>
          <w:sz w:val="28"/>
          <w:szCs w:val="28"/>
          <w:lang w:val="ru-RU"/>
        </w:rPr>
      </w:pPr>
      <w:r w:rsidRPr="003F659B">
        <w:rPr>
          <w:rFonts w:asciiTheme="majorHAnsi" w:hAnsiTheme="majorHAnsi" w:cstheme="majorHAnsi"/>
          <w:b/>
          <w:bCs/>
          <w:color w:val="365F91" w:themeColor="accent1" w:themeShade="BF"/>
          <w:sz w:val="28"/>
          <w:szCs w:val="28"/>
          <w:lang w:val="ru-RU"/>
        </w:rPr>
        <w:t>Бизнес-задача на базе переписки с руководителями подразделений</w:t>
      </w:r>
      <w:r w:rsidR="002B0E5C">
        <w:rPr>
          <w:rFonts w:asciiTheme="majorHAnsi" w:hAnsiTheme="majorHAnsi" w:cstheme="majorHAnsi"/>
          <w:b/>
          <w:bCs/>
          <w:color w:val="365F91" w:themeColor="accent1" w:themeShade="BF"/>
          <w:sz w:val="28"/>
          <w:szCs w:val="28"/>
          <w:lang w:val="ru-RU"/>
        </w:rPr>
        <w:t>.</w:t>
      </w:r>
    </w:p>
    <w:p w14:paraId="1B9988AB" w14:textId="47E2BDBA" w:rsidR="003F659B" w:rsidRPr="00A31E66" w:rsidRDefault="003F659B" w:rsidP="00A31E66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color w:val="auto"/>
          <w:sz w:val="22"/>
          <w:lang w:val="ru-RU" w:eastAsia="ru-RU"/>
        </w:rPr>
      </w:pPr>
      <w:r w:rsidRPr="003F659B">
        <w:rPr>
          <w:rFonts w:asciiTheme="majorHAnsi" w:eastAsia="Times New Roman" w:hAnsiTheme="majorHAnsi" w:cstheme="majorHAnsi"/>
          <w:color w:val="auto"/>
          <w:szCs w:val="24"/>
          <w:lang w:val="ru-RU" w:eastAsia="ru-RU"/>
        </w:rPr>
        <w:t xml:space="preserve">Банку нужно задать условия 91 и 181. План закрывают коротким 91, в 181 он переходит слабо. Ирина Ковальчук и Михаил Орлов оба хотят сдвиг в 181. </w:t>
      </w:r>
      <w:r w:rsidRPr="003F659B">
        <w:rPr>
          <w:rFonts w:asciiTheme="majorHAnsi" w:hAnsiTheme="majorHAnsi" w:cstheme="majorHAnsi"/>
          <w:szCs w:val="24"/>
          <w:lang w:val="ru-RU"/>
        </w:rPr>
        <w:t>Вклад на 181 день обычно дешевле для банка и лучше удерживает клиента. Депозитный бизнес и казначейство здесь не спорят: оба хотят сдвиг в 181. Проигрыш в том, что план закрывают коротким вкладом, а переход в 181 идёт слабо.</w:t>
      </w:r>
      <w:r w:rsidR="00A31E66">
        <w:rPr>
          <w:rFonts w:asciiTheme="majorHAnsi" w:hAnsiTheme="majorHAnsi" w:cstheme="majorHAnsi"/>
          <w:szCs w:val="24"/>
          <w:lang w:val="ru-RU"/>
        </w:rPr>
        <w:br/>
      </w:r>
      <w:r w:rsidR="00A31E66">
        <w:rPr>
          <w:rFonts w:asciiTheme="majorHAnsi" w:hAnsiTheme="majorHAnsi" w:cstheme="majorHAnsi"/>
          <w:szCs w:val="24"/>
          <w:lang w:val="ru-RU"/>
        </w:rPr>
        <w:br/>
      </w:r>
      <w:r w:rsidR="00A31E66" w:rsidRPr="003F659B">
        <w:rPr>
          <w:rFonts w:asciiTheme="majorHAnsi" w:eastAsia="Times New Roman" w:hAnsiTheme="majorHAnsi" w:cstheme="majorHAnsi"/>
          <w:b/>
          <w:bCs/>
          <w:color w:val="auto"/>
          <w:szCs w:val="24"/>
          <w:lang w:val="ru-RU" w:eastAsia="ru-RU"/>
        </w:rPr>
        <w:t>CRM.</w:t>
      </w:r>
      <w:r w:rsidR="00A31E66" w:rsidRPr="003F659B">
        <w:rPr>
          <w:rFonts w:asciiTheme="majorHAnsi" w:eastAsia="Times New Roman" w:hAnsiTheme="majorHAnsi" w:cstheme="majorHAnsi"/>
          <w:color w:val="auto"/>
          <w:szCs w:val="24"/>
          <w:lang w:val="ru-RU" w:eastAsia="ru-RU"/>
        </w:rPr>
        <w:t> </w:t>
      </w:r>
      <w:r w:rsidR="00A31E66" w:rsidRPr="002B0E5C">
        <w:rPr>
          <w:rFonts w:asciiTheme="majorHAnsi" w:eastAsia="Times New Roman" w:hAnsiTheme="majorHAnsi" w:cstheme="majorHAnsi"/>
          <w:color w:val="auto"/>
          <w:sz w:val="22"/>
          <w:lang w:val="ru-RU" w:eastAsia="ru-RU"/>
        </w:rPr>
        <w:t>Кампания как перевод истекающего 91 в 181. Успех — целевая выше контроля, окно 30 дней, единица — договор. «Отклик» — контакт. Апрель — контроль, июль без контроля. На экране — стоимость контакта и метка группы.</w:t>
      </w:r>
    </w:p>
    <w:p w14:paraId="2275DE05" w14:textId="77777777" w:rsidR="003F659B" w:rsidRPr="002B0E5C" w:rsidRDefault="003F659B" w:rsidP="003F659B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color w:val="auto"/>
          <w:sz w:val="22"/>
          <w:lang w:val="ru-RU" w:eastAsia="ru-RU"/>
        </w:rPr>
      </w:pPr>
      <w:r w:rsidRPr="003F659B">
        <w:rPr>
          <w:rFonts w:asciiTheme="majorHAnsi" w:eastAsia="Times New Roman" w:hAnsiTheme="majorHAnsi" w:cstheme="majorHAnsi"/>
          <w:b/>
          <w:bCs/>
          <w:color w:val="auto"/>
          <w:szCs w:val="24"/>
          <w:lang w:val="ru-RU" w:eastAsia="ru-RU"/>
        </w:rPr>
        <w:t>Депозитный бизнес.</w:t>
      </w:r>
      <w:r w:rsidRPr="003F659B">
        <w:rPr>
          <w:rFonts w:asciiTheme="majorHAnsi" w:eastAsia="Times New Roman" w:hAnsiTheme="majorHAnsi" w:cstheme="majorHAnsi"/>
          <w:color w:val="auto"/>
          <w:szCs w:val="24"/>
          <w:lang w:val="ru-RU" w:eastAsia="ru-RU"/>
        </w:rPr>
        <w:t> </w:t>
      </w:r>
      <w:r w:rsidRPr="002B0E5C">
        <w:rPr>
          <w:rFonts w:asciiTheme="majorHAnsi" w:eastAsia="Times New Roman" w:hAnsiTheme="majorHAnsi" w:cstheme="majorHAnsi"/>
          <w:color w:val="auto"/>
          <w:sz w:val="22"/>
          <w:lang w:val="ru-RU" w:eastAsia="ru-RU"/>
        </w:rPr>
        <w:t>91 — объём, 181 — удержание и обычно дешевле, 367 не в этой тактике. Задача — переход после 91 в 181. Три исхода: пролонгация, свой накопительный (не отток), прочее. «Новые деньги» — закрытия за 14 дней.</w:t>
      </w:r>
    </w:p>
    <w:p w14:paraId="1ED324FC" w14:textId="1BACC03E" w:rsidR="003F659B" w:rsidRPr="002B0E5C" w:rsidRDefault="003F659B" w:rsidP="003F659B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color w:val="auto"/>
          <w:sz w:val="22"/>
          <w:lang w:val="ru-RU" w:eastAsia="ru-RU"/>
        </w:rPr>
      </w:pPr>
      <w:r w:rsidRPr="003F659B">
        <w:rPr>
          <w:rFonts w:asciiTheme="majorHAnsi" w:eastAsia="Times New Roman" w:hAnsiTheme="majorHAnsi" w:cstheme="majorHAnsi"/>
          <w:b/>
          <w:bCs/>
          <w:color w:val="auto"/>
          <w:szCs w:val="24"/>
          <w:lang w:val="ru-RU" w:eastAsia="ru-RU"/>
        </w:rPr>
        <w:t>Казначейство.</w:t>
      </w:r>
      <w:r w:rsidRPr="003F659B">
        <w:rPr>
          <w:rFonts w:asciiTheme="majorHAnsi" w:eastAsia="Times New Roman" w:hAnsiTheme="majorHAnsi" w:cstheme="majorHAnsi"/>
          <w:color w:val="auto"/>
          <w:szCs w:val="24"/>
          <w:lang w:val="ru-RU" w:eastAsia="ru-RU"/>
        </w:rPr>
        <w:t> </w:t>
      </w:r>
      <w:r w:rsidRPr="002B0E5C">
        <w:rPr>
          <w:rFonts w:asciiTheme="majorHAnsi" w:eastAsia="Times New Roman" w:hAnsiTheme="majorHAnsi" w:cstheme="majorHAnsi"/>
          <w:color w:val="auto"/>
          <w:sz w:val="22"/>
          <w:lang w:val="ru-RU" w:eastAsia="ru-RU"/>
        </w:rPr>
        <w:t xml:space="preserve">Розница под внутренним потолком, погашения закрывает буфер. Альтернатива до 2 млрд, выше — правление. Буфер — касса и накопительные плюс МБК 2 млрд. Стресс — один клиент минус 1 млрд и покрытие 30/90/180. Две лестницы. </w:t>
      </w:r>
      <w:r w:rsidRPr="002B0E5C">
        <w:rPr>
          <w:rFonts w:asciiTheme="majorHAnsi" w:eastAsia="Times New Roman" w:hAnsiTheme="majorHAnsi" w:cstheme="majorHAnsi"/>
          <w:color w:val="auto"/>
          <w:sz w:val="22"/>
          <w:lang w:val="ru-RU" w:eastAsia="ru-RU"/>
        </w:rPr>
        <w:br/>
        <w:t>Срез — последняя отчётная дата. Рядом — чувствительность CoF при сдвиге 91→181.</w:t>
      </w:r>
    </w:p>
    <w:p w14:paraId="253E8FBF" w14:textId="77777777" w:rsidR="003F659B" w:rsidRPr="002B0E5C" w:rsidRDefault="003F659B" w:rsidP="003F659B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color w:val="auto"/>
          <w:sz w:val="22"/>
          <w:lang w:val="ru-RU" w:eastAsia="ru-RU"/>
        </w:rPr>
      </w:pPr>
      <w:r w:rsidRPr="003F659B">
        <w:rPr>
          <w:rFonts w:asciiTheme="majorHAnsi" w:eastAsia="Times New Roman" w:hAnsiTheme="majorHAnsi" w:cstheme="majorHAnsi"/>
          <w:b/>
          <w:bCs/>
          <w:color w:val="auto"/>
          <w:szCs w:val="24"/>
          <w:lang w:val="ru-RU" w:eastAsia="ru-RU"/>
        </w:rPr>
        <w:t>Рынок и фондирование.</w:t>
      </w:r>
      <w:r w:rsidRPr="003F659B">
        <w:rPr>
          <w:rFonts w:asciiTheme="majorHAnsi" w:eastAsia="Times New Roman" w:hAnsiTheme="majorHAnsi" w:cstheme="majorHAnsi"/>
          <w:color w:val="auto"/>
          <w:szCs w:val="24"/>
          <w:lang w:val="ru-RU" w:eastAsia="ru-RU"/>
        </w:rPr>
        <w:t> </w:t>
      </w:r>
      <w:r w:rsidRPr="002B0E5C">
        <w:rPr>
          <w:rFonts w:asciiTheme="majorHAnsi" w:eastAsia="Times New Roman" w:hAnsiTheme="majorHAnsi" w:cstheme="majorHAnsi"/>
          <w:color w:val="auto"/>
          <w:sz w:val="22"/>
          <w:lang w:val="ru-RU" w:eastAsia="ru-RU"/>
        </w:rPr>
        <w:t>Цена 91 и 181 против рынка и потолка, эффект шага ставки. Ставку Елена не ставит. День открытия, максимум топ-10 и медиана. Исход: сетка, надбавка и промо, или альтернатива до 2 млрд. Эластичность 0,2 / 0,5 / 1,0, база — новые притоки. План — последняя утверждённая версия месяца.</w:t>
      </w:r>
    </w:p>
    <w:p w14:paraId="779C60D9" w14:textId="77777777" w:rsidR="00A31E66" w:rsidRPr="00A31E66" w:rsidRDefault="00A31E66" w:rsidP="00A31E66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color w:val="auto"/>
          <w:sz w:val="22"/>
          <w:lang w:val="ru-RU" w:eastAsia="ru-RU"/>
        </w:rPr>
      </w:pPr>
      <w:r w:rsidRPr="00A31E66">
        <w:rPr>
          <w:rFonts w:asciiTheme="majorHAnsi" w:eastAsia="Times New Roman" w:hAnsiTheme="majorHAnsi" w:cstheme="majorHAnsi"/>
          <w:b/>
          <w:bCs/>
          <w:color w:val="auto"/>
          <w:sz w:val="22"/>
          <w:lang w:val="ru-RU" w:eastAsia="ru-RU"/>
        </w:rPr>
        <w:t>Депозитные операции.</w:t>
      </w:r>
      <w:r w:rsidRPr="00A31E66">
        <w:rPr>
          <w:rFonts w:asciiTheme="majorHAnsi" w:eastAsia="Times New Roman" w:hAnsiTheme="majorHAnsi" w:cstheme="majorHAnsi"/>
          <w:color w:val="auto"/>
          <w:sz w:val="22"/>
          <w:lang w:val="ru-RU" w:eastAsia="ru-RU"/>
        </w:rPr>
        <w:t> Факт в договорах и на счетах. Пролонгация портфеля — новый договор, в предшественнике стоит истекший 91. Статус не брать. Окно 30 дней Анны — прокси для этой кампании. Свой накопительный — внутреннее движение, не отток. «Новые деньги» — закрытия за 14 дней, накопительные не видит. Стык вкладов — номер договора, счетов — клиент и счёт. Остатки только на конец месяца.</w:t>
      </w:r>
    </w:p>
    <w:p w14:paraId="453C4DA8" w14:textId="77777777" w:rsidR="00A31E66" w:rsidRPr="00A31E66" w:rsidRDefault="00A31E66" w:rsidP="00A31E66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color w:val="auto"/>
          <w:sz w:val="22"/>
          <w:lang w:val="ru-RU" w:eastAsia="ru-RU"/>
        </w:rPr>
      </w:pPr>
      <w:r w:rsidRPr="00A31E66">
        <w:rPr>
          <w:rFonts w:asciiTheme="majorHAnsi" w:eastAsia="Times New Roman" w:hAnsiTheme="majorHAnsi" w:cstheme="majorHAnsi"/>
          <w:b/>
          <w:bCs/>
          <w:color w:val="auto"/>
          <w:sz w:val="22"/>
          <w:lang w:val="ru-RU" w:eastAsia="ru-RU"/>
        </w:rPr>
        <w:t>Генеральный директор.</w:t>
      </w:r>
      <w:r w:rsidRPr="00A31E66">
        <w:rPr>
          <w:rFonts w:asciiTheme="majorHAnsi" w:eastAsia="Times New Roman" w:hAnsiTheme="majorHAnsi" w:cstheme="majorHAnsi"/>
          <w:color w:val="auto"/>
          <w:sz w:val="22"/>
          <w:lang w:val="ru-RU" w:eastAsia="ru-RU"/>
        </w:rPr>
        <w:t> Один портфель глазами пяти функций. На экране четыре цифры: ROI промо, стоимость розничных вкладов, удержание с разделением внутренний / внешний, использование лимита 2 млрд. Разрезы — срок 91 и 181, кампания, сегмент, канал, новые деньги против внутреннего перевода, сумма, крупный клиент. Сверху карточки, ниже тренд и состав.</w:t>
      </w:r>
    </w:p>
    <w:p w14:paraId="348FF12B" w14:textId="77777777" w:rsidR="00E04AFB" w:rsidRPr="00E04AFB" w:rsidRDefault="00E04AFB" w:rsidP="00E04AFB">
      <w:pPr>
        <w:pStyle w:val="21"/>
        <w:spacing w:before="80" w:after="80"/>
        <w:contextualSpacing/>
        <w:mirrorIndents/>
        <w:rPr>
          <w:rFonts w:eastAsia="Calibri" w:cstheme="majorHAnsi"/>
          <w:color w:val="365F91" w:themeColor="accent1" w:themeShade="BF"/>
          <w:sz w:val="28"/>
          <w:szCs w:val="28"/>
          <w:lang w:val="ru-RU"/>
        </w:rPr>
      </w:pPr>
      <w:bookmarkStart w:id="0" w:name="_Hlk243488755"/>
      <w:r w:rsidRPr="00E04AFB">
        <w:rPr>
          <w:rFonts w:eastAsia="Calibri" w:cstheme="majorHAnsi"/>
          <w:color w:val="365F91" w:themeColor="accent1" w:themeShade="BF"/>
          <w:sz w:val="28"/>
          <w:szCs w:val="28"/>
          <w:lang w:val="ru-RU"/>
        </w:rPr>
        <w:t>Методология и границы анализа.</w:t>
      </w:r>
    </w:p>
    <w:bookmarkEnd w:id="0"/>
    <w:p w14:paraId="23E3FEB1" w14:textId="77777777" w:rsidR="00E04AFB" w:rsidRPr="00E04AFB" w:rsidRDefault="00E04AFB" w:rsidP="00E04AFB">
      <w:pPr>
        <w:spacing w:before="80" w:after="80"/>
        <w:contextualSpacing/>
        <w:mirrorIndents/>
        <w:rPr>
          <w:rFonts w:asciiTheme="majorHAnsi" w:hAnsiTheme="majorHAnsi" w:cstheme="majorHAnsi"/>
          <w:sz w:val="22"/>
          <w:lang w:val="ru-RU"/>
        </w:rPr>
      </w:pPr>
      <w:r w:rsidRPr="00E04AFB">
        <w:rPr>
          <w:rFonts w:asciiTheme="majorHAnsi" w:hAnsiTheme="majorHAnsi" w:cstheme="majorHAnsi"/>
          <w:sz w:val="22"/>
          <w:lang w:val="ru-RU"/>
        </w:rPr>
        <w:t>Настоящий анализ выполнен на основе полного массива исторических данных, предоставленных в рамках выгрузок (файлы «Договоры», «Операции по счетам», «Остатки на счетах», «Конкуренты», «План фондирования» и др.). Для обеспечения репрезентативности и выявления общих трендов глобальный фильтр по датам (периоду) не применялся: все расчеты базовых метрик (объемов, конверсий, стоимости пассивов и ликвидности) произведены за весь доступный горизонт данных.</w:t>
      </w:r>
    </w:p>
    <w:p w14:paraId="7CAE99C6" w14:textId="77777777" w:rsidR="00E04AFB" w:rsidRPr="00E04AFB" w:rsidRDefault="00E04AFB" w:rsidP="00E04AFB">
      <w:pPr>
        <w:spacing w:before="80" w:after="80"/>
        <w:contextualSpacing/>
        <w:mirrorIndents/>
        <w:rPr>
          <w:rFonts w:asciiTheme="majorHAnsi" w:hAnsiTheme="majorHAnsi" w:cstheme="majorHAnsi"/>
          <w:sz w:val="22"/>
          <w:lang w:val="ru-RU"/>
        </w:rPr>
      </w:pPr>
    </w:p>
    <w:p w14:paraId="514E3A17" w14:textId="77777777" w:rsidR="00E04AFB" w:rsidRPr="00E04AFB" w:rsidRDefault="00E04AFB" w:rsidP="00E04AFB">
      <w:pPr>
        <w:spacing w:before="80" w:after="80"/>
        <w:contextualSpacing/>
        <w:mirrorIndents/>
        <w:rPr>
          <w:rFonts w:asciiTheme="majorHAnsi" w:hAnsiTheme="majorHAnsi" w:cstheme="majorHAnsi"/>
          <w:sz w:val="22"/>
          <w:lang w:val="ru-RU"/>
        </w:rPr>
      </w:pPr>
      <w:r w:rsidRPr="00E04AFB">
        <w:rPr>
          <w:rFonts w:asciiTheme="majorHAnsi" w:hAnsiTheme="majorHAnsi" w:cstheme="majorHAnsi"/>
          <w:sz w:val="22"/>
          <w:lang w:val="ru-RU"/>
        </w:rPr>
        <w:t>При этом в аналитической записке сознательно используются точечные срезы (фильтры) — по срокам, каналам, сегментам, продуктам и волнам кампаний. Данные фильтры применяются исключительно как инструмент сравнительного анализа (например, для оценки дельты изменения метрик между целевой и контрольной группами, для выявления различий в поведении клиентов по каналам или для проверки гипотез в рамках конкретных временных окон).</w:t>
      </w:r>
    </w:p>
    <w:p w14:paraId="41175341" w14:textId="77777777" w:rsidR="00E04AFB" w:rsidRPr="00E04AFB" w:rsidRDefault="00E04AFB" w:rsidP="00E04AFB">
      <w:pPr>
        <w:spacing w:before="80" w:after="80"/>
        <w:contextualSpacing/>
        <w:mirrorIndents/>
        <w:rPr>
          <w:rFonts w:asciiTheme="majorHAnsi" w:hAnsiTheme="majorHAnsi" w:cstheme="majorHAnsi"/>
          <w:sz w:val="22"/>
          <w:lang w:val="ru-RU"/>
        </w:rPr>
      </w:pPr>
    </w:p>
    <w:p w14:paraId="36E1C8B8" w14:textId="12FD6A3D" w:rsidR="00E04AFB" w:rsidRDefault="00E04AFB" w:rsidP="00E04AFB">
      <w:pPr>
        <w:spacing w:before="80" w:after="80"/>
        <w:contextualSpacing/>
        <w:mirrorIndents/>
        <w:rPr>
          <w:rFonts w:asciiTheme="majorHAnsi" w:hAnsiTheme="majorHAnsi" w:cstheme="majorHAnsi"/>
          <w:sz w:val="22"/>
          <w:lang w:val="ru-RU"/>
        </w:rPr>
      </w:pPr>
      <w:r w:rsidRPr="00E04AFB">
        <w:rPr>
          <w:rFonts w:asciiTheme="majorHAnsi" w:hAnsiTheme="majorHAnsi" w:cstheme="majorHAnsi"/>
          <w:sz w:val="22"/>
          <w:lang w:val="ru-RU"/>
        </w:rPr>
        <w:t>Таким образом, методология сочетает макро-анализ (оценка состояния портфеля в целом за весь период) с микро-анализом (поиск аномалий и оценка эффектов через локальные срезы), что позволяет получить объективную картину без искажения данных, связанных с ограничением временных рамок.</w:t>
      </w:r>
    </w:p>
    <w:p w14:paraId="1EE16FF8" w14:textId="77777777" w:rsidR="00745327" w:rsidRDefault="00745327" w:rsidP="00E04AFB">
      <w:pPr>
        <w:spacing w:before="80" w:after="80"/>
        <w:contextualSpacing/>
        <w:mirrorIndents/>
        <w:rPr>
          <w:rFonts w:asciiTheme="majorHAnsi" w:hAnsiTheme="majorHAnsi" w:cstheme="majorHAnsi"/>
          <w:sz w:val="22"/>
          <w:lang w:val="ru-RU"/>
        </w:rPr>
      </w:pPr>
    </w:p>
    <w:p w14:paraId="05546D9A" w14:textId="77777777" w:rsidR="00745327" w:rsidRDefault="00745327" w:rsidP="00745327">
      <w:pPr>
        <w:spacing w:before="80" w:after="80"/>
        <w:contextualSpacing/>
        <w:mirrorIndents/>
        <w:rPr>
          <w:rFonts w:asciiTheme="majorHAnsi" w:hAnsiTheme="majorHAnsi" w:cstheme="majorHAnsi"/>
          <w:b/>
          <w:bCs/>
          <w:sz w:val="28"/>
          <w:szCs w:val="28"/>
          <w:lang w:val="ru-RU"/>
        </w:rPr>
      </w:pPr>
      <w:r w:rsidRPr="00E04AFB">
        <w:rPr>
          <w:rFonts w:asciiTheme="majorHAnsi" w:eastAsia="Times New Roman" w:hAnsiTheme="majorHAnsi" w:cstheme="majorHAnsi"/>
          <w:color w:val="auto"/>
          <w:sz w:val="22"/>
          <w:lang w:val="ru-RU" w:eastAsia="ru-RU"/>
        </w:rPr>
        <w:t>Все выводы выполнены членами команды с помощью</w:t>
      </w:r>
      <w:r>
        <w:rPr>
          <w:rFonts w:asciiTheme="majorHAnsi" w:hAnsiTheme="majorHAnsi" w:cstheme="majorHAnsi"/>
          <w:b/>
          <w:bCs/>
          <w:sz w:val="28"/>
          <w:szCs w:val="28"/>
          <w:lang w:val="ru-RU"/>
        </w:rPr>
        <w:t xml:space="preserve"> </w:t>
      </w:r>
      <w:r w:rsidRPr="00A31E66">
        <w:rPr>
          <w:rFonts w:asciiTheme="majorHAnsi" w:hAnsiTheme="majorHAnsi" w:cstheme="majorHAnsi"/>
          <w:b/>
          <w:bCs/>
          <w:color w:val="FFFF00"/>
          <w:sz w:val="28"/>
          <w:szCs w:val="28"/>
          <w:highlight w:val="black"/>
        </w:rPr>
        <w:t>Cortex</w:t>
      </w:r>
      <w:r>
        <w:rPr>
          <w:rFonts w:asciiTheme="majorHAnsi" w:hAnsiTheme="majorHAnsi" w:cstheme="majorHAnsi"/>
          <w:b/>
          <w:bCs/>
          <w:sz w:val="28"/>
          <w:szCs w:val="28"/>
          <w:lang w:val="ru-RU"/>
        </w:rPr>
        <w:t xml:space="preserve"> + </w:t>
      </w:r>
      <w:r w:rsidRPr="00A31E66">
        <w:rPr>
          <w:rFonts w:asciiTheme="majorHAnsi" w:hAnsiTheme="majorHAnsi" w:cstheme="majorHAnsi"/>
          <w:b/>
          <w:bCs/>
          <w:sz w:val="28"/>
          <w:szCs w:val="28"/>
          <w:highlight w:val="lightGray"/>
        </w:rPr>
        <w:t>Cursor</w:t>
      </w:r>
      <w:r>
        <w:rPr>
          <w:rFonts w:asciiTheme="majorHAnsi" w:hAnsiTheme="majorHAnsi" w:cstheme="majorHAnsi"/>
          <w:b/>
          <w:bCs/>
          <w:sz w:val="28"/>
          <w:szCs w:val="28"/>
          <w:lang w:val="ru-RU"/>
        </w:rPr>
        <w:t xml:space="preserve"> + </w:t>
      </w:r>
      <w:r w:rsidRPr="00B23709">
        <w:rPr>
          <w:rFonts w:asciiTheme="majorHAnsi" w:hAnsiTheme="majorHAnsi" w:cstheme="majorHAnsi"/>
          <w:b/>
          <w:bCs/>
          <w:color w:val="FFFFFF" w:themeColor="background1"/>
          <w:sz w:val="28"/>
          <w:szCs w:val="28"/>
          <w:highlight w:val="darkBlue"/>
        </w:rPr>
        <w:t>Deepseek</w:t>
      </w:r>
    </w:p>
    <w:p w14:paraId="52D524A8" w14:textId="77777777" w:rsidR="00E04AFB" w:rsidRPr="00B464EC" w:rsidRDefault="00E04AFB" w:rsidP="00E04AFB">
      <w:pPr>
        <w:spacing w:before="80" w:after="80"/>
        <w:contextualSpacing/>
        <w:mirrorIndents/>
        <w:rPr>
          <w:rFonts w:asciiTheme="majorHAnsi" w:hAnsiTheme="majorHAnsi" w:cstheme="majorHAnsi"/>
          <w:sz w:val="22"/>
          <w:lang w:val="ru-RU"/>
        </w:rPr>
      </w:pPr>
    </w:p>
    <w:p w14:paraId="2145007F" w14:textId="1A6F5EBE" w:rsidR="00E04AFB" w:rsidRDefault="00E04AFB" w:rsidP="006D226A">
      <w:pPr>
        <w:spacing w:before="80" w:after="80"/>
        <w:contextualSpacing/>
        <w:mirrorIndents/>
        <w:rPr>
          <w:rFonts w:asciiTheme="majorHAnsi" w:eastAsia="Times New Roman" w:hAnsiTheme="majorHAnsi" w:cstheme="majorHAnsi"/>
          <w:i/>
          <w:iCs/>
          <w:color w:val="365F91" w:themeColor="accent1" w:themeShade="BF"/>
          <w:szCs w:val="24"/>
          <w:lang w:val="ru-RU" w:eastAsia="ru-RU"/>
        </w:rPr>
      </w:pPr>
      <w:r w:rsidRPr="002B0E5C">
        <w:rPr>
          <w:rFonts w:asciiTheme="majorHAnsi" w:eastAsia="Times New Roman" w:hAnsiTheme="majorHAnsi" w:cstheme="majorHAnsi"/>
          <w:b/>
          <w:bCs/>
          <w:i/>
          <w:iCs/>
          <w:color w:val="365F91" w:themeColor="accent1" w:themeShade="BF"/>
          <w:szCs w:val="24"/>
          <w:lang w:val="ru-RU" w:eastAsia="ru-RU"/>
        </w:rPr>
        <w:t>Примечание:</w:t>
      </w:r>
      <w:r w:rsidRPr="002B0E5C">
        <w:rPr>
          <w:rFonts w:asciiTheme="majorHAnsi" w:eastAsia="Times New Roman" w:hAnsiTheme="majorHAnsi" w:cstheme="majorHAnsi"/>
          <w:color w:val="auto"/>
          <w:sz w:val="22"/>
          <w:lang w:val="ru-RU" w:eastAsia="ru-RU"/>
        </w:rPr>
        <w:br/>
        <w:t xml:space="preserve">Развёрнутое описание бизнес-проблемы в файле </w:t>
      </w:r>
      <w:r w:rsidRPr="00E04AFB">
        <w:rPr>
          <w:rFonts w:asciiTheme="majorHAnsi" w:eastAsia="Times New Roman" w:hAnsiTheme="majorHAnsi" w:cstheme="majorHAnsi"/>
          <w:i/>
          <w:iCs/>
          <w:color w:val="365F91" w:themeColor="accent1" w:themeShade="BF"/>
          <w:szCs w:val="24"/>
          <w:lang w:val="ru-RU" w:eastAsia="ru-RU"/>
        </w:rPr>
        <w:t>Бизнес-проблема на базе коммуникации.</w:t>
      </w:r>
      <w:r w:rsidRPr="00E04AFB">
        <w:rPr>
          <w:rFonts w:asciiTheme="majorHAnsi" w:eastAsia="Times New Roman" w:hAnsiTheme="majorHAnsi" w:cstheme="majorHAnsi"/>
          <w:i/>
          <w:iCs/>
          <w:color w:val="365F91" w:themeColor="accent1" w:themeShade="BF"/>
          <w:szCs w:val="24"/>
          <w:lang w:eastAsia="ru-RU"/>
        </w:rPr>
        <w:t>docx</w:t>
      </w:r>
      <w:r w:rsidRPr="00E04AFB">
        <w:rPr>
          <w:rFonts w:asciiTheme="majorHAnsi" w:eastAsia="Times New Roman" w:hAnsiTheme="majorHAnsi" w:cstheme="majorHAnsi"/>
          <w:i/>
          <w:iCs/>
          <w:color w:val="365F91" w:themeColor="accent1" w:themeShade="BF"/>
          <w:szCs w:val="24"/>
          <w:lang w:val="ru-RU" w:eastAsia="ru-RU"/>
        </w:rPr>
        <w:t>.</w:t>
      </w:r>
    </w:p>
    <w:p w14:paraId="3D925400" w14:textId="77777777" w:rsidR="00745327" w:rsidRPr="00E04AFB" w:rsidRDefault="00745327" w:rsidP="006D226A">
      <w:pPr>
        <w:spacing w:before="80" w:after="80"/>
        <w:contextualSpacing/>
        <w:mirrorIndents/>
        <w:rPr>
          <w:rFonts w:asciiTheme="majorHAnsi" w:eastAsia="Times New Roman" w:hAnsiTheme="majorHAnsi" w:cstheme="majorHAnsi"/>
          <w:color w:val="365F91" w:themeColor="accent1" w:themeShade="BF"/>
          <w:szCs w:val="24"/>
          <w:lang w:val="ru-RU" w:eastAsia="ru-RU"/>
        </w:rPr>
      </w:pPr>
    </w:p>
    <w:p w14:paraId="2A2F8D68" w14:textId="3B179F55" w:rsidR="006D226A" w:rsidRPr="006D226A" w:rsidRDefault="00125871" w:rsidP="006D226A">
      <w:pPr>
        <w:spacing w:before="80" w:after="80"/>
        <w:contextualSpacing/>
        <w:mirrorIndents/>
        <w:rPr>
          <w:rFonts w:asciiTheme="majorHAnsi" w:eastAsia="Times New Roman" w:hAnsiTheme="majorHAnsi" w:cstheme="majorHAnsi"/>
          <w:color w:val="365F91" w:themeColor="accent1" w:themeShade="BF"/>
          <w:szCs w:val="24"/>
          <w:lang w:val="ru-RU" w:eastAsia="ru-RU"/>
        </w:rPr>
      </w:pPr>
      <w:r>
        <w:rPr>
          <w:rFonts w:asciiTheme="majorHAnsi" w:hAnsiTheme="majorHAnsi" w:cstheme="majorHAnsi"/>
          <w:sz w:val="22"/>
        </w:rPr>
        <w:pict w14:anchorId="7D509729">
          <v:rect id="_x0000_i1025" style="width:484.45pt;height:1.2pt" o:hralign="center" o:hrstd="t" o:hr="t" fillcolor="#a0a0a0" stroked="f"/>
        </w:pict>
      </w:r>
    </w:p>
    <w:p w14:paraId="764E5B79" w14:textId="705CC991" w:rsidR="006B03A6" w:rsidRDefault="008006A8" w:rsidP="00B464EC">
      <w:pPr>
        <w:spacing w:after="120"/>
        <w:contextualSpacing/>
        <w:mirrorIndents/>
        <w:rPr>
          <w:rFonts w:asciiTheme="majorHAnsi" w:hAnsiTheme="majorHAnsi" w:cstheme="majorHAnsi"/>
          <w:b/>
          <w:sz w:val="28"/>
          <w:szCs w:val="28"/>
          <w:lang w:val="ru-RU"/>
        </w:rPr>
      </w:pPr>
      <w:r w:rsidRPr="00B464EC">
        <w:rPr>
          <w:rFonts w:asciiTheme="majorHAnsi" w:hAnsiTheme="majorHAnsi" w:cstheme="majorHAnsi"/>
          <w:b/>
          <w:sz w:val="28"/>
          <w:szCs w:val="28"/>
          <w:lang w:val="ru-RU"/>
        </w:rPr>
        <w:t>Лист 1</w:t>
      </w:r>
      <w:r w:rsidR="00745327" w:rsidRPr="00B23709">
        <w:rPr>
          <w:rFonts w:asciiTheme="majorHAnsi" w:hAnsiTheme="majorHAnsi" w:cstheme="majorHAnsi"/>
          <w:b/>
          <w:sz w:val="28"/>
          <w:szCs w:val="28"/>
          <w:lang w:val="ru-RU"/>
        </w:rPr>
        <w:t>.</w:t>
      </w:r>
      <w:r w:rsidRPr="00B464EC">
        <w:rPr>
          <w:rFonts w:asciiTheme="majorHAnsi" w:hAnsiTheme="majorHAnsi" w:cstheme="majorHAnsi"/>
          <w:b/>
          <w:sz w:val="28"/>
          <w:szCs w:val="28"/>
          <w:lang w:val="ru-RU"/>
        </w:rPr>
        <w:t xml:space="preserve"> «Эффективность кампании удержания»</w:t>
      </w:r>
    </w:p>
    <w:p w14:paraId="34AE94C8" w14:textId="77777777" w:rsidR="002145BA" w:rsidRDefault="002145BA" w:rsidP="002145BA">
      <w:pPr>
        <w:spacing w:after="120"/>
        <w:contextualSpacing/>
        <w:mirrorIndents/>
        <w:rPr>
          <w:rFonts w:asciiTheme="majorHAnsi" w:hAnsiTheme="majorHAnsi" w:cstheme="majorHAnsi"/>
          <w:sz w:val="22"/>
          <w:lang w:val="ru-RU"/>
        </w:rPr>
      </w:pPr>
      <w:r w:rsidRPr="00B464EC">
        <w:rPr>
          <w:rFonts w:asciiTheme="majorHAnsi" w:hAnsiTheme="majorHAnsi" w:cstheme="majorHAnsi"/>
          <w:sz w:val="22"/>
          <w:lang w:val="ru-RU"/>
        </w:rPr>
        <w:t xml:space="preserve">Инструмент </w:t>
      </w:r>
      <w:r w:rsidRPr="00B464EC">
        <w:rPr>
          <w:rFonts w:asciiTheme="majorHAnsi" w:hAnsiTheme="majorHAnsi" w:cstheme="majorHAnsi"/>
          <w:sz w:val="22"/>
        </w:rPr>
        <w:t>CRM</w:t>
      </w:r>
      <w:r w:rsidRPr="00B464EC">
        <w:rPr>
          <w:rFonts w:asciiTheme="majorHAnsi" w:hAnsiTheme="majorHAnsi" w:cstheme="majorHAnsi"/>
          <w:sz w:val="22"/>
          <w:lang w:val="ru-RU"/>
        </w:rPr>
        <w:t>-аналитики (Анна Белова) — не подъём всей тарифной сетки, а кампания с надбавкой 0,3 или 0,6 п.п. поверх неё. Успех она задала так: в целевой группе новых договоров на 181 день, открытых в течение 30 дней от плановой даты окончания, больше, чем в контрольной. Единица — договор. Окно одно для обеих групп. Столбец «Отклик» — это ответ на контакт, не новый договор. Ниже две проверки одной и той же кампании. Это не весь портфель банка, а договоры, которые попали в кампанию, сроки 91 и 181, 3 437 штук.</w:t>
      </w:r>
    </w:p>
    <w:p w14:paraId="12E9F6D2" w14:textId="77777777" w:rsidR="002145BA" w:rsidRPr="00B464EC" w:rsidRDefault="002145BA" w:rsidP="00B464EC">
      <w:pPr>
        <w:spacing w:after="120"/>
        <w:contextualSpacing/>
        <w:mirrorIndents/>
        <w:rPr>
          <w:rFonts w:asciiTheme="majorHAnsi" w:hAnsiTheme="majorHAnsi" w:cstheme="majorHAnsi"/>
          <w:sz w:val="28"/>
          <w:szCs w:val="28"/>
          <w:lang w:val="ru-RU"/>
        </w:rPr>
      </w:pPr>
    </w:p>
    <w:p w14:paraId="0CE41174" w14:textId="6FE92DE9" w:rsidR="008006A8" w:rsidRPr="00B464EC" w:rsidRDefault="00125871" w:rsidP="00B464EC">
      <w:pPr>
        <w:spacing w:after="120"/>
        <w:contextualSpacing/>
        <w:mirrorIndents/>
        <w:rPr>
          <w:rFonts w:asciiTheme="majorHAnsi" w:hAnsiTheme="majorHAnsi" w:cstheme="majorHAnsi"/>
          <w:sz w:val="22"/>
          <w:lang w:val="ru-RU"/>
        </w:rPr>
      </w:pPr>
      <w:r>
        <w:rPr>
          <w:noProof/>
        </w:rPr>
        <w:drawing>
          <wp:inline distT="0" distB="0" distL="0" distR="0" wp14:anchorId="5CC84A9A" wp14:editId="01D8285E">
            <wp:extent cx="6119495" cy="3437890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9495" cy="3437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B55D3B" w14:textId="77777777" w:rsidR="00B464EC" w:rsidRDefault="00B464EC" w:rsidP="00B464EC">
      <w:pPr>
        <w:spacing w:after="120"/>
        <w:contextualSpacing/>
        <w:mirrorIndents/>
        <w:rPr>
          <w:rFonts w:asciiTheme="majorHAnsi" w:hAnsiTheme="majorHAnsi" w:cstheme="majorHAnsi"/>
          <w:b/>
          <w:bCs/>
          <w:sz w:val="22"/>
          <w:highlight w:val="yellow"/>
        </w:rPr>
      </w:pPr>
    </w:p>
    <w:p w14:paraId="76514EF7" w14:textId="77777777" w:rsidR="003854BB" w:rsidRPr="00B464EC" w:rsidRDefault="003854BB" w:rsidP="0018667C">
      <w:pPr>
        <w:pStyle w:val="21"/>
        <w:spacing w:before="80" w:after="80"/>
        <w:contextualSpacing/>
        <w:mirrorIndents/>
        <w:rPr>
          <w:rFonts w:cstheme="majorHAnsi"/>
          <w:sz w:val="22"/>
          <w:szCs w:val="22"/>
          <w:lang w:val="ru-RU"/>
        </w:rPr>
      </w:pPr>
      <w:bookmarkStart w:id="1" w:name="X3205b41018c1129706b90c325f1abe16cfbf3b9"/>
      <w:r w:rsidRPr="00B464EC">
        <w:rPr>
          <w:rFonts w:cstheme="majorHAnsi"/>
          <w:sz w:val="22"/>
          <w:szCs w:val="22"/>
          <w:lang w:val="ru-RU"/>
        </w:rPr>
        <w:lastRenderedPageBreak/>
        <w:t>Общая картина</w:t>
      </w:r>
    </w:p>
    <w:p w14:paraId="4071149B" w14:textId="77777777" w:rsidR="0018667C" w:rsidRDefault="000C099B" w:rsidP="0018667C">
      <w:pPr>
        <w:pStyle w:val="FirstParagraph"/>
        <w:spacing w:before="80" w:after="80"/>
        <w:contextualSpacing/>
        <w:mirrorIndents/>
        <w:rPr>
          <w:rFonts w:asciiTheme="majorHAnsi" w:hAnsiTheme="majorHAnsi" w:cstheme="majorHAnsi"/>
          <w:sz w:val="22"/>
          <w:szCs w:val="22"/>
          <w:lang w:val="ru-RU"/>
        </w:rPr>
      </w:pPr>
      <w:r w:rsidRPr="00B464EC">
        <w:rPr>
          <w:rFonts w:asciiTheme="majorHAnsi" w:hAnsiTheme="majorHAnsi" w:cstheme="majorHAnsi"/>
          <w:sz w:val="22"/>
          <w:szCs w:val="22"/>
          <w:lang w:val="ru-RU"/>
        </w:rPr>
        <w:t xml:space="preserve">В кампанию попало 3 437 договоров со сроками 91 и 181 день. </w:t>
      </w:r>
    </w:p>
    <w:p w14:paraId="4FC43D3B" w14:textId="77777777" w:rsidR="0018667C" w:rsidRDefault="000C099B" w:rsidP="0018667C">
      <w:pPr>
        <w:pStyle w:val="FirstParagraph"/>
        <w:spacing w:before="80" w:after="80"/>
        <w:contextualSpacing/>
        <w:mirrorIndents/>
        <w:rPr>
          <w:rFonts w:asciiTheme="majorHAnsi" w:hAnsiTheme="majorHAnsi" w:cstheme="majorHAnsi"/>
          <w:sz w:val="22"/>
          <w:szCs w:val="22"/>
          <w:lang w:val="ru-RU"/>
        </w:rPr>
      </w:pPr>
      <w:r w:rsidRPr="00B464EC">
        <w:rPr>
          <w:rFonts w:asciiTheme="majorHAnsi" w:hAnsiTheme="majorHAnsi" w:cstheme="majorHAnsi"/>
          <w:sz w:val="22"/>
          <w:szCs w:val="22"/>
          <w:lang w:val="ru-RU"/>
        </w:rPr>
        <w:t xml:space="preserve">Общий Retention Rate — 47,5%, то есть почти половина клиентов пролонгирует вклад. </w:t>
      </w:r>
    </w:p>
    <w:p w14:paraId="2F80DF6C" w14:textId="77777777" w:rsidR="0018667C" w:rsidRDefault="000C099B" w:rsidP="0018667C">
      <w:pPr>
        <w:pStyle w:val="FirstParagraph"/>
        <w:spacing w:before="80" w:after="80"/>
        <w:contextualSpacing/>
        <w:mirrorIndents/>
        <w:rPr>
          <w:rFonts w:asciiTheme="majorHAnsi" w:hAnsiTheme="majorHAnsi" w:cstheme="majorHAnsi"/>
          <w:sz w:val="22"/>
          <w:szCs w:val="22"/>
          <w:lang w:val="ru-RU"/>
        </w:rPr>
      </w:pPr>
      <w:r w:rsidRPr="00B464EC">
        <w:rPr>
          <w:rFonts w:asciiTheme="majorHAnsi" w:hAnsiTheme="majorHAnsi" w:cstheme="majorHAnsi"/>
          <w:sz w:val="22"/>
          <w:szCs w:val="22"/>
          <w:lang w:val="ru-RU"/>
        </w:rPr>
        <w:t xml:space="preserve">Кампания даёт UpLift (прирост удержания) 13,4 п.п. относительно контрольной группы (40,2% → 53,6% по доле отклика). </w:t>
      </w:r>
    </w:p>
    <w:p w14:paraId="136B419B" w14:textId="77777777" w:rsidR="0018667C" w:rsidRDefault="000C099B" w:rsidP="0018667C">
      <w:pPr>
        <w:pStyle w:val="FirstParagraph"/>
        <w:spacing w:before="80" w:after="80"/>
        <w:contextualSpacing/>
        <w:mirrorIndents/>
        <w:rPr>
          <w:rFonts w:asciiTheme="majorHAnsi" w:hAnsiTheme="majorHAnsi" w:cstheme="majorHAnsi"/>
          <w:sz w:val="22"/>
          <w:szCs w:val="22"/>
          <w:lang w:val="ru-RU"/>
        </w:rPr>
      </w:pPr>
      <w:r w:rsidRPr="00B464EC">
        <w:rPr>
          <w:rFonts w:asciiTheme="majorHAnsi" w:hAnsiTheme="majorHAnsi" w:cstheme="majorHAnsi"/>
          <w:sz w:val="22"/>
          <w:szCs w:val="22"/>
          <w:lang w:val="ru-RU"/>
        </w:rPr>
        <w:t xml:space="preserve">Удержанная сумма (Proven ₽) — 416 474 ₽. </w:t>
      </w:r>
    </w:p>
    <w:p w14:paraId="284F43AE" w14:textId="43EADF82" w:rsidR="003854BB" w:rsidRDefault="000C099B" w:rsidP="0018667C">
      <w:pPr>
        <w:pStyle w:val="FirstParagraph"/>
        <w:spacing w:before="80" w:after="80"/>
        <w:contextualSpacing/>
        <w:mirrorIndents/>
        <w:rPr>
          <w:rFonts w:asciiTheme="majorHAnsi" w:hAnsiTheme="majorHAnsi" w:cstheme="majorHAnsi"/>
          <w:sz w:val="22"/>
          <w:szCs w:val="22"/>
          <w:lang w:val="ru-RU"/>
        </w:rPr>
      </w:pPr>
      <w:r w:rsidRPr="00B464EC">
        <w:rPr>
          <w:rFonts w:asciiTheme="majorHAnsi" w:hAnsiTheme="majorHAnsi" w:cstheme="majorHAnsi"/>
          <w:sz w:val="22"/>
          <w:szCs w:val="22"/>
          <w:lang w:val="ru-RU"/>
        </w:rPr>
        <w:t>Конверсия перехода с 91 на 181 день в 30-дневном окне — всего 2,35% — это ключевая болевая точка.</w:t>
      </w:r>
    </w:p>
    <w:p w14:paraId="03E43E0F" w14:textId="1EC093E9" w:rsidR="003854BB" w:rsidRDefault="00357638" w:rsidP="00A31E66">
      <w:pPr>
        <w:pStyle w:val="af"/>
        <w:rPr>
          <w:b/>
          <w:bCs/>
          <w:sz w:val="22"/>
          <w:lang w:val="ru-RU"/>
        </w:rPr>
      </w:pPr>
      <w:r w:rsidRPr="00357638">
        <w:rPr>
          <w:rStyle w:val="font-semibold"/>
          <w:sz w:val="22"/>
          <w:lang w:val="ru-RU"/>
        </w:rPr>
        <w:t>Доля переводов 91→НС 48,3%</w:t>
      </w:r>
      <w:r w:rsidRPr="00357638">
        <w:rPr>
          <w:sz w:val="22"/>
        </w:rPr>
        <w:t> </w:t>
      </w:r>
      <w:r w:rsidRPr="00357638">
        <w:rPr>
          <w:sz w:val="22"/>
          <w:lang w:val="ru-RU"/>
        </w:rPr>
        <w:t xml:space="preserve">— доля договоров кампании, где после 91 деньги ушли на свой накопительный счёт. </w:t>
      </w:r>
      <w:r w:rsidRPr="00357638">
        <w:rPr>
          <w:b/>
          <w:bCs/>
          <w:sz w:val="22"/>
          <w:lang w:val="ru-RU"/>
        </w:rPr>
        <w:t>Это внутренний переклад, не уход из банка.</w:t>
      </w:r>
    </w:p>
    <w:p w14:paraId="662D82BD" w14:textId="77777777" w:rsidR="003854BB" w:rsidRPr="00956EAE" w:rsidRDefault="003854BB" w:rsidP="0018667C">
      <w:pPr>
        <w:pStyle w:val="21"/>
        <w:spacing w:before="80" w:after="80"/>
        <w:contextualSpacing/>
        <w:mirrorIndents/>
        <w:rPr>
          <w:rFonts w:cstheme="majorHAnsi"/>
          <w:color w:val="17365D" w:themeColor="text2" w:themeShade="BF"/>
          <w:sz w:val="24"/>
          <w:szCs w:val="24"/>
          <w:lang w:val="ru-RU"/>
        </w:rPr>
      </w:pPr>
      <w:bookmarkStart w:id="2" w:name="общая-картина"/>
      <w:bookmarkStart w:id="3" w:name="инсайты"/>
      <w:bookmarkEnd w:id="2"/>
      <w:r w:rsidRPr="00956EAE">
        <w:rPr>
          <w:rFonts w:cstheme="majorHAnsi"/>
          <w:color w:val="17365D" w:themeColor="text2" w:themeShade="BF"/>
          <w:sz w:val="24"/>
          <w:szCs w:val="24"/>
          <w:lang w:val="ru-RU"/>
        </w:rPr>
        <w:t>Инсайты</w:t>
      </w:r>
    </w:p>
    <w:p w14:paraId="7AFD7CD3" w14:textId="062E396D" w:rsidR="003854BB" w:rsidRPr="00B464EC" w:rsidRDefault="000C099B" w:rsidP="0018667C">
      <w:pPr>
        <w:pStyle w:val="31"/>
        <w:spacing w:before="80" w:after="80"/>
        <w:contextualSpacing/>
        <w:mirrorIndents/>
        <w:rPr>
          <w:rFonts w:cstheme="majorHAnsi"/>
          <w:sz w:val="22"/>
          <w:lang w:val="ru-RU"/>
        </w:rPr>
      </w:pPr>
      <w:bookmarkStart w:id="4" w:name="Xe201e62d6ca1e35efcc6c7c572cbc6a43456c6e"/>
      <w:r w:rsidRPr="00B464EC">
        <w:rPr>
          <w:rFonts w:cstheme="majorHAnsi"/>
          <w:sz w:val="22"/>
          <w:lang w:val="ru-RU"/>
        </w:rPr>
        <w:t>1. Кампания работает, но переход 91→181 — узкое горлышко</w:t>
      </w:r>
    </w:p>
    <w:p w14:paraId="3C22B577" w14:textId="77777777" w:rsidR="0018667C" w:rsidRDefault="000C099B" w:rsidP="0018667C">
      <w:pPr>
        <w:pStyle w:val="FirstParagraph"/>
        <w:spacing w:before="80" w:after="80"/>
        <w:contextualSpacing/>
        <w:mirrorIndents/>
        <w:rPr>
          <w:rFonts w:asciiTheme="majorHAnsi" w:hAnsiTheme="majorHAnsi" w:cstheme="majorHAnsi"/>
          <w:sz w:val="22"/>
          <w:szCs w:val="22"/>
          <w:lang w:val="ru-RU"/>
        </w:rPr>
      </w:pPr>
      <w:r w:rsidRPr="0018667C">
        <w:rPr>
          <w:rFonts w:asciiTheme="majorHAnsi" w:hAnsiTheme="majorHAnsi" w:cstheme="majorHAnsi"/>
          <w:b/>
          <w:bCs/>
          <w:sz w:val="22"/>
          <w:szCs w:val="22"/>
          <w:lang w:val="ru-RU"/>
        </w:rPr>
        <w:t>Прирост удержания</w:t>
      </w:r>
      <w:r w:rsidRPr="00B464EC">
        <w:rPr>
          <w:rFonts w:asciiTheme="majorHAnsi" w:hAnsiTheme="majorHAnsi" w:cstheme="majorHAnsi"/>
          <w:sz w:val="22"/>
          <w:szCs w:val="22"/>
          <w:lang w:val="ru-RU"/>
        </w:rPr>
        <w:t xml:space="preserve"> в 13,4 п.п. статистически значим: целевая группа отвечает на контакт в 53,6% случаев против 40,2% в контроле. </w:t>
      </w:r>
    </w:p>
    <w:p w14:paraId="6366C759" w14:textId="77777777" w:rsidR="0018667C" w:rsidRDefault="000C099B" w:rsidP="0018667C">
      <w:pPr>
        <w:pStyle w:val="FirstParagraph"/>
        <w:spacing w:before="80" w:after="80"/>
        <w:contextualSpacing/>
        <w:mirrorIndents/>
        <w:rPr>
          <w:rFonts w:asciiTheme="majorHAnsi" w:hAnsiTheme="majorHAnsi" w:cstheme="majorHAnsi"/>
          <w:sz w:val="22"/>
          <w:szCs w:val="22"/>
          <w:lang w:val="ru-RU"/>
        </w:rPr>
      </w:pPr>
      <w:r w:rsidRPr="0018667C">
        <w:rPr>
          <w:rFonts w:asciiTheme="majorHAnsi" w:hAnsiTheme="majorHAnsi" w:cstheme="majorHAnsi"/>
          <w:b/>
          <w:bCs/>
          <w:sz w:val="22"/>
          <w:szCs w:val="22"/>
          <w:lang w:val="ru-RU"/>
        </w:rPr>
        <w:t xml:space="preserve">Однако </w:t>
      </w:r>
      <w:r w:rsidRPr="00B464EC">
        <w:rPr>
          <w:rFonts w:asciiTheme="majorHAnsi" w:hAnsiTheme="majorHAnsi" w:cstheme="majorHAnsi"/>
          <w:sz w:val="22"/>
          <w:szCs w:val="22"/>
          <w:lang w:val="ru-RU"/>
        </w:rPr>
        <w:t xml:space="preserve">конверсия именно в пролонгацию с 91 на 181 день — лишь 2,35%. </w:t>
      </w:r>
    </w:p>
    <w:p w14:paraId="78E7012B" w14:textId="469E0DA0" w:rsidR="003C0F72" w:rsidRPr="00A31E66" w:rsidRDefault="000C099B" w:rsidP="00A31E66">
      <w:pPr>
        <w:pStyle w:val="FirstParagraph"/>
        <w:spacing w:before="80" w:after="80"/>
        <w:contextualSpacing/>
        <w:mirrorIndents/>
        <w:rPr>
          <w:rFonts w:asciiTheme="majorHAnsi" w:hAnsiTheme="majorHAnsi" w:cstheme="majorHAnsi"/>
          <w:sz w:val="22"/>
          <w:szCs w:val="22"/>
          <w:lang w:val="ru-RU"/>
        </w:rPr>
      </w:pPr>
      <w:r w:rsidRPr="0018667C">
        <w:rPr>
          <w:rFonts w:asciiTheme="majorHAnsi" w:hAnsiTheme="majorHAnsi" w:cstheme="majorHAnsi"/>
          <w:b/>
          <w:bCs/>
          <w:sz w:val="22"/>
          <w:szCs w:val="22"/>
          <w:lang w:val="ru-RU"/>
        </w:rPr>
        <w:t>Это значит:</w:t>
      </w:r>
      <w:r w:rsidRPr="00B464EC">
        <w:rPr>
          <w:rFonts w:asciiTheme="majorHAnsi" w:hAnsiTheme="majorHAnsi" w:cstheme="majorHAnsi"/>
          <w:sz w:val="22"/>
          <w:szCs w:val="22"/>
          <w:lang w:val="ru-RU"/>
        </w:rPr>
        <w:t xml:space="preserve"> контакт побуждает клиента продлить вклад, но не обязательно удлинить срок. Большинство остаётся на 91 дне.</w:t>
      </w:r>
    </w:p>
    <w:p w14:paraId="52EDCACA" w14:textId="0D1C24C9" w:rsidR="003854BB" w:rsidRPr="00B464EC" w:rsidRDefault="000C099B" w:rsidP="0018667C">
      <w:pPr>
        <w:pStyle w:val="31"/>
        <w:spacing w:before="80" w:after="80"/>
        <w:contextualSpacing/>
        <w:mirrorIndents/>
        <w:rPr>
          <w:rFonts w:cstheme="majorHAnsi"/>
          <w:sz w:val="22"/>
          <w:lang w:val="ru-RU"/>
        </w:rPr>
      </w:pPr>
      <w:bookmarkStart w:id="5" w:name="Xd9c59cc5002c7edac8691586854c1c852c656c5"/>
      <w:bookmarkEnd w:id="4"/>
      <w:r w:rsidRPr="00B464EC">
        <w:rPr>
          <w:rFonts w:cstheme="majorHAnsi"/>
          <w:sz w:val="22"/>
          <w:lang w:val="ru-RU"/>
        </w:rPr>
        <w:t>2. Гипотеза «Маркетплейс даёт объём, но не удержание» — подтверждена</w:t>
      </w:r>
    </w:p>
    <w:p w14:paraId="07899887" w14:textId="77777777" w:rsidR="003854BB" w:rsidRPr="00B464EC" w:rsidRDefault="003854BB" w:rsidP="0018667C">
      <w:pPr>
        <w:pStyle w:val="FirstParagraph"/>
        <w:spacing w:before="80" w:after="80"/>
        <w:contextualSpacing/>
        <w:mirrorIndents/>
        <w:rPr>
          <w:rFonts w:asciiTheme="majorHAnsi" w:hAnsiTheme="majorHAnsi" w:cstheme="majorHAnsi"/>
          <w:sz w:val="22"/>
          <w:szCs w:val="22"/>
        </w:rPr>
      </w:pPr>
      <w:r w:rsidRPr="00B464EC">
        <w:rPr>
          <w:rFonts w:asciiTheme="majorHAnsi" w:hAnsiTheme="majorHAnsi" w:cstheme="majorHAnsi"/>
          <w:sz w:val="22"/>
          <w:szCs w:val="22"/>
        </w:rPr>
        <w:t>По каналам привлечения:</w:t>
      </w:r>
    </w:p>
    <w:p w14:paraId="44AD3129" w14:textId="40CE9B98" w:rsidR="003854BB" w:rsidRPr="00B464EC" w:rsidRDefault="000C099B" w:rsidP="0018667C">
      <w:pPr>
        <w:pStyle w:val="Compact"/>
        <w:numPr>
          <w:ilvl w:val="0"/>
          <w:numId w:val="18"/>
        </w:numPr>
        <w:spacing w:before="80" w:after="80"/>
        <w:ind w:left="0"/>
        <w:contextualSpacing/>
        <w:mirrorIndents/>
        <w:rPr>
          <w:rFonts w:asciiTheme="majorHAnsi" w:hAnsiTheme="majorHAnsi" w:cstheme="majorHAnsi"/>
          <w:sz w:val="22"/>
          <w:szCs w:val="22"/>
          <w:lang w:val="ru-RU"/>
        </w:rPr>
      </w:pPr>
      <w:r w:rsidRPr="00B464EC">
        <w:rPr>
          <w:rFonts w:asciiTheme="majorHAnsi" w:hAnsiTheme="majorHAnsi" w:cstheme="majorHAnsi"/>
          <w:b/>
          <w:sz w:val="22"/>
          <w:szCs w:val="22"/>
          <w:lang w:val="ru-RU"/>
        </w:rPr>
        <w:t>Маркетплейс:</w:t>
      </w:r>
      <w:r w:rsidRPr="00B464EC">
        <w:rPr>
          <w:rFonts w:asciiTheme="majorHAnsi" w:hAnsiTheme="majorHAnsi" w:cstheme="majorHAnsi"/>
          <w:bCs/>
          <w:sz w:val="22"/>
          <w:szCs w:val="22"/>
          <w:lang w:val="ru-RU"/>
        </w:rPr>
        <w:t xml:space="preserve"> лишь 20,9% пролонгируют (79,1% забирают деньги). Отклик: контроль 14% → цель 26% (+12 п.п.).</w:t>
      </w:r>
    </w:p>
    <w:p w14:paraId="4343BBA0" w14:textId="77777777" w:rsidR="003854BB" w:rsidRPr="00B464EC" w:rsidRDefault="003854BB" w:rsidP="0018667C">
      <w:pPr>
        <w:pStyle w:val="Compact"/>
        <w:numPr>
          <w:ilvl w:val="0"/>
          <w:numId w:val="18"/>
        </w:numPr>
        <w:spacing w:before="80" w:after="80"/>
        <w:ind w:left="0"/>
        <w:contextualSpacing/>
        <w:mirrorIndents/>
        <w:rPr>
          <w:rFonts w:asciiTheme="majorHAnsi" w:hAnsiTheme="majorHAnsi" w:cstheme="majorHAnsi"/>
          <w:sz w:val="22"/>
          <w:szCs w:val="22"/>
          <w:lang w:val="ru-RU"/>
        </w:rPr>
      </w:pPr>
      <w:r w:rsidRPr="00B464EC">
        <w:rPr>
          <w:rFonts w:asciiTheme="majorHAnsi" w:hAnsiTheme="majorHAnsi" w:cstheme="majorHAnsi"/>
          <w:b/>
          <w:bCs/>
          <w:sz w:val="22"/>
          <w:szCs w:val="22"/>
          <w:lang w:val="ru-RU"/>
        </w:rPr>
        <w:t>Мобильное приложение</w:t>
      </w:r>
      <w:r w:rsidRPr="00B464EC">
        <w:rPr>
          <w:rFonts w:asciiTheme="majorHAnsi" w:hAnsiTheme="majorHAnsi" w:cstheme="majorHAnsi"/>
          <w:sz w:val="22"/>
          <w:szCs w:val="22"/>
          <w:lang w:val="ru-RU"/>
        </w:rPr>
        <w:t>: 26,2% пролонгаций. Отклик: 17% → 34% (+17 п.п.).</w:t>
      </w:r>
    </w:p>
    <w:p w14:paraId="1881B8C7" w14:textId="77777777" w:rsidR="003854BB" w:rsidRPr="00B464EC" w:rsidRDefault="003854BB" w:rsidP="0018667C">
      <w:pPr>
        <w:pStyle w:val="Compact"/>
        <w:numPr>
          <w:ilvl w:val="0"/>
          <w:numId w:val="18"/>
        </w:numPr>
        <w:spacing w:before="80" w:after="80"/>
        <w:ind w:left="0"/>
        <w:contextualSpacing/>
        <w:mirrorIndents/>
        <w:rPr>
          <w:rFonts w:asciiTheme="majorHAnsi" w:hAnsiTheme="majorHAnsi" w:cstheme="majorHAnsi"/>
          <w:sz w:val="22"/>
          <w:szCs w:val="22"/>
          <w:lang w:val="ru-RU"/>
        </w:rPr>
      </w:pPr>
      <w:r w:rsidRPr="00B464EC">
        <w:rPr>
          <w:rFonts w:asciiTheme="majorHAnsi" w:hAnsiTheme="majorHAnsi" w:cstheme="majorHAnsi"/>
          <w:b/>
          <w:bCs/>
          <w:sz w:val="22"/>
          <w:szCs w:val="22"/>
          <w:lang w:val="ru-RU"/>
        </w:rPr>
        <w:t>Партнёр</w:t>
      </w:r>
      <w:r w:rsidRPr="00B464EC">
        <w:rPr>
          <w:rFonts w:asciiTheme="majorHAnsi" w:hAnsiTheme="majorHAnsi" w:cstheme="majorHAnsi"/>
          <w:sz w:val="22"/>
          <w:szCs w:val="22"/>
          <w:lang w:val="ru-RU"/>
        </w:rPr>
        <w:t>: 26,8% пролонгаций. Отклик: 18% → 34% (+16 п.п.).</w:t>
      </w:r>
    </w:p>
    <w:p w14:paraId="439A60FE" w14:textId="52FD050E" w:rsidR="003854BB" w:rsidRPr="00B464EC" w:rsidRDefault="000C099B" w:rsidP="0018667C">
      <w:pPr>
        <w:pStyle w:val="Compact"/>
        <w:numPr>
          <w:ilvl w:val="0"/>
          <w:numId w:val="18"/>
        </w:numPr>
        <w:spacing w:before="80" w:after="80"/>
        <w:ind w:left="0"/>
        <w:contextualSpacing/>
        <w:mirrorIndents/>
        <w:rPr>
          <w:rFonts w:asciiTheme="majorHAnsi" w:hAnsiTheme="majorHAnsi" w:cstheme="majorHAnsi"/>
          <w:sz w:val="22"/>
          <w:szCs w:val="22"/>
          <w:lang w:val="ru-RU"/>
        </w:rPr>
      </w:pPr>
      <w:r w:rsidRPr="00B464EC">
        <w:rPr>
          <w:rFonts w:asciiTheme="majorHAnsi" w:hAnsiTheme="majorHAnsi" w:cstheme="majorHAnsi"/>
          <w:b/>
          <w:sz w:val="22"/>
          <w:szCs w:val="22"/>
          <w:lang w:val="ru-RU"/>
        </w:rPr>
        <w:t>Зарплатный проект:</w:t>
      </w:r>
      <w:r w:rsidRPr="00B464EC">
        <w:rPr>
          <w:rFonts w:asciiTheme="majorHAnsi" w:hAnsiTheme="majorHAnsi" w:cstheme="majorHAnsi"/>
          <w:bCs/>
          <w:sz w:val="22"/>
          <w:szCs w:val="22"/>
          <w:lang w:val="ru-RU"/>
        </w:rPr>
        <w:t xml:space="preserve"> 57% пролонгаций — абсолютный лидер. Отклик: 50% → 63% (+13 п.п.).</w:t>
      </w:r>
    </w:p>
    <w:p w14:paraId="1487BAAE" w14:textId="5BC99FE4" w:rsidR="003854BB" w:rsidRPr="00B464EC" w:rsidRDefault="000C099B" w:rsidP="0018667C">
      <w:pPr>
        <w:pStyle w:val="FirstParagraph"/>
        <w:spacing w:before="80" w:after="80"/>
        <w:contextualSpacing/>
        <w:mirrorIndents/>
        <w:rPr>
          <w:rFonts w:asciiTheme="majorHAnsi" w:hAnsiTheme="majorHAnsi" w:cstheme="majorHAnsi"/>
          <w:sz w:val="22"/>
          <w:szCs w:val="22"/>
          <w:lang w:val="ru-RU"/>
        </w:rPr>
      </w:pPr>
      <w:r w:rsidRPr="00B464EC">
        <w:rPr>
          <w:rFonts w:asciiTheme="majorHAnsi" w:hAnsiTheme="majorHAnsi" w:cstheme="majorHAnsi"/>
          <w:sz w:val="22"/>
          <w:szCs w:val="22"/>
          <w:lang w:val="ru-RU"/>
        </w:rPr>
        <w:t>Зарплатный проект — единственный канал, где пролонгация превышает отток. Маркетплейс и мобильное приложение дают объём, но клиенты оттуда склонны забирать деньги.</w:t>
      </w:r>
    </w:p>
    <w:p w14:paraId="361166D9" w14:textId="069CED98" w:rsidR="003854BB" w:rsidRPr="00B464EC" w:rsidRDefault="000C099B" w:rsidP="0018667C">
      <w:pPr>
        <w:pStyle w:val="31"/>
        <w:spacing w:before="80" w:after="80"/>
        <w:contextualSpacing/>
        <w:mirrorIndents/>
        <w:rPr>
          <w:rFonts w:cstheme="majorHAnsi"/>
          <w:sz w:val="22"/>
          <w:lang w:val="ru-RU"/>
        </w:rPr>
      </w:pPr>
      <w:bookmarkStart w:id="6" w:name="X065ecf6a7dec996d672ecbecb6d4ba7542c8d68"/>
      <w:bookmarkEnd w:id="5"/>
      <w:r w:rsidRPr="00B464EC">
        <w:rPr>
          <w:rFonts w:cstheme="majorHAnsi"/>
          <w:sz w:val="22"/>
          <w:lang w:val="ru-RU"/>
        </w:rPr>
        <w:t>3. Гипотеза «65+ — самый лояльный сегмент» — подтверждена частично</w:t>
      </w:r>
    </w:p>
    <w:p w14:paraId="54A3712A" w14:textId="77777777" w:rsidR="003854BB" w:rsidRPr="00B464EC" w:rsidRDefault="003854BB" w:rsidP="0018667C">
      <w:pPr>
        <w:pStyle w:val="FirstParagraph"/>
        <w:spacing w:before="80" w:after="80"/>
        <w:contextualSpacing/>
        <w:mirrorIndents/>
        <w:rPr>
          <w:rFonts w:asciiTheme="majorHAnsi" w:hAnsiTheme="majorHAnsi" w:cstheme="majorHAnsi"/>
          <w:sz w:val="22"/>
          <w:szCs w:val="22"/>
        </w:rPr>
      </w:pPr>
      <w:r w:rsidRPr="00B464EC">
        <w:rPr>
          <w:rFonts w:asciiTheme="majorHAnsi" w:hAnsiTheme="majorHAnsi" w:cstheme="majorHAnsi"/>
          <w:sz w:val="22"/>
          <w:szCs w:val="22"/>
        </w:rPr>
        <w:t>Возрастной профиль удержания:</w:t>
      </w:r>
    </w:p>
    <w:p w14:paraId="1D394C66" w14:textId="191113F4" w:rsidR="003854BB" w:rsidRPr="00B464EC" w:rsidRDefault="000C099B" w:rsidP="0018667C">
      <w:pPr>
        <w:pStyle w:val="Compact"/>
        <w:numPr>
          <w:ilvl w:val="0"/>
          <w:numId w:val="18"/>
        </w:numPr>
        <w:spacing w:before="80" w:after="80"/>
        <w:ind w:left="0"/>
        <w:contextualSpacing/>
        <w:mirrorIndents/>
        <w:rPr>
          <w:rFonts w:asciiTheme="majorHAnsi" w:hAnsiTheme="majorHAnsi" w:cstheme="majorHAnsi"/>
          <w:sz w:val="22"/>
          <w:szCs w:val="22"/>
          <w:lang w:val="ru-RU"/>
        </w:rPr>
      </w:pPr>
      <w:r w:rsidRPr="00B464EC">
        <w:rPr>
          <w:rFonts w:asciiTheme="majorHAnsi" w:hAnsiTheme="majorHAnsi" w:cstheme="majorHAnsi"/>
          <w:bCs/>
          <w:sz w:val="22"/>
          <w:szCs w:val="22"/>
          <w:lang w:val="ru-RU"/>
        </w:rPr>
        <w:t xml:space="preserve">65+: 49,4% пролонгаций — </w:t>
      </w:r>
      <w:r w:rsidRPr="0018667C">
        <w:rPr>
          <w:rFonts w:asciiTheme="majorHAnsi" w:hAnsiTheme="majorHAnsi" w:cstheme="majorHAnsi"/>
          <w:b/>
          <w:sz w:val="22"/>
          <w:szCs w:val="22"/>
          <w:lang w:val="ru-RU"/>
        </w:rPr>
        <w:t>лучший показатель среди всех возрастов.</w:t>
      </w:r>
    </w:p>
    <w:p w14:paraId="3A34AD5C" w14:textId="77777777" w:rsidR="003854BB" w:rsidRPr="00B464EC" w:rsidRDefault="003854BB" w:rsidP="0018667C">
      <w:pPr>
        <w:pStyle w:val="Compact"/>
        <w:numPr>
          <w:ilvl w:val="0"/>
          <w:numId w:val="18"/>
        </w:numPr>
        <w:spacing w:before="80" w:after="80"/>
        <w:ind w:left="0"/>
        <w:contextualSpacing/>
        <w:mirrorIndents/>
        <w:rPr>
          <w:rFonts w:asciiTheme="majorHAnsi" w:hAnsiTheme="majorHAnsi" w:cstheme="majorHAnsi"/>
          <w:sz w:val="22"/>
          <w:szCs w:val="22"/>
        </w:rPr>
      </w:pPr>
      <w:r w:rsidRPr="00B464EC">
        <w:rPr>
          <w:rFonts w:asciiTheme="majorHAnsi" w:hAnsiTheme="majorHAnsi" w:cstheme="majorHAnsi"/>
          <w:sz w:val="22"/>
          <w:szCs w:val="22"/>
        </w:rPr>
        <w:t>50–65: 47,1%</w:t>
      </w:r>
    </w:p>
    <w:p w14:paraId="11EB8721" w14:textId="77777777" w:rsidR="003854BB" w:rsidRPr="00B464EC" w:rsidRDefault="003854BB" w:rsidP="0018667C">
      <w:pPr>
        <w:pStyle w:val="Compact"/>
        <w:numPr>
          <w:ilvl w:val="0"/>
          <w:numId w:val="18"/>
        </w:numPr>
        <w:spacing w:before="80" w:after="80"/>
        <w:ind w:left="0"/>
        <w:contextualSpacing/>
        <w:mirrorIndents/>
        <w:rPr>
          <w:rFonts w:asciiTheme="majorHAnsi" w:hAnsiTheme="majorHAnsi" w:cstheme="majorHAnsi"/>
          <w:sz w:val="22"/>
          <w:szCs w:val="22"/>
        </w:rPr>
      </w:pPr>
      <w:r w:rsidRPr="00B464EC">
        <w:rPr>
          <w:rFonts w:asciiTheme="majorHAnsi" w:hAnsiTheme="majorHAnsi" w:cstheme="majorHAnsi"/>
          <w:sz w:val="22"/>
          <w:szCs w:val="22"/>
        </w:rPr>
        <w:t>35–50: 47,8%</w:t>
      </w:r>
    </w:p>
    <w:p w14:paraId="13ABB543" w14:textId="77777777" w:rsidR="003854BB" w:rsidRPr="00B464EC" w:rsidRDefault="003854BB" w:rsidP="0018667C">
      <w:pPr>
        <w:pStyle w:val="Compact"/>
        <w:numPr>
          <w:ilvl w:val="0"/>
          <w:numId w:val="18"/>
        </w:numPr>
        <w:spacing w:before="80" w:after="80"/>
        <w:ind w:left="0"/>
        <w:contextualSpacing/>
        <w:mirrorIndents/>
        <w:rPr>
          <w:rFonts w:asciiTheme="majorHAnsi" w:hAnsiTheme="majorHAnsi" w:cstheme="majorHAnsi"/>
          <w:sz w:val="22"/>
          <w:szCs w:val="22"/>
        </w:rPr>
      </w:pPr>
      <w:r w:rsidRPr="00B464EC">
        <w:rPr>
          <w:rFonts w:asciiTheme="majorHAnsi" w:hAnsiTheme="majorHAnsi" w:cstheme="majorHAnsi"/>
          <w:sz w:val="22"/>
          <w:szCs w:val="22"/>
        </w:rPr>
        <w:t>до 35: 46,1%</w:t>
      </w:r>
    </w:p>
    <w:p w14:paraId="3D558EA0" w14:textId="4338C72A" w:rsidR="003854BB" w:rsidRPr="00B464EC" w:rsidRDefault="000C099B" w:rsidP="0018667C">
      <w:pPr>
        <w:pStyle w:val="FirstParagraph"/>
        <w:spacing w:before="80" w:after="80"/>
        <w:contextualSpacing/>
        <w:mirrorIndents/>
        <w:rPr>
          <w:rFonts w:asciiTheme="majorHAnsi" w:hAnsiTheme="majorHAnsi" w:cstheme="majorHAnsi"/>
          <w:sz w:val="22"/>
          <w:szCs w:val="22"/>
          <w:lang w:val="ru-RU"/>
        </w:rPr>
      </w:pPr>
      <w:r w:rsidRPr="00B464EC">
        <w:rPr>
          <w:rFonts w:asciiTheme="majorHAnsi" w:hAnsiTheme="majorHAnsi" w:cstheme="majorHAnsi"/>
          <w:sz w:val="22"/>
          <w:szCs w:val="22"/>
          <w:lang w:val="ru-RU"/>
        </w:rPr>
        <w:t>Разрыв между возрастами не драматичен (всего 3,3 п.п. между лучшим и худшим), но 65+ действительно удерживаются лучше всех.</w:t>
      </w:r>
    </w:p>
    <w:p w14:paraId="164D6E50" w14:textId="740AE05D" w:rsidR="003854BB" w:rsidRPr="00B464EC" w:rsidRDefault="000C099B" w:rsidP="0018667C">
      <w:pPr>
        <w:pStyle w:val="31"/>
        <w:spacing w:before="80" w:after="80"/>
        <w:contextualSpacing/>
        <w:mirrorIndents/>
        <w:rPr>
          <w:rFonts w:cstheme="majorHAnsi"/>
          <w:sz w:val="22"/>
          <w:lang w:val="ru-RU"/>
        </w:rPr>
      </w:pPr>
      <w:bookmarkStart w:id="7" w:name="Xb05efc4069488dc581f0d23d31b1eec405ea162"/>
      <w:bookmarkEnd w:id="6"/>
      <w:r w:rsidRPr="00B464EC">
        <w:rPr>
          <w:rFonts w:cstheme="majorHAnsi"/>
          <w:sz w:val="22"/>
          <w:lang w:val="ru-RU"/>
        </w:rPr>
        <w:t>4. Гипотеза «Больше продуктов → выше удержание» — подтверждена</w:t>
      </w:r>
    </w:p>
    <w:p w14:paraId="338DB2E7" w14:textId="77777777" w:rsidR="003854BB" w:rsidRPr="00B464EC" w:rsidRDefault="003854BB" w:rsidP="0018667C">
      <w:pPr>
        <w:pStyle w:val="FirstParagraph"/>
        <w:spacing w:before="80" w:after="80"/>
        <w:contextualSpacing/>
        <w:mirrorIndents/>
        <w:rPr>
          <w:rFonts w:asciiTheme="majorHAnsi" w:hAnsiTheme="majorHAnsi" w:cstheme="majorHAnsi"/>
          <w:sz w:val="22"/>
          <w:szCs w:val="22"/>
        </w:rPr>
      </w:pPr>
      <w:r w:rsidRPr="00B464EC">
        <w:rPr>
          <w:rFonts w:asciiTheme="majorHAnsi" w:hAnsiTheme="majorHAnsi" w:cstheme="majorHAnsi"/>
          <w:sz w:val="22"/>
          <w:szCs w:val="22"/>
        </w:rPr>
        <w:t>Зависимость почти линейная:</w:t>
      </w:r>
    </w:p>
    <w:p w14:paraId="5E151877" w14:textId="77777777" w:rsidR="003854BB" w:rsidRPr="00B464EC" w:rsidRDefault="003854BB" w:rsidP="0018667C">
      <w:pPr>
        <w:pStyle w:val="Compact"/>
        <w:numPr>
          <w:ilvl w:val="0"/>
          <w:numId w:val="18"/>
        </w:numPr>
        <w:spacing w:before="80" w:after="80"/>
        <w:ind w:left="0"/>
        <w:contextualSpacing/>
        <w:mirrorIndents/>
        <w:rPr>
          <w:rFonts w:asciiTheme="majorHAnsi" w:hAnsiTheme="majorHAnsi" w:cstheme="majorHAnsi"/>
          <w:sz w:val="22"/>
          <w:szCs w:val="22"/>
        </w:rPr>
      </w:pPr>
      <w:r w:rsidRPr="00B464EC">
        <w:rPr>
          <w:rFonts w:asciiTheme="majorHAnsi" w:hAnsiTheme="majorHAnsi" w:cstheme="majorHAnsi"/>
          <w:sz w:val="22"/>
          <w:szCs w:val="22"/>
        </w:rPr>
        <w:t>1–5 продуктов: 30,9%</w:t>
      </w:r>
    </w:p>
    <w:p w14:paraId="6A58712F" w14:textId="77777777" w:rsidR="003854BB" w:rsidRPr="00B464EC" w:rsidRDefault="003854BB" w:rsidP="0018667C">
      <w:pPr>
        <w:pStyle w:val="Compact"/>
        <w:numPr>
          <w:ilvl w:val="0"/>
          <w:numId w:val="18"/>
        </w:numPr>
        <w:spacing w:before="80" w:after="80"/>
        <w:ind w:left="0"/>
        <w:contextualSpacing/>
        <w:mirrorIndents/>
        <w:rPr>
          <w:rFonts w:asciiTheme="majorHAnsi" w:hAnsiTheme="majorHAnsi" w:cstheme="majorHAnsi"/>
          <w:sz w:val="22"/>
          <w:szCs w:val="22"/>
        </w:rPr>
      </w:pPr>
      <w:r w:rsidRPr="00B464EC">
        <w:rPr>
          <w:rFonts w:asciiTheme="majorHAnsi" w:hAnsiTheme="majorHAnsi" w:cstheme="majorHAnsi"/>
          <w:sz w:val="22"/>
          <w:szCs w:val="22"/>
        </w:rPr>
        <w:t>6–10: 57,8%</w:t>
      </w:r>
    </w:p>
    <w:p w14:paraId="5DFAFDC0" w14:textId="77777777" w:rsidR="003854BB" w:rsidRPr="00B464EC" w:rsidRDefault="003854BB" w:rsidP="0018667C">
      <w:pPr>
        <w:pStyle w:val="Compact"/>
        <w:numPr>
          <w:ilvl w:val="0"/>
          <w:numId w:val="18"/>
        </w:numPr>
        <w:spacing w:before="80" w:after="80"/>
        <w:ind w:left="0"/>
        <w:contextualSpacing/>
        <w:mirrorIndents/>
        <w:rPr>
          <w:rFonts w:asciiTheme="majorHAnsi" w:hAnsiTheme="majorHAnsi" w:cstheme="majorHAnsi"/>
          <w:sz w:val="22"/>
          <w:szCs w:val="22"/>
        </w:rPr>
      </w:pPr>
      <w:r w:rsidRPr="00B464EC">
        <w:rPr>
          <w:rFonts w:asciiTheme="majorHAnsi" w:hAnsiTheme="majorHAnsi" w:cstheme="majorHAnsi"/>
          <w:sz w:val="22"/>
          <w:szCs w:val="22"/>
        </w:rPr>
        <w:t>11–15: 63,7%</w:t>
      </w:r>
    </w:p>
    <w:p w14:paraId="00E59B40" w14:textId="77777777" w:rsidR="003854BB" w:rsidRPr="00B464EC" w:rsidRDefault="003854BB" w:rsidP="0018667C">
      <w:pPr>
        <w:pStyle w:val="Compact"/>
        <w:numPr>
          <w:ilvl w:val="0"/>
          <w:numId w:val="18"/>
        </w:numPr>
        <w:spacing w:before="80" w:after="80"/>
        <w:ind w:left="0"/>
        <w:contextualSpacing/>
        <w:mirrorIndents/>
        <w:rPr>
          <w:rFonts w:asciiTheme="majorHAnsi" w:hAnsiTheme="majorHAnsi" w:cstheme="majorHAnsi"/>
          <w:sz w:val="22"/>
          <w:szCs w:val="22"/>
        </w:rPr>
      </w:pPr>
      <w:r w:rsidRPr="00B464EC">
        <w:rPr>
          <w:rFonts w:asciiTheme="majorHAnsi" w:hAnsiTheme="majorHAnsi" w:cstheme="majorHAnsi"/>
          <w:sz w:val="22"/>
          <w:szCs w:val="22"/>
        </w:rPr>
        <w:t>16–20: 72,6%</w:t>
      </w:r>
    </w:p>
    <w:p w14:paraId="03819A54" w14:textId="77777777" w:rsidR="003854BB" w:rsidRPr="00B464EC" w:rsidRDefault="003854BB" w:rsidP="0018667C">
      <w:pPr>
        <w:pStyle w:val="Compact"/>
        <w:numPr>
          <w:ilvl w:val="0"/>
          <w:numId w:val="18"/>
        </w:numPr>
        <w:spacing w:before="80" w:after="80"/>
        <w:ind w:left="0"/>
        <w:contextualSpacing/>
        <w:mirrorIndents/>
        <w:rPr>
          <w:rFonts w:asciiTheme="majorHAnsi" w:hAnsiTheme="majorHAnsi" w:cstheme="majorHAnsi"/>
          <w:sz w:val="22"/>
          <w:szCs w:val="22"/>
        </w:rPr>
      </w:pPr>
      <w:r w:rsidRPr="00B464EC">
        <w:rPr>
          <w:rFonts w:asciiTheme="majorHAnsi" w:hAnsiTheme="majorHAnsi" w:cstheme="majorHAnsi"/>
          <w:b/>
          <w:bCs/>
          <w:sz w:val="22"/>
          <w:szCs w:val="22"/>
        </w:rPr>
        <w:t>21–25: 81,2%</w:t>
      </w:r>
      <w:r w:rsidRPr="00B464EC">
        <w:rPr>
          <w:rFonts w:asciiTheme="majorHAnsi" w:hAnsiTheme="majorHAnsi" w:cstheme="majorHAnsi"/>
          <w:sz w:val="22"/>
          <w:szCs w:val="22"/>
        </w:rPr>
        <w:t xml:space="preserve"> — пик</w:t>
      </w:r>
    </w:p>
    <w:p w14:paraId="1E0A4536" w14:textId="77777777" w:rsidR="003854BB" w:rsidRPr="00B464EC" w:rsidRDefault="003854BB" w:rsidP="0018667C">
      <w:pPr>
        <w:pStyle w:val="Compact"/>
        <w:numPr>
          <w:ilvl w:val="0"/>
          <w:numId w:val="18"/>
        </w:numPr>
        <w:spacing w:before="80" w:after="80"/>
        <w:ind w:left="0"/>
        <w:contextualSpacing/>
        <w:mirrorIndents/>
        <w:rPr>
          <w:rFonts w:asciiTheme="majorHAnsi" w:hAnsiTheme="majorHAnsi" w:cstheme="majorHAnsi"/>
          <w:sz w:val="22"/>
          <w:szCs w:val="22"/>
        </w:rPr>
      </w:pPr>
      <w:r w:rsidRPr="00B464EC">
        <w:rPr>
          <w:rFonts w:asciiTheme="majorHAnsi" w:hAnsiTheme="majorHAnsi" w:cstheme="majorHAnsi"/>
          <w:sz w:val="22"/>
          <w:szCs w:val="22"/>
        </w:rPr>
        <w:t>26–30: 66,7% — небольшой спад</w:t>
      </w:r>
    </w:p>
    <w:p w14:paraId="416D1DF1" w14:textId="77777777" w:rsidR="0018667C" w:rsidRDefault="000C099B" w:rsidP="0018667C">
      <w:pPr>
        <w:pStyle w:val="FirstParagraph"/>
        <w:spacing w:before="80" w:after="80"/>
        <w:contextualSpacing/>
        <w:mirrorIndents/>
        <w:rPr>
          <w:rFonts w:asciiTheme="majorHAnsi" w:hAnsiTheme="majorHAnsi" w:cstheme="majorHAnsi"/>
          <w:sz w:val="22"/>
          <w:szCs w:val="22"/>
          <w:lang w:val="ru-RU"/>
        </w:rPr>
      </w:pPr>
      <w:r w:rsidRPr="00B464EC">
        <w:rPr>
          <w:rFonts w:asciiTheme="majorHAnsi" w:hAnsiTheme="majorHAnsi" w:cstheme="majorHAnsi"/>
          <w:sz w:val="22"/>
          <w:szCs w:val="22"/>
          <w:lang w:val="ru-RU"/>
        </w:rPr>
        <w:t xml:space="preserve">Клиенты с 6+ продуктами удерживаются в 2–2,6 раза лучше, чем с 1–5. </w:t>
      </w:r>
    </w:p>
    <w:p w14:paraId="0B0DEC8A" w14:textId="78FA9D2F" w:rsidR="003854BB" w:rsidRPr="0018667C" w:rsidRDefault="000C099B" w:rsidP="0018667C">
      <w:pPr>
        <w:pStyle w:val="FirstParagraph"/>
        <w:spacing w:before="80" w:after="80"/>
        <w:contextualSpacing/>
        <w:mirrorIndents/>
        <w:rPr>
          <w:rFonts w:asciiTheme="majorHAnsi" w:hAnsiTheme="majorHAnsi" w:cstheme="majorHAnsi"/>
          <w:b/>
          <w:bCs/>
          <w:sz w:val="22"/>
          <w:szCs w:val="22"/>
          <w:lang w:val="ru-RU"/>
        </w:rPr>
      </w:pPr>
      <w:r w:rsidRPr="0018667C">
        <w:rPr>
          <w:rFonts w:asciiTheme="majorHAnsi" w:hAnsiTheme="majorHAnsi" w:cstheme="majorHAnsi"/>
          <w:b/>
          <w:bCs/>
          <w:sz w:val="22"/>
          <w:szCs w:val="22"/>
          <w:lang w:val="ru-RU"/>
        </w:rPr>
        <w:t>Это самый сильный предиктор удержания на всём листе.</w:t>
      </w:r>
    </w:p>
    <w:p w14:paraId="30381C00" w14:textId="6D529AF6" w:rsidR="003854BB" w:rsidRPr="00B464EC" w:rsidRDefault="000C099B" w:rsidP="0018667C">
      <w:pPr>
        <w:pStyle w:val="31"/>
        <w:spacing w:before="80" w:after="80"/>
        <w:contextualSpacing/>
        <w:mirrorIndents/>
        <w:rPr>
          <w:rFonts w:cstheme="majorHAnsi"/>
          <w:sz w:val="22"/>
          <w:lang w:val="ru-RU"/>
        </w:rPr>
      </w:pPr>
      <w:bookmarkStart w:id="8" w:name="X919d048f4b82882e0f67eab7d4a98aaeaaa3b96"/>
      <w:bookmarkEnd w:id="7"/>
      <w:r w:rsidRPr="00B464EC">
        <w:rPr>
          <w:rFonts w:cstheme="majorHAnsi"/>
          <w:sz w:val="22"/>
          <w:lang w:val="ru-RU"/>
        </w:rPr>
        <w:t>5. Гео-возрастные комбинации: Ростов-на-Дону — аномалия</w:t>
      </w:r>
    </w:p>
    <w:p w14:paraId="7396EE1F" w14:textId="77777777" w:rsidR="003854BB" w:rsidRPr="00B464EC" w:rsidRDefault="003854BB" w:rsidP="0018667C">
      <w:pPr>
        <w:pStyle w:val="FirstParagraph"/>
        <w:spacing w:before="80" w:after="80"/>
        <w:contextualSpacing/>
        <w:mirrorIndents/>
        <w:rPr>
          <w:rFonts w:asciiTheme="majorHAnsi" w:hAnsiTheme="majorHAnsi" w:cstheme="majorHAnsi"/>
          <w:sz w:val="22"/>
          <w:szCs w:val="22"/>
          <w:lang w:val="ru-RU"/>
        </w:rPr>
      </w:pPr>
      <w:r w:rsidRPr="00B464EC">
        <w:rPr>
          <w:rFonts w:asciiTheme="majorHAnsi" w:hAnsiTheme="majorHAnsi" w:cstheme="majorHAnsi"/>
          <w:sz w:val="22"/>
          <w:szCs w:val="22"/>
          <w:lang w:val="ru-RU"/>
        </w:rPr>
        <w:t>Лучшие комбинации «город × возраст» по доле пролонгации:</w:t>
      </w:r>
    </w:p>
    <w:p w14:paraId="003A13B7" w14:textId="77777777" w:rsidR="003854BB" w:rsidRPr="0018667C" w:rsidRDefault="003854BB" w:rsidP="0018667C">
      <w:pPr>
        <w:pStyle w:val="Compact"/>
        <w:numPr>
          <w:ilvl w:val="0"/>
          <w:numId w:val="18"/>
        </w:numPr>
        <w:spacing w:before="80" w:after="80"/>
        <w:ind w:left="0"/>
        <w:contextualSpacing/>
        <w:mirrorIndents/>
        <w:rPr>
          <w:rFonts w:asciiTheme="majorHAnsi" w:hAnsiTheme="majorHAnsi" w:cstheme="majorHAnsi"/>
          <w:b/>
          <w:bCs/>
          <w:sz w:val="22"/>
          <w:szCs w:val="22"/>
        </w:rPr>
      </w:pPr>
      <w:r w:rsidRPr="00B464EC">
        <w:rPr>
          <w:rFonts w:asciiTheme="majorHAnsi" w:hAnsiTheme="majorHAnsi" w:cstheme="majorHAnsi"/>
          <w:b/>
          <w:bCs/>
          <w:sz w:val="22"/>
          <w:szCs w:val="22"/>
        </w:rPr>
        <w:t>65+ / Ростов-на-Дону: 65,7%</w:t>
      </w:r>
      <w:r w:rsidRPr="00B464EC">
        <w:rPr>
          <w:rFonts w:asciiTheme="majorHAnsi" w:hAnsiTheme="majorHAnsi" w:cstheme="majorHAnsi"/>
          <w:sz w:val="22"/>
          <w:szCs w:val="22"/>
        </w:rPr>
        <w:t xml:space="preserve"> — </w:t>
      </w:r>
      <w:r w:rsidRPr="0018667C">
        <w:rPr>
          <w:rFonts w:asciiTheme="majorHAnsi" w:hAnsiTheme="majorHAnsi" w:cstheme="majorHAnsi"/>
          <w:b/>
          <w:bCs/>
          <w:sz w:val="22"/>
          <w:szCs w:val="22"/>
        </w:rPr>
        <w:t>абсолютный рекорд</w:t>
      </w:r>
    </w:p>
    <w:p w14:paraId="4F12F353" w14:textId="77777777" w:rsidR="003854BB" w:rsidRPr="00B464EC" w:rsidRDefault="003854BB" w:rsidP="0018667C">
      <w:pPr>
        <w:pStyle w:val="Compact"/>
        <w:numPr>
          <w:ilvl w:val="0"/>
          <w:numId w:val="18"/>
        </w:numPr>
        <w:spacing w:before="80" w:after="80"/>
        <w:ind w:left="0"/>
        <w:contextualSpacing/>
        <w:mirrorIndents/>
        <w:rPr>
          <w:rFonts w:asciiTheme="majorHAnsi" w:hAnsiTheme="majorHAnsi" w:cstheme="majorHAnsi"/>
          <w:sz w:val="22"/>
          <w:szCs w:val="22"/>
        </w:rPr>
      </w:pPr>
      <w:r w:rsidRPr="00B464EC">
        <w:rPr>
          <w:rFonts w:asciiTheme="majorHAnsi" w:hAnsiTheme="majorHAnsi" w:cstheme="majorHAnsi"/>
          <w:sz w:val="22"/>
          <w:szCs w:val="22"/>
        </w:rPr>
        <w:lastRenderedPageBreak/>
        <w:t>65+ / Нижний Новгород: 54,4%</w:t>
      </w:r>
    </w:p>
    <w:p w14:paraId="250D9890" w14:textId="77777777" w:rsidR="003854BB" w:rsidRPr="00B464EC" w:rsidRDefault="003854BB" w:rsidP="0018667C">
      <w:pPr>
        <w:pStyle w:val="Compact"/>
        <w:numPr>
          <w:ilvl w:val="0"/>
          <w:numId w:val="18"/>
        </w:numPr>
        <w:spacing w:before="80" w:after="80"/>
        <w:ind w:left="0"/>
        <w:contextualSpacing/>
        <w:mirrorIndents/>
        <w:rPr>
          <w:rFonts w:asciiTheme="majorHAnsi" w:hAnsiTheme="majorHAnsi" w:cstheme="majorHAnsi"/>
          <w:sz w:val="22"/>
          <w:szCs w:val="22"/>
        </w:rPr>
      </w:pPr>
      <w:r w:rsidRPr="00B464EC">
        <w:rPr>
          <w:rFonts w:asciiTheme="majorHAnsi" w:hAnsiTheme="majorHAnsi" w:cstheme="majorHAnsi"/>
          <w:sz w:val="22"/>
          <w:szCs w:val="22"/>
        </w:rPr>
        <w:t>до 35 / Ростов-на-Дону: 52,9%</w:t>
      </w:r>
    </w:p>
    <w:p w14:paraId="15A29346" w14:textId="77777777" w:rsidR="003854BB" w:rsidRPr="00B464EC" w:rsidRDefault="003854BB" w:rsidP="0018667C">
      <w:pPr>
        <w:pStyle w:val="Compact"/>
        <w:numPr>
          <w:ilvl w:val="0"/>
          <w:numId w:val="18"/>
        </w:numPr>
        <w:spacing w:before="80" w:after="80"/>
        <w:ind w:left="0"/>
        <w:contextualSpacing/>
        <w:mirrorIndents/>
        <w:rPr>
          <w:rFonts w:asciiTheme="majorHAnsi" w:hAnsiTheme="majorHAnsi" w:cstheme="majorHAnsi"/>
          <w:sz w:val="22"/>
          <w:szCs w:val="22"/>
        </w:rPr>
      </w:pPr>
      <w:r w:rsidRPr="00B464EC">
        <w:rPr>
          <w:rFonts w:asciiTheme="majorHAnsi" w:hAnsiTheme="majorHAnsi" w:cstheme="majorHAnsi"/>
          <w:sz w:val="22"/>
          <w:szCs w:val="22"/>
        </w:rPr>
        <w:t>35–50 / Москва: 51,4%</w:t>
      </w:r>
    </w:p>
    <w:p w14:paraId="18F8986F" w14:textId="77777777" w:rsidR="003854BB" w:rsidRPr="00B464EC" w:rsidRDefault="003854BB" w:rsidP="0018667C">
      <w:pPr>
        <w:pStyle w:val="Compact"/>
        <w:numPr>
          <w:ilvl w:val="0"/>
          <w:numId w:val="18"/>
        </w:numPr>
        <w:spacing w:before="80" w:after="80"/>
        <w:ind w:left="0"/>
        <w:contextualSpacing/>
        <w:mirrorIndents/>
        <w:rPr>
          <w:rFonts w:asciiTheme="majorHAnsi" w:hAnsiTheme="majorHAnsi" w:cstheme="majorHAnsi"/>
          <w:sz w:val="22"/>
          <w:szCs w:val="22"/>
        </w:rPr>
      </w:pPr>
      <w:r w:rsidRPr="00B464EC">
        <w:rPr>
          <w:rFonts w:asciiTheme="majorHAnsi" w:hAnsiTheme="majorHAnsi" w:cstheme="majorHAnsi"/>
          <w:sz w:val="22"/>
          <w:szCs w:val="22"/>
        </w:rPr>
        <w:t>до 35 / Москва: 51,0%</w:t>
      </w:r>
    </w:p>
    <w:p w14:paraId="51E63F84" w14:textId="77777777" w:rsidR="0018667C" w:rsidRDefault="000C099B" w:rsidP="0018667C">
      <w:pPr>
        <w:pStyle w:val="FirstParagraph"/>
        <w:spacing w:before="80" w:after="80"/>
        <w:contextualSpacing/>
        <w:mirrorIndents/>
        <w:rPr>
          <w:rFonts w:asciiTheme="majorHAnsi" w:hAnsiTheme="majorHAnsi" w:cstheme="majorHAnsi"/>
          <w:sz w:val="22"/>
          <w:szCs w:val="22"/>
          <w:lang w:val="ru-RU"/>
        </w:rPr>
      </w:pPr>
      <w:r w:rsidRPr="00B464EC">
        <w:rPr>
          <w:rFonts w:asciiTheme="majorHAnsi" w:hAnsiTheme="majorHAnsi" w:cstheme="majorHAnsi"/>
          <w:sz w:val="22"/>
          <w:szCs w:val="22"/>
          <w:lang w:val="ru-RU"/>
        </w:rPr>
        <w:t xml:space="preserve">Ростов-на-Дону показывает аномально высокие результаты в двух разных возрастах (65+ и до 35). </w:t>
      </w:r>
    </w:p>
    <w:p w14:paraId="13FC900D" w14:textId="122288C9" w:rsidR="003854BB" w:rsidRPr="00B464EC" w:rsidRDefault="000C099B" w:rsidP="0018667C">
      <w:pPr>
        <w:pStyle w:val="FirstParagraph"/>
        <w:spacing w:before="80" w:after="80"/>
        <w:contextualSpacing/>
        <w:mirrorIndents/>
        <w:rPr>
          <w:rFonts w:asciiTheme="majorHAnsi" w:hAnsiTheme="majorHAnsi" w:cstheme="majorHAnsi"/>
          <w:sz w:val="22"/>
          <w:szCs w:val="22"/>
          <w:lang w:val="ru-RU"/>
        </w:rPr>
      </w:pPr>
      <w:r w:rsidRPr="0018667C">
        <w:rPr>
          <w:rFonts w:asciiTheme="majorHAnsi" w:hAnsiTheme="majorHAnsi" w:cstheme="majorHAnsi"/>
          <w:b/>
          <w:bCs/>
          <w:sz w:val="22"/>
          <w:szCs w:val="22"/>
          <w:lang w:val="ru-RU"/>
        </w:rPr>
        <w:t>Это заслуживает отдельного изучения</w:t>
      </w:r>
      <w:r w:rsidRPr="00B464EC">
        <w:rPr>
          <w:rFonts w:asciiTheme="majorHAnsi" w:hAnsiTheme="majorHAnsi" w:cstheme="majorHAnsi"/>
          <w:sz w:val="22"/>
          <w:szCs w:val="22"/>
          <w:lang w:val="ru-RU"/>
        </w:rPr>
        <w:t xml:space="preserve"> — возможно, там работает специфическая практика отделений или локальная мотивация.</w:t>
      </w:r>
    </w:p>
    <w:p w14:paraId="5B2EFF43" w14:textId="288E82DE" w:rsidR="003854BB" w:rsidRPr="0011124E" w:rsidRDefault="003854BB" w:rsidP="0018667C">
      <w:pPr>
        <w:spacing w:before="80" w:after="80"/>
        <w:contextualSpacing/>
        <w:mirrorIndents/>
        <w:jc w:val="center"/>
        <w:rPr>
          <w:rFonts w:asciiTheme="majorHAnsi" w:hAnsiTheme="majorHAnsi" w:cstheme="majorHAnsi"/>
          <w:sz w:val="22"/>
          <w:lang w:val="ru-RU"/>
        </w:rPr>
      </w:pPr>
    </w:p>
    <w:p w14:paraId="3503A48D" w14:textId="77777777" w:rsidR="003854BB" w:rsidRPr="00956EAE" w:rsidRDefault="003854BB" w:rsidP="0018667C">
      <w:pPr>
        <w:pStyle w:val="21"/>
        <w:spacing w:before="80" w:after="80"/>
        <w:contextualSpacing/>
        <w:mirrorIndents/>
        <w:rPr>
          <w:rFonts w:cstheme="majorHAnsi"/>
          <w:color w:val="17365D" w:themeColor="text2" w:themeShade="BF"/>
          <w:sz w:val="28"/>
          <w:szCs w:val="28"/>
        </w:rPr>
      </w:pPr>
      <w:bookmarkStart w:id="9" w:name="затраты"/>
      <w:bookmarkEnd w:id="3"/>
      <w:bookmarkEnd w:id="8"/>
      <w:r w:rsidRPr="00956EAE">
        <w:rPr>
          <w:rFonts w:cstheme="majorHAnsi"/>
          <w:color w:val="17365D" w:themeColor="text2" w:themeShade="BF"/>
          <w:sz w:val="28"/>
          <w:szCs w:val="28"/>
        </w:rPr>
        <w:t>Затраты</w:t>
      </w:r>
    </w:p>
    <w:tbl>
      <w:tblPr>
        <w:tblStyle w:val="Table"/>
        <w:tblW w:w="0" w:type="auto"/>
        <w:tblInd w:w="0" w:type="dxa"/>
        <w:tblLook w:val="0020" w:firstRow="1" w:lastRow="0" w:firstColumn="0" w:lastColumn="0" w:noHBand="0" w:noVBand="0"/>
      </w:tblPr>
      <w:tblGrid>
        <w:gridCol w:w="1423"/>
        <w:gridCol w:w="878"/>
        <w:gridCol w:w="1117"/>
        <w:gridCol w:w="1101"/>
        <w:gridCol w:w="2069"/>
        <w:gridCol w:w="985"/>
      </w:tblGrid>
      <w:tr w:rsidR="003854BB" w:rsidRPr="00B464EC" w14:paraId="2EF2401D" w14:textId="77777777" w:rsidTr="003854B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  <w:tcBorders>
              <w:top w:val="nil"/>
              <w:left w:val="nil"/>
              <w:right w:val="nil"/>
            </w:tcBorders>
            <w:hideMark/>
          </w:tcPr>
          <w:p w14:paraId="67CC8EAF" w14:textId="77777777" w:rsidR="003854BB" w:rsidRPr="00B464EC" w:rsidRDefault="003854BB" w:rsidP="0018667C">
            <w:pPr>
              <w:pStyle w:val="Compact"/>
              <w:spacing w:before="80" w:after="80"/>
              <w:contextualSpacing/>
              <w:mirrorIndents/>
              <w:rPr>
                <w:rFonts w:asciiTheme="majorHAnsi" w:hAnsiTheme="majorHAnsi" w:cstheme="majorHAnsi"/>
                <w:sz w:val="22"/>
                <w:szCs w:val="22"/>
                <w:lang w:eastAsia="en-US"/>
              </w:rPr>
            </w:pPr>
            <w:r w:rsidRPr="00B464EC">
              <w:rPr>
                <w:rFonts w:asciiTheme="majorHAnsi" w:hAnsiTheme="majorHAnsi" w:cstheme="majorHAnsi"/>
                <w:sz w:val="22"/>
                <w:szCs w:val="22"/>
                <w:lang w:eastAsia="en-US"/>
              </w:rPr>
              <w:t>Кампания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hideMark/>
          </w:tcPr>
          <w:p w14:paraId="2D8ACB22" w14:textId="77777777" w:rsidR="003854BB" w:rsidRPr="00B464EC" w:rsidRDefault="003854BB" w:rsidP="0018667C">
            <w:pPr>
              <w:pStyle w:val="Compact"/>
              <w:spacing w:before="80" w:after="80"/>
              <w:contextualSpacing/>
              <w:mirrorIndents/>
              <w:rPr>
                <w:rFonts w:asciiTheme="majorHAnsi" w:hAnsiTheme="majorHAnsi" w:cstheme="majorHAnsi"/>
                <w:sz w:val="22"/>
                <w:szCs w:val="22"/>
                <w:lang w:eastAsia="en-US"/>
              </w:rPr>
            </w:pPr>
            <w:r w:rsidRPr="00B464EC">
              <w:rPr>
                <w:rFonts w:asciiTheme="majorHAnsi" w:hAnsiTheme="majorHAnsi" w:cstheme="majorHAnsi"/>
                <w:sz w:val="22"/>
                <w:szCs w:val="22"/>
                <w:lang w:eastAsia="en-US"/>
              </w:rPr>
              <w:t>Канал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hideMark/>
          </w:tcPr>
          <w:p w14:paraId="409F9EFC" w14:textId="77777777" w:rsidR="003854BB" w:rsidRPr="00B464EC" w:rsidRDefault="003854BB" w:rsidP="0018667C">
            <w:pPr>
              <w:pStyle w:val="Compact"/>
              <w:spacing w:before="80" w:after="80"/>
              <w:contextualSpacing/>
              <w:mirrorIndents/>
              <w:rPr>
                <w:rFonts w:asciiTheme="majorHAnsi" w:hAnsiTheme="majorHAnsi" w:cstheme="majorHAnsi"/>
                <w:sz w:val="22"/>
                <w:szCs w:val="22"/>
                <w:lang w:eastAsia="en-US"/>
              </w:rPr>
            </w:pPr>
            <w:r w:rsidRPr="00B464EC">
              <w:rPr>
                <w:rFonts w:asciiTheme="majorHAnsi" w:hAnsiTheme="majorHAnsi" w:cstheme="majorHAnsi"/>
                <w:sz w:val="22"/>
                <w:szCs w:val="22"/>
                <w:lang w:eastAsia="en-US"/>
              </w:rPr>
              <w:t>Надбавка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hideMark/>
          </w:tcPr>
          <w:p w14:paraId="46A2F5E6" w14:textId="77777777" w:rsidR="003854BB" w:rsidRPr="00B464EC" w:rsidRDefault="003854BB" w:rsidP="0018667C">
            <w:pPr>
              <w:pStyle w:val="Compact"/>
              <w:spacing w:before="80" w:after="80"/>
              <w:contextualSpacing/>
              <w:mirrorIndents/>
              <w:rPr>
                <w:rFonts w:asciiTheme="majorHAnsi" w:hAnsiTheme="majorHAnsi" w:cstheme="majorHAnsi"/>
                <w:sz w:val="22"/>
                <w:szCs w:val="22"/>
                <w:lang w:eastAsia="en-US"/>
              </w:rPr>
            </w:pPr>
            <w:r w:rsidRPr="00B464EC">
              <w:rPr>
                <w:rFonts w:asciiTheme="majorHAnsi" w:hAnsiTheme="majorHAnsi" w:cstheme="majorHAnsi"/>
                <w:sz w:val="22"/>
                <w:szCs w:val="22"/>
                <w:lang w:eastAsia="en-US"/>
              </w:rPr>
              <w:t>Клиентов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hideMark/>
          </w:tcPr>
          <w:p w14:paraId="74C055EA" w14:textId="77777777" w:rsidR="003854BB" w:rsidRPr="00B464EC" w:rsidRDefault="003854BB" w:rsidP="0018667C">
            <w:pPr>
              <w:pStyle w:val="Compact"/>
              <w:spacing w:before="80" w:after="80"/>
              <w:contextualSpacing/>
              <w:mirrorIndents/>
              <w:rPr>
                <w:rFonts w:asciiTheme="majorHAnsi" w:hAnsiTheme="majorHAnsi" w:cstheme="majorHAnsi"/>
                <w:sz w:val="22"/>
                <w:szCs w:val="22"/>
                <w:lang w:eastAsia="en-US"/>
              </w:rPr>
            </w:pPr>
            <w:r w:rsidRPr="00B464EC">
              <w:rPr>
                <w:rFonts w:asciiTheme="majorHAnsi" w:hAnsiTheme="majorHAnsi" w:cstheme="majorHAnsi"/>
                <w:sz w:val="22"/>
                <w:szCs w:val="22"/>
                <w:lang w:eastAsia="en-US"/>
              </w:rPr>
              <w:t>Стоимость контакта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hideMark/>
          </w:tcPr>
          <w:p w14:paraId="11ACD84A" w14:textId="77777777" w:rsidR="003854BB" w:rsidRPr="00B464EC" w:rsidRDefault="003854BB" w:rsidP="0018667C">
            <w:pPr>
              <w:pStyle w:val="Compact"/>
              <w:spacing w:before="80" w:after="80"/>
              <w:contextualSpacing/>
              <w:mirrorIndents/>
              <w:rPr>
                <w:rFonts w:asciiTheme="majorHAnsi" w:hAnsiTheme="majorHAnsi" w:cstheme="majorHAnsi"/>
                <w:sz w:val="22"/>
                <w:szCs w:val="22"/>
                <w:lang w:eastAsia="en-US"/>
              </w:rPr>
            </w:pPr>
            <w:r w:rsidRPr="00B464EC">
              <w:rPr>
                <w:rFonts w:asciiTheme="majorHAnsi" w:hAnsiTheme="majorHAnsi" w:cstheme="majorHAnsi"/>
                <w:sz w:val="22"/>
                <w:szCs w:val="22"/>
                <w:lang w:eastAsia="en-US"/>
              </w:rPr>
              <w:t>Бюджет</w:t>
            </w:r>
          </w:p>
        </w:tc>
      </w:tr>
      <w:tr w:rsidR="003854BB" w:rsidRPr="00B464EC" w14:paraId="1B0C5FAB" w14:textId="77777777" w:rsidTr="003854BB">
        <w:tc>
          <w:tcPr>
            <w:tcW w:w="0" w:type="auto"/>
            <w:hideMark/>
          </w:tcPr>
          <w:p w14:paraId="1E9258FA" w14:textId="77777777" w:rsidR="003854BB" w:rsidRPr="00B464EC" w:rsidRDefault="003854BB" w:rsidP="0018667C">
            <w:pPr>
              <w:pStyle w:val="Compact"/>
              <w:spacing w:before="80" w:after="80"/>
              <w:contextualSpacing/>
              <w:mirrorIndents/>
              <w:rPr>
                <w:rFonts w:asciiTheme="majorHAnsi" w:hAnsiTheme="majorHAnsi" w:cstheme="majorHAnsi"/>
                <w:sz w:val="22"/>
                <w:szCs w:val="22"/>
                <w:lang w:eastAsia="en-US"/>
              </w:rPr>
            </w:pPr>
            <w:r w:rsidRPr="00B464EC">
              <w:rPr>
                <w:rFonts w:asciiTheme="majorHAnsi" w:hAnsiTheme="majorHAnsi" w:cstheme="majorHAnsi"/>
                <w:sz w:val="22"/>
                <w:szCs w:val="22"/>
                <w:lang w:eastAsia="en-US"/>
              </w:rPr>
              <w:t>Ноябрь-2025</w:t>
            </w:r>
          </w:p>
        </w:tc>
        <w:tc>
          <w:tcPr>
            <w:tcW w:w="0" w:type="auto"/>
            <w:hideMark/>
          </w:tcPr>
          <w:p w14:paraId="6F6C2A63" w14:textId="77777777" w:rsidR="003854BB" w:rsidRPr="00B464EC" w:rsidRDefault="003854BB" w:rsidP="0018667C">
            <w:pPr>
              <w:pStyle w:val="Compact"/>
              <w:spacing w:before="80" w:after="80"/>
              <w:contextualSpacing/>
              <w:mirrorIndents/>
              <w:rPr>
                <w:rFonts w:asciiTheme="majorHAnsi" w:hAnsiTheme="majorHAnsi" w:cstheme="majorHAnsi"/>
                <w:sz w:val="22"/>
                <w:szCs w:val="22"/>
                <w:lang w:eastAsia="en-US"/>
              </w:rPr>
            </w:pPr>
            <w:r w:rsidRPr="00B464EC">
              <w:rPr>
                <w:rFonts w:asciiTheme="majorHAnsi" w:hAnsiTheme="majorHAnsi" w:cstheme="majorHAnsi"/>
                <w:sz w:val="22"/>
                <w:szCs w:val="22"/>
                <w:lang w:eastAsia="en-US"/>
              </w:rPr>
              <w:t>СМС</w:t>
            </w:r>
          </w:p>
        </w:tc>
        <w:tc>
          <w:tcPr>
            <w:tcW w:w="0" w:type="auto"/>
            <w:hideMark/>
          </w:tcPr>
          <w:p w14:paraId="23A30151" w14:textId="77777777" w:rsidR="003854BB" w:rsidRPr="00B464EC" w:rsidRDefault="003854BB" w:rsidP="0018667C">
            <w:pPr>
              <w:pStyle w:val="Compact"/>
              <w:spacing w:before="80" w:after="80"/>
              <w:contextualSpacing/>
              <w:mirrorIndents/>
              <w:rPr>
                <w:rFonts w:asciiTheme="majorHAnsi" w:hAnsiTheme="majorHAnsi" w:cstheme="majorHAnsi"/>
                <w:sz w:val="22"/>
                <w:szCs w:val="22"/>
                <w:lang w:eastAsia="en-US"/>
              </w:rPr>
            </w:pPr>
            <w:r w:rsidRPr="00B464EC">
              <w:rPr>
                <w:rFonts w:asciiTheme="majorHAnsi" w:hAnsiTheme="majorHAnsi" w:cstheme="majorHAnsi"/>
                <w:sz w:val="22"/>
                <w:szCs w:val="22"/>
                <w:lang w:eastAsia="en-US"/>
              </w:rPr>
              <w:t>0,3 п.п.</w:t>
            </w:r>
          </w:p>
        </w:tc>
        <w:tc>
          <w:tcPr>
            <w:tcW w:w="0" w:type="auto"/>
            <w:hideMark/>
          </w:tcPr>
          <w:p w14:paraId="3F7642E3" w14:textId="77777777" w:rsidR="003854BB" w:rsidRPr="00B464EC" w:rsidRDefault="003854BB" w:rsidP="0018667C">
            <w:pPr>
              <w:pStyle w:val="Compact"/>
              <w:spacing w:before="80" w:after="80"/>
              <w:contextualSpacing/>
              <w:mirrorIndents/>
              <w:rPr>
                <w:rFonts w:asciiTheme="majorHAnsi" w:hAnsiTheme="majorHAnsi" w:cstheme="majorHAnsi"/>
                <w:sz w:val="22"/>
                <w:szCs w:val="22"/>
                <w:lang w:eastAsia="en-US"/>
              </w:rPr>
            </w:pPr>
            <w:r w:rsidRPr="00B464EC">
              <w:rPr>
                <w:rFonts w:asciiTheme="majorHAnsi" w:hAnsiTheme="majorHAnsi" w:cstheme="majorHAnsi"/>
                <w:sz w:val="22"/>
                <w:szCs w:val="22"/>
                <w:lang w:eastAsia="en-US"/>
              </w:rPr>
              <w:t>465</w:t>
            </w:r>
          </w:p>
        </w:tc>
        <w:tc>
          <w:tcPr>
            <w:tcW w:w="0" w:type="auto"/>
            <w:hideMark/>
          </w:tcPr>
          <w:p w14:paraId="36F0DCBA" w14:textId="77777777" w:rsidR="003854BB" w:rsidRPr="00B464EC" w:rsidRDefault="003854BB" w:rsidP="0018667C">
            <w:pPr>
              <w:pStyle w:val="Compact"/>
              <w:spacing w:before="80" w:after="80"/>
              <w:contextualSpacing/>
              <w:mirrorIndents/>
              <w:rPr>
                <w:rFonts w:asciiTheme="majorHAnsi" w:hAnsiTheme="majorHAnsi" w:cstheme="majorHAnsi"/>
                <w:sz w:val="22"/>
                <w:szCs w:val="22"/>
                <w:lang w:eastAsia="en-US"/>
              </w:rPr>
            </w:pPr>
            <w:r w:rsidRPr="00B464EC">
              <w:rPr>
                <w:rFonts w:asciiTheme="majorHAnsi" w:hAnsiTheme="majorHAnsi" w:cstheme="majorHAnsi"/>
                <w:sz w:val="22"/>
                <w:szCs w:val="22"/>
                <w:lang w:eastAsia="en-US"/>
              </w:rPr>
              <w:t>2,94 ₽</w:t>
            </w:r>
          </w:p>
        </w:tc>
        <w:tc>
          <w:tcPr>
            <w:tcW w:w="0" w:type="auto"/>
            <w:hideMark/>
          </w:tcPr>
          <w:p w14:paraId="51509260" w14:textId="77777777" w:rsidR="003854BB" w:rsidRPr="00B464EC" w:rsidRDefault="003854BB" w:rsidP="0018667C">
            <w:pPr>
              <w:pStyle w:val="Compact"/>
              <w:spacing w:before="80" w:after="80"/>
              <w:contextualSpacing/>
              <w:mirrorIndents/>
              <w:rPr>
                <w:rFonts w:asciiTheme="majorHAnsi" w:hAnsiTheme="majorHAnsi" w:cstheme="majorHAnsi"/>
                <w:sz w:val="22"/>
                <w:szCs w:val="22"/>
                <w:lang w:eastAsia="en-US"/>
              </w:rPr>
            </w:pPr>
            <w:r w:rsidRPr="00B464EC">
              <w:rPr>
                <w:rFonts w:asciiTheme="majorHAnsi" w:hAnsiTheme="majorHAnsi" w:cstheme="majorHAnsi"/>
                <w:sz w:val="22"/>
                <w:szCs w:val="22"/>
                <w:lang w:eastAsia="en-US"/>
              </w:rPr>
              <w:t>1 369 ₽</w:t>
            </w:r>
          </w:p>
        </w:tc>
      </w:tr>
      <w:tr w:rsidR="003854BB" w:rsidRPr="00B464EC" w14:paraId="29A862D0" w14:textId="77777777" w:rsidTr="003854BB">
        <w:tc>
          <w:tcPr>
            <w:tcW w:w="0" w:type="auto"/>
            <w:hideMark/>
          </w:tcPr>
          <w:p w14:paraId="44BEE116" w14:textId="77777777" w:rsidR="003854BB" w:rsidRPr="00B464EC" w:rsidRDefault="003854BB" w:rsidP="0018667C">
            <w:pPr>
              <w:pStyle w:val="Compact"/>
              <w:spacing w:before="80" w:after="80"/>
              <w:contextualSpacing/>
              <w:mirrorIndents/>
              <w:rPr>
                <w:rFonts w:asciiTheme="majorHAnsi" w:hAnsiTheme="majorHAnsi" w:cstheme="majorHAnsi"/>
                <w:sz w:val="22"/>
                <w:szCs w:val="22"/>
                <w:lang w:eastAsia="en-US"/>
              </w:rPr>
            </w:pPr>
            <w:r w:rsidRPr="00B464EC">
              <w:rPr>
                <w:rFonts w:asciiTheme="majorHAnsi" w:hAnsiTheme="majorHAnsi" w:cstheme="majorHAnsi"/>
                <w:sz w:val="22"/>
                <w:szCs w:val="22"/>
                <w:lang w:eastAsia="en-US"/>
              </w:rPr>
              <w:t>Апрель-2026</w:t>
            </w:r>
          </w:p>
        </w:tc>
        <w:tc>
          <w:tcPr>
            <w:tcW w:w="0" w:type="auto"/>
            <w:hideMark/>
          </w:tcPr>
          <w:p w14:paraId="69CDEB25" w14:textId="77777777" w:rsidR="003854BB" w:rsidRPr="00B464EC" w:rsidRDefault="003854BB" w:rsidP="0018667C">
            <w:pPr>
              <w:pStyle w:val="Compact"/>
              <w:spacing w:before="80" w:after="80"/>
              <w:contextualSpacing/>
              <w:mirrorIndents/>
              <w:rPr>
                <w:rFonts w:asciiTheme="majorHAnsi" w:hAnsiTheme="majorHAnsi" w:cstheme="majorHAnsi"/>
                <w:sz w:val="22"/>
                <w:szCs w:val="22"/>
                <w:lang w:eastAsia="en-US"/>
              </w:rPr>
            </w:pPr>
            <w:r w:rsidRPr="00B464EC">
              <w:rPr>
                <w:rFonts w:asciiTheme="majorHAnsi" w:hAnsiTheme="majorHAnsi" w:cstheme="majorHAnsi"/>
                <w:sz w:val="22"/>
                <w:szCs w:val="22"/>
                <w:lang w:eastAsia="en-US"/>
              </w:rPr>
              <w:t>Push</w:t>
            </w:r>
          </w:p>
        </w:tc>
        <w:tc>
          <w:tcPr>
            <w:tcW w:w="0" w:type="auto"/>
            <w:hideMark/>
          </w:tcPr>
          <w:p w14:paraId="1BC2E8B3" w14:textId="77777777" w:rsidR="003854BB" w:rsidRPr="00B464EC" w:rsidRDefault="003854BB" w:rsidP="0018667C">
            <w:pPr>
              <w:pStyle w:val="Compact"/>
              <w:spacing w:before="80" w:after="80"/>
              <w:contextualSpacing/>
              <w:mirrorIndents/>
              <w:rPr>
                <w:rFonts w:asciiTheme="majorHAnsi" w:hAnsiTheme="majorHAnsi" w:cstheme="majorHAnsi"/>
                <w:sz w:val="22"/>
                <w:szCs w:val="22"/>
                <w:lang w:eastAsia="en-US"/>
              </w:rPr>
            </w:pPr>
            <w:r w:rsidRPr="00B464EC">
              <w:rPr>
                <w:rFonts w:asciiTheme="majorHAnsi" w:hAnsiTheme="majorHAnsi" w:cstheme="majorHAnsi"/>
                <w:sz w:val="22"/>
                <w:szCs w:val="22"/>
                <w:lang w:eastAsia="en-US"/>
              </w:rPr>
              <w:t>0,3 п.п.</w:t>
            </w:r>
          </w:p>
        </w:tc>
        <w:tc>
          <w:tcPr>
            <w:tcW w:w="0" w:type="auto"/>
            <w:hideMark/>
          </w:tcPr>
          <w:p w14:paraId="1F65D0FA" w14:textId="77777777" w:rsidR="003854BB" w:rsidRPr="00B464EC" w:rsidRDefault="003854BB" w:rsidP="0018667C">
            <w:pPr>
              <w:pStyle w:val="Compact"/>
              <w:spacing w:before="80" w:after="80"/>
              <w:contextualSpacing/>
              <w:mirrorIndents/>
              <w:rPr>
                <w:rFonts w:asciiTheme="majorHAnsi" w:hAnsiTheme="majorHAnsi" w:cstheme="majorHAnsi"/>
                <w:sz w:val="22"/>
                <w:szCs w:val="22"/>
                <w:lang w:eastAsia="en-US"/>
              </w:rPr>
            </w:pPr>
            <w:r w:rsidRPr="00B464EC">
              <w:rPr>
                <w:rFonts w:asciiTheme="majorHAnsi" w:hAnsiTheme="majorHAnsi" w:cstheme="majorHAnsi"/>
                <w:sz w:val="22"/>
                <w:szCs w:val="22"/>
                <w:lang w:eastAsia="en-US"/>
              </w:rPr>
              <w:t>2 848</w:t>
            </w:r>
          </w:p>
        </w:tc>
        <w:tc>
          <w:tcPr>
            <w:tcW w:w="0" w:type="auto"/>
            <w:hideMark/>
          </w:tcPr>
          <w:p w14:paraId="200ED845" w14:textId="77777777" w:rsidR="003854BB" w:rsidRPr="00B464EC" w:rsidRDefault="003854BB" w:rsidP="0018667C">
            <w:pPr>
              <w:pStyle w:val="Compact"/>
              <w:spacing w:before="80" w:after="80"/>
              <w:contextualSpacing/>
              <w:mirrorIndents/>
              <w:rPr>
                <w:rFonts w:asciiTheme="majorHAnsi" w:hAnsiTheme="majorHAnsi" w:cstheme="majorHAnsi"/>
                <w:sz w:val="22"/>
                <w:szCs w:val="22"/>
                <w:lang w:eastAsia="en-US"/>
              </w:rPr>
            </w:pPr>
            <w:r w:rsidRPr="00B464EC">
              <w:rPr>
                <w:rFonts w:asciiTheme="majorHAnsi" w:hAnsiTheme="majorHAnsi" w:cstheme="majorHAnsi"/>
                <w:sz w:val="22"/>
                <w:szCs w:val="22"/>
                <w:lang w:eastAsia="en-US"/>
              </w:rPr>
              <w:t>0,90 ₽</w:t>
            </w:r>
          </w:p>
        </w:tc>
        <w:tc>
          <w:tcPr>
            <w:tcW w:w="0" w:type="auto"/>
            <w:hideMark/>
          </w:tcPr>
          <w:p w14:paraId="748B938C" w14:textId="77777777" w:rsidR="003854BB" w:rsidRPr="00B464EC" w:rsidRDefault="003854BB" w:rsidP="0018667C">
            <w:pPr>
              <w:pStyle w:val="Compact"/>
              <w:spacing w:before="80" w:after="80"/>
              <w:contextualSpacing/>
              <w:mirrorIndents/>
              <w:rPr>
                <w:rFonts w:asciiTheme="majorHAnsi" w:hAnsiTheme="majorHAnsi" w:cstheme="majorHAnsi"/>
                <w:sz w:val="22"/>
                <w:szCs w:val="22"/>
                <w:lang w:eastAsia="en-US"/>
              </w:rPr>
            </w:pPr>
            <w:r w:rsidRPr="00B464EC">
              <w:rPr>
                <w:rFonts w:asciiTheme="majorHAnsi" w:hAnsiTheme="majorHAnsi" w:cstheme="majorHAnsi"/>
                <w:sz w:val="22"/>
                <w:szCs w:val="22"/>
                <w:lang w:eastAsia="en-US"/>
              </w:rPr>
              <w:t>2 558 ₽</w:t>
            </w:r>
          </w:p>
        </w:tc>
      </w:tr>
      <w:tr w:rsidR="003854BB" w:rsidRPr="00B464EC" w14:paraId="3CB789FA" w14:textId="77777777" w:rsidTr="003854BB">
        <w:tc>
          <w:tcPr>
            <w:tcW w:w="0" w:type="auto"/>
            <w:hideMark/>
          </w:tcPr>
          <w:p w14:paraId="3BE39044" w14:textId="77777777" w:rsidR="003854BB" w:rsidRPr="00B464EC" w:rsidRDefault="003854BB" w:rsidP="0018667C">
            <w:pPr>
              <w:pStyle w:val="Compact"/>
              <w:spacing w:before="80" w:after="80"/>
              <w:contextualSpacing/>
              <w:mirrorIndents/>
              <w:rPr>
                <w:rFonts w:asciiTheme="majorHAnsi" w:hAnsiTheme="majorHAnsi" w:cstheme="majorHAnsi"/>
                <w:sz w:val="22"/>
                <w:szCs w:val="22"/>
                <w:lang w:eastAsia="en-US"/>
              </w:rPr>
            </w:pPr>
            <w:r w:rsidRPr="00B464EC">
              <w:rPr>
                <w:rFonts w:asciiTheme="majorHAnsi" w:hAnsiTheme="majorHAnsi" w:cstheme="majorHAnsi"/>
                <w:sz w:val="22"/>
                <w:szCs w:val="22"/>
                <w:lang w:eastAsia="en-US"/>
              </w:rPr>
              <w:t>Июль-2026</w:t>
            </w:r>
          </w:p>
        </w:tc>
        <w:tc>
          <w:tcPr>
            <w:tcW w:w="0" w:type="auto"/>
            <w:hideMark/>
          </w:tcPr>
          <w:p w14:paraId="24225E37" w14:textId="77777777" w:rsidR="003854BB" w:rsidRPr="00B464EC" w:rsidRDefault="003854BB" w:rsidP="0018667C">
            <w:pPr>
              <w:pStyle w:val="Compact"/>
              <w:spacing w:before="80" w:after="80"/>
              <w:contextualSpacing/>
              <w:mirrorIndents/>
              <w:rPr>
                <w:rFonts w:asciiTheme="majorHAnsi" w:hAnsiTheme="majorHAnsi" w:cstheme="majorHAnsi"/>
                <w:sz w:val="22"/>
                <w:szCs w:val="22"/>
                <w:lang w:eastAsia="en-US"/>
              </w:rPr>
            </w:pPr>
            <w:r w:rsidRPr="00B464EC">
              <w:rPr>
                <w:rFonts w:asciiTheme="majorHAnsi" w:hAnsiTheme="majorHAnsi" w:cstheme="majorHAnsi"/>
                <w:sz w:val="22"/>
                <w:szCs w:val="22"/>
                <w:lang w:eastAsia="en-US"/>
              </w:rPr>
              <w:t>Звонок</w:t>
            </w:r>
          </w:p>
        </w:tc>
        <w:tc>
          <w:tcPr>
            <w:tcW w:w="0" w:type="auto"/>
            <w:hideMark/>
          </w:tcPr>
          <w:p w14:paraId="558531D4" w14:textId="77777777" w:rsidR="003854BB" w:rsidRPr="00B464EC" w:rsidRDefault="003854BB" w:rsidP="0018667C">
            <w:pPr>
              <w:pStyle w:val="Compact"/>
              <w:spacing w:before="80" w:after="80"/>
              <w:contextualSpacing/>
              <w:mirrorIndents/>
              <w:rPr>
                <w:rFonts w:asciiTheme="majorHAnsi" w:hAnsiTheme="majorHAnsi" w:cstheme="majorHAnsi"/>
                <w:sz w:val="22"/>
                <w:szCs w:val="22"/>
                <w:lang w:eastAsia="en-US"/>
              </w:rPr>
            </w:pPr>
            <w:r w:rsidRPr="00B464EC">
              <w:rPr>
                <w:rFonts w:asciiTheme="majorHAnsi" w:hAnsiTheme="majorHAnsi" w:cstheme="majorHAnsi"/>
                <w:sz w:val="22"/>
                <w:szCs w:val="22"/>
                <w:lang w:eastAsia="en-US"/>
              </w:rPr>
              <w:t>0,6 п.п.</w:t>
            </w:r>
          </w:p>
        </w:tc>
        <w:tc>
          <w:tcPr>
            <w:tcW w:w="0" w:type="auto"/>
            <w:hideMark/>
          </w:tcPr>
          <w:p w14:paraId="71D587A6" w14:textId="77777777" w:rsidR="003854BB" w:rsidRPr="00B464EC" w:rsidRDefault="003854BB" w:rsidP="0018667C">
            <w:pPr>
              <w:pStyle w:val="Compact"/>
              <w:spacing w:before="80" w:after="80"/>
              <w:contextualSpacing/>
              <w:mirrorIndents/>
              <w:rPr>
                <w:rFonts w:asciiTheme="majorHAnsi" w:hAnsiTheme="majorHAnsi" w:cstheme="majorHAnsi"/>
                <w:sz w:val="22"/>
                <w:szCs w:val="22"/>
                <w:lang w:eastAsia="en-US"/>
              </w:rPr>
            </w:pPr>
            <w:r w:rsidRPr="00B464EC">
              <w:rPr>
                <w:rFonts w:asciiTheme="majorHAnsi" w:hAnsiTheme="majorHAnsi" w:cstheme="majorHAnsi"/>
                <w:sz w:val="22"/>
                <w:szCs w:val="22"/>
                <w:lang w:eastAsia="en-US"/>
              </w:rPr>
              <w:t>124</w:t>
            </w:r>
          </w:p>
        </w:tc>
        <w:tc>
          <w:tcPr>
            <w:tcW w:w="0" w:type="auto"/>
            <w:hideMark/>
          </w:tcPr>
          <w:p w14:paraId="27C1F241" w14:textId="77777777" w:rsidR="003854BB" w:rsidRPr="00B464EC" w:rsidRDefault="003854BB" w:rsidP="0018667C">
            <w:pPr>
              <w:pStyle w:val="Compact"/>
              <w:spacing w:before="80" w:after="80"/>
              <w:contextualSpacing/>
              <w:mirrorIndents/>
              <w:rPr>
                <w:rFonts w:asciiTheme="majorHAnsi" w:hAnsiTheme="majorHAnsi" w:cstheme="majorHAnsi"/>
                <w:sz w:val="22"/>
                <w:szCs w:val="22"/>
                <w:lang w:eastAsia="en-US"/>
              </w:rPr>
            </w:pPr>
            <w:r w:rsidRPr="00B464EC">
              <w:rPr>
                <w:rFonts w:asciiTheme="majorHAnsi" w:hAnsiTheme="majorHAnsi" w:cstheme="majorHAnsi"/>
                <w:sz w:val="22"/>
                <w:szCs w:val="22"/>
                <w:lang w:eastAsia="en-US"/>
              </w:rPr>
              <w:t>180,00 ₽</w:t>
            </w:r>
          </w:p>
        </w:tc>
        <w:tc>
          <w:tcPr>
            <w:tcW w:w="0" w:type="auto"/>
            <w:hideMark/>
          </w:tcPr>
          <w:p w14:paraId="56776055" w14:textId="77777777" w:rsidR="003854BB" w:rsidRPr="00B464EC" w:rsidRDefault="003854BB" w:rsidP="0018667C">
            <w:pPr>
              <w:pStyle w:val="Compact"/>
              <w:spacing w:before="80" w:after="80"/>
              <w:contextualSpacing/>
              <w:mirrorIndents/>
              <w:rPr>
                <w:rFonts w:asciiTheme="majorHAnsi" w:hAnsiTheme="majorHAnsi" w:cstheme="majorHAnsi"/>
                <w:sz w:val="22"/>
                <w:szCs w:val="22"/>
                <w:lang w:eastAsia="en-US"/>
              </w:rPr>
            </w:pPr>
            <w:r w:rsidRPr="00B464EC">
              <w:rPr>
                <w:rFonts w:asciiTheme="majorHAnsi" w:hAnsiTheme="majorHAnsi" w:cstheme="majorHAnsi"/>
                <w:sz w:val="22"/>
                <w:szCs w:val="22"/>
                <w:lang w:eastAsia="en-US"/>
              </w:rPr>
              <w:t>22 320 ₽</w:t>
            </w:r>
          </w:p>
        </w:tc>
      </w:tr>
    </w:tbl>
    <w:p w14:paraId="68350147" w14:textId="77777777" w:rsidR="003854BB" w:rsidRPr="00B464EC" w:rsidRDefault="003854BB" w:rsidP="0018667C">
      <w:pPr>
        <w:pStyle w:val="af"/>
        <w:spacing w:before="80" w:after="80"/>
        <w:contextualSpacing/>
        <w:mirrorIndents/>
        <w:rPr>
          <w:rFonts w:asciiTheme="majorHAnsi" w:hAnsiTheme="majorHAnsi" w:cstheme="majorHAnsi"/>
          <w:sz w:val="22"/>
          <w:lang w:val="ru-RU"/>
        </w:rPr>
      </w:pPr>
      <w:r w:rsidRPr="00B464EC">
        <w:rPr>
          <w:rFonts w:asciiTheme="majorHAnsi" w:hAnsiTheme="majorHAnsi" w:cstheme="majorHAnsi"/>
          <w:b/>
          <w:bCs/>
          <w:sz w:val="22"/>
          <w:lang w:val="ru-RU"/>
        </w:rPr>
        <w:t>Общий бюджет трёх кампаний: ~26 247 ₽</w:t>
      </w:r>
      <w:r w:rsidRPr="00B464EC">
        <w:rPr>
          <w:rFonts w:asciiTheme="majorHAnsi" w:hAnsiTheme="majorHAnsi" w:cstheme="majorHAnsi"/>
          <w:sz w:val="22"/>
          <w:lang w:val="ru-RU"/>
        </w:rPr>
        <w:t xml:space="preserve"> (подтверждается индикатором «Итого потрачено»).</w:t>
      </w:r>
    </w:p>
    <w:p w14:paraId="547EE93E" w14:textId="77777777" w:rsidR="003854BB" w:rsidRPr="00B464EC" w:rsidRDefault="003854BB" w:rsidP="0018667C">
      <w:pPr>
        <w:pStyle w:val="af"/>
        <w:spacing w:before="80" w:after="80"/>
        <w:contextualSpacing/>
        <w:mirrorIndents/>
        <w:rPr>
          <w:rFonts w:asciiTheme="majorHAnsi" w:hAnsiTheme="majorHAnsi" w:cstheme="majorHAnsi"/>
          <w:sz w:val="22"/>
          <w:lang w:val="ru-RU"/>
        </w:rPr>
      </w:pPr>
      <w:r w:rsidRPr="00B464EC">
        <w:rPr>
          <w:rFonts w:asciiTheme="majorHAnsi" w:hAnsiTheme="majorHAnsi" w:cstheme="majorHAnsi"/>
          <w:b/>
          <w:bCs/>
          <w:sz w:val="22"/>
          <w:lang w:val="ru-RU"/>
        </w:rPr>
        <w:t>Средняя стоимость контакта: 7,6 ₽</w:t>
      </w:r>
      <w:r w:rsidRPr="00B464EC">
        <w:rPr>
          <w:rFonts w:asciiTheme="majorHAnsi" w:hAnsiTheme="majorHAnsi" w:cstheme="majorHAnsi"/>
          <w:sz w:val="22"/>
          <w:lang w:val="ru-RU"/>
        </w:rPr>
        <w:t xml:space="preserve"> — крайне низкая, кампания практически бесплатна в расчёте на договор. Однако июльская кампания со звонками (180 ₽ за контакт) на порядок дороже СМС и </w:t>
      </w:r>
      <w:r w:rsidRPr="00B464EC">
        <w:rPr>
          <w:rFonts w:asciiTheme="majorHAnsi" w:hAnsiTheme="majorHAnsi" w:cstheme="majorHAnsi"/>
          <w:sz w:val="22"/>
        </w:rPr>
        <w:t>Push</w:t>
      </w:r>
      <w:r w:rsidRPr="00B464EC">
        <w:rPr>
          <w:rFonts w:asciiTheme="majorHAnsi" w:hAnsiTheme="majorHAnsi" w:cstheme="majorHAnsi"/>
          <w:sz w:val="22"/>
          <w:lang w:val="ru-RU"/>
        </w:rPr>
        <w:t>.</w:t>
      </w:r>
    </w:p>
    <w:p w14:paraId="23C6D14F" w14:textId="7E3F39B0" w:rsidR="003854BB" w:rsidRPr="0011124E" w:rsidRDefault="003854BB" w:rsidP="0018667C">
      <w:pPr>
        <w:spacing w:before="80" w:after="80"/>
        <w:contextualSpacing/>
        <w:mirrorIndents/>
        <w:jc w:val="center"/>
        <w:rPr>
          <w:rFonts w:asciiTheme="majorHAnsi" w:hAnsiTheme="majorHAnsi" w:cstheme="majorHAnsi"/>
          <w:sz w:val="22"/>
          <w:lang w:val="ru-RU"/>
        </w:rPr>
      </w:pPr>
    </w:p>
    <w:p w14:paraId="1D5878C0" w14:textId="77777777" w:rsidR="003854BB" w:rsidRPr="00956EAE" w:rsidRDefault="003854BB" w:rsidP="0018667C">
      <w:pPr>
        <w:pStyle w:val="21"/>
        <w:spacing w:before="80" w:after="80"/>
        <w:contextualSpacing/>
        <w:mirrorIndents/>
        <w:rPr>
          <w:rFonts w:cstheme="majorHAnsi"/>
          <w:color w:val="17365D" w:themeColor="text2" w:themeShade="BF"/>
          <w:sz w:val="28"/>
          <w:szCs w:val="28"/>
          <w:lang w:val="ru-RU"/>
        </w:rPr>
      </w:pPr>
      <w:bookmarkStart w:id="10" w:name="риски"/>
      <w:bookmarkEnd w:id="9"/>
      <w:r w:rsidRPr="00956EAE">
        <w:rPr>
          <w:rFonts w:cstheme="majorHAnsi"/>
          <w:color w:val="17365D" w:themeColor="text2" w:themeShade="BF"/>
          <w:sz w:val="28"/>
          <w:szCs w:val="28"/>
          <w:lang w:val="ru-RU"/>
        </w:rPr>
        <w:t>Риски</w:t>
      </w:r>
    </w:p>
    <w:p w14:paraId="661D284D" w14:textId="77777777" w:rsidR="003854BB" w:rsidRPr="00B464EC" w:rsidRDefault="003854BB" w:rsidP="0018667C">
      <w:pPr>
        <w:pStyle w:val="31"/>
        <w:spacing w:before="80" w:after="80"/>
        <w:contextualSpacing/>
        <w:mirrorIndents/>
        <w:rPr>
          <w:rFonts w:cstheme="majorHAnsi"/>
          <w:sz w:val="22"/>
          <w:lang w:val="ru-RU"/>
        </w:rPr>
      </w:pPr>
      <w:bookmarkStart w:id="11" w:name="X94ad4671c6ed9cd312207df9e09908dbd66115a"/>
      <w:r w:rsidRPr="00B464EC">
        <w:rPr>
          <w:rFonts w:cstheme="majorHAnsi"/>
          <w:sz w:val="22"/>
          <w:lang w:val="ru-RU"/>
        </w:rPr>
        <w:t>Риск 1: Июльская кампания — деньги без доказанной эффективности</w:t>
      </w:r>
    </w:p>
    <w:p w14:paraId="18F6F444" w14:textId="77777777" w:rsidR="0018667C" w:rsidRDefault="003854BB" w:rsidP="0018667C">
      <w:pPr>
        <w:pStyle w:val="FirstParagraph"/>
        <w:spacing w:before="80" w:after="80"/>
        <w:contextualSpacing/>
        <w:mirrorIndents/>
        <w:rPr>
          <w:rFonts w:asciiTheme="majorHAnsi" w:hAnsiTheme="majorHAnsi" w:cstheme="majorHAnsi"/>
          <w:sz w:val="22"/>
          <w:szCs w:val="22"/>
          <w:lang w:val="ru-RU"/>
        </w:rPr>
      </w:pPr>
      <w:r w:rsidRPr="00B464EC">
        <w:rPr>
          <w:rFonts w:asciiTheme="majorHAnsi" w:hAnsiTheme="majorHAnsi" w:cstheme="majorHAnsi"/>
          <w:sz w:val="22"/>
          <w:szCs w:val="22"/>
          <w:lang w:val="ru-RU"/>
        </w:rPr>
        <w:t xml:space="preserve">У июльской кампании (звонок, надбавка 0,6 п.п., 22 320 ₽) </w:t>
      </w:r>
      <w:r w:rsidRPr="00B464EC">
        <w:rPr>
          <w:rFonts w:asciiTheme="majorHAnsi" w:hAnsiTheme="majorHAnsi" w:cstheme="majorHAnsi"/>
          <w:b/>
          <w:bCs/>
          <w:sz w:val="22"/>
          <w:szCs w:val="22"/>
          <w:lang w:val="ru-RU"/>
        </w:rPr>
        <w:t>нет контрольной группы</w:t>
      </w:r>
      <w:r w:rsidRPr="00B464EC">
        <w:rPr>
          <w:rFonts w:asciiTheme="majorHAnsi" w:hAnsiTheme="majorHAnsi" w:cstheme="majorHAnsi"/>
          <w:sz w:val="22"/>
          <w:szCs w:val="22"/>
          <w:lang w:val="ru-RU"/>
        </w:rPr>
        <w:t xml:space="preserve">. Без неё невозможно измерить прирост удержания — 55,6% пролонгаций может быть естественным уровнем, а не эффектом кампании. Это 85% всех затрат при 3,6% клиентов. </w:t>
      </w:r>
    </w:p>
    <w:p w14:paraId="07A007EA" w14:textId="091F8326" w:rsidR="003854BB" w:rsidRPr="00B464EC" w:rsidRDefault="003854BB" w:rsidP="0018667C">
      <w:pPr>
        <w:pStyle w:val="FirstParagraph"/>
        <w:spacing w:before="80" w:after="80"/>
        <w:contextualSpacing/>
        <w:mirrorIndents/>
        <w:rPr>
          <w:rFonts w:asciiTheme="majorHAnsi" w:hAnsiTheme="majorHAnsi" w:cstheme="majorHAnsi"/>
          <w:sz w:val="22"/>
          <w:szCs w:val="22"/>
          <w:lang w:val="ru-RU"/>
        </w:rPr>
      </w:pPr>
      <w:r w:rsidRPr="00B464EC">
        <w:rPr>
          <w:rFonts w:asciiTheme="majorHAnsi" w:hAnsiTheme="majorHAnsi" w:cstheme="majorHAnsi"/>
          <w:b/>
          <w:bCs/>
          <w:sz w:val="22"/>
          <w:szCs w:val="22"/>
          <w:lang w:val="ru-RU"/>
        </w:rPr>
        <w:t>Рекомендация</w:t>
      </w:r>
      <w:r w:rsidRPr="00B464EC">
        <w:rPr>
          <w:rFonts w:asciiTheme="majorHAnsi" w:hAnsiTheme="majorHAnsi" w:cstheme="majorHAnsi"/>
          <w:sz w:val="22"/>
          <w:szCs w:val="22"/>
          <w:lang w:val="ru-RU"/>
        </w:rPr>
        <w:t xml:space="preserve">: не масштабировать звонки без </w:t>
      </w:r>
      <w:r w:rsidRPr="00B464EC">
        <w:rPr>
          <w:rFonts w:asciiTheme="majorHAnsi" w:hAnsiTheme="majorHAnsi" w:cstheme="majorHAnsi"/>
          <w:sz w:val="22"/>
          <w:szCs w:val="22"/>
        </w:rPr>
        <w:t>A</w:t>
      </w:r>
      <w:r w:rsidRPr="00B464EC">
        <w:rPr>
          <w:rFonts w:asciiTheme="majorHAnsi" w:hAnsiTheme="majorHAnsi" w:cstheme="majorHAnsi"/>
          <w:sz w:val="22"/>
          <w:szCs w:val="22"/>
          <w:lang w:val="ru-RU"/>
        </w:rPr>
        <w:t>/</w:t>
      </w:r>
      <w:r w:rsidRPr="00B464EC">
        <w:rPr>
          <w:rFonts w:asciiTheme="majorHAnsi" w:hAnsiTheme="majorHAnsi" w:cstheme="majorHAnsi"/>
          <w:sz w:val="22"/>
          <w:szCs w:val="22"/>
        </w:rPr>
        <w:t>B</w:t>
      </w:r>
      <w:r w:rsidRPr="00B464EC">
        <w:rPr>
          <w:rFonts w:asciiTheme="majorHAnsi" w:hAnsiTheme="majorHAnsi" w:cstheme="majorHAnsi"/>
          <w:sz w:val="22"/>
          <w:szCs w:val="22"/>
          <w:lang w:val="ru-RU"/>
        </w:rPr>
        <w:t>-теста.</w:t>
      </w:r>
    </w:p>
    <w:p w14:paraId="215C4BBD" w14:textId="6DC48F2A" w:rsidR="003854BB" w:rsidRPr="00B464EC" w:rsidRDefault="000C099B" w:rsidP="0018667C">
      <w:pPr>
        <w:pStyle w:val="31"/>
        <w:spacing w:before="80" w:after="80"/>
        <w:contextualSpacing/>
        <w:mirrorIndents/>
        <w:rPr>
          <w:rFonts w:cstheme="majorHAnsi"/>
          <w:sz w:val="22"/>
          <w:lang w:val="ru-RU"/>
        </w:rPr>
      </w:pPr>
      <w:bookmarkStart w:id="12" w:name="X49bf34558b09e4ff2907b246d52905ad4e9087b"/>
      <w:bookmarkEnd w:id="11"/>
      <w:r w:rsidRPr="00B464EC">
        <w:rPr>
          <w:rFonts w:cstheme="majorHAnsi"/>
          <w:sz w:val="22"/>
          <w:lang w:val="ru-RU"/>
        </w:rPr>
        <w:t>Риск 2: СМС-кампания показывает лучший Retention Rate, но её не масштабируют</w:t>
      </w:r>
    </w:p>
    <w:p w14:paraId="524B871A" w14:textId="77777777" w:rsidR="0018667C" w:rsidRDefault="000C099B" w:rsidP="0018667C">
      <w:pPr>
        <w:pStyle w:val="FirstParagraph"/>
        <w:spacing w:before="80" w:after="80"/>
        <w:contextualSpacing/>
        <w:mirrorIndents/>
        <w:rPr>
          <w:rFonts w:asciiTheme="majorHAnsi" w:hAnsiTheme="majorHAnsi" w:cstheme="majorHAnsi"/>
          <w:sz w:val="22"/>
          <w:szCs w:val="22"/>
          <w:lang w:val="ru-RU"/>
        </w:rPr>
      </w:pPr>
      <w:r w:rsidRPr="00B464EC">
        <w:rPr>
          <w:rFonts w:asciiTheme="majorHAnsi" w:hAnsiTheme="majorHAnsi" w:cstheme="majorHAnsi"/>
          <w:sz w:val="22"/>
          <w:szCs w:val="22"/>
          <w:lang w:val="ru-RU"/>
        </w:rPr>
        <w:t xml:space="preserve">Ноябрь-2025 (СМС, 0,3 п.п.): доля пролонгации 66,0% при стоимости контакта 2,94 ₽. Апрель-2026 (Push, 0,3 п.п.): лишь 44,1% при 0,90 ₽. </w:t>
      </w:r>
    </w:p>
    <w:p w14:paraId="093F3900" w14:textId="77777777" w:rsidR="0018667C" w:rsidRPr="0018667C" w:rsidRDefault="000C099B" w:rsidP="0018667C">
      <w:pPr>
        <w:pStyle w:val="FirstParagraph"/>
        <w:spacing w:before="80" w:after="80"/>
        <w:contextualSpacing/>
        <w:mirrorIndents/>
        <w:rPr>
          <w:rFonts w:asciiTheme="majorHAnsi" w:hAnsiTheme="majorHAnsi" w:cstheme="majorHAnsi"/>
          <w:b/>
          <w:bCs/>
          <w:sz w:val="22"/>
          <w:szCs w:val="22"/>
          <w:lang w:val="ru-RU"/>
        </w:rPr>
      </w:pPr>
      <w:r w:rsidRPr="00B464EC">
        <w:rPr>
          <w:rFonts w:asciiTheme="majorHAnsi" w:hAnsiTheme="majorHAnsi" w:cstheme="majorHAnsi"/>
          <w:sz w:val="22"/>
          <w:szCs w:val="22"/>
          <w:lang w:val="ru-RU"/>
        </w:rPr>
        <w:t xml:space="preserve">Разница в 21,9 п.п. при сопоставимом приросте удержания (~11 п.п.) намекает, что </w:t>
      </w:r>
      <w:r w:rsidRPr="0018667C">
        <w:rPr>
          <w:rFonts w:asciiTheme="majorHAnsi" w:hAnsiTheme="majorHAnsi" w:cstheme="majorHAnsi"/>
          <w:b/>
          <w:bCs/>
          <w:sz w:val="22"/>
          <w:szCs w:val="22"/>
          <w:lang w:val="ru-RU"/>
        </w:rPr>
        <w:t xml:space="preserve">СМС работает лучше Push. </w:t>
      </w:r>
    </w:p>
    <w:p w14:paraId="6CD2602F" w14:textId="368AE350" w:rsidR="003854BB" w:rsidRPr="00B464EC" w:rsidRDefault="000C099B" w:rsidP="0018667C">
      <w:pPr>
        <w:pStyle w:val="FirstParagraph"/>
        <w:spacing w:before="80" w:after="80"/>
        <w:contextualSpacing/>
        <w:mirrorIndents/>
        <w:rPr>
          <w:rFonts w:asciiTheme="majorHAnsi" w:hAnsiTheme="majorHAnsi" w:cstheme="majorHAnsi"/>
          <w:sz w:val="22"/>
          <w:szCs w:val="22"/>
          <w:lang w:val="ru-RU"/>
        </w:rPr>
      </w:pPr>
      <w:r w:rsidRPr="0018667C">
        <w:rPr>
          <w:rFonts w:asciiTheme="majorHAnsi" w:hAnsiTheme="majorHAnsi" w:cstheme="majorHAnsi"/>
          <w:b/>
          <w:bCs/>
          <w:sz w:val="22"/>
          <w:szCs w:val="22"/>
          <w:lang w:val="ru-RU"/>
        </w:rPr>
        <w:t>Возможно, дело не только в канале, но и в сезонности или составе клиентов</w:t>
      </w:r>
      <w:r w:rsidRPr="00B464EC">
        <w:rPr>
          <w:rFonts w:asciiTheme="majorHAnsi" w:hAnsiTheme="majorHAnsi" w:cstheme="majorHAnsi"/>
          <w:sz w:val="22"/>
          <w:szCs w:val="22"/>
          <w:lang w:val="ru-RU"/>
        </w:rPr>
        <w:t>.</w:t>
      </w:r>
    </w:p>
    <w:p w14:paraId="5DC0D2B3" w14:textId="5838687F" w:rsidR="003854BB" w:rsidRPr="00B464EC" w:rsidRDefault="000C099B" w:rsidP="0018667C">
      <w:pPr>
        <w:pStyle w:val="31"/>
        <w:spacing w:before="80" w:after="80"/>
        <w:contextualSpacing/>
        <w:mirrorIndents/>
        <w:rPr>
          <w:rFonts w:cstheme="majorHAnsi"/>
          <w:sz w:val="22"/>
          <w:lang w:val="ru-RU"/>
        </w:rPr>
      </w:pPr>
      <w:bookmarkStart w:id="13" w:name="Xd89867f189741ce2c102b9a154955e1f0d859a5"/>
      <w:bookmarkEnd w:id="12"/>
      <w:r w:rsidRPr="00B464EC">
        <w:rPr>
          <w:rFonts w:cstheme="majorHAnsi"/>
          <w:sz w:val="22"/>
          <w:lang w:val="ru-RU"/>
        </w:rPr>
        <w:t>Риск 3: 53% клиентов с 1–5 продуктами — зона максимального оттока</w:t>
      </w:r>
    </w:p>
    <w:p w14:paraId="48A7DAC0" w14:textId="77777777" w:rsidR="0018667C" w:rsidRDefault="000C099B" w:rsidP="0018667C">
      <w:pPr>
        <w:pStyle w:val="FirstParagraph"/>
        <w:spacing w:before="80" w:after="80"/>
        <w:contextualSpacing/>
        <w:mirrorIndents/>
        <w:rPr>
          <w:rFonts w:asciiTheme="majorHAnsi" w:hAnsiTheme="majorHAnsi" w:cstheme="majorHAnsi"/>
          <w:sz w:val="22"/>
          <w:szCs w:val="22"/>
          <w:lang w:val="ru-RU"/>
        </w:rPr>
      </w:pPr>
      <w:r w:rsidRPr="00B464EC">
        <w:rPr>
          <w:rFonts w:asciiTheme="majorHAnsi" w:hAnsiTheme="majorHAnsi" w:cstheme="majorHAnsi"/>
          <w:sz w:val="22"/>
          <w:szCs w:val="22"/>
          <w:lang w:val="ru-RU"/>
        </w:rPr>
        <w:t xml:space="preserve">Клиенты с 1–5 продуктами пролонгируют лишь 30,9%. Если значительная доля из 3 437 договоров приходится на этот сегмент, кампания «обогревает» тех, кто всё равно уйдёт. </w:t>
      </w:r>
    </w:p>
    <w:p w14:paraId="495FFEF5" w14:textId="597A6CAC" w:rsidR="003854BB" w:rsidRPr="0018667C" w:rsidRDefault="000C099B" w:rsidP="0018667C">
      <w:pPr>
        <w:pStyle w:val="FirstParagraph"/>
        <w:spacing w:before="80" w:after="80"/>
        <w:contextualSpacing/>
        <w:mirrorIndents/>
        <w:rPr>
          <w:rFonts w:asciiTheme="majorHAnsi" w:hAnsiTheme="majorHAnsi" w:cstheme="majorHAnsi"/>
          <w:b/>
          <w:bCs/>
          <w:sz w:val="22"/>
          <w:szCs w:val="22"/>
          <w:lang w:val="ru-RU"/>
        </w:rPr>
      </w:pPr>
      <w:r w:rsidRPr="0018667C">
        <w:rPr>
          <w:rFonts w:asciiTheme="majorHAnsi" w:hAnsiTheme="majorHAnsi" w:cstheme="majorHAnsi"/>
          <w:b/>
          <w:bCs/>
          <w:sz w:val="22"/>
          <w:szCs w:val="22"/>
          <w:lang w:val="ru-RU"/>
        </w:rPr>
        <w:t>Стоит рассмотреть предкампанейный прогрев: кросс-сейл других продуктов до момента окончания вклада.</w:t>
      </w:r>
    </w:p>
    <w:bookmarkEnd w:id="13"/>
    <w:p w14:paraId="02C4E65B" w14:textId="49EB3124" w:rsidR="003854BB" w:rsidRPr="00B464EC" w:rsidRDefault="000C099B" w:rsidP="0018667C">
      <w:pPr>
        <w:pStyle w:val="31"/>
        <w:spacing w:before="80" w:after="80"/>
        <w:contextualSpacing/>
        <w:mirrorIndents/>
        <w:rPr>
          <w:rFonts w:cstheme="majorHAnsi"/>
          <w:sz w:val="22"/>
          <w:lang w:val="ru-RU"/>
        </w:rPr>
      </w:pPr>
      <w:r w:rsidRPr="00B464EC">
        <w:rPr>
          <w:rFonts w:cstheme="majorHAnsi"/>
          <w:sz w:val="22"/>
          <w:lang w:val="ru-RU"/>
        </w:rPr>
        <w:t>Риск 4: Конверсия 91→181 критически низкая</w:t>
      </w:r>
    </w:p>
    <w:p w14:paraId="44702157" w14:textId="77777777" w:rsidR="0018667C" w:rsidRDefault="000C099B" w:rsidP="0018667C">
      <w:pPr>
        <w:pStyle w:val="FirstParagraph"/>
        <w:spacing w:before="80" w:after="80"/>
        <w:contextualSpacing/>
        <w:mirrorIndents/>
        <w:rPr>
          <w:rFonts w:asciiTheme="majorHAnsi" w:hAnsiTheme="majorHAnsi" w:cstheme="majorHAnsi"/>
          <w:sz w:val="22"/>
          <w:szCs w:val="22"/>
          <w:lang w:val="ru-RU"/>
        </w:rPr>
      </w:pPr>
      <w:r w:rsidRPr="00B464EC">
        <w:rPr>
          <w:rFonts w:asciiTheme="majorHAnsi" w:hAnsiTheme="majorHAnsi" w:cstheme="majorHAnsi"/>
          <w:sz w:val="22"/>
          <w:szCs w:val="22"/>
          <w:lang w:val="ru-RU"/>
        </w:rPr>
        <w:t xml:space="preserve">2,35% — это означает, что из 3 437 договоров лишь около 80 перешли на 181 день. Кампания удерживает клиентов, но не меняет их поведение в сторону удлинения срока. </w:t>
      </w:r>
    </w:p>
    <w:p w14:paraId="6BB2E8B5" w14:textId="77777777" w:rsidR="0018667C" w:rsidRDefault="000C099B" w:rsidP="0018667C">
      <w:pPr>
        <w:pStyle w:val="FirstParagraph"/>
        <w:spacing w:before="80" w:after="80"/>
        <w:contextualSpacing/>
        <w:mirrorIndents/>
        <w:rPr>
          <w:rFonts w:asciiTheme="majorHAnsi" w:hAnsiTheme="majorHAnsi" w:cstheme="majorHAnsi"/>
          <w:sz w:val="22"/>
          <w:szCs w:val="22"/>
          <w:lang w:val="ru-RU"/>
        </w:rPr>
      </w:pPr>
      <w:r w:rsidRPr="0018667C">
        <w:rPr>
          <w:rFonts w:asciiTheme="majorHAnsi" w:hAnsiTheme="majorHAnsi" w:cstheme="majorHAnsi"/>
          <w:b/>
          <w:bCs/>
          <w:sz w:val="22"/>
          <w:szCs w:val="22"/>
          <w:lang w:val="ru-RU"/>
        </w:rPr>
        <w:t>Если цель</w:t>
      </w:r>
      <w:r w:rsidRPr="00B464EC">
        <w:rPr>
          <w:rFonts w:asciiTheme="majorHAnsi" w:hAnsiTheme="majorHAnsi" w:cstheme="majorHAnsi"/>
          <w:sz w:val="22"/>
          <w:szCs w:val="22"/>
          <w:lang w:val="ru-RU"/>
        </w:rPr>
        <w:t xml:space="preserve"> — именно сдвиг в 181, текущий подход (надбавка 0,3–0,6 п.п.) недостаточен. </w:t>
      </w:r>
    </w:p>
    <w:p w14:paraId="56C5F35E" w14:textId="1CBBCCF7" w:rsidR="003854BB" w:rsidRPr="00B464EC" w:rsidRDefault="000C099B" w:rsidP="0018667C">
      <w:pPr>
        <w:pStyle w:val="FirstParagraph"/>
        <w:spacing w:before="80" w:after="80"/>
        <w:contextualSpacing/>
        <w:mirrorIndents/>
        <w:rPr>
          <w:rFonts w:asciiTheme="majorHAnsi" w:hAnsiTheme="majorHAnsi" w:cstheme="majorHAnsi"/>
          <w:sz w:val="22"/>
          <w:szCs w:val="22"/>
          <w:lang w:val="ru-RU"/>
        </w:rPr>
      </w:pPr>
      <w:r w:rsidRPr="0018667C">
        <w:rPr>
          <w:rFonts w:asciiTheme="majorHAnsi" w:hAnsiTheme="majorHAnsi" w:cstheme="majorHAnsi"/>
          <w:b/>
          <w:bCs/>
          <w:sz w:val="22"/>
          <w:szCs w:val="22"/>
          <w:lang w:val="ru-RU"/>
        </w:rPr>
        <w:t>Возможно, нужен дифференцированный стимул:</w:t>
      </w:r>
      <w:r w:rsidRPr="00B464EC">
        <w:rPr>
          <w:rFonts w:asciiTheme="majorHAnsi" w:hAnsiTheme="majorHAnsi" w:cstheme="majorHAnsi"/>
          <w:sz w:val="22"/>
          <w:szCs w:val="22"/>
          <w:lang w:val="ru-RU"/>
        </w:rPr>
        <w:t xml:space="preserve"> например, надбавка только при переходе на 181, а не при любой пролонгации.</w:t>
      </w:r>
    </w:p>
    <w:p w14:paraId="031653D7" w14:textId="1F4C8618" w:rsidR="003854BB" w:rsidRPr="00CF58CE" w:rsidRDefault="003854BB" w:rsidP="0018667C">
      <w:pPr>
        <w:spacing w:before="80" w:after="80"/>
        <w:contextualSpacing/>
        <w:mirrorIndents/>
        <w:jc w:val="center"/>
        <w:rPr>
          <w:rFonts w:asciiTheme="majorHAnsi" w:hAnsiTheme="majorHAnsi" w:cstheme="majorHAnsi"/>
          <w:sz w:val="22"/>
          <w:lang w:val="ru-RU"/>
        </w:rPr>
      </w:pPr>
    </w:p>
    <w:p w14:paraId="0A9B1ECC" w14:textId="77777777" w:rsidR="003854BB" w:rsidRPr="00956EAE" w:rsidRDefault="003854BB" w:rsidP="0018667C">
      <w:pPr>
        <w:pStyle w:val="21"/>
        <w:spacing w:before="80" w:after="80"/>
        <w:contextualSpacing/>
        <w:mirrorIndents/>
        <w:rPr>
          <w:rFonts w:cstheme="majorHAnsi"/>
          <w:color w:val="17365D" w:themeColor="text2" w:themeShade="BF"/>
          <w:sz w:val="28"/>
          <w:szCs w:val="28"/>
          <w:lang w:val="ru-RU"/>
        </w:rPr>
      </w:pPr>
      <w:bookmarkStart w:id="14" w:name="риск-4-конверсия-91181-критически-низкая"/>
      <w:bookmarkStart w:id="15" w:name="резюме"/>
      <w:bookmarkEnd w:id="10"/>
      <w:bookmarkEnd w:id="14"/>
      <w:r w:rsidRPr="00956EAE">
        <w:rPr>
          <w:rFonts w:cstheme="majorHAnsi"/>
          <w:color w:val="17365D" w:themeColor="text2" w:themeShade="BF"/>
          <w:sz w:val="28"/>
          <w:szCs w:val="28"/>
          <w:lang w:val="ru-RU"/>
        </w:rPr>
        <w:t>Резюме</w:t>
      </w:r>
    </w:p>
    <w:bookmarkEnd w:id="1"/>
    <w:bookmarkEnd w:id="15"/>
    <w:p w14:paraId="29BD650A" w14:textId="77777777" w:rsidR="00B464EC" w:rsidRDefault="000C099B" w:rsidP="0018667C">
      <w:pPr>
        <w:pStyle w:val="FirstParagraph"/>
        <w:spacing w:before="80" w:after="80"/>
        <w:contextualSpacing/>
        <w:mirrorIndents/>
        <w:rPr>
          <w:rFonts w:asciiTheme="majorHAnsi" w:hAnsiTheme="majorHAnsi" w:cstheme="majorHAnsi"/>
          <w:sz w:val="22"/>
          <w:szCs w:val="22"/>
          <w:lang w:val="ru-RU"/>
        </w:rPr>
      </w:pPr>
      <w:r w:rsidRPr="00B464EC">
        <w:rPr>
          <w:rFonts w:asciiTheme="majorHAnsi" w:hAnsiTheme="majorHAnsi" w:cstheme="majorHAnsi"/>
          <w:sz w:val="22"/>
          <w:szCs w:val="22"/>
          <w:lang w:val="ru-RU"/>
        </w:rPr>
        <w:t xml:space="preserve">Кампания удержания работает (+13,4 п.п. прироста) и стоит дёшево (7,6 ₽ за контакт). </w:t>
      </w:r>
    </w:p>
    <w:p w14:paraId="02F64AF9" w14:textId="77777777" w:rsidR="00B464EC" w:rsidRDefault="000C099B" w:rsidP="0018667C">
      <w:pPr>
        <w:pStyle w:val="FirstParagraph"/>
        <w:spacing w:before="80" w:after="80"/>
        <w:contextualSpacing/>
        <w:mirrorIndents/>
        <w:rPr>
          <w:rFonts w:asciiTheme="majorHAnsi" w:hAnsiTheme="majorHAnsi" w:cstheme="majorHAnsi"/>
          <w:sz w:val="22"/>
          <w:szCs w:val="22"/>
          <w:lang w:val="ru-RU"/>
        </w:rPr>
      </w:pPr>
      <w:r w:rsidRPr="00B464EC">
        <w:rPr>
          <w:rFonts w:asciiTheme="majorHAnsi" w:hAnsiTheme="majorHAnsi" w:cstheme="majorHAnsi"/>
          <w:sz w:val="22"/>
          <w:szCs w:val="22"/>
          <w:lang w:val="ru-RU"/>
        </w:rPr>
        <w:t xml:space="preserve">Но она решает задачу «удержать любой ценой», а не «перевести на 181 день». </w:t>
      </w:r>
    </w:p>
    <w:p w14:paraId="45294682" w14:textId="77777777" w:rsidR="00B464EC" w:rsidRDefault="000C099B" w:rsidP="0018667C">
      <w:pPr>
        <w:pStyle w:val="FirstParagraph"/>
        <w:spacing w:before="80" w:after="80"/>
        <w:contextualSpacing/>
        <w:mirrorIndents/>
        <w:rPr>
          <w:rFonts w:asciiTheme="majorHAnsi" w:hAnsiTheme="majorHAnsi" w:cstheme="majorHAnsi"/>
          <w:sz w:val="22"/>
          <w:szCs w:val="22"/>
          <w:lang w:val="ru-RU"/>
        </w:rPr>
      </w:pPr>
      <w:r w:rsidRPr="00B464EC">
        <w:rPr>
          <w:rFonts w:asciiTheme="majorHAnsi" w:hAnsiTheme="majorHAnsi" w:cstheme="majorHAnsi"/>
          <w:sz w:val="22"/>
          <w:szCs w:val="22"/>
          <w:lang w:val="ru-RU"/>
        </w:rPr>
        <w:lastRenderedPageBreak/>
        <w:t xml:space="preserve">Главный рычаг для улучшения — глубина отношений: клиенты с 6+ продуктами удерживаются в разы лучше. </w:t>
      </w:r>
    </w:p>
    <w:p w14:paraId="7BF93AB8" w14:textId="3DA6DAEB" w:rsidR="003854BB" w:rsidRPr="00B464EC" w:rsidRDefault="000C099B" w:rsidP="0018667C">
      <w:pPr>
        <w:pStyle w:val="FirstParagraph"/>
        <w:spacing w:before="80" w:after="80"/>
        <w:contextualSpacing/>
        <w:mirrorIndents/>
        <w:rPr>
          <w:rFonts w:asciiTheme="majorHAnsi" w:hAnsiTheme="majorHAnsi" w:cstheme="majorHAnsi"/>
          <w:sz w:val="22"/>
          <w:szCs w:val="22"/>
          <w:lang w:val="ru-RU"/>
        </w:rPr>
      </w:pPr>
      <w:r w:rsidRPr="00B464EC">
        <w:rPr>
          <w:rFonts w:asciiTheme="majorHAnsi" w:hAnsiTheme="majorHAnsi" w:cstheme="majorHAnsi"/>
          <w:sz w:val="22"/>
          <w:szCs w:val="22"/>
          <w:lang w:val="ru-RU"/>
        </w:rPr>
        <w:t>Фокус на кросс-сейл перед окончанием вклада и дифференциация стимула (надбавка только за 181 день) могут дать больший эффект, чем наращивание охвата или смена канала коммуникации.</w:t>
      </w:r>
    </w:p>
    <w:p w14:paraId="02039223" w14:textId="77777777" w:rsidR="00C8589F" w:rsidRPr="00B464EC" w:rsidRDefault="00C8589F" w:rsidP="0018667C">
      <w:pPr>
        <w:spacing w:before="80" w:after="80"/>
        <w:contextualSpacing/>
        <w:mirrorIndents/>
        <w:rPr>
          <w:rFonts w:asciiTheme="majorHAnsi" w:hAnsiTheme="majorHAnsi" w:cstheme="majorHAnsi"/>
          <w:sz w:val="22"/>
          <w:lang w:val="ru-RU"/>
        </w:rPr>
      </w:pPr>
    </w:p>
    <w:p w14:paraId="247E37E7" w14:textId="32ADACB3" w:rsidR="006B03A6" w:rsidRPr="00B464EC" w:rsidRDefault="00002A87" w:rsidP="0018667C">
      <w:pPr>
        <w:spacing w:before="80" w:after="80"/>
        <w:contextualSpacing/>
        <w:mirrorIndents/>
        <w:rPr>
          <w:rFonts w:asciiTheme="majorHAnsi" w:hAnsiTheme="majorHAnsi" w:cstheme="majorHAnsi"/>
          <w:sz w:val="28"/>
          <w:szCs w:val="28"/>
          <w:lang w:val="ru-RU"/>
        </w:rPr>
      </w:pPr>
      <w:r w:rsidRPr="00B464EC">
        <w:rPr>
          <w:rFonts w:asciiTheme="majorHAnsi" w:hAnsiTheme="majorHAnsi" w:cstheme="majorHAnsi"/>
          <w:b/>
          <w:sz w:val="28"/>
          <w:szCs w:val="28"/>
          <w:lang w:val="ru-RU"/>
        </w:rPr>
        <w:t xml:space="preserve"> </w:t>
      </w:r>
      <w:r w:rsidR="008006A8" w:rsidRPr="00B464EC">
        <w:rPr>
          <w:rFonts w:asciiTheme="majorHAnsi" w:hAnsiTheme="majorHAnsi" w:cstheme="majorHAnsi"/>
          <w:b/>
          <w:sz w:val="28"/>
          <w:szCs w:val="28"/>
          <w:lang w:val="ru-RU"/>
        </w:rPr>
        <w:t>Лист 2</w:t>
      </w:r>
      <w:r w:rsidR="00745327" w:rsidRPr="00CF58CE">
        <w:rPr>
          <w:rFonts w:asciiTheme="majorHAnsi" w:hAnsiTheme="majorHAnsi" w:cstheme="majorHAnsi"/>
          <w:b/>
          <w:sz w:val="28"/>
          <w:szCs w:val="28"/>
          <w:lang w:val="ru-RU"/>
        </w:rPr>
        <w:t>.</w:t>
      </w:r>
      <w:r w:rsidR="008006A8" w:rsidRPr="00B464EC">
        <w:rPr>
          <w:rFonts w:asciiTheme="majorHAnsi" w:hAnsiTheme="majorHAnsi" w:cstheme="majorHAnsi"/>
          <w:b/>
          <w:sz w:val="28"/>
          <w:szCs w:val="28"/>
          <w:lang w:val="ru-RU"/>
        </w:rPr>
        <w:t xml:space="preserve"> «</w:t>
      </w:r>
      <w:r w:rsidR="00A31E66" w:rsidRPr="00A31E66">
        <w:rPr>
          <w:rFonts w:asciiTheme="majorHAnsi" w:hAnsiTheme="majorHAnsi" w:cstheme="majorHAnsi"/>
          <w:b/>
          <w:sz w:val="28"/>
          <w:szCs w:val="28"/>
          <w:lang w:val="ru-RU"/>
        </w:rPr>
        <w:t>Эффективность кампании удержания (в окне 30 дней)</w:t>
      </w:r>
      <w:r w:rsidR="008006A8" w:rsidRPr="00B464EC">
        <w:rPr>
          <w:rFonts w:asciiTheme="majorHAnsi" w:hAnsiTheme="majorHAnsi" w:cstheme="majorHAnsi"/>
          <w:b/>
          <w:sz w:val="28"/>
          <w:szCs w:val="28"/>
          <w:lang w:val="ru-RU"/>
        </w:rPr>
        <w:t>»</w:t>
      </w:r>
    </w:p>
    <w:p w14:paraId="3E194F98" w14:textId="6C0F4179" w:rsidR="00FC6C2E" w:rsidRPr="00B464EC" w:rsidRDefault="00FC6C2E" w:rsidP="0018667C">
      <w:pPr>
        <w:spacing w:before="80" w:after="80"/>
        <w:contextualSpacing/>
        <w:mirrorIndents/>
        <w:rPr>
          <w:rFonts w:asciiTheme="majorHAnsi" w:hAnsiTheme="majorHAnsi" w:cstheme="majorHAnsi"/>
          <w:sz w:val="22"/>
          <w:lang w:val="ru-RU"/>
        </w:rPr>
      </w:pPr>
    </w:p>
    <w:p w14:paraId="4AD9FC66" w14:textId="24CF669C" w:rsidR="000519C5" w:rsidRDefault="00125871" w:rsidP="0018667C">
      <w:pPr>
        <w:pStyle w:val="21"/>
        <w:spacing w:before="80" w:after="80"/>
        <w:contextualSpacing/>
        <w:mirrorIndents/>
        <w:rPr>
          <w:rFonts w:cstheme="majorHAnsi"/>
          <w:sz w:val="22"/>
          <w:szCs w:val="22"/>
          <w:lang w:val="ru-RU"/>
        </w:rPr>
      </w:pPr>
      <w:r>
        <w:rPr>
          <w:noProof/>
        </w:rPr>
        <w:drawing>
          <wp:inline distT="0" distB="0" distL="0" distR="0" wp14:anchorId="675D192B" wp14:editId="06A5B06B">
            <wp:extent cx="6119495" cy="3444875"/>
            <wp:effectExtent l="0" t="0" r="0" b="317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9495" cy="3444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B9F56D" w14:textId="77777777" w:rsidR="000519C5" w:rsidRDefault="000519C5" w:rsidP="0018667C">
      <w:pPr>
        <w:pStyle w:val="21"/>
        <w:spacing w:before="80" w:after="80"/>
        <w:contextualSpacing/>
        <w:mirrorIndents/>
        <w:rPr>
          <w:rFonts w:cstheme="majorHAnsi"/>
          <w:sz w:val="22"/>
          <w:szCs w:val="22"/>
          <w:lang w:val="ru-RU"/>
        </w:rPr>
      </w:pPr>
    </w:p>
    <w:p w14:paraId="4555F8B6" w14:textId="27B4C36D" w:rsidR="00A14407" w:rsidRPr="00B464EC" w:rsidRDefault="00A14407" w:rsidP="0018667C">
      <w:pPr>
        <w:pStyle w:val="21"/>
        <w:spacing w:before="80" w:after="80"/>
        <w:contextualSpacing/>
        <w:mirrorIndents/>
        <w:rPr>
          <w:rFonts w:cstheme="majorHAnsi"/>
          <w:sz w:val="22"/>
          <w:szCs w:val="22"/>
          <w:lang w:val="ru-RU"/>
        </w:rPr>
      </w:pPr>
      <w:r w:rsidRPr="00B464EC">
        <w:rPr>
          <w:rFonts w:cstheme="majorHAnsi"/>
          <w:sz w:val="22"/>
          <w:szCs w:val="22"/>
          <w:lang w:val="ru-RU"/>
        </w:rPr>
        <w:t>Общая картина</w:t>
      </w:r>
    </w:p>
    <w:p w14:paraId="0E3325E7" w14:textId="1A26CF08" w:rsidR="00A14407" w:rsidRDefault="00A14407" w:rsidP="0018667C">
      <w:pPr>
        <w:pStyle w:val="aff8"/>
        <w:spacing w:before="80" w:beforeAutospacing="0" w:after="80" w:afterAutospacing="0"/>
        <w:contextualSpacing/>
        <w:mirrorIndents/>
        <w:rPr>
          <w:rFonts w:asciiTheme="majorHAnsi" w:hAnsiTheme="majorHAnsi" w:cstheme="majorHAnsi"/>
          <w:sz w:val="22"/>
          <w:szCs w:val="22"/>
        </w:rPr>
      </w:pPr>
      <w:r w:rsidRPr="00B464EC">
        <w:rPr>
          <w:rFonts w:asciiTheme="majorHAnsi" w:hAnsiTheme="majorHAnsi" w:cstheme="majorHAnsi"/>
          <w:sz w:val="22"/>
          <w:szCs w:val="22"/>
        </w:rPr>
        <w:t xml:space="preserve">В кампанию попало </w:t>
      </w:r>
      <w:r w:rsidRPr="00B464EC">
        <w:rPr>
          <w:rStyle w:val="af6"/>
          <w:rFonts w:asciiTheme="majorHAnsi" w:hAnsiTheme="majorHAnsi" w:cstheme="majorHAnsi"/>
          <w:sz w:val="22"/>
          <w:szCs w:val="22"/>
        </w:rPr>
        <w:t>3 437 договоров</w:t>
      </w:r>
      <w:r w:rsidRPr="00B464EC">
        <w:rPr>
          <w:rFonts w:asciiTheme="majorHAnsi" w:hAnsiTheme="majorHAnsi" w:cstheme="majorHAnsi"/>
          <w:sz w:val="22"/>
          <w:szCs w:val="22"/>
        </w:rPr>
        <w:t xml:space="preserve"> со сроками 91 и 181 день (источник: индикатор «Количество договоров», value). Из них </w:t>
      </w:r>
      <w:r w:rsidRPr="00B464EC">
        <w:rPr>
          <w:rStyle w:val="af6"/>
          <w:rFonts w:asciiTheme="majorHAnsi" w:hAnsiTheme="majorHAnsi" w:cstheme="majorHAnsi"/>
          <w:sz w:val="22"/>
          <w:szCs w:val="22"/>
        </w:rPr>
        <w:t>1 871 — в целевой группе</w:t>
      </w:r>
      <w:r w:rsidRPr="00B464EC">
        <w:rPr>
          <w:rFonts w:asciiTheme="majorHAnsi" w:hAnsiTheme="majorHAnsi" w:cstheme="majorHAnsi"/>
          <w:sz w:val="22"/>
          <w:szCs w:val="22"/>
        </w:rPr>
        <w:t xml:space="preserve"> (источник: тот же индикатор, target с подписью «Целевая группа»), остальные 1 566 — в контрольной.</w:t>
      </w:r>
    </w:p>
    <w:p w14:paraId="5DE12704" w14:textId="77777777" w:rsidR="00AC4E3B" w:rsidRPr="00B464EC" w:rsidRDefault="00AC4E3B" w:rsidP="0018667C">
      <w:pPr>
        <w:pStyle w:val="aff8"/>
        <w:spacing w:before="80" w:beforeAutospacing="0" w:after="80" w:afterAutospacing="0"/>
        <w:contextualSpacing/>
        <w:mirrorIndents/>
        <w:rPr>
          <w:rFonts w:asciiTheme="majorHAnsi" w:hAnsiTheme="majorHAnsi" w:cstheme="majorHAnsi"/>
          <w:sz w:val="22"/>
          <w:szCs w:val="22"/>
        </w:rPr>
      </w:pPr>
    </w:p>
    <w:p w14:paraId="19E99304" w14:textId="77777777" w:rsidR="00AC4E3B" w:rsidRDefault="00AC4E3B" w:rsidP="0018667C">
      <w:pPr>
        <w:pStyle w:val="aff8"/>
        <w:spacing w:before="80" w:beforeAutospacing="0" w:after="80" w:afterAutospacing="0"/>
        <w:contextualSpacing/>
        <w:mirrorIndents/>
        <w:rPr>
          <w:rFonts w:asciiTheme="majorHAnsi" w:hAnsiTheme="majorHAnsi" w:cstheme="majorHAnsi"/>
          <w:sz w:val="22"/>
          <w:szCs w:val="22"/>
        </w:rPr>
      </w:pPr>
      <w:r w:rsidRPr="00AC4E3B">
        <w:rPr>
          <w:rFonts w:asciiTheme="majorHAnsi" w:hAnsiTheme="majorHAnsi" w:cstheme="majorHAnsi"/>
          <w:b/>
          <w:bCs/>
          <w:sz w:val="22"/>
          <w:szCs w:val="22"/>
        </w:rPr>
        <w:t>Ключевой показатель успеха Анны Беловой — конверсия 91→181 в окне 30 дней:</w:t>
      </w:r>
      <w:r w:rsidRPr="00AC4E3B">
        <w:rPr>
          <w:rFonts w:asciiTheme="majorHAnsi" w:hAnsiTheme="majorHAnsi" w:cstheme="majorHAnsi"/>
          <w:sz w:val="22"/>
          <w:szCs w:val="22"/>
        </w:rPr>
        <w:t xml:space="preserve"> в целевой группе новых вкладов на 181 день должно быть больше, чем в контрольной. По целевой это 2,35%, по контролю 3,19%. </w:t>
      </w:r>
    </w:p>
    <w:p w14:paraId="0D2AC624" w14:textId="636E4F6A" w:rsidR="00AC4E3B" w:rsidRPr="00AC4E3B" w:rsidRDefault="00AC4E3B" w:rsidP="0018667C">
      <w:pPr>
        <w:pStyle w:val="aff8"/>
        <w:spacing w:before="80" w:beforeAutospacing="0" w:after="80" w:afterAutospacing="0"/>
        <w:contextualSpacing/>
        <w:mirrorIndents/>
        <w:rPr>
          <w:rFonts w:asciiTheme="majorHAnsi" w:hAnsiTheme="majorHAnsi" w:cstheme="majorHAnsi"/>
          <w:b/>
          <w:bCs/>
          <w:sz w:val="22"/>
          <w:szCs w:val="22"/>
        </w:rPr>
      </w:pPr>
      <w:r w:rsidRPr="00AC4E3B">
        <w:rPr>
          <w:rFonts w:asciiTheme="majorHAnsi" w:hAnsiTheme="majorHAnsi" w:cstheme="majorHAnsi"/>
          <w:b/>
          <w:bCs/>
          <w:sz w:val="22"/>
          <w:szCs w:val="22"/>
        </w:rPr>
        <w:t>Целевая ниже, кампания по её правилу не сработала.</w:t>
      </w:r>
    </w:p>
    <w:p w14:paraId="7B7C1CEB" w14:textId="77777777" w:rsidR="00AC4E3B" w:rsidRPr="00AC4E3B" w:rsidRDefault="00AC4E3B" w:rsidP="0018667C">
      <w:pPr>
        <w:pStyle w:val="aff8"/>
        <w:spacing w:before="80" w:beforeAutospacing="0" w:after="80" w:afterAutospacing="0"/>
        <w:contextualSpacing/>
        <w:mirrorIndents/>
        <w:rPr>
          <w:rFonts w:asciiTheme="majorHAnsi" w:hAnsiTheme="majorHAnsi" w:cstheme="majorHAnsi"/>
          <w:color w:val="808080" w:themeColor="background1" w:themeShade="80"/>
          <w:sz w:val="22"/>
          <w:szCs w:val="22"/>
        </w:rPr>
      </w:pPr>
    </w:p>
    <w:p w14:paraId="5B41C2D8" w14:textId="3AFCBEA6" w:rsidR="00A14407" w:rsidRPr="00B464EC" w:rsidRDefault="00A14407" w:rsidP="0018667C">
      <w:pPr>
        <w:pStyle w:val="aff8"/>
        <w:spacing w:before="80" w:beforeAutospacing="0" w:after="80" w:afterAutospacing="0"/>
        <w:contextualSpacing/>
        <w:mirrorIndents/>
        <w:rPr>
          <w:rFonts w:asciiTheme="majorHAnsi" w:hAnsiTheme="majorHAnsi" w:cstheme="majorHAnsi"/>
          <w:sz w:val="22"/>
          <w:szCs w:val="22"/>
        </w:rPr>
      </w:pPr>
      <w:r w:rsidRPr="00B464EC">
        <w:rPr>
          <w:rFonts w:asciiTheme="majorHAnsi" w:hAnsiTheme="majorHAnsi" w:cstheme="majorHAnsi"/>
          <w:sz w:val="22"/>
          <w:szCs w:val="22"/>
        </w:rPr>
        <w:t xml:space="preserve">Прирост удержания (Uplift) относительно контроля — </w:t>
      </w:r>
      <w:r w:rsidRPr="00B464EC">
        <w:rPr>
          <w:rStyle w:val="af6"/>
          <w:rFonts w:asciiTheme="majorHAnsi" w:hAnsiTheme="majorHAnsi" w:cstheme="majorHAnsi"/>
          <w:sz w:val="22"/>
          <w:szCs w:val="22"/>
        </w:rPr>
        <w:t>−0,84 п.п.</w:t>
      </w:r>
      <w:r w:rsidRPr="00B464EC">
        <w:rPr>
          <w:rFonts w:asciiTheme="majorHAnsi" w:hAnsiTheme="majorHAnsi" w:cstheme="majorHAnsi"/>
          <w:sz w:val="22"/>
          <w:szCs w:val="22"/>
        </w:rPr>
        <w:t xml:space="preserve"> (источник: индикатор «Прирост удержания (Uplift) в окне 30 дн.», value), при том что контрольная группа показывает </w:t>
      </w:r>
      <w:r w:rsidRPr="00B464EC">
        <w:rPr>
          <w:rStyle w:val="af6"/>
          <w:rFonts w:asciiTheme="majorHAnsi" w:hAnsiTheme="majorHAnsi" w:cstheme="majorHAnsi"/>
          <w:sz w:val="22"/>
          <w:szCs w:val="22"/>
        </w:rPr>
        <w:t>3,19%</w:t>
      </w:r>
      <w:r w:rsidRPr="00B464EC">
        <w:rPr>
          <w:rFonts w:asciiTheme="majorHAnsi" w:hAnsiTheme="majorHAnsi" w:cstheme="majorHAnsi"/>
          <w:sz w:val="22"/>
          <w:szCs w:val="22"/>
        </w:rPr>
        <w:t xml:space="preserve"> (источник: тот же индикатор, target с подписью «Контр. группа»). Кампания даёт отрицательный эффект по жёсткому критерию.</w:t>
      </w:r>
    </w:p>
    <w:p w14:paraId="04DCAD97" w14:textId="1FC68E44" w:rsidR="00A14407" w:rsidRPr="00CF58CE" w:rsidRDefault="00A14407" w:rsidP="0018667C">
      <w:pPr>
        <w:spacing w:before="80" w:after="80"/>
        <w:contextualSpacing/>
        <w:mirrorIndents/>
        <w:rPr>
          <w:rFonts w:asciiTheme="majorHAnsi" w:hAnsiTheme="majorHAnsi" w:cstheme="majorHAnsi"/>
          <w:sz w:val="22"/>
          <w:lang w:val="ru-RU"/>
        </w:rPr>
      </w:pPr>
    </w:p>
    <w:p w14:paraId="20FC3A85" w14:textId="77777777" w:rsidR="00A14407" w:rsidRPr="00C8589F" w:rsidRDefault="00A14407" w:rsidP="0018667C">
      <w:pPr>
        <w:pStyle w:val="21"/>
        <w:spacing w:before="80" w:after="80"/>
        <w:contextualSpacing/>
        <w:mirrorIndents/>
        <w:rPr>
          <w:rFonts w:cstheme="majorHAnsi"/>
          <w:color w:val="17365D" w:themeColor="text2" w:themeShade="BF"/>
          <w:sz w:val="28"/>
          <w:szCs w:val="28"/>
          <w:lang w:val="ru-RU"/>
        </w:rPr>
      </w:pPr>
      <w:r w:rsidRPr="00C8589F">
        <w:rPr>
          <w:rFonts w:cstheme="majorHAnsi"/>
          <w:color w:val="17365D" w:themeColor="text2" w:themeShade="BF"/>
          <w:sz w:val="28"/>
          <w:szCs w:val="28"/>
          <w:lang w:val="ru-RU"/>
        </w:rPr>
        <w:t>Инсайты</w:t>
      </w:r>
    </w:p>
    <w:p w14:paraId="075DD0CB" w14:textId="77777777" w:rsidR="00A14407" w:rsidRPr="00B464EC" w:rsidRDefault="00A14407" w:rsidP="0018667C">
      <w:pPr>
        <w:pStyle w:val="31"/>
        <w:spacing w:before="80" w:after="80"/>
        <w:contextualSpacing/>
        <w:mirrorIndents/>
        <w:rPr>
          <w:rFonts w:cstheme="majorHAnsi"/>
          <w:sz w:val="22"/>
          <w:lang w:val="ru-RU"/>
        </w:rPr>
      </w:pPr>
      <w:r w:rsidRPr="00B464EC">
        <w:rPr>
          <w:rFonts w:cstheme="majorHAnsi"/>
          <w:sz w:val="22"/>
          <w:lang w:val="ru-RU"/>
        </w:rPr>
        <w:t>1. Кампания НЕ даёт прироста по критерию «новый договор на 181 день»</w:t>
      </w:r>
    </w:p>
    <w:p w14:paraId="351FB25F" w14:textId="77777777" w:rsidR="00A14407" w:rsidRPr="00B464EC" w:rsidRDefault="00A14407" w:rsidP="0018667C">
      <w:pPr>
        <w:pStyle w:val="aff8"/>
        <w:spacing w:before="80" w:beforeAutospacing="0" w:after="80" w:afterAutospacing="0"/>
        <w:contextualSpacing/>
        <w:mirrorIndents/>
        <w:rPr>
          <w:rFonts w:asciiTheme="majorHAnsi" w:hAnsiTheme="majorHAnsi" w:cstheme="majorHAnsi"/>
          <w:sz w:val="22"/>
          <w:szCs w:val="22"/>
        </w:rPr>
      </w:pPr>
      <w:r w:rsidRPr="00B464EC">
        <w:rPr>
          <w:rFonts w:asciiTheme="majorHAnsi" w:hAnsiTheme="majorHAnsi" w:cstheme="majorHAnsi"/>
          <w:sz w:val="22"/>
          <w:szCs w:val="22"/>
        </w:rPr>
        <w:t>В окне 30 дней:</w:t>
      </w:r>
    </w:p>
    <w:p w14:paraId="1C0AA9F3" w14:textId="77777777" w:rsidR="00A14407" w:rsidRPr="00B464EC" w:rsidRDefault="00A14407" w:rsidP="0018667C">
      <w:pPr>
        <w:numPr>
          <w:ilvl w:val="0"/>
          <w:numId w:val="16"/>
        </w:numPr>
        <w:spacing w:before="80" w:after="80" w:line="240" w:lineRule="auto"/>
        <w:ind w:left="0"/>
        <w:contextualSpacing/>
        <w:mirrorIndents/>
        <w:rPr>
          <w:rFonts w:asciiTheme="majorHAnsi" w:hAnsiTheme="majorHAnsi" w:cstheme="majorHAnsi"/>
          <w:sz w:val="22"/>
        </w:rPr>
      </w:pPr>
      <w:r w:rsidRPr="00B464EC">
        <w:rPr>
          <w:rStyle w:val="af6"/>
          <w:rFonts w:asciiTheme="majorHAnsi" w:hAnsiTheme="majorHAnsi" w:cstheme="majorHAnsi"/>
          <w:sz w:val="22"/>
        </w:rPr>
        <w:t>Контрольная группа</w:t>
      </w:r>
      <w:r w:rsidRPr="00B464EC">
        <w:rPr>
          <w:rFonts w:asciiTheme="majorHAnsi" w:hAnsiTheme="majorHAnsi" w:cstheme="majorHAnsi"/>
          <w:sz w:val="22"/>
        </w:rPr>
        <w:t xml:space="preserve">: конверсия 91→181 = </w:t>
      </w:r>
      <w:r w:rsidRPr="00B464EC">
        <w:rPr>
          <w:rStyle w:val="af6"/>
          <w:rFonts w:asciiTheme="majorHAnsi" w:hAnsiTheme="majorHAnsi" w:cstheme="majorHAnsi"/>
          <w:sz w:val="22"/>
        </w:rPr>
        <w:t>3,19%</w:t>
      </w:r>
    </w:p>
    <w:p w14:paraId="60269509" w14:textId="77777777" w:rsidR="00A14407" w:rsidRPr="00B464EC" w:rsidRDefault="00A14407" w:rsidP="0018667C">
      <w:pPr>
        <w:numPr>
          <w:ilvl w:val="0"/>
          <w:numId w:val="16"/>
        </w:numPr>
        <w:spacing w:before="80" w:after="80" w:line="240" w:lineRule="auto"/>
        <w:ind w:left="0"/>
        <w:contextualSpacing/>
        <w:mirrorIndents/>
        <w:rPr>
          <w:rFonts w:asciiTheme="majorHAnsi" w:hAnsiTheme="majorHAnsi" w:cstheme="majorHAnsi"/>
          <w:sz w:val="22"/>
        </w:rPr>
      </w:pPr>
      <w:r w:rsidRPr="00B464EC">
        <w:rPr>
          <w:rStyle w:val="af6"/>
          <w:rFonts w:asciiTheme="majorHAnsi" w:hAnsiTheme="majorHAnsi" w:cstheme="majorHAnsi"/>
          <w:sz w:val="22"/>
        </w:rPr>
        <w:t>Целевая группа</w:t>
      </w:r>
      <w:r w:rsidRPr="00B464EC">
        <w:rPr>
          <w:rFonts w:asciiTheme="majorHAnsi" w:hAnsiTheme="majorHAnsi" w:cstheme="majorHAnsi"/>
          <w:sz w:val="22"/>
        </w:rPr>
        <w:t xml:space="preserve">: конверсия 91→181 = </w:t>
      </w:r>
      <w:r w:rsidRPr="00B464EC">
        <w:rPr>
          <w:rStyle w:val="af6"/>
          <w:rFonts w:asciiTheme="majorHAnsi" w:hAnsiTheme="majorHAnsi" w:cstheme="majorHAnsi"/>
          <w:sz w:val="22"/>
        </w:rPr>
        <w:t>2,35%</w:t>
      </w:r>
    </w:p>
    <w:p w14:paraId="4330583B" w14:textId="77777777" w:rsidR="00A14407" w:rsidRPr="00B464EC" w:rsidRDefault="00A14407" w:rsidP="0018667C">
      <w:pPr>
        <w:numPr>
          <w:ilvl w:val="0"/>
          <w:numId w:val="16"/>
        </w:numPr>
        <w:spacing w:before="80" w:after="80" w:line="240" w:lineRule="auto"/>
        <w:ind w:left="0"/>
        <w:contextualSpacing/>
        <w:mirrorIndents/>
        <w:rPr>
          <w:rFonts w:asciiTheme="majorHAnsi" w:hAnsiTheme="majorHAnsi" w:cstheme="majorHAnsi"/>
          <w:sz w:val="22"/>
        </w:rPr>
      </w:pPr>
      <w:r w:rsidRPr="00B464EC">
        <w:rPr>
          <w:rStyle w:val="af6"/>
          <w:rFonts w:asciiTheme="majorHAnsi" w:hAnsiTheme="majorHAnsi" w:cstheme="majorHAnsi"/>
          <w:sz w:val="22"/>
        </w:rPr>
        <w:t>Uplift: −0,84 п.п.</w:t>
      </w:r>
      <w:r w:rsidRPr="00B464EC">
        <w:rPr>
          <w:rFonts w:asciiTheme="majorHAnsi" w:hAnsiTheme="majorHAnsi" w:cstheme="majorHAnsi"/>
          <w:sz w:val="22"/>
        </w:rPr>
        <w:t xml:space="preserve"> — отрицательный.</w:t>
      </w:r>
    </w:p>
    <w:p w14:paraId="2F5DB0E4" w14:textId="77777777" w:rsidR="0018667C" w:rsidRDefault="000C099B" w:rsidP="0018667C">
      <w:pPr>
        <w:pStyle w:val="aff8"/>
        <w:spacing w:before="80" w:beforeAutospacing="0" w:after="80" w:afterAutospacing="0"/>
        <w:contextualSpacing/>
        <w:mirrorIndents/>
        <w:rPr>
          <w:rFonts w:asciiTheme="majorHAnsi" w:hAnsiTheme="majorHAnsi" w:cstheme="majorHAnsi"/>
          <w:sz w:val="22"/>
          <w:szCs w:val="22"/>
        </w:rPr>
      </w:pPr>
      <w:r w:rsidRPr="00B464EC">
        <w:rPr>
          <w:rFonts w:asciiTheme="majorHAnsi" w:hAnsiTheme="majorHAnsi" w:cstheme="majorHAnsi"/>
          <w:sz w:val="22"/>
          <w:szCs w:val="22"/>
        </w:rPr>
        <w:t xml:space="preserve">Контакт с клиентом снижает вероятность открытия 181-дневного вклада. </w:t>
      </w:r>
    </w:p>
    <w:p w14:paraId="30B5A0BB" w14:textId="6541FB97" w:rsidR="00A14407" w:rsidRPr="00B464EC" w:rsidRDefault="000C099B" w:rsidP="0018667C">
      <w:pPr>
        <w:pStyle w:val="aff8"/>
        <w:spacing w:before="80" w:beforeAutospacing="0" w:after="80" w:afterAutospacing="0"/>
        <w:contextualSpacing/>
        <w:mirrorIndents/>
        <w:rPr>
          <w:rFonts w:asciiTheme="majorHAnsi" w:hAnsiTheme="majorHAnsi" w:cstheme="majorHAnsi"/>
          <w:sz w:val="22"/>
          <w:szCs w:val="22"/>
        </w:rPr>
      </w:pPr>
      <w:r w:rsidRPr="0018667C">
        <w:rPr>
          <w:rFonts w:asciiTheme="majorHAnsi" w:hAnsiTheme="majorHAnsi" w:cstheme="majorHAnsi"/>
          <w:b/>
          <w:bCs/>
          <w:sz w:val="22"/>
          <w:szCs w:val="22"/>
        </w:rPr>
        <w:lastRenderedPageBreak/>
        <w:t xml:space="preserve">Это принципиально иной результат, чем на первом листе, где кампания давала положительный прирост по отклику. </w:t>
      </w:r>
      <w:r w:rsidRPr="00B464EC">
        <w:rPr>
          <w:rFonts w:asciiTheme="majorHAnsi" w:hAnsiTheme="majorHAnsi" w:cstheme="majorHAnsi"/>
          <w:sz w:val="22"/>
          <w:szCs w:val="22"/>
        </w:rPr>
        <w:t>Отклик есть, а новых договоров на 181 день — нет.</w:t>
      </w:r>
    </w:p>
    <w:p w14:paraId="42E402D8" w14:textId="7B7262F6" w:rsidR="00A14407" w:rsidRPr="00B464EC" w:rsidRDefault="000C099B" w:rsidP="0018667C">
      <w:pPr>
        <w:pStyle w:val="31"/>
        <w:spacing w:before="80" w:after="80"/>
        <w:contextualSpacing/>
        <w:mirrorIndents/>
        <w:rPr>
          <w:rFonts w:cstheme="majorHAnsi"/>
          <w:sz w:val="22"/>
          <w:lang w:val="ru-RU"/>
        </w:rPr>
      </w:pPr>
      <w:r w:rsidRPr="00B464EC">
        <w:rPr>
          <w:rFonts w:cstheme="majorHAnsi"/>
          <w:sz w:val="22"/>
          <w:lang w:val="ru-RU"/>
        </w:rPr>
        <w:t>2. Новых договоров на 181 день — 94, и это выше плана</w:t>
      </w:r>
    </w:p>
    <w:p w14:paraId="404DFB4D" w14:textId="5D3D3021" w:rsidR="00A14407" w:rsidRPr="00B464EC" w:rsidRDefault="000C099B" w:rsidP="0018667C">
      <w:pPr>
        <w:pStyle w:val="aff8"/>
        <w:spacing w:before="80" w:beforeAutospacing="0" w:after="80" w:afterAutospacing="0"/>
        <w:contextualSpacing/>
        <w:mirrorIndents/>
        <w:rPr>
          <w:rFonts w:asciiTheme="majorHAnsi" w:hAnsiTheme="majorHAnsi" w:cstheme="majorHAnsi"/>
          <w:sz w:val="22"/>
          <w:szCs w:val="22"/>
        </w:rPr>
      </w:pPr>
      <w:r w:rsidRPr="00B464EC">
        <w:rPr>
          <w:rFonts w:asciiTheme="majorHAnsi" w:hAnsiTheme="majorHAnsi" w:cstheme="majorHAnsi"/>
          <w:sz w:val="22"/>
          <w:szCs w:val="22"/>
        </w:rPr>
        <w:t>Индикатор «Новые 181 в окне 30 дн.» показывает 94 новых договора при плане 44 (+113,64% к плану). Но в масштабе 3 437 договоров это лишь 2,7%. При этом контрольная группа (без воздействия) даёт более высокую долю конверсии, чем целевая.</w:t>
      </w:r>
    </w:p>
    <w:p w14:paraId="0AAE82DB" w14:textId="77777777" w:rsidR="00A14407" w:rsidRPr="00B464EC" w:rsidRDefault="00A14407" w:rsidP="0018667C">
      <w:pPr>
        <w:pStyle w:val="31"/>
        <w:spacing w:before="80" w:after="80"/>
        <w:contextualSpacing/>
        <w:mirrorIndents/>
        <w:rPr>
          <w:rFonts w:cstheme="majorHAnsi"/>
          <w:sz w:val="22"/>
          <w:lang w:val="ru-RU"/>
        </w:rPr>
      </w:pPr>
      <w:r w:rsidRPr="00B464EC">
        <w:rPr>
          <w:rFonts w:cstheme="majorHAnsi"/>
          <w:sz w:val="22"/>
          <w:lang w:val="ru-RU"/>
        </w:rPr>
        <w:t>3. Удержанная сумма — отрицательная</w:t>
      </w:r>
    </w:p>
    <w:p w14:paraId="63DEC2C7" w14:textId="77777777" w:rsidR="00A14407" w:rsidRPr="00B464EC" w:rsidRDefault="00A14407" w:rsidP="0018667C">
      <w:pPr>
        <w:pStyle w:val="aff8"/>
        <w:spacing w:before="80" w:beforeAutospacing="0" w:after="80" w:afterAutospacing="0"/>
        <w:contextualSpacing/>
        <w:mirrorIndents/>
        <w:rPr>
          <w:rFonts w:asciiTheme="majorHAnsi" w:hAnsiTheme="majorHAnsi" w:cstheme="majorHAnsi"/>
          <w:sz w:val="22"/>
          <w:szCs w:val="22"/>
        </w:rPr>
      </w:pPr>
      <w:r w:rsidRPr="00B464EC">
        <w:rPr>
          <w:rFonts w:asciiTheme="majorHAnsi" w:hAnsiTheme="majorHAnsi" w:cstheme="majorHAnsi"/>
          <w:sz w:val="22"/>
          <w:szCs w:val="22"/>
        </w:rPr>
        <w:t xml:space="preserve">Индикатор «Удержанная сумма (Proven ₽) в окне 30 дн.» показывает </w:t>
      </w:r>
      <w:r w:rsidRPr="00B464EC">
        <w:rPr>
          <w:rStyle w:val="af6"/>
          <w:rFonts w:asciiTheme="majorHAnsi" w:hAnsiTheme="majorHAnsi" w:cstheme="majorHAnsi"/>
          <w:sz w:val="22"/>
          <w:szCs w:val="22"/>
        </w:rPr>
        <w:t>−13 887 ₽</w:t>
      </w:r>
      <w:r w:rsidRPr="00B464EC">
        <w:rPr>
          <w:rFonts w:asciiTheme="majorHAnsi" w:hAnsiTheme="majorHAnsi" w:cstheme="majorHAnsi"/>
          <w:sz w:val="22"/>
          <w:szCs w:val="22"/>
        </w:rPr>
        <w:t>. С учётом контрольной группы кампания не принесла дополнительного объёма — целевая группа показала меньший объём новых 181-х договоров в деньгах, чем контрольная.</w:t>
      </w:r>
    </w:p>
    <w:p w14:paraId="73E34779" w14:textId="4AF74F5F" w:rsidR="00A14407" w:rsidRPr="00B464EC" w:rsidRDefault="000C099B" w:rsidP="0018667C">
      <w:pPr>
        <w:pStyle w:val="31"/>
        <w:spacing w:before="80" w:after="80"/>
        <w:contextualSpacing/>
        <w:mirrorIndents/>
        <w:rPr>
          <w:rFonts w:cstheme="majorHAnsi"/>
          <w:sz w:val="22"/>
          <w:lang w:val="ru-RU"/>
        </w:rPr>
      </w:pPr>
      <w:r w:rsidRPr="00B464EC">
        <w:rPr>
          <w:rFonts w:cstheme="majorHAnsi"/>
          <w:sz w:val="22"/>
          <w:lang w:val="ru-RU"/>
        </w:rPr>
        <w:t>4. Разбор по кампаниям: СМС — единственная успешная</w:t>
      </w:r>
    </w:p>
    <w:p w14:paraId="7139DE79" w14:textId="4A6863EC" w:rsidR="00A14407" w:rsidRDefault="00A14407" w:rsidP="0018667C">
      <w:pPr>
        <w:pStyle w:val="aff8"/>
        <w:spacing w:before="80" w:beforeAutospacing="0" w:after="80" w:afterAutospacing="0"/>
        <w:contextualSpacing/>
        <w:mirrorIndents/>
        <w:rPr>
          <w:rFonts w:asciiTheme="majorHAnsi" w:hAnsiTheme="majorHAnsi" w:cstheme="majorHAnsi"/>
          <w:sz w:val="22"/>
          <w:szCs w:val="22"/>
        </w:rPr>
      </w:pPr>
      <w:r w:rsidRPr="00B464EC">
        <w:rPr>
          <w:rFonts w:asciiTheme="majorHAnsi" w:hAnsiTheme="majorHAnsi" w:cstheme="majorHAnsi"/>
          <w:sz w:val="22"/>
          <w:szCs w:val="22"/>
        </w:rPr>
        <w:t>Данные из секции с тремя кампаниями (виджеты под индикатором «Новые 181 в окне 30 дн.»):</w:t>
      </w:r>
    </w:p>
    <w:p w14:paraId="21CE1F4A" w14:textId="7B932974" w:rsidR="0018667C" w:rsidRDefault="0018667C" w:rsidP="0018667C">
      <w:pPr>
        <w:pStyle w:val="aff8"/>
        <w:spacing w:before="80" w:beforeAutospacing="0" w:after="80" w:afterAutospacing="0"/>
        <w:contextualSpacing/>
        <w:mirrorIndents/>
        <w:rPr>
          <w:rFonts w:asciiTheme="majorHAnsi" w:hAnsiTheme="majorHAnsi" w:cstheme="majorHAnsi"/>
          <w:sz w:val="22"/>
          <w:szCs w:val="22"/>
        </w:rPr>
      </w:pPr>
    </w:p>
    <w:tbl>
      <w:tblPr>
        <w:tblStyle w:val="Table"/>
        <w:tblW w:w="0" w:type="auto"/>
        <w:tblInd w:w="0" w:type="dxa"/>
        <w:tblLook w:val="0020" w:firstRow="1" w:lastRow="0" w:firstColumn="0" w:lastColumn="0" w:noHBand="0" w:noVBand="0"/>
      </w:tblPr>
      <w:tblGrid>
        <w:gridCol w:w="1423"/>
        <w:gridCol w:w="878"/>
        <w:gridCol w:w="1117"/>
        <w:gridCol w:w="1482"/>
      </w:tblGrid>
      <w:tr w:rsidR="0018667C" w14:paraId="2CF129A0" w14:textId="77777777" w:rsidTr="000A61A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4B242012" w14:textId="77777777" w:rsidR="0018667C" w:rsidRPr="0018667C" w:rsidRDefault="0018667C" w:rsidP="000A61AB">
            <w:pPr>
              <w:pStyle w:val="Compact"/>
              <w:rPr>
                <w:rFonts w:asciiTheme="majorHAnsi" w:hAnsiTheme="majorHAnsi" w:cstheme="majorHAnsi"/>
                <w:sz w:val="22"/>
                <w:szCs w:val="22"/>
              </w:rPr>
            </w:pPr>
            <w:r w:rsidRPr="0018667C">
              <w:rPr>
                <w:rFonts w:asciiTheme="majorHAnsi" w:hAnsiTheme="majorHAnsi" w:cstheme="majorHAnsi"/>
                <w:sz w:val="22"/>
                <w:szCs w:val="22"/>
              </w:rPr>
              <w:t>Кампания</w:t>
            </w:r>
          </w:p>
        </w:tc>
        <w:tc>
          <w:tcPr>
            <w:tcW w:w="0" w:type="auto"/>
          </w:tcPr>
          <w:p w14:paraId="43EF354B" w14:textId="77777777" w:rsidR="0018667C" w:rsidRPr="0018667C" w:rsidRDefault="0018667C" w:rsidP="000A61AB">
            <w:pPr>
              <w:pStyle w:val="Compact"/>
              <w:rPr>
                <w:rFonts w:asciiTheme="majorHAnsi" w:hAnsiTheme="majorHAnsi" w:cstheme="majorHAnsi"/>
                <w:sz w:val="22"/>
                <w:szCs w:val="22"/>
              </w:rPr>
            </w:pPr>
            <w:r w:rsidRPr="0018667C">
              <w:rPr>
                <w:rFonts w:asciiTheme="majorHAnsi" w:hAnsiTheme="majorHAnsi" w:cstheme="majorHAnsi"/>
                <w:sz w:val="22"/>
                <w:szCs w:val="22"/>
              </w:rPr>
              <w:t>Канал</w:t>
            </w:r>
          </w:p>
        </w:tc>
        <w:tc>
          <w:tcPr>
            <w:tcW w:w="0" w:type="auto"/>
          </w:tcPr>
          <w:p w14:paraId="4ADC6785" w14:textId="77777777" w:rsidR="0018667C" w:rsidRPr="0018667C" w:rsidRDefault="0018667C" w:rsidP="000A61AB">
            <w:pPr>
              <w:pStyle w:val="Compact"/>
              <w:rPr>
                <w:rFonts w:asciiTheme="majorHAnsi" w:hAnsiTheme="majorHAnsi" w:cstheme="majorHAnsi"/>
                <w:sz w:val="22"/>
                <w:szCs w:val="22"/>
              </w:rPr>
            </w:pPr>
            <w:r w:rsidRPr="0018667C">
              <w:rPr>
                <w:rFonts w:asciiTheme="majorHAnsi" w:hAnsiTheme="majorHAnsi" w:cstheme="majorHAnsi"/>
                <w:sz w:val="22"/>
                <w:szCs w:val="22"/>
              </w:rPr>
              <w:t>Надбавка</w:t>
            </w:r>
          </w:p>
        </w:tc>
        <w:tc>
          <w:tcPr>
            <w:tcW w:w="0" w:type="auto"/>
          </w:tcPr>
          <w:p w14:paraId="047C3B07" w14:textId="77777777" w:rsidR="0018667C" w:rsidRPr="0018667C" w:rsidRDefault="0018667C" w:rsidP="000A61AB">
            <w:pPr>
              <w:pStyle w:val="Compact"/>
              <w:rPr>
                <w:rFonts w:asciiTheme="majorHAnsi" w:hAnsiTheme="majorHAnsi" w:cstheme="majorHAnsi"/>
                <w:sz w:val="22"/>
                <w:szCs w:val="22"/>
              </w:rPr>
            </w:pPr>
            <w:r w:rsidRPr="0018667C">
              <w:rPr>
                <w:rFonts w:asciiTheme="majorHAnsi" w:hAnsiTheme="majorHAnsi" w:cstheme="majorHAnsi"/>
                <w:sz w:val="22"/>
                <w:szCs w:val="22"/>
              </w:rPr>
              <w:t>Доля 30 дней</w:t>
            </w:r>
          </w:p>
        </w:tc>
      </w:tr>
      <w:tr w:rsidR="0018667C" w14:paraId="74CF575E" w14:textId="77777777" w:rsidTr="000A61AB">
        <w:tc>
          <w:tcPr>
            <w:tcW w:w="0" w:type="auto"/>
          </w:tcPr>
          <w:p w14:paraId="3AD6ADCD" w14:textId="77777777" w:rsidR="0018667C" w:rsidRPr="0018667C" w:rsidRDefault="0018667C" w:rsidP="000A61AB">
            <w:pPr>
              <w:pStyle w:val="Compact"/>
              <w:rPr>
                <w:rFonts w:asciiTheme="majorHAnsi" w:hAnsiTheme="majorHAnsi" w:cstheme="majorHAnsi"/>
                <w:sz w:val="22"/>
                <w:szCs w:val="22"/>
              </w:rPr>
            </w:pPr>
            <w:r w:rsidRPr="0018667C">
              <w:rPr>
                <w:rFonts w:asciiTheme="majorHAnsi" w:hAnsiTheme="majorHAnsi" w:cstheme="majorHAnsi"/>
                <w:sz w:val="22"/>
                <w:szCs w:val="22"/>
              </w:rPr>
              <w:t>Ноябрь-2025</w:t>
            </w:r>
          </w:p>
        </w:tc>
        <w:tc>
          <w:tcPr>
            <w:tcW w:w="0" w:type="auto"/>
          </w:tcPr>
          <w:p w14:paraId="58D660AC" w14:textId="77777777" w:rsidR="0018667C" w:rsidRPr="0018667C" w:rsidRDefault="0018667C" w:rsidP="000A61AB">
            <w:pPr>
              <w:pStyle w:val="Compact"/>
              <w:rPr>
                <w:rFonts w:asciiTheme="majorHAnsi" w:hAnsiTheme="majorHAnsi" w:cstheme="majorHAnsi"/>
                <w:sz w:val="22"/>
                <w:szCs w:val="22"/>
              </w:rPr>
            </w:pPr>
            <w:r w:rsidRPr="0018667C">
              <w:rPr>
                <w:rFonts w:asciiTheme="majorHAnsi" w:hAnsiTheme="majorHAnsi" w:cstheme="majorHAnsi"/>
                <w:sz w:val="22"/>
                <w:szCs w:val="22"/>
              </w:rPr>
              <w:t>СМС</w:t>
            </w:r>
          </w:p>
        </w:tc>
        <w:tc>
          <w:tcPr>
            <w:tcW w:w="0" w:type="auto"/>
          </w:tcPr>
          <w:p w14:paraId="3347801A" w14:textId="77777777" w:rsidR="0018667C" w:rsidRPr="0018667C" w:rsidRDefault="0018667C" w:rsidP="000A61AB">
            <w:pPr>
              <w:pStyle w:val="Compact"/>
              <w:rPr>
                <w:rFonts w:asciiTheme="majorHAnsi" w:hAnsiTheme="majorHAnsi" w:cstheme="majorHAnsi"/>
                <w:sz w:val="22"/>
                <w:szCs w:val="22"/>
              </w:rPr>
            </w:pPr>
            <w:r w:rsidRPr="0018667C">
              <w:rPr>
                <w:rFonts w:asciiTheme="majorHAnsi" w:hAnsiTheme="majorHAnsi" w:cstheme="majorHAnsi"/>
                <w:sz w:val="22"/>
                <w:szCs w:val="22"/>
              </w:rPr>
              <w:t>0,3 п.п.</w:t>
            </w:r>
          </w:p>
        </w:tc>
        <w:tc>
          <w:tcPr>
            <w:tcW w:w="0" w:type="auto"/>
          </w:tcPr>
          <w:p w14:paraId="590A2236" w14:textId="77777777" w:rsidR="0018667C" w:rsidRPr="0018667C" w:rsidRDefault="0018667C" w:rsidP="000A61AB">
            <w:pPr>
              <w:pStyle w:val="Compact"/>
              <w:rPr>
                <w:rFonts w:asciiTheme="majorHAnsi" w:hAnsiTheme="majorHAnsi" w:cstheme="majorHAnsi"/>
                <w:sz w:val="22"/>
                <w:szCs w:val="22"/>
              </w:rPr>
            </w:pPr>
            <w:r w:rsidRPr="0018667C">
              <w:rPr>
                <w:rFonts w:asciiTheme="majorHAnsi" w:hAnsiTheme="majorHAnsi" w:cstheme="majorHAnsi"/>
                <w:b/>
                <w:bCs/>
                <w:sz w:val="22"/>
                <w:szCs w:val="22"/>
              </w:rPr>
              <w:t>3,7%</w:t>
            </w:r>
          </w:p>
        </w:tc>
      </w:tr>
      <w:tr w:rsidR="0018667C" w14:paraId="36049AA6" w14:textId="77777777" w:rsidTr="000A61AB">
        <w:tc>
          <w:tcPr>
            <w:tcW w:w="0" w:type="auto"/>
          </w:tcPr>
          <w:p w14:paraId="5157A49D" w14:textId="77777777" w:rsidR="0018667C" w:rsidRPr="0018667C" w:rsidRDefault="0018667C" w:rsidP="000A61AB">
            <w:pPr>
              <w:pStyle w:val="Compact"/>
              <w:rPr>
                <w:rFonts w:asciiTheme="majorHAnsi" w:hAnsiTheme="majorHAnsi" w:cstheme="majorHAnsi"/>
                <w:sz w:val="22"/>
                <w:szCs w:val="22"/>
              </w:rPr>
            </w:pPr>
            <w:r w:rsidRPr="0018667C">
              <w:rPr>
                <w:rFonts w:asciiTheme="majorHAnsi" w:hAnsiTheme="majorHAnsi" w:cstheme="majorHAnsi"/>
                <w:sz w:val="22"/>
                <w:szCs w:val="22"/>
              </w:rPr>
              <w:t>Апрель-2026</w:t>
            </w:r>
          </w:p>
        </w:tc>
        <w:tc>
          <w:tcPr>
            <w:tcW w:w="0" w:type="auto"/>
          </w:tcPr>
          <w:p w14:paraId="2A52F16E" w14:textId="77777777" w:rsidR="0018667C" w:rsidRPr="0018667C" w:rsidRDefault="0018667C" w:rsidP="000A61AB">
            <w:pPr>
              <w:pStyle w:val="Compact"/>
              <w:rPr>
                <w:rFonts w:asciiTheme="majorHAnsi" w:hAnsiTheme="majorHAnsi" w:cstheme="majorHAnsi"/>
                <w:sz w:val="22"/>
                <w:szCs w:val="22"/>
              </w:rPr>
            </w:pPr>
            <w:r w:rsidRPr="0018667C">
              <w:rPr>
                <w:rFonts w:asciiTheme="majorHAnsi" w:hAnsiTheme="majorHAnsi" w:cstheme="majorHAnsi"/>
                <w:sz w:val="22"/>
                <w:szCs w:val="22"/>
              </w:rPr>
              <w:t>Push</w:t>
            </w:r>
          </w:p>
        </w:tc>
        <w:tc>
          <w:tcPr>
            <w:tcW w:w="0" w:type="auto"/>
          </w:tcPr>
          <w:p w14:paraId="4B04CCFF" w14:textId="77777777" w:rsidR="0018667C" w:rsidRPr="0018667C" w:rsidRDefault="0018667C" w:rsidP="000A61AB">
            <w:pPr>
              <w:pStyle w:val="Compact"/>
              <w:rPr>
                <w:rFonts w:asciiTheme="majorHAnsi" w:hAnsiTheme="majorHAnsi" w:cstheme="majorHAnsi"/>
                <w:sz w:val="22"/>
                <w:szCs w:val="22"/>
              </w:rPr>
            </w:pPr>
            <w:r w:rsidRPr="0018667C">
              <w:rPr>
                <w:rFonts w:asciiTheme="majorHAnsi" w:hAnsiTheme="majorHAnsi" w:cstheme="majorHAnsi"/>
                <w:sz w:val="22"/>
                <w:szCs w:val="22"/>
              </w:rPr>
              <w:t>0,3 п.п.</w:t>
            </w:r>
          </w:p>
        </w:tc>
        <w:tc>
          <w:tcPr>
            <w:tcW w:w="0" w:type="auto"/>
          </w:tcPr>
          <w:p w14:paraId="123929C8" w14:textId="77777777" w:rsidR="0018667C" w:rsidRPr="0018667C" w:rsidRDefault="0018667C" w:rsidP="000A61AB">
            <w:pPr>
              <w:pStyle w:val="Compact"/>
              <w:rPr>
                <w:rFonts w:asciiTheme="majorHAnsi" w:hAnsiTheme="majorHAnsi" w:cstheme="majorHAnsi"/>
                <w:sz w:val="22"/>
                <w:szCs w:val="22"/>
              </w:rPr>
            </w:pPr>
            <w:r w:rsidRPr="0018667C">
              <w:rPr>
                <w:rFonts w:asciiTheme="majorHAnsi" w:hAnsiTheme="majorHAnsi" w:cstheme="majorHAnsi"/>
                <w:sz w:val="22"/>
                <w:szCs w:val="22"/>
              </w:rPr>
              <w:t>2,7%</w:t>
            </w:r>
          </w:p>
        </w:tc>
      </w:tr>
      <w:tr w:rsidR="0018667C" w14:paraId="6C027A99" w14:textId="77777777" w:rsidTr="000A61AB">
        <w:tc>
          <w:tcPr>
            <w:tcW w:w="0" w:type="auto"/>
          </w:tcPr>
          <w:p w14:paraId="69ADA699" w14:textId="77777777" w:rsidR="0018667C" w:rsidRPr="0018667C" w:rsidRDefault="0018667C" w:rsidP="000A61AB">
            <w:pPr>
              <w:pStyle w:val="Compact"/>
              <w:rPr>
                <w:rFonts w:asciiTheme="majorHAnsi" w:hAnsiTheme="majorHAnsi" w:cstheme="majorHAnsi"/>
                <w:sz w:val="22"/>
                <w:szCs w:val="22"/>
              </w:rPr>
            </w:pPr>
            <w:r w:rsidRPr="0018667C">
              <w:rPr>
                <w:rFonts w:asciiTheme="majorHAnsi" w:hAnsiTheme="majorHAnsi" w:cstheme="majorHAnsi"/>
                <w:sz w:val="22"/>
                <w:szCs w:val="22"/>
              </w:rPr>
              <w:t>Июль-2026</w:t>
            </w:r>
          </w:p>
        </w:tc>
        <w:tc>
          <w:tcPr>
            <w:tcW w:w="0" w:type="auto"/>
          </w:tcPr>
          <w:p w14:paraId="45DD22AF" w14:textId="77777777" w:rsidR="0018667C" w:rsidRPr="0018667C" w:rsidRDefault="0018667C" w:rsidP="000A61AB">
            <w:pPr>
              <w:pStyle w:val="Compact"/>
              <w:rPr>
                <w:rFonts w:asciiTheme="majorHAnsi" w:hAnsiTheme="majorHAnsi" w:cstheme="majorHAnsi"/>
                <w:sz w:val="22"/>
                <w:szCs w:val="22"/>
              </w:rPr>
            </w:pPr>
            <w:r w:rsidRPr="0018667C">
              <w:rPr>
                <w:rFonts w:asciiTheme="majorHAnsi" w:hAnsiTheme="majorHAnsi" w:cstheme="majorHAnsi"/>
                <w:sz w:val="22"/>
                <w:szCs w:val="22"/>
              </w:rPr>
              <w:t>Звонок</w:t>
            </w:r>
          </w:p>
        </w:tc>
        <w:tc>
          <w:tcPr>
            <w:tcW w:w="0" w:type="auto"/>
          </w:tcPr>
          <w:p w14:paraId="4F886B04" w14:textId="77777777" w:rsidR="0018667C" w:rsidRPr="0018667C" w:rsidRDefault="0018667C" w:rsidP="000A61AB">
            <w:pPr>
              <w:pStyle w:val="Compact"/>
              <w:rPr>
                <w:rFonts w:asciiTheme="majorHAnsi" w:hAnsiTheme="majorHAnsi" w:cstheme="majorHAnsi"/>
                <w:sz w:val="22"/>
                <w:szCs w:val="22"/>
              </w:rPr>
            </w:pPr>
            <w:r w:rsidRPr="0018667C">
              <w:rPr>
                <w:rFonts w:asciiTheme="majorHAnsi" w:hAnsiTheme="majorHAnsi" w:cstheme="majorHAnsi"/>
                <w:sz w:val="22"/>
                <w:szCs w:val="22"/>
              </w:rPr>
              <w:t>0,6 п.п.</w:t>
            </w:r>
          </w:p>
        </w:tc>
        <w:tc>
          <w:tcPr>
            <w:tcW w:w="0" w:type="auto"/>
          </w:tcPr>
          <w:p w14:paraId="3F7E5152" w14:textId="77777777" w:rsidR="0018667C" w:rsidRPr="0018667C" w:rsidRDefault="0018667C" w:rsidP="000A61AB">
            <w:pPr>
              <w:pStyle w:val="Compact"/>
              <w:rPr>
                <w:rFonts w:asciiTheme="majorHAnsi" w:hAnsiTheme="majorHAnsi" w:cstheme="majorHAnsi"/>
                <w:sz w:val="22"/>
                <w:szCs w:val="22"/>
              </w:rPr>
            </w:pPr>
            <w:r w:rsidRPr="0018667C">
              <w:rPr>
                <w:rFonts w:asciiTheme="majorHAnsi" w:hAnsiTheme="majorHAnsi" w:cstheme="majorHAnsi"/>
                <w:b/>
                <w:bCs/>
                <w:sz w:val="22"/>
                <w:szCs w:val="22"/>
              </w:rPr>
              <w:t>0,8%</w:t>
            </w:r>
          </w:p>
        </w:tc>
      </w:tr>
    </w:tbl>
    <w:p w14:paraId="72C916A3" w14:textId="77777777" w:rsidR="00407D38" w:rsidRDefault="00407D38" w:rsidP="0018667C">
      <w:pPr>
        <w:pStyle w:val="aff8"/>
        <w:spacing w:before="80" w:beforeAutospacing="0" w:after="80" w:afterAutospacing="0"/>
        <w:contextualSpacing/>
        <w:mirrorIndents/>
        <w:rPr>
          <w:rFonts w:asciiTheme="majorHAnsi" w:hAnsiTheme="majorHAnsi" w:cstheme="majorHAnsi"/>
          <w:sz w:val="22"/>
          <w:szCs w:val="22"/>
        </w:rPr>
      </w:pPr>
    </w:p>
    <w:p w14:paraId="1CDCE923" w14:textId="4AECA029" w:rsidR="0018667C" w:rsidRDefault="000C099B" w:rsidP="0018667C">
      <w:pPr>
        <w:pStyle w:val="aff8"/>
        <w:spacing w:before="80" w:beforeAutospacing="0" w:after="80" w:afterAutospacing="0"/>
        <w:contextualSpacing/>
        <w:mirrorIndents/>
        <w:rPr>
          <w:rFonts w:asciiTheme="majorHAnsi" w:hAnsiTheme="majorHAnsi" w:cstheme="majorHAnsi"/>
          <w:sz w:val="22"/>
          <w:szCs w:val="22"/>
        </w:rPr>
      </w:pPr>
      <w:r w:rsidRPr="00B464EC">
        <w:rPr>
          <w:rFonts w:asciiTheme="majorHAnsi" w:hAnsiTheme="majorHAnsi" w:cstheme="majorHAnsi"/>
          <w:sz w:val="22"/>
          <w:szCs w:val="22"/>
        </w:rPr>
        <w:t xml:space="preserve">СМС-кампания (ноябрь-2025) — лучший результат. </w:t>
      </w:r>
    </w:p>
    <w:p w14:paraId="11502971" w14:textId="3857D6EC" w:rsidR="00A14407" w:rsidRPr="00B464EC" w:rsidRDefault="000C099B" w:rsidP="0018667C">
      <w:pPr>
        <w:pStyle w:val="aff8"/>
        <w:spacing w:before="80" w:beforeAutospacing="0" w:after="80" w:afterAutospacing="0"/>
        <w:contextualSpacing/>
        <w:mirrorIndents/>
        <w:rPr>
          <w:rFonts w:asciiTheme="majorHAnsi" w:hAnsiTheme="majorHAnsi" w:cstheme="majorHAnsi"/>
          <w:sz w:val="22"/>
          <w:szCs w:val="22"/>
        </w:rPr>
      </w:pPr>
      <w:r w:rsidRPr="00B464EC">
        <w:rPr>
          <w:rFonts w:asciiTheme="majorHAnsi" w:hAnsiTheme="majorHAnsi" w:cstheme="majorHAnsi"/>
          <w:sz w:val="22"/>
          <w:szCs w:val="22"/>
        </w:rPr>
        <w:t>Звонок (июль-2026) — худший, при самой высокой надбавке.</w:t>
      </w:r>
    </w:p>
    <w:p w14:paraId="4B5290AB" w14:textId="77777777" w:rsidR="00A14407" w:rsidRPr="00B464EC" w:rsidRDefault="00A14407" w:rsidP="0018667C">
      <w:pPr>
        <w:pStyle w:val="31"/>
        <w:spacing w:before="80" w:after="80"/>
        <w:contextualSpacing/>
        <w:mirrorIndents/>
        <w:rPr>
          <w:rFonts w:cstheme="majorHAnsi"/>
          <w:sz w:val="22"/>
          <w:lang w:val="ru-RU"/>
        </w:rPr>
      </w:pPr>
      <w:r w:rsidRPr="00B464EC">
        <w:rPr>
          <w:rFonts w:cstheme="majorHAnsi"/>
          <w:sz w:val="22"/>
          <w:lang w:val="ru-RU"/>
        </w:rPr>
        <w:t>5. Каналы привлечения: Мобильное приложение — единственный с положительным эффектом</w:t>
      </w:r>
    </w:p>
    <w:p w14:paraId="3984C7F0" w14:textId="70813EA2" w:rsidR="00A14407" w:rsidRDefault="00A14407" w:rsidP="0018667C">
      <w:pPr>
        <w:pStyle w:val="aff8"/>
        <w:spacing w:before="80" w:beforeAutospacing="0" w:after="80" w:afterAutospacing="0"/>
        <w:contextualSpacing/>
        <w:mirrorIndents/>
        <w:rPr>
          <w:rFonts w:asciiTheme="majorHAnsi" w:hAnsiTheme="majorHAnsi" w:cstheme="majorHAnsi"/>
          <w:sz w:val="22"/>
          <w:szCs w:val="22"/>
        </w:rPr>
      </w:pPr>
      <w:r w:rsidRPr="00B464EC">
        <w:rPr>
          <w:rFonts w:asciiTheme="majorHAnsi" w:hAnsiTheme="majorHAnsi" w:cstheme="majorHAnsi"/>
          <w:sz w:val="22"/>
          <w:szCs w:val="22"/>
        </w:rPr>
        <w:t>Данные из виджета «Удержание и отток по каналам привлечения в окне 30 дн.»:</w:t>
      </w:r>
    </w:p>
    <w:tbl>
      <w:tblPr>
        <w:tblStyle w:val="Table"/>
        <w:tblW w:w="0" w:type="auto"/>
        <w:tblInd w:w="0" w:type="dxa"/>
        <w:tblLook w:val="0020" w:firstRow="1" w:lastRow="0" w:firstColumn="0" w:lastColumn="0" w:noHBand="0" w:noVBand="0"/>
      </w:tblPr>
      <w:tblGrid>
        <w:gridCol w:w="2608"/>
        <w:gridCol w:w="1102"/>
        <w:gridCol w:w="682"/>
        <w:gridCol w:w="1008"/>
      </w:tblGrid>
      <w:tr w:rsidR="00407D38" w14:paraId="32E73F18" w14:textId="77777777" w:rsidTr="000A61A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6EB4FC81" w14:textId="77777777" w:rsidR="00407D38" w:rsidRPr="00407D38" w:rsidRDefault="00407D38" w:rsidP="000A61AB">
            <w:pPr>
              <w:pStyle w:val="Compact"/>
              <w:rPr>
                <w:rFonts w:asciiTheme="majorHAnsi" w:hAnsiTheme="majorHAnsi" w:cstheme="majorHAnsi"/>
                <w:sz w:val="22"/>
                <w:szCs w:val="22"/>
              </w:rPr>
            </w:pPr>
            <w:r w:rsidRPr="00407D38">
              <w:rPr>
                <w:rFonts w:asciiTheme="majorHAnsi" w:hAnsiTheme="majorHAnsi" w:cstheme="majorHAnsi"/>
                <w:sz w:val="22"/>
                <w:szCs w:val="22"/>
              </w:rPr>
              <w:t>Канал</w:t>
            </w:r>
          </w:p>
        </w:tc>
        <w:tc>
          <w:tcPr>
            <w:tcW w:w="0" w:type="auto"/>
          </w:tcPr>
          <w:p w14:paraId="3047D035" w14:textId="77777777" w:rsidR="00407D38" w:rsidRPr="00407D38" w:rsidRDefault="00407D38" w:rsidP="000A61AB">
            <w:pPr>
              <w:pStyle w:val="Compact"/>
              <w:rPr>
                <w:rFonts w:asciiTheme="majorHAnsi" w:hAnsiTheme="majorHAnsi" w:cstheme="majorHAnsi"/>
                <w:sz w:val="22"/>
                <w:szCs w:val="22"/>
              </w:rPr>
            </w:pPr>
            <w:r w:rsidRPr="00407D38">
              <w:rPr>
                <w:rFonts w:asciiTheme="majorHAnsi" w:hAnsiTheme="majorHAnsi" w:cstheme="majorHAnsi"/>
                <w:sz w:val="22"/>
                <w:szCs w:val="22"/>
              </w:rPr>
              <w:t>Контроль</w:t>
            </w:r>
          </w:p>
        </w:tc>
        <w:tc>
          <w:tcPr>
            <w:tcW w:w="0" w:type="auto"/>
          </w:tcPr>
          <w:p w14:paraId="4E0B5818" w14:textId="77777777" w:rsidR="00407D38" w:rsidRPr="00407D38" w:rsidRDefault="00407D38" w:rsidP="000A61AB">
            <w:pPr>
              <w:pStyle w:val="Compact"/>
              <w:rPr>
                <w:rFonts w:asciiTheme="majorHAnsi" w:hAnsiTheme="majorHAnsi" w:cstheme="majorHAnsi"/>
                <w:sz w:val="22"/>
                <w:szCs w:val="22"/>
              </w:rPr>
            </w:pPr>
            <w:r w:rsidRPr="00407D38">
              <w:rPr>
                <w:rFonts w:asciiTheme="majorHAnsi" w:hAnsiTheme="majorHAnsi" w:cstheme="majorHAnsi"/>
                <w:sz w:val="22"/>
                <w:szCs w:val="22"/>
              </w:rPr>
              <w:t>Цель</w:t>
            </w:r>
          </w:p>
        </w:tc>
        <w:tc>
          <w:tcPr>
            <w:tcW w:w="0" w:type="auto"/>
          </w:tcPr>
          <w:p w14:paraId="243F7E91" w14:textId="77777777" w:rsidR="00407D38" w:rsidRPr="00407D38" w:rsidRDefault="00407D38" w:rsidP="000A61AB">
            <w:pPr>
              <w:pStyle w:val="Compact"/>
              <w:rPr>
                <w:rFonts w:asciiTheme="majorHAnsi" w:hAnsiTheme="majorHAnsi" w:cstheme="majorHAnsi"/>
                <w:sz w:val="22"/>
                <w:szCs w:val="22"/>
              </w:rPr>
            </w:pPr>
            <w:r w:rsidRPr="00407D38">
              <w:rPr>
                <w:rFonts w:asciiTheme="majorHAnsi" w:hAnsiTheme="majorHAnsi" w:cstheme="majorHAnsi"/>
                <w:sz w:val="22"/>
                <w:szCs w:val="22"/>
              </w:rPr>
              <w:t>Разница</w:t>
            </w:r>
          </w:p>
        </w:tc>
      </w:tr>
      <w:tr w:rsidR="00407D38" w14:paraId="59CE7357" w14:textId="77777777" w:rsidTr="000A61AB">
        <w:tc>
          <w:tcPr>
            <w:tcW w:w="0" w:type="auto"/>
          </w:tcPr>
          <w:p w14:paraId="6C6C3AF5" w14:textId="77777777" w:rsidR="00407D38" w:rsidRPr="00407D38" w:rsidRDefault="00407D38" w:rsidP="000A61AB">
            <w:pPr>
              <w:pStyle w:val="Compact"/>
              <w:rPr>
                <w:rFonts w:asciiTheme="majorHAnsi" w:hAnsiTheme="majorHAnsi" w:cstheme="majorHAnsi"/>
                <w:sz w:val="22"/>
                <w:szCs w:val="22"/>
              </w:rPr>
            </w:pPr>
            <w:r w:rsidRPr="00407D38">
              <w:rPr>
                <w:rFonts w:asciiTheme="majorHAnsi" w:hAnsiTheme="majorHAnsi" w:cstheme="majorHAnsi"/>
                <w:sz w:val="22"/>
                <w:szCs w:val="22"/>
              </w:rPr>
              <w:t>Зарплатный проект</w:t>
            </w:r>
          </w:p>
        </w:tc>
        <w:tc>
          <w:tcPr>
            <w:tcW w:w="0" w:type="auto"/>
          </w:tcPr>
          <w:p w14:paraId="0F1EAE89" w14:textId="77777777" w:rsidR="00407D38" w:rsidRPr="00407D38" w:rsidRDefault="00407D38" w:rsidP="000A61AB">
            <w:pPr>
              <w:pStyle w:val="Compact"/>
              <w:rPr>
                <w:rFonts w:asciiTheme="majorHAnsi" w:hAnsiTheme="majorHAnsi" w:cstheme="majorHAnsi"/>
                <w:sz w:val="22"/>
                <w:szCs w:val="22"/>
              </w:rPr>
            </w:pPr>
            <w:r w:rsidRPr="00407D38">
              <w:rPr>
                <w:rFonts w:asciiTheme="majorHAnsi" w:hAnsiTheme="majorHAnsi" w:cstheme="majorHAnsi"/>
                <w:sz w:val="22"/>
                <w:szCs w:val="22"/>
              </w:rPr>
              <w:t>4,0%</w:t>
            </w:r>
          </w:p>
        </w:tc>
        <w:tc>
          <w:tcPr>
            <w:tcW w:w="0" w:type="auto"/>
          </w:tcPr>
          <w:p w14:paraId="271A760B" w14:textId="77777777" w:rsidR="00407D38" w:rsidRPr="00407D38" w:rsidRDefault="00407D38" w:rsidP="000A61AB">
            <w:pPr>
              <w:pStyle w:val="Compact"/>
              <w:rPr>
                <w:rFonts w:asciiTheme="majorHAnsi" w:hAnsiTheme="majorHAnsi" w:cstheme="majorHAnsi"/>
                <w:sz w:val="22"/>
                <w:szCs w:val="22"/>
              </w:rPr>
            </w:pPr>
            <w:r w:rsidRPr="00407D38">
              <w:rPr>
                <w:rFonts w:asciiTheme="majorHAnsi" w:hAnsiTheme="majorHAnsi" w:cstheme="majorHAnsi"/>
                <w:sz w:val="22"/>
                <w:szCs w:val="22"/>
              </w:rPr>
              <w:t>3,0%</w:t>
            </w:r>
          </w:p>
        </w:tc>
        <w:tc>
          <w:tcPr>
            <w:tcW w:w="0" w:type="auto"/>
          </w:tcPr>
          <w:p w14:paraId="3D2F4748" w14:textId="77777777" w:rsidR="00407D38" w:rsidRPr="00407D38" w:rsidRDefault="00407D38" w:rsidP="000A61AB">
            <w:pPr>
              <w:pStyle w:val="Compact"/>
              <w:rPr>
                <w:rFonts w:asciiTheme="majorHAnsi" w:hAnsiTheme="majorHAnsi" w:cstheme="majorHAnsi"/>
                <w:sz w:val="22"/>
                <w:szCs w:val="22"/>
              </w:rPr>
            </w:pPr>
            <w:r w:rsidRPr="00407D38">
              <w:rPr>
                <w:rFonts w:asciiTheme="majorHAnsi" w:hAnsiTheme="majorHAnsi" w:cstheme="majorHAnsi"/>
                <w:sz w:val="22"/>
                <w:szCs w:val="22"/>
              </w:rPr>
              <w:t>−1,0 п.п.</w:t>
            </w:r>
          </w:p>
        </w:tc>
      </w:tr>
      <w:tr w:rsidR="00407D38" w14:paraId="327923A7" w14:textId="77777777" w:rsidTr="000A61AB">
        <w:tc>
          <w:tcPr>
            <w:tcW w:w="0" w:type="auto"/>
          </w:tcPr>
          <w:p w14:paraId="602BB6CE" w14:textId="77777777" w:rsidR="00407D38" w:rsidRPr="00407D38" w:rsidRDefault="00407D38" w:rsidP="000A61AB">
            <w:pPr>
              <w:pStyle w:val="Compact"/>
              <w:rPr>
                <w:rFonts w:asciiTheme="majorHAnsi" w:hAnsiTheme="majorHAnsi" w:cstheme="majorHAnsi"/>
                <w:sz w:val="22"/>
                <w:szCs w:val="22"/>
              </w:rPr>
            </w:pPr>
            <w:r w:rsidRPr="00407D38">
              <w:rPr>
                <w:rFonts w:asciiTheme="majorHAnsi" w:hAnsiTheme="majorHAnsi" w:cstheme="majorHAnsi"/>
                <w:sz w:val="22"/>
                <w:szCs w:val="22"/>
              </w:rPr>
              <w:t>Партнёр</w:t>
            </w:r>
          </w:p>
        </w:tc>
        <w:tc>
          <w:tcPr>
            <w:tcW w:w="0" w:type="auto"/>
          </w:tcPr>
          <w:p w14:paraId="0810F3C0" w14:textId="77777777" w:rsidR="00407D38" w:rsidRPr="00407D38" w:rsidRDefault="00407D38" w:rsidP="000A61AB">
            <w:pPr>
              <w:pStyle w:val="Compact"/>
              <w:rPr>
                <w:rFonts w:asciiTheme="majorHAnsi" w:hAnsiTheme="majorHAnsi" w:cstheme="majorHAnsi"/>
                <w:sz w:val="22"/>
                <w:szCs w:val="22"/>
              </w:rPr>
            </w:pPr>
            <w:r w:rsidRPr="00407D38">
              <w:rPr>
                <w:rFonts w:asciiTheme="majorHAnsi" w:hAnsiTheme="majorHAnsi" w:cstheme="majorHAnsi"/>
                <w:sz w:val="22"/>
                <w:szCs w:val="22"/>
              </w:rPr>
              <w:t>2,3%</w:t>
            </w:r>
          </w:p>
        </w:tc>
        <w:tc>
          <w:tcPr>
            <w:tcW w:w="0" w:type="auto"/>
          </w:tcPr>
          <w:p w14:paraId="0D63CA58" w14:textId="77777777" w:rsidR="00407D38" w:rsidRPr="00407D38" w:rsidRDefault="00407D38" w:rsidP="000A61AB">
            <w:pPr>
              <w:pStyle w:val="Compact"/>
              <w:rPr>
                <w:rFonts w:asciiTheme="majorHAnsi" w:hAnsiTheme="majorHAnsi" w:cstheme="majorHAnsi"/>
                <w:sz w:val="22"/>
                <w:szCs w:val="22"/>
              </w:rPr>
            </w:pPr>
            <w:r w:rsidRPr="00407D38">
              <w:rPr>
                <w:rFonts w:asciiTheme="majorHAnsi" w:hAnsiTheme="majorHAnsi" w:cstheme="majorHAnsi"/>
                <w:sz w:val="22"/>
                <w:szCs w:val="22"/>
              </w:rPr>
              <w:t>1,9%</w:t>
            </w:r>
          </w:p>
        </w:tc>
        <w:tc>
          <w:tcPr>
            <w:tcW w:w="0" w:type="auto"/>
          </w:tcPr>
          <w:p w14:paraId="48565148" w14:textId="77777777" w:rsidR="00407D38" w:rsidRPr="00407D38" w:rsidRDefault="00407D38" w:rsidP="000A61AB">
            <w:pPr>
              <w:pStyle w:val="Compact"/>
              <w:rPr>
                <w:rFonts w:asciiTheme="majorHAnsi" w:hAnsiTheme="majorHAnsi" w:cstheme="majorHAnsi"/>
                <w:sz w:val="22"/>
                <w:szCs w:val="22"/>
              </w:rPr>
            </w:pPr>
            <w:r w:rsidRPr="00407D38">
              <w:rPr>
                <w:rFonts w:asciiTheme="majorHAnsi" w:hAnsiTheme="majorHAnsi" w:cstheme="majorHAnsi"/>
                <w:sz w:val="22"/>
                <w:szCs w:val="22"/>
              </w:rPr>
              <w:t>−0,4 п.п.</w:t>
            </w:r>
          </w:p>
        </w:tc>
      </w:tr>
      <w:tr w:rsidR="00407D38" w14:paraId="1441DC91" w14:textId="77777777" w:rsidTr="000A61AB">
        <w:tc>
          <w:tcPr>
            <w:tcW w:w="0" w:type="auto"/>
          </w:tcPr>
          <w:p w14:paraId="6C59981B" w14:textId="77777777" w:rsidR="00407D38" w:rsidRPr="00407D38" w:rsidRDefault="00407D38" w:rsidP="000A61AB">
            <w:pPr>
              <w:pStyle w:val="Compact"/>
              <w:rPr>
                <w:rFonts w:asciiTheme="majorHAnsi" w:hAnsiTheme="majorHAnsi" w:cstheme="majorHAnsi"/>
                <w:sz w:val="22"/>
                <w:szCs w:val="22"/>
              </w:rPr>
            </w:pPr>
            <w:r w:rsidRPr="00407D38">
              <w:rPr>
                <w:rFonts w:asciiTheme="majorHAnsi" w:hAnsiTheme="majorHAnsi" w:cstheme="majorHAnsi"/>
                <w:b/>
                <w:bCs/>
                <w:sz w:val="22"/>
                <w:szCs w:val="22"/>
              </w:rPr>
              <w:t>Мобильное приложение</w:t>
            </w:r>
          </w:p>
        </w:tc>
        <w:tc>
          <w:tcPr>
            <w:tcW w:w="0" w:type="auto"/>
          </w:tcPr>
          <w:p w14:paraId="442D26DD" w14:textId="77777777" w:rsidR="00407D38" w:rsidRPr="00407D38" w:rsidRDefault="00407D38" w:rsidP="000A61AB">
            <w:pPr>
              <w:pStyle w:val="Compact"/>
              <w:rPr>
                <w:rFonts w:asciiTheme="majorHAnsi" w:hAnsiTheme="majorHAnsi" w:cstheme="majorHAnsi"/>
                <w:sz w:val="22"/>
                <w:szCs w:val="22"/>
              </w:rPr>
            </w:pPr>
            <w:r w:rsidRPr="00407D38">
              <w:rPr>
                <w:rFonts w:asciiTheme="majorHAnsi" w:hAnsiTheme="majorHAnsi" w:cstheme="majorHAnsi"/>
                <w:sz w:val="22"/>
                <w:szCs w:val="22"/>
              </w:rPr>
              <w:t>0,6%</w:t>
            </w:r>
          </w:p>
        </w:tc>
        <w:tc>
          <w:tcPr>
            <w:tcW w:w="0" w:type="auto"/>
          </w:tcPr>
          <w:p w14:paraId="1338CB39" w14:textId="77777777" w:rsidR="00407D38" w:rsidRPr="00407D38" w:rsidRDefault="00407D38" w:rsidP="000A61AB">
            <w:pPr>
              <w:pStyle w:val="Compact"/>
              <w:rPr>
                <w:rFonts w:asciiTheme="majorHAnsi" w:hAnsiTheme="majorHAnsi" w:cstheme="majorHAnsi"/>
                <w:sz w:val="22"/>
                <w:szCs w:val="22"/>
              </w:rPr>
            </w:pPr>
            <w:r w:rsidRPr="00407D38">
              <w:rPr>
                <w:rFonts w:asciiTheme="majorHAnsi" w:hAnsiTheme="majorHAnsi" w:cstheme="majorHAnsi"/>
                <w:b/>
                <w:bCs/>
                <w:sz w:val="22"/>
                <w:szCs w:val="22"/>
              </w:rPr>
              <w:t>1,9%</w:t>
            </w:r>
          </w:p>
        </w:tc>
        <w:tc>
          <w:tcPr>
            <w:tcW w:w="0" w:type="auto"/>
          </w:tcPr>
          <w:p w14:paraId="04D90282" w14:textId="77777777" w:rsidR="00407D38" w:rsidRPr="00407D38" w:rsidRDefault="00407D38" w:rsidP="000A61AB">
            <w:pPr>
              <w:pStyle w:val="Compact"/>
              <w:rPr>
                <w:rFonts w:asciiTheme="majorHAnsi" w:hAnsiTheme="majorHAnsi" w:cstheme="majorHAnsi"/>
                <w:sz w:val="22"/>
                <w:szCs w:val="22"/>
              </w:rPr>
            </w:pPr>
            <w:r w:rsidRPr="00407D38">
              <w:rPr>
                <w:rFonts w:asciiTheme="majorHAnsi" w:hAnsiTheme="majorHAnsi" w:cstheme="majorHAnsi"/>
                <w:b/>
                <w:bCs/>
                <w:sz w:val="22"/>
                <w:szCs w:val="22"/>
              </w:rPr>
              <w:t>+1,3 п.п.</w:t>
            </w:r>
          </w:p>
        </w:tc>
      </w:tr>
      <w:tr w:rsidR="00407D38" w14:paraId="12E63CCE" w14:textId="77777777" w:rsidTr="000A61AB">
        <w:tc>
          <w:tcPr>
            <w:tcW w:w="0" w:type="auto"/>
          </w:tcPr>
          <w:p w14:paraId="3DB76804" w14:textId="77777777" w:rsidR="00407D38" w:rsidRPr="00407D38" w:rsidRDefault="00407D38" w:rsidP="000A61AB">
            <w:pPr>
              <w:pStyle w:val="Compact"/>
              <w:rPr>
                <w:rFonts w:asciiTheme="majorHAnsi" w:hAnsiTheme="majorHAnsi" w:cstheme="majorHAnsi"/>
                <w:sz w:val="22"/>
                <w:szCs w:val="22"/>
              </w:rPr>
            </w:pPr>
            <w:r w:rsidRPr="00407D38">
              <w:rPr>
                <w:rFonts w:asciiTheme="majorHAnsi" w:hAnsiTheme="majorHAnsi" w:cstheme="majorHAnsi"/>
                <w:sz w:val="22"/>
                <w:szCs w:val="22"/>
              </w:rPr>
              <w:t>Отделение</w:t>
            </w:r>
          </w:p>
        </w:tc>
        <w:tc>
          <w:tcPr>
            <w:tcW w:w="0" w:type="auto"/>
          </w:tcPr>
          <w:p w14:paraId="401E23EA" w14:textId="77777777" w:rsidR="00407D38" w:rsidRPr="00407D38" w:rsidRDefault="00407D38" w:rsidP="000A61AB">
            <w:pPr>
              <w:pStyle w:val="Compact"/>
              <w:rPr>
                <w:rFonts w:asciiTheme="majorHAnsi" w:hAnsiTheme="majorHAnsi" w:cstheme="majorHAnsi"/>
                <w:sz w:val="22"/>
                <w:szCs w:val="22"/>
              </w:rPr>
            </w:pPr>
            <w:r w:rsidRPr="00407D38">
              <w:rPr>
                <w:rFonts w:asciiTheme="majorHAnsi" w:hAnsiTheme="majorHAnsi" w:cstheme="majorHAnsi"/>
                <w:sz w:val="22"/>
                <w:szCs w:val="22"/>
              </w:rPr>
              <w:t>1,7%</w:t>
            </w:r>
          </w:p>
        </w:tc>
        <w:tc>
          <w:tcPr>
            <w:tcW w:w="0" w:type="auto"/>
          </w:tcPr>
          <w:p w14:paraId="5F54A644" w14:textId="77777777" w:rsidR="00407D38" w:rsidRPr="00407D38" w:rsidRDefault="00407D38" w:rsidP="000A61AB">
            <w:pPr>
              <w:pStyle w:val="Compact"/>
              <w:rPr>
                <w:rFonts w:asciiTheme="majorHAnsi" w:hAnsiTheme="majorHAnsi" w:cstheme="majorHAnsi"/>
                <w:sz w:val="22"/>
                <w:szCs w:val="22"/>
              </w:rPr>
            </w:pPr>
            <w:r w:rsidRPr="00407D38">
              <w:rPr>
                <w:rFonts w:asciiTheme="majorHAnsi" w:hAnsiTheme="majorHAnsi" w:cstheme="majorHAnsi"/>
                <w:sz w:val="22"/>
                <w:szCs w:val="22"/>
              </w:rPr>
              <w:t>0,5%</w:t>
            </w:r>
          </w:p>
        </w:tc>
        <w:tc>
          <w:tcPr>
            <w:tcW w:w="0" w:type="auto"/>
          </w:tcPr>
          <w:p w14:paraId="4D7B6BE0" w14:textId="77777777" w:rsidR="00407D38" w:rsidRPr="00407D38" w:rsidRDefault="00407D38" w:rsidP="000A61AB">
            <w:pPr>
              <w:pStyle w:val="Compact"/>
              <w:rPr>
                <w:rFonts w:asciiTheme="majorHAnsi" w:hAnsiTheme="majorHAnsi" w:cstheme="majorHAnsi"/>
                <w:sz w:val="22"/>
                <w:szCs w:val="22"/>
              </w:rPr>
            </w:pPr>
            <w:r w:rsidRPr="00407D38">
              <w:rPr>
                <w:rFonts w:asciiTheme="majorHAnsi" w:hAnsiTheme="majorHAnsi" w:cstheme="majorHAnsi"/>
                <w:sz w:val="22"/>
                <w:szCs w:val="22"/>
              </w:rPr>
              <w:t>−1,2 п.п.</w:t>
            </w:r>
          </w:p>
        </w:tc>
      </w:tr>
      <w:tr w:rsidR="00407D38" w14:paraId="43F045AB" w14:textId="77777777" w:rsidTr="000A61AB">
        <w:tc>
          <w:tcPr>
            <w:tcW w:w="0" w:type="auto"/>
          </w:tcPr>
          <w:p w14:paraId="25B768CE" w14:textId="77777777" w:rsidR="00407D38" w:rsidRPr="00407D38" w:rsidRDefault="00407D38" w:rsidP="000A61AB">
            <w:pPr>
              <w:pStyle w:val="Compact"/>
              <w:rPr>
                <w:rFonts w:asciiTheme="majorHAnsi" w:hAnsiTheme="majorHAnsi" w:cstheme="majorHAnsi"/>
                <w:sz w:val="22"/>
                <w:szCs w:val="22"/>
              </w:rPr>
            </w:pPr>
            <w:r w:rsidRPr="00407D38">
              <w:rPr>
                <w:rFonts w:asciiTheme="majorHAnsi" w:hAnsiTheme="majorHAnsi" w:cstheme="majorHAnsi"/>
                <w:sz w:val="22"/>
                <w:szCs w:val="22"/>
              </w:rPr>
              <w:t>Маркетплейс</w:t>
            </w:r>
          </w:p>
        </w:tc>
        <w:tc>
          <w:tcPr>
            <w:tcW w:w="0" w:type="auto"/>
          </w:tcPr>
          <w:p w14:paraId="083C62A2" w14:textId="77777777" w:rsidR="00407D38" w:rsidRPr="00407D38" w:rsidRDefault="00407D38" w:rsidP="000A61AB">
            <w:pPr>
              <w:pStyle w:val="Compact"/>
              <w:rPr>
                <w:rFonts w:asciiTheme="majorHAnsi" w:hAnsiTheme="majorHAnsi" w:cstheme="majorHAnsi"/>
                <w:sz w:val="22"/>
                <w:szCs w:val="22"/>
              </w:rPr>
            </w:pPr>
            <w:r w:rsidRPr="00407D38">
              <w:rPr>
                <w:rFonts w:asciiTheme="majorHAnsi" w:hAnsiTheme="majorHAnsi" w:cstheme="majorHAnsi"/>
                <w:sz w:val="22"/>
                <w:szCs w:val="22"/>
              </w:rPr>
              <w:t>1,6%</w:t>
            </w:r>
          </w:p>
        </w:tc>
        <w:tc>
          <w:tcPr>
            <w:tcW w:w="0" w:type="auto"/>
          </w:tcPr>
          <w:p w14:paraId="0FA09262" w14:textId="77777777" w:rsidR="00407D38" w:rsidRPr="00407D38" w:rsidRDefault="00407D38" w:rsidP="000A61AB">
            <w:pPr>
              <w:pStyle w:val="Compact"/>
              <w:rPr>
                <w:rFonts w:asciiTheme="majorHAnsi" w:hAnsiTheme="majorHAnsi" w:cstheme="majorHAnsi"/>
                <w:sz w:val="22"/>
                <w:szCs w:val="22"/>
              </w:rPr>
            </w:pPr>
            <w:r w:rsidRPr="00407D38">
              <w:rPr>
                <w:rFonts w:asciiTheme="majorHAnsi" w:hAnsiTheme="majorHAnsi" w:cstheme="majorHAnsi"/>
                <w:sz w:val="22"/>
                <w:szCs w:val="22"/>
              </w:rPr>
              <w:t>0,0%</w:t>
            </w:r>
          </w:p>
        </w:tc>
        <w:tc>
          <w:tcPr>
            <w:tcW w:w="0" w:type="auto"/>
          </w:tcPr>
          <w:p w14:paraId="1E1C6F8D" w14:textId="77777777" w:rsidR="00407D38" w:rsidRPr="00407D38" w:rsidRDefault="00407D38" w:rsidP="000A61AB">
            <w:pPr>
              <w:pStyle w:val="Compact"/>
              <w:rPr>
                <w:rFonts w:asciiTheme="majorHAnsi" w:hAnsiTheme="majorHAnsi" w:cstheme="majorHAnsi"/>
                <w:sz w:val="22"/>
                <w:szCs w:val="22"/>
              </w:rPr>
            </w:pPr>
            <w:r w:rsidRPr="00407D38">
              <w:rPr>
                <w:rFonts w:asciiTheme="majorHAnsi" w:hAnsiTheme="majorHAnsi" w:cstheme="majorHAnsi"/>
                <w:sz w:val="22"/>
                <w:szCs w:val="22"/>
              </w:rPr>
              <w:t>−1,6 п.п.</w:t>
            </w:r>
          </w:p>
        </w:tc>
      </w:tr>
    </w:tbl>
    <w:p w14:paraId="294CBD05" w14:textId="7FFC3F81" w:rsidR="00407D38" w:rsidRDefault="00407D38" w:rsidP="0018667C">
      <w:pPr>
        <w:pStyle w:val="aff8"/>
        <w:spacing w:before="80" w:beforeAutospacing="0" w:after="80" w:afterAutospacing="0"/>
        <w:contextualSpacing/>
        <w:mirrorIndents/>
        <w:rPr>
          <w:rFonts w:asciiTheme="majorHAnsi" w:hAnsiTheme="majorHAnsi" w:cstheme="majorHAnsi"/>
          <w:sz w:val="22"/>
          <w:szCs w:val="22"/>
        </w:rPr>
      </w:pPr>
    </w:p>
    <w:p w14:paraId="14D6AD50" w14:textId="77777777" w:rsidR="00407D38" w:rsidRPr="00407D38" w:rsidRDefault="000C099B" w:rsidP="00407D38">
      <w:pPr>
        <w:pStyle w:val="aff8"/>
        <w:spacing w:before="80" w:beforeAutospacing="0" w:after="80" w:afterAutospacing="0"/>
        <w:ind w:left="142" w:hanging="142"/>
        <w:contextualSpacing/>
        <w:mirrorIndents/>
        <w:rPr>
          <w:rFonts w:asciiTheme="majorHAnsi" w:hAnsiTheme="majorHAnsi" w:cstheme="majorHAnsi"/>
          <w:b/>
          <w:bCs/>
          <w:sz w:val="22"/>
          <w:szCs w:val="22"/>
        </w:rPr>
      </w:pPr>
      <w:r w:rsidRPr="00407D38">
        <w:rPr>
          <w:rFonts w:asciiTheme="majorHAnsi" w:hAnsiTheme="majorHAnsi" w:cstheme="majorHAnsi"/>
          <w:b/>
          <w:bCs/>
          <w:sz w:val="22"/>
          <w:szCs w:val="22"/>
        </w:rPr>
        <w:t xml:space="preserve">Мобильное приложение — единственный канал, где цель обгоняет контроль. </w:t>
      </w:r>
    </w:p>
    <w:p w14:paraId="71E9DFE3" w14:textId="5F59D895" w:rsidR="00A14407" w:rsidRPr="00B464EC" w:rsidRDefault="000C099B" w:rsidP="00407D38">
      <w:pPr>
        <w:pStyle w:val="aff8"/>
        <w:spacing w:before="80" w:beforeAutospacing="0" w:after="80" w:afterAutospacing="0"/>
        <w:ind w:left="142" w:hanging="142"/>
        <w:contextualSpacing/>
        <w:mirrorIndents/>
        <w:rPr>
          <w:rFonts w:asciiTheme="majorHAnsi" w:hAnsiTheme="majorHAnsi" w:cstheme="majorHAnsi"/>
          <w:sz w:val="22"/>
          <w:szCs w:val="22"/>
        </w:rPr>
      </w:pPr>
      <w:r w:rsidRPr="00B464EC">
        <w:rPr>
          <w:rFonts w:asciiTheme="majorHAnsi" w:hAnsiTheme="majorHAnsi" w:cstheme="majorHAnsi"/>
          <w:sz w:val="22"/>
          <w:szCs w:val="22"/>
        </w:rPr>
        <w:t>Маркетплейс — ноль в целевой группе.</w:t>
      </w:r>
    </w:p>
    <w:p w14:paraId="343EF9BB" w14:textId="77777777" w:rsidR="00A14407" w:rsidRPr="00B464EC" w:rsidRDefault="00A14407" w:rsidP="0018667C">
      <w:pPr>
        <w:pStyle w:val="31"/>
        <w:spacing w:before="80" w:after="80"/>
        <w:contextualSpacing/>
        <w:mirrorIndents/>
        <w:rPr>
          <w:rFonts w:cstheme="majorHAnsi"/>
          <w:sz w:val="22"/>
          <w:lang w:val="ru-RU"/>
        </w:rPr>
      </w:pPr>
      <w:r w:rsidRPr="00B464EC">
        <w:rPr>
          <w:rFonts w:cstheme="majorHAnsi"/>
          <w:sz w:val="22"/>
          <w:lang w:val="ru-RU"/>
        </w:rPr>
        <w:t xml:space="preserve">6. Возраст: 65+ — единственный сегмент с положительным </w:t>
      </w:r>
      <w:r w:rsidRPr="00B464EC">
        <w:rPr>
          <w:rFonts w:cstheme="majorHAnsi"/>
          <w:sz w:val="22"/>
        </w:rPr>
        <w:t>Uplift</w:t>
      </w:r>
    </w:p>
    <w:p w14:paraId="6EFF54EC" w14:textId="42653BA2" w:rsidR="00A14407" w:rsidRDefault="00A14407" w:rsidP="0018667C">
      <w:pPr>
        <w:pStyle w:val="aff8"/>
        <w:spacing w:before="80" w:beforeAutospacing="0" w:after="80" w:afterAutospacing="0"/>
        <w:contextualSpacing/>
        <w:mirrorIndents/>
        <w:rPr>
          <w:rFonts w:asciiTheme="majorHAnsi" w:hAnsiTheme="majorHAnsi" w:cstheme="majorHAnsi"/>
          <w:sz w:val="22"/>
          <w:szCs w:val="22"/>
        </w:rPr>
      </w:pPr>
      <w:r w:rsidRPr="00B464EC">
        <w:rPr>
          <w:rFonts w:asciiTheme="majorHAnsi" w:hAnsiTheme="majorHAnsi" w:cstheme="majorHAnsi"/>
          <w:sz w:val="22"/>
          <w:szCs w:val="22"/>
        </w:rPr>
        <w:t>Данные из виджета «Конверсия 91→181 в окне 30 дн. по возрасту»:</w:t>
      </w:r>
    </w:p>
    <w:p w14:paraId="40AD9DED" w14:textId="5F907266" w:rsidR="00407D38" w:rsidRDefault="00407D38" w:rsidP="0018667C">
      <w:pPr>
        <w:pStyle w:val="aff8"/>
        <w:spacing w:before="80" w:beforeAutospacing="0" w:after="80" w:afterAutospacing="0"/>
        <w:contextualSpacing/>
        <w:mirrorIndents/>
        <w:rPr>
          <w:rFonts w:asciiTheme="majorHAnsi" w:hAnsiTheme="majorHAnsi" w:cstheme="majorHAnsi"/>
          <w:sz w:val="22"/>
          <w:szCs w:val="22"/>
        </w:rPr>
      </w:pPr>
    </w:p>
    <w:tbl>
      <w:tblPr>
        <w:tblStyle w:val="Table"/>
        <w:tblW w:w="0" w:type="auto"/>
        <w:tblInd w:w="0" w:type="dxa"/>
        <w:tblLook w:val="0020" w:firstRow="1" w:lastRow="0" w:firstColumn="0" w:lastColumn="0" w:noHBand="0" w:noVBand="0"/>
      </w:tblPr>
      <w:tblGrid>
        <w:gridCol w:w="944"/>
        <w:gridCol w:w="1102"/>
        <w:gridCol w:w="682"/>
        <w:gridCol w:w="1008"/>
      </w:tblGrid>
      <w:tr w:rsidR="00407D38" w14:paraId="1BDA7E28" w14:textId="77777777" w:rsidTr="000A61A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376A3E4B" w14:textId="77777777" w:rsidR="00407D38" w:rsidRPr="00C8589F" w:rsidRDefault="00407D38" w:rsidP="000A61AB">
            <w:pPr>
              <w:pStyle w:val="Compact"/>
              <w:rPr>
                <w:rFonts w:asciiTheme="majorHAnsi" w:hAnsiTheme="majorHAnsi" w:cstheme="majorHAnsi"/>
                <w:sz w:val="22"/>
                <w:szCs w:val="22"/>
              </w:rPr>
            </w:pPr>
            <w:r w:rsidRPr="00C8589F">
              <w:rPr>
                <w:rFonts w:asciiTheme="majorHAnsi" w:hAnsiTheme="majorHAnsi" w:cstheme="majorHAnsi"/>
                <w:sz w:val="22"/>
                <w:szCs w:val="22"/>
              </w:rPr>
              <w:t>Возраст</w:t>
            </w:r>
          </w:p>
        </w:tc>
        <w:tc>
          <w:tcPr>
            <w:tcW w:w="0" w:type="auto"/>
          </w:tcPr>
          <w:p w14:paraId="01E49AEB" w14:textId="77777777" w:rsidR="00407D38" w:rsidRPr="00C8589F" w:rsidRDefault="00407D38" w:rsidP="000A61AB">
            <w:pPr>
              <w:pStyle w:val="Compact"/>
              <w:rPr>
                <w:rFonts w:asciiTheme="majorHAnsi" w:hAnsiTheme="majorHAnsi" w:cstheme="majorHAnsi"/>
                <w:sz w:val="22"/>
                <w:szCs w:val="22"/>
              </w:rPr>
            </w:pPr>
            <w:r w:rsidRPr="00C8589F">
              <w:rPr>
                <w:rFonts w:asciiTheme="majorHAnsi" w:hAnsiTheme="majorHAnsi" w:cstheme="majorHAnsi"/>
                <w:sz w:val="22"/>
                <w:szCs w:val="22"/>
              </w:rPr>
              <w:t>Контроль</w:t>
            </w:r>
          </w:p>
        </w:tc>
        <w:tc>
          <w:tcPr>
            <w:tcW w:w="0" w:type="auto"/>
          </w:tcPr>
          <w:p w14:paraId="3A17CA6A" w14:textId="77777777" w:rsidR="00407D38" w:rsidRPr="00C8589F" w:rsidRDefault="00407D38" w:rsidP="000A61AB">
            <w:pPr>
              <w:pStyle w:val="Compact"/>
              <w:rPr>
                <w:rFonts w:asciiTheme="majorHAnsi" w:hAnsiTheme="majorHAnsi" w:cstheme="majorHAnsi"/>
                <w:sz w:val="22"/>
                <w:szCs w:val="22"/>
              </w:rPr>
            </w:pPr>
            <w:r w:rsidRPr="00C8589F">
              <w:rPr>
                <w:rFonts w:asciiTheme="majorHAnsi" w:hAnsiTheme="majorHAnsi" w:cstheme="majorHAnsi"/>
                <w:sz w:val="22"/>
                <w:szCs w:val="22"/>
              </w:rPr>
              <w:t>Цель</w:t>
            </w:r>
          </w:p>
        </w:tc>
        <w:tc>
          <w:tcPr>
            <w:tcW w:w="0" w:type="auto"/>
          </w:tcPr>
          <w:p w14:paraId="3DBD2252" w14:textId="77777777" w:rsidR="00407D38" w:rsidRPr="00C8589F" w:rsidRDefault="00407D38" w:rsidP="000A61AB">
            <w:pPr>
              <w:pStyle w:val="Compact"/>
              <w:rPr>
                <w:rFonts w:asciiTheme="majorHAnsi" w:hAnsiTheme="majorHAnsi" w:cstheme="majorHAnsi"/>
                <w:sz w:val="22"/>
                <w:szCs w:val="22"/>
              </w:rPr>
            </w:pPr>
            <w:r w:rsidRPr="00C8589F">
              <w:rPr>
                <w:rFonts w:asciiTheme="majorHAnsi" w:hAnsiTheme="majorHAnsi" w:cstheme="majorHAnsi"/>
                <w:sz w:val="22"/>
                <w:szCs w:val="22"/>
              </w:rPr>
              <w:t>Разница</w:t>
            </w:r>
          </w:p>
        </w:tc>
      </w:tr>
      <w:tr w:rsidR="00407D38" w14:paraId="5A1E5366" w14:textId="77777777" w:rsidTr="000A61AB">
        <w:tc>
          <w:tcPr>
            <w:tcW w:w="0" w:type="auto"/>
          </w:tcPr>
          <w:p w14:paraId="28267A42" w14:textId="77777777" w:rsidR="00407D38" w:rsidRPr="00C8589F" w:rsidRDefault="00407D38" w:rsidP="000A61AB">
            <w:pPr>
              <w:pStyle w:val="Compact"/>
              <w:rPr>
                <w:rFonts w:asciiTheme="majorHAnsi" w:hAnsiTheme="majorHAnsi" w:cstheme="majorHAnsi"/>
                <w:sz w:val="22"/>
                <w:szCs w:val="22"/>
              </w:rPr>
            </w:pPr>
            <w:r w:rsidRPr="00C8589F">
              <w:rPr>
                <w:rFonts w:asciiTheme="majorHAnsi" w:hAnsiTheme="majorHAnsi" w:cstheme="majorHAnsi"/>
                <w:sz w:val="22"/>
                <w:szCs w:val="22"/>
              </w:rPr>
              <w:t>до 35</w:t>
            </w:r>
          </w:p>
        </w:tc>
        <w:tc>
          <w:tcPr>
            <w:tcW w:w="0" w:type="auto"/>
          </w:tcPr>
          <w:p w14:paraId="672CF284" w14:textId="77777777" w:rsidR="00407D38" w:rsidRPr="00C8589F" w:rsidRDefault="00407D38" w:rsidP="000A61AB">
            <w:pPr>
              <w:pStyle w:val="Compact"/>
              <w:rPr>
                <w:rFonts w:asciiTheme="majorHAnsi" w:hAnsiTheme="majorHAnsi" w:cstheme="majorHAnsi"/>
                <w:sz w:val="22"/>
                <w:szCs w:val="22"/>
              </w:rPr>
            </w:pPr>
            <w:r w:rsidRPr="00C8589F">
              <w:rPr>
                <w:rFonts w:asciiTheme="majorHAnsi" w:hAnsiTheme="majorHAnsi" w:cstheme="majorHAnsi"/>
                <w:sz w:val="22"/>
                <w:szCs w:val="22"/>
              </w:rPr>
              <w:t>2,8%</w:t>
            </w:r>
          </w:p>
        </w:tc>
        <w:tc>
          <w:tcPr>
            <w:tcW w:w="0" w:type="auto"/>
          </w:tcPr>
          <w:p w14:paraId="4260A92A" w14:textId="77777777" w:rsidR="00407D38" w:rsidRPr="00C8589F" w:rsidRDefault="00407D38" w:rsidP="000A61AB">
            <w:pPr>
              <w:pStyle w:val="Compact"/>
              <w:rPr>
                <w:rFonts w:asciiTheme="majorHAnsi" w:hAnsiTheme="majorHAnsi" w:cstheme="majorHAnsi"/>
                <w:sz w:val="22"/>
                <w:szCs w:val="22"/>
              </w:rPr>
            </w:pPr>
            <w:r w:rsidRPr="00C8589F">
              <w:rPr>
                <w:rFonts w:asciiTheme="majorHAnsi" w:hAnsiTheme="majorHAnsi" w:cstheme="majorHAnsi"/>
                <w:sz w:val="22"/>
                <w:szCs w:val="22"/>
              </w:rPr>
              <w:t>1,4%</w:t>
            </w:r>
          </w:p>
        </w:tc>
        <w:tc>
          <w:tcPr>
            <w:tcW w:w="0" w:type="auto"/>
          </w:tcPr>
          <w:p w14:paraId="114689BA" w14:textId="77777777" w:rsidR="00407D38" w:rsidRPr="00C8589F" w:rsidRDefault="00407D38" w:rsidP="000A61AB">
            <w:pPr>
              <w:pStyle w:val="Compact"/>
              <w:rPr>
                <w:rFonts w:asciiTheme="majorHAnsi" w:hAnsiTheme="majorHAnsi" w:cstheme="majorHAnsi"/>
                <w:sz w:val="22"/>
                <w:szCs w:val="22"/>
              </w:rPr>
            </w:pPr>
            <w:r w:rsidRPr="00C8589F">
              <w:rPr>
                <w:rFonts w:asciiTheme="majorHAnsi" w:hAnsiTheme="majorHAnsi" w:cstheme="majorHAnsi"/>
                <w:sz w:val="22"/>
                <w:szCs w:val="22"/>
              </w:rPr>
              <w:t>−1,4 п.п.</w:t>
            </w:r>
          </w:p>
        </w:tc>
      </w:tr>
      <w:tr w:rsidR="00407D38" w14:paraId="6F8013E9" w14:textId="77777777" w:rsidTr="000A61AB">
        <w:tc>
          <w:tcPr>
            <w:tcW w:w="0" w:type="auto"/>
          </w:tcPr>
          <w:p w14:paraId="58725E0C" w14:textId="77777777" w:rsidR="00407D38" w:rsidRPr="00C8589F" w:rsidRDefault="00407D38" w:rsidP="000A61AB">
            <w:pPr>
              <w:pStyle w:val="Compact"/>
              <w:rPr>
                <w:rFonts w:asciiTheme="majorHAnsi" w:hAnsiTheme="majorHAnsi" w:cstheme="majorHAnsi"/>
                <w:sz w:val="22"/>
                <w:szCs w:val="22"/>
              </w:rPr>
            </w:pPr>
            <w:r w:rsidRPr="00C8589F">
              <w:rPr>
                <w:rFonts w:asciiTheme="majorHAnsi" w:hAnsiTheme="majorHAnsi" w:cstheme="majorHAnsi"/>
                <w:sz w:val="22"/>
                <w:szCs w:val="22"/>
              </w:rPr>
              <w:t>35–50</w:t>
            </w:r>
          </w:p>
        </w:tc>
        <w:tc>
          <w:tcPr>
            <w:tcW w:w="0" w:type="auto"/>
          </w:tcPr>
          <w:p w14:paraId="368EE513" w14:textId="77777777" w:rsidR="00407D38" w:rsidRPr="00C8589F" w:rsidRDefault="00407D38" w:rsidP="000A61AB">
            <w:pPr>
              <w:pStyle w:val="Compact"/>
              <w:rPr>
                <w:rFonts w:asciiTheme="majorHAnsi" w:hAnsiTheme="majorHAnsi" w:cstheme="majorHAnsi"/>
                <w:sz w:val="22"/>
                <w:szCs w:val="22"/>
              </w:rPr>
            </w:pPr>
            <w:r w:rsidRPr="00C8589F">
              <w:rPr>
                <w:rFonts w:asciiTheme="majorHAnsi" w:hAnsiTheme="majorHAnsi" w:cstheme="majorHAnsi"/>
                <w:sz w:val="22"/>
                <w:szCs w:val="22"/>
              </w:rPr>
              <w:t>3,7%</w:t>
            </w:r>
          </w:p>
        </w:tc>
        <w:tc>
          <w:tcPr>
            <w:tcW w:w="0" w:type="auto"/>
          </w:tcPr>
          <w:p w14:paraId="22F6E744" w14:textId="77777777" w:rsidR="00407D38" w:rsidRPr="00C8589F" w:rsidRDefault="00407D38" w:rsidP="000A61AB">
            <w:pPr>
              <w:pStyle w:val="Compact"/>
              <w:rPr>
                <w:rFonts w:asciiTheme="majorHAnsi" w:hAnsiTheme="majorHAnsi" w:cstheme="majorHAnsi"/>
                <w:sz w:val="22"/>
                <w:szCs w:val="22"/>
              </w:rPr>
            </w:pPr>
            <w:r w:rsidRPr="00C8589F">
              <w:rPr>
                <w:rFonts w:asciiTheme="majorHAnsi" w:hAnsiTheme="majorHAnsi" w:cstheme="majorHAnsi"/>
                <w:sz w:val="22"/>
                <w:szCs w:val="22"/>
              </w:rPr>
              <w:t>2,7%</w:t>
            </w:r>
          </w:p>
        </w:tc>
        <w:tc>
          <w:tcPr>
            <w:tcW w:w="0" w:type="auto"/>
          </w:tcPr>
          <w:p w14:paraId="7512DB9D" w14:textId="77777777" w:rsidR="00407D38" w:rsidRPr="00C8589F" w:rsidRDefault="00407D38" w:rsidP="000A61AB">
            <w:pPr>
              <w:pStyle w:val="Compact"/>
              <w:rPr>
                <w:rFonts w:asciiTheme="majorHAnsi" w:hAnsiTheme="majorHAnsi" w:cstheme="majorHAnsi"/>
                <w:sz w:val="22"/>
                <w:szCs w:val="22"/>
              </w:rPr>
            </w:pPr>
            <w:r w:rsidRPr="00C8589F">
              <w:rPr>
                <w:rFonts w:asciiTheme="majorHAnsi" w:hAnsiTheme="majorHAnsi" w:cstheme="majorHAnsi"/>
                <w:sz w:val="22"/>
                <w:szCs w:val="22"/>
              </w:rPr>
              <w:t>−1,0 п.п.</w:t>
            </w:r>
          </w:p>
        </w:tc>
      </w:tr>
      <w:tr w:rsidR="00407D38" w14:paraId="00A58D96" w14:textId="77777777" w:rsidTr="000A61AB">
        <w:tc>
          <w:tcPr>
            <w:tcW w:w="0" w:type="auto"/>
          </w:tcPr>
          <w:p w14:paraId="1F88D7D8" w14:textId="77777777" w:rsidR="00407D38" w:rsidRPr="00C8589F" w:rsidRDefault="00407D38" w:rsidP="000A61AB">
            <w:pPr>
              <w:pStyle w:val="Compact"/>
              <w:rPr>
                <w:rFonts w:asciiTheme="majorHAnsi" w:hAnsiTheme="majorHAnsi" w:cstheme="majorHAnsi"/>
                <w:sz w:val="22"/>
                <w:szCs w:val="22"/>
              </w:rPr>
            </w:pPr>
            <w:r w:rsidRPr="00C8589F">
              <w:rPr>
                <w:rFonts w:asciiTheme="majorHAnsi" w:hAnsiTheme="majorHAnsi" w:cstheme="majorHAnsi"/>
                <w:sz w:val="22"/>
                <w:szCs w:val="22"/>
              </w:rPr>
              <w:t>50–65</w:t>
            </w:r>
          </w:p>
        </w:tc>
        <w:tc>
          <w:tcPr>
            <w:tcW w:w="0" w:type="auto"/>
          </w:tcPr>
          <w:p w14:paraId="5FCD393B" w14:textId="77777777" w:rsidR="00407D38" w:rsidRPr="00C8589F" w:rsidRDefault="00407D38" w:rsidP="000A61AB">
            <w:pPr>
              <w:pStyle w:val="Compact"/>
              <w:rPr>
                <w:rFonts w:asciiTheme="majorHAnsi" w:hAnsiTheme="majorHAnsi" w:cstheme="majorHAnsi"/>
                <w:sz w:val="22"/>
                <w:szCs w:val="22"/>
              </w:rPr>
            </w:pPr>
            <w:r w:rsidRPr="00C8589F">
              <w:rPr>
                <w:rFonts w:asciiTheme="majorHAnsi" w:hAnsiTheme="majorHAnsi" w:cstheme="majorHAnsi"/>
                <w:sz w:val="22"/>
                <w:szCs w:val="22"/>
              </w:rPr>
              <w:t>3,4%</w:t>
            </w:r>
          </w:p>
        </w:tc>
        <w:tc>
          <w:tcPr>
            <w:tcW w:w="0" w:type="auto"/>
          </w:tcPr>
          <w:p w14:paraId="5F197C60" w14:textId="77777777" w:rsidR="00407D38" w:rsidRPr="00C8589F" w:rsidRDefault="00407D38" w:rsidP="000A61AB">
            <w:pPr>
              <w:pStyle w:val="Compact"/>
              <w:rPr>
                <w:rFonts w:asciiTheme="majorHAnsi" w:hAnsiTheme="majorHAnsi" w:cstheme="majorHAnsi"/>
                <w:sz w:val="22"/>
                <w:szCs w:val="22"/>
              </w:rPr>
            </w:pPr>
            <w:r w:rsidRPr="00C8589F">
              <w:rPr>
                <w:rFonts w:asciiTheme="majorHAnsi" w:hAnsiTheme="majorHAnsi" w:cstheme="majorHAnsi"/>
                <w:sz w:val="22"/>
                <w:szCs w:val="22"/>
              </w:rPr>
              <w:t>2,4%</w:t>
            </w:r>
          </w:p>
        </w:tc>
        <w:tc>
          <w:tcPr>
            <w:tcW w:w="0" w:type="auto"/>
          </w:tcPr>
          <w:p w14:paraId="6FC556F3" w14:textId="77777777" w:rsidR="00407D38" w:rsidRPr="00C8589F" w:rsidRDefault="00407D38" w:rsidP="000A61AB">
            <w:pPr>
              <w:pStyle w:val="Compact"/>
              <w:rPr>
                <w:rFonts w:asciiTheme="majorHAnsi" w:hAnsiTheme="majorHAnsi" w:cstheme="majorHAnsi"/>
                <w:sz w:val="22"/>
                <w:szCs w:val="22"/>
              </w:rPr>
            </w:pPr>
            <w:r w:rsidRPr="00C8589F">
              <w:rPr>
                <w:rFonts w:asciiTheme="majorHAnsi" w:hAnsiTheme="majorHAnsi" w:cstheme="majorHAnsi"/>
                <w:sz w:val="22"/>
                <w:szCs w:val="22"/>
              </w:rPr>
              <w:t>−1,0 п.п.</w:t>
            </w:r>
          </w:p>
        </w:tc>
      </w:tr>
      <w:tr w:rsidR="00407D38" w14:paraId="3DBAB8BC" w14:textId="77777777" w:rsidTr="000A61AB">
        <w:tc>
          <w:tcPr>
            <w:tcW w:w="0" w:type="auto"/>
          </w:tcPr>
          <w:p w14:paraId="6A3556C8" w14:textId="77777777" w:rsidR="00407D38" w:rsidRPr="00C8589F" w:rsidRDefault="00407D38" w:rsidP="000A61AB">
            <w:pPr>
              <w:pStyle w:val="Compact"/>
              <w:rPr>
                <w:rFonts w:asciiTheme="majorHAnsi" w:hAnsiTheme="majorHAnsi" w:cstheme="majorHAnsi"/>
                <w:sz w:val="22"/>
                <w:szCs w:val="22"/>
              </w:rPr>
            </w:pPr>
            <w:r w:rsidRPr="00C8589F">
              <w:rPr>
                <w:rFonts w:asciiTheme="majorHAnsi" w:hAnsiTheme="majorHAnsi" w:cstheme="majorHAnsi"/>
                <w:b/>
                <w:bCs/>
                <w:sz w:val="22"/>
                <w:szCs w:val="22"/>
              </w:rPr>
              <w:t>65+</w:t>
            </w:r>
          </w:p>
        </w:tc>
        <w:tc>
          <w:tcPr>
            <w:tcW w:w="0" w:type="auto"/>
          </w:tcPr>
          <w:p w14:paraId="1B4F25B4" w14:textId="77777777" w:rsidR="00407D38" w:rsidRPr="00C8589F" w:rsidRDefault="00407D38" w:rsidP="000A61AB">
            <w:pPr>
              <w:pStyle w:val="Compact"/>
              <w:rPr>
                <w:rFonts w:asciiTheme="majorHAnsi" w:hAnsiTheme="majorHAnsi" w:cstheme="majorHAnsi"/>
                <w:sz w:val="22"/>
                <w:szCs w:val="22"/>
              </w:rPr>
            </w:pPr>
            <w:r w:rsidRPr="00C8589F">
              <w:rPr>
                <w:rFonts w:asciiTheme="majorHAnsi" w:hAnsiTheme="majorHAnsi" w:cstheme="majorHAnsi"/>
                <w:sz w:val="22"/>
                <w:szCs w:val="22"/>
              </w:rPr>
              <w:t>2,2%</w:t>
            </w:r>
          </w:p>
        </w:tc>
        <w:tc>
          <w:tcPr>
            <w:tcW w:w="0" w:type="auto"/>
          </w:tcPr>
          <w:p w14:paraId="466630AC" w14:textId="77777777" w:rsidR="00407D38" w:rsidRPr="00C8589F" w:rsidRDefault="00407D38" w:rsidP="000A61AB">
            <w:pPr>
              <w:pStyle w:val="Compact"/>
              <w:rPr>
                <w:rFonts w:asciiTheme="majorHAnsi" w:hAnsiTheme="majorHAnsi" w:cstheme="majorHAnsi"/>
                <w:sz w:val="22"/>
                <w:szCs w:val="22"/>
              </w:rPr>
            </w:pPr>
            <w:r w:rsidRPr="00C8589F">
              <w:rPr>
                <w:rFonts w:asciiTheme="majorHAnsi" w:hAnsiTheme="majorHAnsi" w:cstheme="majorHAnsi"/>
                <w:b/>
                <w:bCs/>
                <w:sz w:val="22"/>
                <w:szCs w:val="22"/>
              </w:rPr>
              <w:t>2,9%</w:t>
            </w:r>
          </w:p>
        </w:tc>
        <w:tc>
          <w:tcPr>
            <w:tcW w:w="0" w:type="auto"/>
          </w:tcPr>
          <w:p w14:paraId="59661EDC" w14:textId="77777777" w:rsidR="00407D38" w:rsidRPr="00C8589F" w:rsidRDefault="00407D38" w:rsidP="000A61AB">
            <w:pPr>
              <w:pStyle w:val="Compact"/>
              <w:rPr>
                <w:rFonts w:asciiTheme="majorHAnsi" w:hAnsiTheme="majorHAnsi" w:cstheme="majorHAnsi"/>
                <w:sz w:val="22"/>
                <w:szCs w:val="22"/>
              </w:rPr>
            </w:pPr>
            <w:r w:rsidRPr="00C8589F">
              <w:rPr>
                <w:rFonts w:asciiTheme="majorHAnsi" w:hAnsiTheme="majorHAnsi" w:cstheme="majorHAnsi"/>
                <w:b/>
                <w:bCs/>
                <w:sz w:val="22"/>
                <w:szCs w:val="22"/>
              </w:rPr>
              <w:t>+0,7 п.п.</w:t>
            </w:r>
          </w:p>
        </w:tc>
      </w:tr>
    </w:tbl>
    <w:p w14:paraId="4381A313" w14:textId="522D1FC4" w:rsidR="00407D38" w:rsidRDefault="00407D38" w:rsidP="0018667C">
      <w:pPr>
        <w:pStyle w:val="aff8"/>
        <w:spacing w:before="80" w:beforeAutospacing="0" w:after="80" w:afterAutospacing="0"/>
        <w:contextualSpacing/>
        <w:mirrorIndents/>
        <w:rPr>
          <w:rFonts w:asciiTheme="majorHAnsi" w:hAnsiTheme="majorHAnsi" w:cstheme="majorHAnsi"/>
          <w:sz w:val="22"/>
          <w:szCs w:val="22"/>
        </w:rPr>
      </w:pPr>
    </w:p>
    <w:p w14:paraId="7091349F" w14:textId="07FF3581" w:rsidR="00A14407" w:rsidRPr="00B464EC" w:rsidRDefault="000C099B" w:rsidP="0018667C">
      <w:pPr>
        <w:pStyle w:val="aff8"/>
        <w:spacing w:before="80" w:beforeAutospacing="0" w:after="80" w:afterAutospacing="0"/>
        <w:contextualSpacing/>
        <w:mirrorIndents/>
        <w:rPr>
          <w:rFonts w:asciiTheme="majorHAnsi" w:hAnsiTheme="majorHAnsi" w:cstheme="majorHAnsi"/>
          <w:sz w:val="22"/>
          <w:szCs w:val="22"/>
        </w:rPr>
      </w:pPr>
      <w:r w:rsidRPr="00407D38">
        <w:rPr>
          <w:rFonts w:asciiTheme="majorHAnsi" w:hAnsiTheme="majorHAnsi" w:cstheme="majorHAnsi"/>
          <w:b/>
          <w:bCs/>
          <w:sz w:val="22"/>
          <w:szCs w:val="22"/>
        </w:rPr>
        <w:t>Гипотеза «65+ — самый отзывчивый сегмент» подтверждается именно в окне 30 дней</w:t>
      </w:r>
      <w:r w:rsidRPr="00B464EC">
        <w:rPr>
          <w:rFonts w:asciiTheme="majorHAnsi" w:hAnsiTheme="majorHAnsi" w:cstheme="majorHAnsi"/>
          <w:sz w:val="22"/>
          <w:szCs w:val="22"/>
        </w:rPr>
        <w:t>: это единственная возрастная группа, где целевая обгоняет контрольную.</w:t>
      </w:r>
    </w:p>
    <w:p w14:paraId="0D9C9C8B" w14:textId="7334E2DC" w:rsidR="00A14407" w:rsidRPr="00B464EC" w:rsidRDefault="000C099B" w:rsidP="0018667C">
      <w:pPr>
        <w:pStyle w:val="31"/>
        <w:spacing w:before="80" w:after="80"/>
        <w:contextualSpacing/>
        <w:mirrorIndents/>
        <w:rPr>
          <w:rFonts w:cstheme="majorHAnsi"/>
          <w:sz w:val="22"/>
          <w:lang w:val="ru-RU"/>
        </w:rPr>
      </w:pPr>
      <w:r w:rsidRPr="00B464EC">
        <w:rPr>
          <w:rFonts w:cstheme="majorHAnsi"/>
          <w:sz w:val="22"/>
          <w:lang w:val="ru-RU"/>
        </w:rPr>
        <w:t>7. Глубина отношений: порог 16+ продуктов — точка перелома</w:t>
      </w:r>
    </w:p>
    <w:p w14:paraId="4C2E3FCF" w14:textId="14DB0693" w:rsidR="00A14407" w:rsidRDefault="00A14407" w:rsidP="0018667C">
      <w:pPr>
        <w:pStyle w:val="aff8"/>
        <w:spacing w:before="80" w:beforeAutospacing="0" w:after="80" w:afterAutospacing="0"/>
        <w:contextualSpacing/>
        <w:mirrorIndents/>
        <w:rPr>
          <w:rFonts w:asciiTheme="majorHAnsi" w:hAnsiTheme="majorHAnsi" w:cstheme="majorHAnsi"/>
          <w:sz w:val="22"/>
          <w:szCs w:val="22"/>
        </w:rPr>
      </w:pPr>
      <w:r w:rsidRPr="00B464EC">
        <w:rPr>
          <w:rFonts w:asciiTheme="majorHAnsi" w:hAnsiTheme="majorHAnsi" w:cstheme="majorHAnsi"/>
          <w:sz w:val="22"/>
          <w:szCs w:val="22"/>
        </w:rPr>
        <w:t>Данные из виджета «Влияние глубины отношения с банком в окне 30 дн.»:</w:t>
      </w:r>
    </w:p>
    <w:p w14:paraId="59585621" w14:textId="31AD4796" w:rsidR="00407D38" w:rsidRDefault="00745327" w:rsidP="0018667C">
      <w:pPr>
        <w:pStyle w:val="aff8"/>
        <w:spacing w:before="80" w:beforeAutospacing="0" w:after="80" w:afterAutospacing="0"/>
        <w:contextualSpacing/>
        <w:mirrorIndents/>
        <w:rPr>
          <w:rFonts w:asciiTheme="majorHAnsi" w:hAnsiTheme="majorHAnsi" w:cstheme="majorHAnsi"/>
          <w:sz w:val="22"/>
          <w:szCs w:val="22"/>
        </w:rPr>
      </w:pPr>
      <w:r>
        <w:rPr>
          <w:noProof/>
        </w:rPr>
        <w:lastRenderedPageBreak/>
        <w:drawing>
          <wp:anchor distT="0" distB="0" distL="114300" distR="114300" simplePos="0" relativeHeight="251658752" behindDoc="1" locked="0" layoutInCell="1" allowOverlap="1" wp14:anchorId="282BFA05" wp14:editId="07729C61">
            <wp:simplePos x="0" y="0"/>
            <wp:positionH relativeFrom="column">
              <wp:posOffset>2626466</wp:posOffset>
            </wp:positionH>
            <wp:positionV relativeFrom="paragraph">
              <wp:posOffset>153922</wp:posOffset>
            </wp:positionV>
            <wp:extent cx="2288540" cy="1668780"/>
            <wp:effectExtent l="0" t="0" r="0" b="7620"/>
            <wp:wrapTight wrapText="bothSides">
              <wp:wrapPolygon edited="0">
                <wp:start x="0" y="0"/>
                <wp:lineTo x="0" y="21452"/>
                <wp:lineTo x="21396" y="21452"/>
                <wp:lineTo x="21396" y="0"/>
                <wp:lineTo x="0" y="0"/>
              </wp:wrapPolygon>
            </wp:wrapTight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7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8540" cy="1668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tbl>
      <w:tblPr>
        <w:tblStyle w:val="Table"/>
        <w:tblW w:w="0" w:type="auto"/>
        <w:tblInd w:w="0" w:type="dxa"/>
        <w:tblLook w:val="0020" w:firstRow="1" w:lastRow="0" w:firstColumn="0" w:lastColumn="0" w:noHBand="0" w:noVBand="0"/>
      </w:tblPr>
      <w:tblGrid>
        <w:gridCol w:w="1216"/>
        <w:gridCol w:w="1482"/>
      </w:tblGrid>
      <w:tr w:rsidR="00190E27" w14:paraId="1AE21D98" w14:textId="77777777" w:rsidTr="000A61A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20CACCFA" w14:textId="77777777" w:rsidR="00190E27" w:rsidRPr="00190E27" w:rsidRDefault="00190E27" w:rsidP="000A61AB">
            <w:pPr>
              <w:pStyle w:val="Compact"/>
              <w:rPr>
                <w:rFonts w:asciiTheme="majorHAnsi" w:hAnsiTheme="majorHAnsi" w:cstheme="majorHAnsi"/>
                <w:sz w:val="22"/>
                <w:szCs w:val="22"/>
              </w:rPr>
            </w:pPr>
            <w:r w:rsidRPr="00190E27">
              <w:rPr>
                <w:rFonts w:asciiTheme="majorHAnsi" w:hAnsiTheme="majorHAnsi" w:cstheme="majorHAnsi"/>
                <w:sz w:val="22"/>
                <w:szCs w:val="22"/>
              </w:rPr>
              <w:t>Продуктов</w:t>
            </w:r>
          </w:p>
        </w:tc>
        <w:tc>
          <w:tcPr>
            <w:tcW w:w="0" w:type="auto"/>
          </w:tcPr>
          <w:p w14:paraId="1F264998" w14:textId="77777777" w:rsidR="00190E27" w:rsidRPr="00190E27" w:rsidRDefault="00190E27" w:rsidP="000A61AB">
            <w:pPr>
              <w:pStyle w:val="Compact"/>
              <w:rPr>
                <w:rFonts w:asciiTheme="majorHAnsi" w:hAnsiTheme="majorHAnsi" w:cstheme="majorHAnsi"/>
                <w:sz w:val="22"/>
                <w:szCs w:val="22"/>
              </w:rPr>
            </w:pPr>
            <w:r w:rsidRPr="00190E27">
              <w:rPr>
                <w:rFonts w:asciiTheme="majorHAnsi" w:hAnsiTheme="majorHAnsi" w:cstheme="majorHAnsi"/>
                <w:sz w:val="22"/>
                <w:szCs w:val="22"/>
              </w:rPr>
              <w:t>Доля 30 дней</w:t>
            </w:r>
          </w:p>
        </w:tc>
      </w:tr>
      <w:tr w:rsidR="00190E27" w14:paraId="28014AFB" w14:textId="77777777" w:rsidTr="000A61AB">
        <w:tc>
          <w:tcPr>
            <w:tcW w:w="0" w:type="auto"/>
          </w:tcPr>
          <w:p w14:paraId="6F960DBB" w14:textId="77777777" w:rsidR="00190E27" w:rsidRPr="00190E27" w:rsidRDefault="00190E27" w:rsidP="000A61AB">
            <w:pPr>
              <w:pStyle w:val="Compact"/>
              <w:rPr>
                <w:rFonts w:asciiTheme="majorHAnsi" w:hAnsiTheme="majorHAnsi" w:cstheme="majorHAnsi"/>
                <w:sz w:val="22"/>
                <w:szCs w:val="22"/>
              </w:rPr>
            </w:pPr>
            <w:r w:rsidRPr="00190E27">
              <w:rPr>
                <w:rFonts w:asciiTheme="majorHAnsi" w:hAnsiTheme="majorHAnsi" w:cstheme="majorHAnsi"/>
                <w:sz w:val="22"/>
                <w:szCs w:val="22"/>
              </w:rPr>
              <w:t>1–5</w:t>
            </w:r>
          </w:p>
        </w:tc>
        <w:tc>
          <w:tcPr>
            <w:tcW w:w="0" w:type="auto"/>
          </w:tcPr>
          <w:p w14:paraId="6A99C401" w14:textId="77777777" w:rsidR="00190E27" w:rsidRPr="00190E27" w:rsidRDefault="00190E27" w:rsidP="000A61AB">
            <w:pPr>
              <w:pStyle w:val="Compact"/>
              <w:rPr>
                <w:rFonts w:asciiTheme="majorHAnsi" w:hAnsiTheme="majorHAnsi" w:cstheme="majorHAnsi"/>
                <w:sz w:val="22"/>
                <w:szCs w:val="22"/>
              </w:rPr>
            </w:pPr>
            <w:r w:rsidRPr="00190E27">
              <w:rPr>
                <w:rFonts w:asciiTheme="majorHAnsi" w:hAnsiTheme="majorHAnsi" w:cstheme="majorHAnsi"/>
                <w:sz w:val="22"/>
                <w:szCs w:val="22"/>
              </w:rPr>
              <w:t>1,06%</w:t>
            </w:r>
          </w:p>
        </w:tc>
      </w:tr>
      <w:tr w:rsidR="00190E27" w14:paraId="70771E41" w14:textId="77777777" w:rsidTr="000A61AB">
        <w:tc>
          <w:tcPr>
            <w:tcW w:w="0" w:type="auto"/>
          </w:tcPr>
          <w:p w14:paraId="54A6593F" w14:textId="77777777" w:rsidR="00190E27" w:rsidRPr="00190E27" w:rsidRDefault="00190E27" w:rsidP="000A61AB">
            <w:pPr>
              <w:pStyle w:val="Compact"/>
              <w:rPr>
                <w:rFonts w:asciiTheme="majorHAnsi" w:hAnsiTheme="majorHAnsi" w:cstheme="majorHAnsi"/>
                <w:sz w:val="22"/>
                <w:szCs w:val="22"/>
              </w:rPr>
            </w:pPr>
            <w:r w:rsidRPr="00190E27">
              <w:rPr>
                <w:rFonts w:asciiTheme="majorHAnsi" w:hAnsiTheme="majorHAnsi" w:cstheme="majorHAnsi"/>
                <w:sz w:val="22"/>
                <w:szCs w:val="22"/>
              </w:rPr>
              <w:t>6–10</w:t>
            </w:r>
          </w:p>
        </w:tc>
        <w:tc>
          <w:tcPr>
            <w:tcW w:w="0" w:type="auto"/>
          </w:tcPr>
          <w:p w14:paraId="0CBAAC78" w14:textId="77777777" w:rsidR="00190E27" w:rsidRPr="00190E27" w:rsidRDefault="00190E27" w:rsidP="000A61AB">
            <w:pPr>
              <w:pStyle w:val="Compact"/>
              <w:rPr>
                <w:rFonts w:asciiTheme="majorHAnsi" w:hAnsiTheme="majorHAnsi" w:cstheme="majorHAnsi"/>
                <w:sz w:val="22"/>
                <w:szCs w:val="22"/>
              </w:rPr>
            </w:pPr>
            <w:r w:rsidRPr="00190E27">
              <w:rPr>
                <w:rFonts w:asciiTheme="majorHAnsi" w:hAnsiTheme="majorHAnsi" w:cstheme="majorHAnsi"/>
                <w:sz w:val="22"/>
                <w:szCs w:val="22"/>
              </w:rPr>
              <w:t>3,16%</w:t>
            </w:r>
          </w:p>
        </w:tc>
      </w:tr>
      <w:tr w:rsidR="00190E27" w14:paraId="46067026" w14:textId="77777777" w:rsidTr="000A61AB">
        <w:tc>
          <w:tcPr>
            <w:tcW w:w="0" w:type="auto"/>
          </w:tcPr>
          <w:p w14:paraId="24D09954" w14:textId="77777777" w:rsidR="00190E27" w:rsidRPr="00190E27" w:rsidRDefault="00190E27" w:rsidP="000A61AB">
            <w:pPr>
              <w:pStyle w:val="Compact"/>
              <w:rPr>
                <w:rFonts w:asciiTheme="majorHAnsi" w:hAnsiTheme="majorHAnsi" w:cstheme="majorHAnsi"/>
                <w:sz w:val="22"/>
                <w:szCs w:val="22"/>
              </w:rPr>
            </w:pPr>
            <w:r w:rsidRPr="00190E27">
              <w:rPr>
                <w:rFonts w:asciiTheme="majorHAnsi" w:hAnsiTheme="majorHAnsi" w:cstheme="majorHAnsi"/>
                <w:sz w:val="22"/>
                <w:szCs w:val="22"/>
              </w:rPr>
              <w:t>11–15</w:t>
            </w:r>
          </w:p>
        </w:tc>
        <w:tc>
          <w:tcPr>
            <w:tcW w:w="0" w:type="auto"/>
          </w:tcPr>
          <w:p w14:paraId="7196ECC7" w14:textId="77777777" w:rsidR="00190E27" w:rsidRPr="00190E27" w:rsidRDefault="00190E27" w:rsidP="000A61AB">
            <w:pPr>
              <w:pStyle w:val="Compact"/>
              <w:rPr>
                <w:rFonts w:asciiTheme="majorHAnsi" w:hAnsiTheme="majorHAnsi" w:cstheme="majorHAnsi"/>
                <w:sz w:val="22"/>
                <w:szCs w:val="22"/>
              </w:rPr>
            </w:pPr>
            <w:r w:rsidRPr="00190E27">
              <w:rPr>
                <w:rFonts w:asciiTheme="majorHAnsi" w:hAnsiTheme="majorHAnsi" w:cstheme="majorHAnsi"/>
                <w:sz w:val="22"/>
                <w:szCs w:val="22"/>
              </w:rPr>
              <w:t>6,34%</w:t>
            </w:r>
          </w:p>
        </w:tc>
      </w:tr>
      <w:tr w:rsidR="00190E27" w14:paraId="5F202DBE" w14:textId="77777777" w:rsidTr="000A61AB">
        <w:tc>
          <w:tcPr>
            <w:tcW w:w="0" w:type="auto"/>
          </w:tcPr>
          <w:p w14:paraId="00094457" w14:textId="77777777" w:rsidR="00190E27" w:rsidRPr="00190E27" w:rsidRDefault="00190E27" w:rsidP="000A61AB">
            <w:pPr>
              <w:pStyle w:val="Compact"/>
              <w:rPr>
                <w:rFonts w:asciiTheme="majorHAnsi" w:hAnsiTheme="majorHAnsi" w:cstheme="majorHAnsi"/>
                <w:sz w:val="22"/>
                <w:szCs w:val="22"/>
              </w:rPr>
            </w:pPr>
            <w:r w:rsidRPr="00190E27">
              <w:rPr>
                <w:rFonts w:asciiTheme="majorHAnsi" w:hAnsiTheme="majorHAnsi" w:cstheme="majorHAnsi"/>
                <w:sz w:val="22"/>
                <w:szCs w:val="22"/>
              </w:rPr>
              <w:t>16–20</w:t>
            </w:r>
          </w:p>
        </w:tc>
        <w:tc>
          <w:tcPr>
            <w:tcW w:w="0" w:type="auto"/>
          </w:tcPr>
          <w:p w14:paraId="7E8F6B9C" w14:textId="77777777" w:rsidR="00190E27" w:rsidRPr="00190E27" w:rsidRDefault="00190E27" w:rsidP="000A61AB">
            <w:pPr>
              <w:pStyle w:val="Compact"/>
              <w:rPr>
                <w:rFonts w:asciiTheme="majorHAnsi" w:hAnsiTheme="majorHAnsi" w:cstheme="majorHAnsi"/>
                <w:sz w:val="22"/>
                <w:szCs w:val="22"/>
              </w:rPr>
            </w:pPr>
            <w:r w:rsidRPr="00190E27">
              <w:rPr>
                <w:rFonts w:asciiTheme="majorHAnsi" w:hAnsiTheme="majorHAnsi" w:cstheme="majorHAnsi"/>
                <w:sz w:val="22"/>
                <w:szCs w:val="22"/>
              </w:rPr>
              <w:t>11,98%</w:t>
            </w:r>
          </w:p>
        </w:tc>
      </w:tr>
      <w:tr w:rsidR="00190E27" w14:paraId="3F875C0C" w14:textId="77777777" w:rsidTr="000A61AB">
        <w:tc>
          <w:tcPr>
            <w:tcW w:w="0" w:type="auto"/>
          </w:tcPr>
          <w:p w14:paraId="7087B30E" w14:textId="77777777" w:rsidR="00190E27" w:rsidRPr="00190E27" w:rsidRDefault="00190E27" w:rsidP="000A61AB">
            <w:pPr>
              <w:pStyle w:val="Compact"/>
              <w:rPr>
                <w:rFonts w:asciiTheme="majorHAnsi" w:hAnsiTheme="majorHAnsi" w:cstheme="majorHAnsi"/>
                <w:sz w:val="22"/>
                <w:szCs w:val="22"/>
              </w:rPr>
            </w:pPr>
            <w:r w:rsidRPr="00190E27">
              <w:rPr>
                <w:rFonts w:asciiTheme="majorHAnsi" w:hAnsiTheme="majorHAnsi" w:cstheme="majorHAnsi"/>
                <w:b/>
                <w:bCs/>
                <w:sz w:val="22"/>
                <w:szCs w:val="22"/>
              </w:rPr>
              <w:t>21–25</w:t>
            </w:r>
          </w:p>
        </w:tc>
        <w:tc>
          <w:tcPr>
            <w:tcW w:w="0" w:type="auto"/>
          </w:tcPr>
          <w:p w14:paraId="20ED028B" w14:textId="77777777" w:rsidR="00190E27" w:rsidRPr="00190E27" w:rsidRDefault="00190E27" w:rsidP="000A61AB">
            <w:pPr>
              <w:pStyle w:val="Compact"/>
              <w:rPr>
                <w:rFonts w:asciiTheme="majorHAnsi" w:hAnsiTheme="majorHAnsi" w:cstheme="majorHAnsi"/>
                <w:sz w:val="22"/>
                <w:szCs w:val="22"/>
              </w:rPr>
            </w:pPr>
            <w:r w:rsidRPr="00190E27">
              <w:rPr>
                <w:rFonts w:asciiTheme="majorHAnsi" w:hAnsiTheme="majorHAnsi" w:cstheme="majorHAnsi"/>
                <w:b/>
                <w:bCs/>
                <w:sz w:val="22"/>
                <w:szCs w:val="22"/>
              </w:rPr>
              <w:t>18,75%</w:t>
            </w:r>
          </w:p>
        </w:tc>
      </w:tr>
      <w:tr w:rsidR="00190E27" w14:paraId="47541407" w14:textId="77777777" w:rsidTr="000A61AB">
        <w:tc>
          <w:tcPr>
            <w:tcW w:w="0" w:type="auto"/>
          </w:tcPr>
          <w:p w14:paraId="46E31220" w14:textId="77777777" w:rsidR="00190E27" w:rsidRPr="00190E27" w:rsidRDefault="00190E27" w:rsidP="000A61AB">
            <w:pPr>
              <w:pStyle w:val="Compact"/>
              <w:rPr>
                <w:rFonts w:asciiTheme="majorHAnsi" w:hAnsiTheme="majorHAnsi" w:cstheme="majorHAnsi"/>
                <w:sz w:val="22"/>
                <w:szCs w:val="22"/>
              </w:rPr>
            </w:pPr>
            <w:r w:rsidRPr="00190E27">
              <w:rPr>
                <w:rFonts w:asciiTheme="majorHAnsi" w:hAnsiTheme="majorHAnsi" w:cstheme="majorHAnsi"/>
                <w:sz w:val="22"/>
                <w:szCs w:val="22"/>
              </w:rPr>
              <w:t>26–30</w:t>
            </w:r>
          </w:p>
        </w:tc>
        <w:tc>
          <w:tcPr>
            <w:tcW w:w="0" w:type="auto"/>
          </w:tcPr>
          <w:p w14:paraId="103B2055" w14:textId="77777777" w:rsidR="00190E27" w:rsidRPr="00190E27" w:rsidRDefault="00190E27" w:rsidP="000A61AB">
            <w:pPr>
              <w:pStyle w:val="Compact"/>
              <w:rPr>
                <w:rFonts w:asciiTheme="majorHAnsi" w:hAnsiTheme="majorHAnsi" w:cstheme="majorHAnsi"/>
                <w:sz w:val="22"/>
                <w:szCs w:val="22"/>
              </w:rPr>
            </w:pPr>
            <w:r w:rsidRPr="00190E27">
              <w:rPr>
                <w:rFonts w:asciiTheme="majorHAnsi" w:hAnsiTheme="majorHAnsi" w:cstheme="majorHAnsi"/>
                <w:sz w:val="22"/>
                <w:szCs w:val="22"/>
              </w:rPr>
              <w:t>8,33%</w:t>
            </w:r>
          </w:p>
        </w:tc>
      </w:tr>
    </w:tbl>
    <w:p w14:paraId="34A1085E" w14:textId="3876C11F" w:rsidR="00190E27" w:rsidRDefault="00190E27" w:rsidP="0018667C">
      <w:pPr>
        <w:pStyle w:val="aff8"/>
        <w:spacing w:before="80" w:beforeAutospacing="0" w:after="80" w:afterAutospacing="0"/>
        <w:contextualSpacing/>
        <w:mirrorIndents/>
        <w:rPr>
          <w:rFonts w:asciiTheme="majorHAnsi" w:hAnsiTheme="majorHAnsi" w:cstheme="majorHAnsi"/>
          <w:sz w:val="22"/>
          <w:szCs w:val="22"/>
        </w:rPr>
      </w:pPr>
    </w:p>
    <w:p w14:paraId="6D1547C2" w14:textId="77777777" w:rsidR="00190E27" w:rsidRDefault="000C099B" w:rsidP="0018667C">
      <w:pPr>
        <w:pStyle w:val="aff8"/>
        <w:spacing w:before="80" w:beforeAutospacing="0" w:after="80" w:afterAutospacing="0"/>
        <w:contextualSpacing/>
        <w:mirrorIndents/>
        <w:rPr>
          <w:rFonts w:asciiTheme="majorHAnsi" w:hAnsiTheme="majorHAnsi" w:cstheme="majorHAnsi"/>
          <w:sz w:val="22"/>
          <w:szCs w:val="22"/>
        </w:rPr>
      </w:pPr>
      <w:r w:rsidRPr="00B464EC">
        <w:rPr>
          <w:rFonts w:asciiTheme="majorHAnsi" w:hAnsiTheme="majorHAnsi" w:cstheme="majorHAnsi"/>
          <w:sz w:val="22"/>
          <w:szCs w:val="22"/>
        </w:rPr>
        <w:t xml:space="preserve">Клиенты с 21–25 продуктами конвертируются почти в 18 раз чаще, чем с 1–5. </w:t>
      </w:r>
    </w:p>
    <w:p w14:paraId="080D88A2" w14:textId="0E159582" w:rsidR="00A14407" w:rsidRPr="00190E27" w:rsidRDefault="000C099B" w:rsidP="0018667C">
      <w:pPr>
        <w:pStyle w:val="aff8"/>
        <w:spacing w:before="80" w:beforeAutospacing="0" w:after="80" w:afterAutospacing="0"/>
        <w:contextualSpacing/>
        <w:mirrorIndents/>
        <w:rPr>
          <w:rFonts w:asciiTheme="majorHAnsi" w:hAnsiTheme="majorHAnsi" w:cstheme="majorHAnsi"/>
          <w:b/>
          <w:bCs/>
          <w:sz w:val="22"/>
          <w:szCs w:val="22"/>
        </w:rPr>
      </w:pPr>
      <w:r w:rsidRPr="00190E27">
        <w:rPr>
          <w:rFonts w:asciiTheme="majorHAnsi" w:hAnsiTheme="majorHAnsi" w:cstheme="majorHAnsi"/>
          <w:b/>
          <w:bCs/>
          <w:sz w:val="22"/>
          <w:szCs w:val="22"/>
        </w:rPr>
        <w:t>Порог 16+ продуктов даёт двузначную конверсию — это самый мощный предиктор успеха.</w:t>
      </w:r>
    </w:p>
    <w:p w14:paraId="0A3F67A7" w14:textId="348AEE4F" w:rsidR="00A14407" w:rsidRPr="00B464EC" w:rsidRDefault="000C099B" w:rsidP="0018667C">
      <w:pPr>
        <w:pStyle w:val="31"/>
        <w:spacing w:before="80" w:after="80"/>
        <w:contextualSpacing/>
        <w:mirrorIndents/>
        <w:rPr>
          <w:rFonts w:cstheme="majorHAnsi"/>
          <w:sz w:val="22"/>
          <w:lang w:val="ru-RU"/>
        </w:rPr>
      </w:pPr>
      <w:r w:rsidRPr="00B464EC">
        <w:rPr>
          <w:rFonts w:cstheme="majorHAnsi"/>
          <w:sz w:val="22"/>
          <w:lang w:val="ru-RU"/>
        </w:rPr>
        <w:t>8. Гео-возрастные комбинации: где конверсия максимальна</w:t>
      </w:r>
    </w:p>
    <w:p w14:paraId="3D781901" w14:textId="77777777" w:rsidR="00A14407" w:rsidRPr="00B464EC" w:rsidRDefault="00A14407" w:rsidP="0018667C">
      <w:pPr>
        <w:pStyle w:val="aff8"/>
        <w:spacing w:before="80" w:beforeAutospacing="0" w:after="80" w:afterAutospacing="0"/>
        <w:contextualSpacing/>
        <w:mirrorIndents/>
        <w:rPr>
          <w:rFonts w:asciiTheme="majorHAnsi" w:hAnsiTheme="majorHAnsi" w:cstheme="majorHAnsi"/>
          <w:sz w:val="22"/>
          <w:szCs w:val="22"/>
        </w:rPr>
      </w:pPr>
      <w:r w:rsidRPr="00B464EC">
        <w:rPr>
          <w:rFonts w:asciiTheme="majorHAnsi" w:hAnsiTheme="majorHAnsi" w:cstheme="majorHAnsi"/>
          <w:sz w:val="22"/>
          <w:szCs w:val="22"/>
        </w:rPr>
        <w:t>Данные из виджета «Гео-возрастные комбинации с конверсией 91→181 в окне 30 дн.»:</w:t>
      </w:r>
    </w:p>
    <w:p w14:paraId="43642310" w14:textId="77777777" w:rsidR="00A14407" w:rsidRPr="00B464EC" w:rsidRDefault="00A14407" w:rsidP="0018667C">
      <w:pPr>
        <w:pStyle w:val="aff8"/>
        <w:spacing w:before="80" w:beforeAutospacing="0" w:after="80" w:afterAutospacing="0"/>
        <w:contextualSpacing/>
        <w:mirrorIndents/>
        <w:rPr>
          <w:rFonts w:asciiTheme="majorHAnsi" w:hAnsiTheme="majorHAnsi" w:cstheme="majorHAnsi"/>
          <w:sz w:val="22"/>
          <w:szCs w:val="22"/>
        </w:rPr>
      </w:pPr>
      <w:r w:rsidRPr="00B464EC">
        <w:rPr>
          <w:rFonts w:asciiTheme="majorHAnsi" w:hAnsiTheme="majorHAnsi" w:cstheme="majorHAnsi"/>
          <w:sz w:val="22"/>
          <w:szCs w:val="22"/>
        </w:rPr>
        <w:t>Лучшие комбинации:</w:t>
      </w:r>
    </w:p>
    <w:p w14:paraId="73A205A2" w14:textId="77777777" w:rsidR="00A14407" w:rsidRPr="00B464EC" w:rsidRDefault="00A14407" w:rsidP="0018667C">
      <w:pPr>
        <w:numPr>
          <w:ilvl w:val="0"/>
          <w:numId w:val="17"/>
        </w:numPr>
        <w:spacing w:before="80" w:after="80" w:line="240" w:lineRule="auto"/>
        <w:ind w:left="0"/>
        <w:contextualSpacing/>
        <w:mirrorIndents/>
        <w:rPr>
          <w:rFonts w:asciiTheme="majorHAnsi" w:hAnsiTheme="majorHAnsi" w:cstheme="majorHAnsi"/>
          <w:sz w:val="22"/>
        </w:rPr>
      </w:pPr>
      <w:r w:rsidRPr="00B464EC">
        <w:rPr>
          <w:rStyle w:val="af6"/>
          <w:rFonts w:asciiTheme="majorHAnsi" w:hAnsiTheme="majorHAnsi" w:cstheme="majorHAnsi"/>
          <w:sz w:val="22"/>
        </w:rPr>
        <w:t>35–50 / Москва: 6,52%</w:t>
      </w:r>
      <w:r w:rsidRPr="00B464EC">
        <w:rPr>
          <w:rFonts w:asciiTheme="majorHAnsi" w:hAnsiTheme="majorHAnsi" w:cstheme="majorHAnsi"/>
          <w:sz w:val="22"/>
        </w:rPr>
        <w:t xml:space="preserve"> — абсолютный рекорд</w:t>
      </w:r>
    </w:p>
    <w:p w14:paraId="29BF1C7A" w14:textId="77777777" w:rsidR="00A14407" w:rsidRPr="00B464EC" w:rsidRDefault="00A14407" w:rsidP="0018667C">
      <w:pPr>
        <w:numPr>
          <w:ilvl w:val="0"/>
          <w:numId w:val="17"/>
        </w:numPr>
        <w:spacing w:before="80" w:after="80" w:line="240" w:lineRule="auto"/>
        <w:ind w:left="0"/>
        <w:contextualSpacing/>
        <w:mirrorIndents/>
        <w:rPr>
          <w:rFonts w:asciiTheme="majorHAnsi" w:hAnsiTheme="majorHAnsi" w:cstheme="majorHAnsi"/>
          <w:sz w:val="22"/>
        </w:rPr>
      </w:pPr>
      <w:r w:rsidRPr="00B464EC">
        <w:rPr>
          <w:rFonts w:asciiTheme="majorHAnsi" w:hAnsiTheme="majorHAnsi" w:cstheme="majorHAnsi"/>
          <w:sz w:val="22"/>
        </w:rPr>
        <w:t>до 35 / Ростов-на-Дону: 4,90%</w:t>
      </w:r>
    </w:p>
    <w:p w14:paraId="23B43B48" w14:textId="77777777" w:rsidR="00A14407" w:rsidRPr="00B464EC" w:rsidRDefault="00A14407" w:rsidP="0018667C">
      <w:pPr>
        <w:numPr>
          <w:ilvl w:val="0"/>
          <w:numId w:val="17"/>
        </w:numPr>
        <w:spacing w:before="80" w:after="80" w:line="240" w:lineRule="auto"/>
        <w:ind w:left="0"/>
        <w:contextualSpacing/>
        <w:mirrorIndents/>
        <w:rPr>
          <w:rFonts w:asciiTheme="majorHAnsi" w:hAnsiTheme="majorHAnsi" w:cstheme="majorHAnsi"/>
          <w:sz w:val="22"/>
        </w:rPr>
      </w:pPr>
      <w:r w:rsidRPr="00B464EC">
        <w:rPr>
          <w:rFonts w:asciiTheme="majorHAnsi" w:hAnsiTheme="majorHAnsi" w:cstheme="majorHAnsi"/>
          <w:sz w:val="22"/>
        </w:rPr>
        <w:t>65+ / Казань: 4,82%</w:t>
      </w:r>
    </w:p>
    <w:p w14:paraId="5452ED28" w14:textId="77777777" w:rsidR="00A14407" w:rsidRPr="00B464EC" w:rsidRDefault="00A14407" w:rsidP="0018667C">
      <w:pPr>
        <w:numPr>
          <w:ilvl w:val="0"/>
          <w:numId w:val="17"/>
        </w:numPr>
        <w:spacing w:before="80" w:after="80" w:line="240" w:lineRule="auto"/>
        <w:ind w:left="0"/>
        <w:contextualSpacing/>
        <w:mirrorIndents/>
        <w:rPr>
          <w:rFonts w:asciiTheme="majorHAnsi" w:hAnsiTheme="majorHAnsi" w:cstheme="majorHAnsi"/>
          <w:sz w:val="22"/>
        </w:rPr>
      </w:pPr>
      <w:r w:rsidRPr="00B464EC">
        <w:rPr>
          <w:rFonts w:asciiTheme="majorHAnsi" w:hAnsiTheme="majorHAnsi" w:cstheme="majorHAnsi"/>
          <w:sz w:val="22"/>
        </w:rPr>
        <w:t>50–65 / Краснодар: 4,72%</w:t>
      </w:r>
    </w:p>
    <w:p w14:paraId="0C60F39F" w14:textId="77777777" w:rsidR="00A14407" w:rsidRPr="00B464EC" w:rsidRDefault="00A14407" w:rsidP="0018667C">
      <w:pPr>
        <w:numPr>
          <w:ilvl w:val="0"/>
          <w:numId w:val="17"/>
        </w:numPr>
        <w:spacing w:before="80" w:after="80" w:line="240" w:lineRule="auto"/>
        <w:ind w:left="0"/>
        <w:contextualSpacing/>
        <w:mirrorIndents/>
        <w:rPr>
          <w:rFonts w:asciiTheme="majorHAnsi" w:hAnsiTheme="majorHAnsi" w:cstheme="majorHAnsi"/>
          <w:sz w:val="22"/>
        </w:rPr>
      </w:pPr>
      <w:r w:rsidRPr="00B464EC">
        <w:rPr>
          <w:rFonts w:asciiTheme="majorHAnsi" w:hAnsiTheme="majorHAnsi" w:cstheme="majorHAnsi"/>
          <w:sz w:val="22"/>
        </w:rPr>
        <w:t>65+ / Нижний Новгород: 4,41%</w:t>
      </w:r>
    </w:p>
    <w:p w14:paraId="7E6ED74D" w14:textId="03435F74" w:rsidR="00A14407" w:rsidRPr="00190E27" w:rsidRDefault="000C099B" w:rsidP="0018667C">
      <w:pPr>
        <w:pStyle w:val="aff8"/>
        <w:spacing w:before="80" w:beforeAutospacing="0" w:after="80" w:afterAutospacing="0"/>
        <w:contextualSpacing/>
        <w:mirrorIndents/>
        <w:rPr>
          <w:rFonts w:asciiTheme="majorHAnsi" w:hAnsiTheme="majorHAnsi" w:cstheme="majorHAnsi"/>
          <w:b/>
          <w:bCs/>
          <w:sz w:val="22"/>
          <w:szCs w:val="22"/>
        </w:rPr>
      </w:pPr>
      <w:r w:rsidRPr="00190E27">
        <w:rPr>
          <w:rFonts w:asciiTheme="majorHAnsi" w:hAnsiTheme="majorHAnsi" w:cstheme="majorHAnsi"/>
          <w:b/>
          <w:bCs/>
          <w:sz w:val="22"/>
          <w:szCs w:val="22"/>
        </w:rPr>
        <w:t>Нулевая конверсия: до 35 / Краснодар, до 35 / Новосибирск, 65+ / Санкт-Петербург.</w:t>
      </w:r>
    </w:p>
    <w:p w14:paraId="3234D19B" w14:textId="77777777" w:rsidR="00745327" w:rsidRDefault="00745327" w:rsidP="0018667C">
      <w:pPr>
        <w:pStyle w:val="21"/>
        <w:spacing w:before="80" w:after="80"/>
        <w:contextualSpacing/>
        <w:mirrorIndents/>
        <w:rPr>
          <w:rFonts w:cstheme="majorHAnsi"/>
          <w:color w:val="17365D" w:themeColor="text2" w:themeShade="BF"/>
          <w:sz w:val="28"/>
          <w:szCs w:val="28"/>
          <w:lang w:val="ru-RU"/>
        </w:rPr>
      </w:pPr>
    </w:p>
    <w:p w14:paraId="18E2909E" w14:textId="0A95DC65" w:rsidR="00A14407" w:rsidRPr="00C8589F" w:rsidRDefault="00A14407" w:rsidP="0018667C">
      <w:pPr>
        <w:pStyle w:val="21"/>
        <w:spacing w:before="80" w:after="80"/>
        <w:contextualSpacing/>
        <w:mirrorIndents/>
        <w:rPr>
          <w:rFonts w:cstheme="majorHAnsi"/>
          <w:color w:val="17365D" w:themeColor="text2" w:themeShade="BF"/>
          <w:sz w:val="28"/>
          <w:szCs w:val="28"/>
          <w:lang w:val="ru-RU"/>
        </w:rPr>
      </w:pPr>
      <w:r w:rsidRPr="00C8589F">
        <w:rPr>
          <w:rFonts w:cstheme="majorHAnsi"/>
          <w:color w:val="17365D" w:themeColor="text2" w:themeShade="BF"/>
          <w:sz w:val="28"/>
          <w:szCs w:val="28"/>
          <w:lang w:val="ru-RU"/>
        </w:rPr>
        <w:t>Затраты</w:t>
      </w:r>
    </w:p>
    <w:p w14:paraId="46D2B346" w14:textId="4753035E" w:rsidR="00A14407" w:rsidRDefault="00A14407" w:rsidP="0018667C">
      <w:pPr>
        <w:pStyle w:val="aff8"/>
        <w:spacing w:before="80" w:beforeAutospacing="0" w:after="80" w:afterAutospacing="0"/>
        <w:contextualSpacing/>
        <w:mirrorIndents/>
        <w:rPr>
          <w:rFonts w:asciiTheme="majorHAnsi" w:hAnsiTheme="majorHAnsi" w:cstheme="majorHAnsi"/>
          <w:sz w:val="22"/>
          <w:szCs w:val="22"/>
        </w:rPr>
      </w:pPr>
      <w:r w:rsidRPr="00B464EC">
        <w:rPr>
          <w:rFonts w:asciiTheme="majorHAnsi" w:hAnsiTheme="majorHAnsi" w:cstheme="majorHAnsi"/>
          <w:sz w:val="22"/>
          <w:szCs w:val="22"/>
        </w:rPr>
        <w:t>Данные из таблицы «Эффективность кампаний: бюджет, удержание, контроль»:</w:t>
      </w:r>
    </w:p>
    <w:tbl>
      <w:tblPr>
        <w:tblStyle w:val="Table"/>
        <w:tblW w:w="0" w:type="auto"/>
        <w:tblInd w:w="0" w:type="dxa"/>
        <w:tblLook w:val="0020" w:firstRow="1" w:lastRow="0" w:firstColumn="0" w:lastColumn="0" w:noHBand="0" w:noVBand="0"/>
      </w:tblPr>
      <w:tblGrid>
        <w:gridCol w:w="1423"/>
        <w:gridCol w:w="878"/>
        <w:gridCol w:w="1117"/>
        <w:gridCol w:w="1101"/>
        <w:gridCol w:w="2110"/>
        <w:gridCol w:w="1105"/>
        <w:gridCol w:w="1524"/>
      </w:tblGrid>
      <w:tr w:rsidR="00190E27" w:rsidRPr="00190E27" w14:paraId="1FBB01F7" w14:textId="77777777" w:rsidTr="00190E2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2AE14AAA" w14:textId="77777777" w:rsidR="00190E27" w:rsidRPr="00190E27" w:rsidRDefault="00190E27" w:rsidP="000A61AB">
            <w:pPr>
              <w:pStyle w:val="Compact"/>
              <w:rPr>
                <w:rFonts w:asciiTheme="majorHAnsi" w:hAnsiTheme="majorHAnsi" w:cstheme="majorHAnsi"/>
                <w:sz w:val="22"/>
                <w:szCs w:val="22"/>
              </w:rPr>
            </w:pPr>
            <w:r w:rsidRPr="00190E27">
              <w:rPr>
                <w:rFonts w:asciiTheme="majorHAnsi" w:hAnsiTheme="majorHAnsi" w:cstheme="majorHAnsi"/>
                <w:sz w:val="22"/>
                <w:szCs w:val="22"/>
              </w:rPr>
              <w:t>Кампания</w:t>
            </w:r>
          </w:p>
        </w:tc>
        <w:tc>
          <w:tcPr>
            <w:tcW w:w="0" w:type="auto"/>
          </w:tcPr>
          <w:p w14:paraId="1FFA2CC2" w14:textId="77777777" w:rsidR="00190E27" w:rsidRPr="00190E27" w:rsidRDefault="00190E27" w:rsidP="000A61AB">
            <w:pPr>
              <w:pStyle w:val="Compact"/>
              <w:rPr>
                <w:rFonts w:asciiTheme="majorHAnsi" w:hAnsiTheme="majorHAnsi" w:cstheme="majorHAnsi"/>
                <w:sz w:val="22"/>
                <w:szCs w:val="22"/>
              </w:rPr>
            </w:pPr>
            <w:r w:rsidRPr="00190E27">
              <w:rPr>
                <w:rFonts w:asciiTheme="majorHAnsi" w:hAnsiTheme="majorHAnsi" w:cstheme="majorHAnsi"/>
                <w:sz w:val="22"/>
                <w:szCs w:val="22"/>
              </w:rPr>
              <w:t>Канал</w:t>
            </w:r>
          </w:p>
        </w:tc>
        <w:tc>
          <w:tcPr>
            <w:tcW w:w="0" w:type="auto"/>
          </w:tcPr>
          <w:p w14:paraId="5B93CF83" w14:textId="77777777" w:rsidR="00190E27" w:rsidRPr="00190E27" w:rsidRDefault="00190E27" w:rsidP="000A61AB">
            <w:pPr>
              <w:pStyle w:val="Compact"/>
              <w:rPr>
                <w:rFonts w:asciiTheme="majorHAnsi" w:hAnsiTheme="majorHAnsi" w:cstheme="majorHAnsi"/>
                <w:sz w:val="22"/>
                <w:szCs w:val="22"/>
              </w:rPr>
            </w:pPr>
            <w:r w:rsidRPr="00190E27">
              <w:rPr>
                <w:rFonts w:asciiTheme="majorHAnsi" w:hAnsiTheme="majorHAnsi" w:cstheme="majorHAnsi"/>
                <w:sz w:val="22"/>
                <w:szCs w:val="22"/>
              </w:rPr>
              <w:t>Надбавка</w:t>
            </w:r>
          </w:p>
        </w:tc>
        <w:tc>
          <w:tcPr>
            <w:tcW w:w="0" w:type="auto"/>
          </w:tcPr>
          <w:p w14:paraId="508CC7E7" w14:textId="77777777" w:rsidR="00190E27" w:rsidRPr="00190E27" w:rsidRDefault="00190E27" w:rsidP="000A61AB">
            <w:pPr>
              <w:pStyle w:val="Compact"/>
              <w:rPr>
                <w:rFonts w:asciiTheme="majorHAnsi" w:hAnsiTheme="majorHAnsi" w:cstheme="majorHAnsi"/>
                <w:sz w:val="22"/>
                <w:szCs w:val="22"/>
              </w:rPr>
            </w:pPr>
            <w:r w:rsidRPr="00190E27">
              <w:rPr>
                <w:rFonts w:asciiTheme="majorHAnsi" w:hAnsiTheme="majorHAnsi" w:cstheme="majorHAnsi"/>
                <w:sz w:val="22"/>
                <w:szCs w:val="22"/>
              </w:rPr>
              <w:t>Клиентов</w:t>
            </w:r>
          </w:p>
        </w:tc>
        <w:tc>
          <w:tcPr>
            <w:tcW w:w="2110" w:type="dxa"/>
          </w:tcPr>
          <w:p w14:paraId="43DDD7A9" w14:textId="77777777" w:rsidR="00190E27" w:rsidRPr="00190E27" w:rsidRDefault="00190E27" w:rsidP="000A61AB">
            <w:pPr>
              <w:pStyle w:val="Compact"/>
              <w:rPr>
                <w:rFonts w:asciiTheme="majorHAnsi" w:hAnsiTheme="majorHAnsi" w:cstheme="majorHAnsi"/>
                <w:sz w:val="22"/>
                <w:szCs w:val="22"/>
              </w:rPr>
            </w:pPr>
            <w:r w:rsidRPr="00190E27">
              <w:rPr>
                <w:rFonts w:asciiTheme="majorHAnsi" w:hAnsiTheme="majorHAnsi" w:cstheme="majorHAnsi"/>
                <w:sz w:val="22"/>
                <w:szCs w:val="22"/>
              </w:rPr>
              <w:t>Стоимость контакта</w:t>
            </w:r>
          </w:p>
        </w:tc>
        <w:tc>
          <w:tcPr>
            <w:tcW w:w="1105" w:type="dxa"/>
          </w:tcPr>
          <w:p w14:paraId="30A75A11" w14:textId="77777777" w:rsidR="00190E27" w:rsidRPr="00190E27" w:rsidRDefault="00190E27" w:rsidP="000A61AB">
            <w:pPr>
              <w:pStyle w:val="Compact"/>
              <w:rPr>
                <w:rFonts w:asciiTheme="majorHAnsi" w:hAnsiTheme="majorHAnsi" w:cstheme="majorHAnsi"/>
                <w:sz w:val="22"/>
                <w:szCs w:val="22"/>
              </w:rPr>
            </w:pPr>
            <w:r w:rsidRPr="00190E27">
              <w:rPr>
                <w:rFonts w:asciiTheme="majorHAnsi" w:hAnsiTheme="majorHAnsi" w:cstheme="majorHAnsi"/>
                <w:sz w:val="22"/>
                <w:szCs w:val="22"/>
              </w:rPr>
              <w:t>Бюджет</w:t>
            </w:r>
          </w:p>
        </w:tc>
        <w:tc>
          <w:tcPr>
            <w:tcW w:w="1524" w:type="dxa"/>
          </w:tcPr>
          <w:p w14:paraId="1F3718B1" w14:textId="77777777" w:rsidR="00190E27" w:rsidRPr="00190E27" w:rsidRDefault="00190E27" w:rsidP="000A61AB">
            <w:pPr>
              <w:pStyle w:val="Compact"/>
              <w:rPr>
                <w:rFonts w:asciiTheme="majorHAnsi" w:hAnsiTheme="majorHAnsi" w:cstheme="majorHAnsi"/>
                <w:sz w:val="22"/>
                <w:szCs w:val="22"/>
              </w:rPr>
            </w:pPr>
            <w:r w:rsidRPr="00190E27">
              <w:rPr>
                <w:rFonts w:asciiTheme="majorHAnsi" w:hAnsiTheme="majorHAnsi" w:cstheme="majorHAnsi"/>
                <w:sz w:val="22"/>
                <w:szCs w:val="22"/>
              </w:rPr>
              <w:t>Доля 30 дн.</w:t>
            </w:r>
          </w:p>
        </w:tc>
      </w:tr>
      <w:tr w:rsidR="00190E27" w:rsidRPr="00190E27" w14:paraId="54307EC7" w14:textId="77777777" w:rsidTr="00190E27">
        <w:tc>
          <w:tcPr>
            <w:tcW w:w="0" w:type="auto"/>
          </w:tcPr>
          <w:p w14:paraId="64471507" w14:textId="77777777" w:rsidR="00190E27" w:rsidRPr="00190E27" w:rsidRDefault="00190E27" w:rsidP="000A61AB">
            <w:pPr>
              <w:pStyle w:val="Compact"/>
              <w:rPr>
                <w:rFonts w:asciiTheme="majorHAnsi" w:hAnsiTheme="majorHAnsi" w:cstheme="majorHAnsi"/>
                <w:sz w:val="22"/>
                <w:szCs w:val="22"/>
              </w:rPr>
            </w:pPr>
            <w:r w:rsidRPr="00190E27">
              <w:rPr>
                <w:rFonts w:asciiTheme="majorHAnsi" w:hAnsiTheme="majorHAnsi" w:cstheme="majorHAnsi"/>
                <w:sz w:val="22"/>
                <w:szCs w:val="22"/>
              </w:rPr>
              <w:t>Ноябрь-2025</w:t>
            </w:r>
          </w:p>
        </w:tc>
        <w:tc>
          <w:tcPr>
            <w:tcW w:w="0" w:type="auto"/>
          </w:tcPr>
          <w:p w14:paraId="15FEA582" w14:textId="77777777" w:rsidR="00190E27" w:rsidRPr="00190E27" w:rsidRDefault="00190E27" w:rsidP="000A61AB">
            <w:pPr>
              <w:pStyle w:val="Compact"/>
              <w:rPr>
                <w:rFonts w:asciiTheme="majorHAnsi" w:hAnsiTheme="majorHAnsi" w:cstheme="majorHAnsi"/>
                <w:sz w:val="22"/>
                <w:szCs w:val="22"/>
              </w:rPr>
            </w:pPr>
            <w:r w:rsidRPr="00190E27">
              <w:rPr>
                <w:rFonts w:asciiTheme="majorHAnsi" w:hAnsiTheme="majorHAnsi" w:cstheme="majorHAnsi"/>
                <w:sz w:val="22"/>
                <w:szCs w:val="22"/>
              </w:rPr>
              <w:t>СМС</w:t>
            </w:r>
          </w:p>
        </w:tc>
        <w:tc>
          <w:tcPr>
            <w:tcW w:w="0" w:type="auto"/>
          </w:tcPr>
          <w:p w14:paraId="65201848" w14:textId="77777777" w:rsidR="00190E27" w:rsidRPr="00190E27" w:rsidRDefault="00190E27" w:rsidP="000A61AB">
            <w:pPr>
              <w:pStyle w:val="Compact"/>
              <w:rPr>
                <w:rFonts w:asciiTheme="majorHAnsi" w:hAnsiTheme="majorHAnsi" w:cstheme="majorHAnsi"/>
                <w:sz w:val="22"/>
                <w:szCs w:val="22"/>
              </w:rPr>
            </w:pPr>
            <w:r w:rsidRPr="00190E27">
              <w:rPr>
                <w:rFonts w:asciiTheme="majorHAnsi" w:hAnsiTheme="majorHAnsi" w:cstheme="majorHAnsi"/>
                <w:sz w:val="22"/>
                <w:szCs w:val="22"/>
              </w:rPr>
              <w:t>0,3 п.п.</w:t>
            </w:r>
          </w:p>
        </w:tc>
        <w:tc>
          <w:tcPr>
            <w:tcW w:w="0" w:type="auto"/>
          </w:tcPr>
          <w:p w14:paraId="1B507ADE" w14:textId="77777777" w:rsidR="00190E27" w:rsidRPr="00190E27" w:rsidRDefault="00190E27" w:rsidP="000A61AB">
            <w:pPr>
              <w:pStyle w:val="Compact"/>
              <w:rPr>
                <w:rFonts w:asciiTheme="majorHAnsi" w:hAnsiTheme="majorHAnsi" w:cstheme="majorHAnsi"/>
                <w:sz w:val="22"/>
                <w:szCs w:val="22"/>
              </w:rPr>
            </w:pPr>
            <w:r w:rsidRPr="00190E27">
              <w:rPr>
                <w:rFonts w:asciiTheme="majorHAnsi" w:hAnsiTheme="majorHAnsi" w:cstheme="majorHAnsi"/>
                <w:sz w:val="22"/>
                <w:szCs w:val="22"/>
              </w:rPr>
              <w:t>465</w:t>
            </w:r>
          </w:p>
        </w:tc>
        <w:tc>
          <w:tcPr>
            <w:tcW w:w="2110" w:type="dxa"/>
          </w:tcPr>
          <w:p w14:paraId="79866206" w14:textId="77777777" w:rsidR="00190E27" w:rsidRPr="00190E27" w:rsidRDefault="00190E27" w:rsidP="000A61AB">
            <w:pPr>
              <w:pStyle w:val="Compact"/>
              <w:rPr>
                <w:rFonts w:asciiTheme="majorHAnsi" w:hAnsiTheme="majorHAnsi" w:cstheme="majorHAnsi"/>
                <w:sz w:val="22"/>
                <w:szCs w:val="22"/>
              </w:rPr>
            </w:pPr>
            <w:r w:rsidRPr="00190E27">
              <w:rPr>
                <w:rFonts w:asciiTheme="majorHAnsi" w:hAnsiTheme="majorHAnsi" w:cstheme="majorHAnsi"/>
                <w:sz w:val="22"/>
                <w:szCs w:val="22"/>
              </w:rPr>
              <w:t>2,94 ₽</w:t>
            </w:r>
          </w:p>
        </w:tc>
        <w:tc>
          <w:tcPr>
            <w:tcW w:w="1105" w:type="dxa"/>
          </w:tcPr>
          <w:p w14:paraId="336B760B" w14:textId="77777777" w:rsidR="00190E27" w:rsidRPr="00190E27" w:rsidRDefault="00190E27" w:rsidP="000A61AB">
            <w:pPr>
              <w:pStyle w:val="Compact"/>
              <w:rPr>
                <w:rFonts w:asciiTheme="majorHAnsi" w:hAnsiTheme="majorHAnsi" w:cstheme="majorHAnsi"/>
                <w:sz w:val="22"/>
                <w:szCs w:val="22"/>
              </w:rPr>
            </w:pPr>
            <w:r w:rsidRPr="00190E27">
              <w:rPr>
                <w:rFonts w:asciiTheme="majorHAnsi" w:hAnsiTheme="majorHAnsi" w:cstheme="majorHAnsi"/>
                <w:sz w:val="22"/>
                <w:szCs w:val="22"/>
              </w:rPr>
              <w:t>1 369 ₽</w:t>
            </w:r>
          </w:p>
        </w:tc>
        <w:tc>
          <w:tcPr>
            <w:tcW w:w="1524" w:type="dxa"/>
          </w:tcPr>
          <w:p w14:paraId="3C9C5332" w14:textId="77777777" w:rsidR="00190E27" w:rsidRPr="00190E27" w:rsidRDefault="00190E27" w:rsidP="000A61AB">
            <w:pPr>
              <w:pStyle w:val="Compact"/>
              <w:rPr>
                <w:rFonts w:asciiTheme="majorHAnsi" w:hAnsiTheme="majorHAnsi" w:cstheme="majorHAnsi"/>
                <w:sz w:val="22"/>
                <w:szCs w:val="22"/>
              </w:rPr>
            </w:pPr>
            <w:r w:rsidRPr="00190E27">
              <w:rPr>
                <w:rFonts w:asciiTheme="majorHAnsi" w:hAnsiTheme="majorHAnsi" w:cstheme="majorHAnsi"/>
                <w:sz w:val="22"/>
                <w:szCs w:val="22"/>
              </w:rPr>
              <w:t>3,7%</w:t>
            </w:r>
          </w:p>
        </w:tc>
      </w:tr>
      <w:tr w:rsidR="00190E27" w:rsidRPr="00190E27" w14:paraId="48F5CAA9" w14:textId="77777777" w:rsidTr="00190E27">
        <w:tc>
          <w:tcPr>
            <w:tcW w:w="0" w:type="auto"/>
          </w:tcPr>
          <w:p w14:paraId="637C7B6C" w14:textId="77777777" w:rsidR="00190E27" w:rsidRPr="00190E27" w:rsidRDefault="00190E27" w:rsidP="000A61AB">
            <w:pPr>
              <w:pStyle w:val="Compact"/>
              <w:rPr>
                <w:rFonts w:asciiTheme="majorHAnsi" w:hAnsiTheme="majorHAnsi" w:cstheme="majorHAnsi"/>
                <w:sz w:val="22"/>
                <w:szCs w:val="22"/>
              </w:rPr>
            </w:pPr>
            <w:r w:rsidRPr="00190E27">
              <w:rPr>
                <w:rFonts w:asciiTheme="majorHAnsi" w:hAnsiTheme="majorHAnsi" w:cstheme="majorHAnsi"/>
                <w:sz w:val="22"/>
                <w:szCs w:val="22"/>
              </w:rPr>
              <w:t>Апрель-2026</w:t>
            </w:r>
          </w:p>
        </w:tc>
        <w:tc>
          <w:tcPr>
            <w:tcW w:w="0" w:type="auto"/>
          </w:tcPr>
          <w:p w14:paraId="3997C3FD" w14:textId="77777777" w:rsidR="00190E27" w:rsidRPr="00190E27" w:rsidRDefault="00190E27" w:rsidP="000A61AB">
            <w:pPr>
              <w:pStyle w:val="Compact"/>
              <w:rPr>
                <w:rFonts w:asciiTheme="majorHAnsi" w:hAnsiTheme="majorHAnsi" w:cstheme="majorHAnsi"/>
                <w:sz w:val="22"/>
                <w:szCs w:val="22"/>
              </w:rPr>
            </w:pPr>
            <w:r w:rsidRPr="00190E27">
              <w:rPr>
                <w:rFonts w:asciiTheme="majorHAnsi" w:hAnsiTheme="majorHAnsi" w:cstheme="majorHAnsi"/>
                <w:sz w:val="22"/>
                <w:szCs w:val="22"/>
              </w:rPr>
              <w:t>Push</w:t>
            </w:r>
          </w:p>
        </w:tc>
        <w:tc>
          <w:tcPr>
            <w:tcW w:w="0" w:type="auto"/>
          </w:tcPr>
          <w:p w14:paraId="0E468E04" w14:textId="77777777" w:rsidR="00190E27" w:rsidRPr="00190E27" w:rsidRDefault="00190E27" w:rsidP="000A61AB">
            <w:pPr>
              <w:pStyle w:val="Compact"/>
              <w:rPr>
                <w:rFonts w:asciiTheme="majorHAnsi" w:hAnsiTheme="majorHAnsi" w:cstheme="majorHAnsi"/>
                <w:sz w:val="22"/>
                <w:szCs w:val="22"/>
              </w:rPr>
            </w:pPr>
            <w:r w:rsidRPr="00190E27">
              <w:rPr>
                <w:rFonts w:asciiTheme="majorHAnsi" w:hAnsiTheme="majorHAnsi" w:cstheme="majorHAnsi"/>
                <w:sz w:val="22"/>
                <w:szCs w:val="22"/>
              </w:rPr>
              <w:t>0,3 п.п.</w:t>
            </w:r>
          </w:p>
        </w:tc>
        <w:tc>
          <w:tcPr>
            <w:tcW w:w="0" w:type="auto"/>
          </w:tcPr>
          <w:p w14:paraId="43C2DF68" w14:textId="77777777" w:rsidR="00190E27" w:rsidRPr="00190E27" w:rsidRDefault="00190E27" w:rsidP="000A61AB">
            <w:pPr>
              <w:pStyle w:val="Compact"/>
              <w:rPr>
                <w:rFonts w:asciiTheme="majorHAnsi" w:hAnsiTheme="majorHAnsi" w:cstheme="majorHAnsi"/>
                <w:sz w:val="22"/>
                <w:szCs w:val="22"/>
              </w:rPr>
            </w:pPr>
            <w:r w:rsidRPr="00190E27">
              <w:rPr>
                <w:rFonts w:asciiTheme="majorHAnsi" w:hAnsiTheme="majorHAnsi" w:cstheme="majorHAnsi"/>
                <w:sz w:val="22"/>
                <w:szCs w:val="22"/>
              </w:rPr>
              <w:t>2 848</w:t>
            </w:r>
          </w:p>
        </w:tc>
        <w:tc>
          <w:tcPr>
            <w:tcW w:w="2110" w:type="dxa"/>
          </w:tcPr>
          <w:p w14:paraId="26017C37" w14:textId="77777777" w:rsidR="00190E27" w:rsidRPr="00190E27" w:rsidRDefault="00190E27" w:rsidP="000A61AB">
            <w:pPr>
              <w:pStyle w:val="Compact"/>
              <w:rPr>
                <w:rFonts w:asciiTheme="majorHAnsi" w:hAnsiTheme="majorHAnsi" w:cstheme="majorHAnsi"/>
                <w:sz w:val="22"/>
                <w:szCs w:val="22"/>
              </w:rPr>
            </w:pPr>
            <w:r w:rsidRPr="00190E27">
              <w:rPr>
                <w:rFonts w:asciiTheme="majorHAnsi" w:hAnsiTheme="majorHAnsi" w:cstheme="majorHAnsi"/>
                <w:sz w:val="22"/>
                <w:szCs w:val="22"/>
              </w:rPr>
              <w:t>0,90 ₽</w:t>
            </w:r>
          </w:p>
        </w:tc>
        <w:tc>
          <w:tcPr>
            <w:tcW w:w="1105" w:type="dxa"/>
          </w:tcPr>
          <w:p w14:paraId="2206FEE2" w14:textId="77777777" w:rsidR="00190E27" w:rsidRPr="00190E27" w:rsidRDefault="00190E27" w:rsidP="000A61AB">
            <w:pPr>
              <w:pStyle w:val="Compact"/>
              <w:rPr>
                <w:rFonts w:asciiTheme="majorHAnsi" w:hAnsiTheme="majorHAnsi" w:cstheme="majorHAnsi"/>
                <w:sz w:val="22"/>
                <w:szCs w:val="22"/>
              </w:rPr>
            </w:pPr>
            <w:r w:rsidRPr="00190E27">
              <w:rPr>
                <w:rFonts w:asciiTheme="majorHAnsi" w:hAnsiTheme="majorHAnsi" w:cstheme="majorHAnsi"/>
                <w:sz w:val="22"/>
                <w:szCs w:val="22"/>
              </w:rPr>
              <w:t>2 558 ₽</w:t>
            </w:r>
          </w:p>
        </w:tc>
        <w:tc>
          <w:tcPr>
            <w:tcW w:w="1524" w:type="dxa"/>
          </w:tcPr>
          <w:p w14:paraId="016CE0B9" w14:textId="77777777" w:rsidR="00190E27" w:rsidRPr="00190E27" w:rsidRDefault="00190E27" w:rsidP="000A61AB">
            <w:pPr>
              <w:pStyle w:val="Compact"/>
              <w:rPr>
                <w:rFonts w:asciiTheme="majorHAnsi" w:hAnsiTheme="majorHAnsi" w:cstheme="majorHAnsi"/>
                <w:sz w:val="22"/>
                <w:szCs w:val="22"/>
              </w:rPr>
            </w:pPr>
            <w:r w:rsidRPr="00190E27">
              <w:rPr>
                <w:rFonts w:asciiTheme="majorHAnsi" w:hAnsiTheme="majorHAnsi" w:cstheme="majorHAnsi"/>
                <w:sz w:val="22"/>
                <w:szCs w:val="22"/>
              </w:rPr>
              <w:t>2,7%</w:t>
            </w:r>
          </w:p>
        </w:tc>
      </w:tr>
      <w:tr w:rsidR="00190E27" w:rsidRPr="00190E27" w14:paraId="0CC5C194" w14:textId="77777777" w:rsidTr="00190E27">
        <w:tc>
          <w:tcPr>
            <w:tcW w:w="0" w:type="auto"/>
          </w:tcPr>
          <w:p w14:paraId="186C8ABE" w14:textId="77777777" w:rsidR="00190E27" w:rsidRPr="00190E27" w:rsidRDefault="00190E27" w:rsidP="000A61AB">
            <w:pPr>
              <w:pStyle w:val="Compact"/>
              <w:rPr>
                <w:rFonts w:asciiTheme="majorHAnsi" w:hAnsiTheme="majorHAnsi" w:cstheme="majorHAnsi"/>
                <w:sz w:val="22"/>
                <w:szCs w:val="22"/>
              </w:rPr>
            </w:pPr>
            <w:r w:rsidRPr="00190E27">
              <w:rPr>
                <w:rFonts w:asciiTheme="majorHAnsi" w:hAnsiTheme="majorHAnsi" w:cstheme="majorHAnsi"/>
                <w:sz w:val="22"/>
                <w:szCs w:val="22"/>
              </w:rPr>
              <w:t>Июль-2026</w:t>
            </w:r>
          </w:p>
        </w:tc>
        <w:tc>
          <w:tcPr>
            <w:tcW w:w="0" w:type="auto"/>
          </w:tcPr>
          <w:p w14:paraId="171355B2" w14:textId="77777777" w:rsidR="00190E27" w:rsidRPr="00190E27" w:rsidRDefault="00190E27" w:rsidP="000A61AB">
            <w:pPr>
              <w:pStyle w:val="Compact"/>
              <w:rPr>
                <w:rFonts w:asciiTheme="majorHAnsi" w:hAnsiTheme="majorHAnsi" w:cstheme="majorHAnsi"/>
                <w:sz w:val="22"/>
                <w:szCs w:val="22"/>
              </w:rPr>
            </w:pPr>
            <w:r w:rsidRPr="00190E27">
              <w:rPr>
                <w:rFonts w:asciiTheme="majorHAnsi" w:hAnsiTheme="majorHAnsi" w:cstheme="majorHAnsi"/>
                <w:sz w:val="22"/>
                <w:szCs w:val="22"/>
              </w:rPr>
              <w:t>Звонок</w:t>
            </w:r>
          </w:p>
        </w:tc>
        <w:tc>
          <w:tcPr>
            <w:tcW w:w="0" w:type="auto"/>
          </w:tcPr>
          <w:p w14:paraId="5BCB49C1" w14:textId="77777777" w:rsidR="00190E27" w:rsidRPr="00190E27" w:rsidRDefault="00190E27" w:rsidP="000A61AB">
            <w:pPr>
              <w:pStyle w:val="Compact"/>
              <w:rPr>
                <w:rFonts w:asciiTheme="majorHAnsi" w:hAnsiTheme="majorHAnsi" w:cstheme="majorHAnsi"/>
                <w:sz w:val="22"/>
                <w:szCs w:val="22"/>
              </w:rPr>
            </w:pPr>
            <w:r w:rsidRPr="00190E27">
              <w:rPr>
                <w:rFonts w:asciiTheme="majorHAnsi" w:hAnsiTheme="majorHAnsi" w:cstheme="majorHAnsi"/>
                <w:sz w:val="22"/>
                <w:szCs w:val="22"/>
              </w:rPr>
              <w:t>0,6 п.п.</w:t>
            </w:r>
          </w:p>
        </w:tc>
        <w:tc>
          <w:tcPr>
            <w:tcW w:w="0" w:type="auto"/>
          </w:tcPr>
          <w:p w14:paraId="20D964E1" w14:textId="77777777" w:rsidR="00190E27" w:rsidRPr="00190E27" w:rsidRDefault="00190E27" w:rsidP="000A61AB">
            <w:pPr>
              <w:pStyle w:val="Compact"/>
              <w:rPr>
                <w:rFonts w:asciiTheme="majorHAnsi" w:hAnsiTheme="majorHAnsi" w:cstheme="majorHAnsi"/>
                <w:sz w:val="22"/>
                <w:szCs w:val="22"/>
              </w:rPr>
            </w:pPr>
            <w:r w:rsidRPr="00190E27">
              <w:rPr>
                <w:rFonts w:asciiTheme="majorHAnsi" w:hAnsiTheme="majorHAnsi" w:cstheme="majorHAnsi"/>
                <w:sz w:val="22"/>
                <w:szCs w:val="22"/>
              </w:rPr>
              <w:t>124</w:t>
            </w:r>
          </w:p>
        </w:tc>
        <w:tc>
          <w:tcPr>
            <w:tcW w:w="2110" w:type="dxa"/>
          </w:tcPr>
          <w:p w14:paraId="4EFFD791" w14:textId="77777777" w:rsidR="00190E27" w:rsidRPr="00190E27" w:rsidRDefault="00190E27" w:rsidP="000A61AB">
            <w:pPr>
              <w:pStyle w:val="Compact"/>
              <w:rPr>
                <w:rFonts w:asciiTheme="majorHAnsi" w:hAnsiTheme="majorHAnsi" w:cstheme="majorHAnsi"/>
                <w:sz w:val="22"/>
                <w:szCs w:val="22"/>
              </w:rPr>
            </w:pPr>
            <w:r w:rsidRPr="00190E27">
              <w:rPr>
                <w:rFonts w:asciiTheme="majorHAnsi" w:hAnsiTheme="majorHAnsi" w:cstheme="majorHAnsi"/>
                <w:sz w:val="22"/>
                <w:szCs w:val="22"/>
              </w:rPr>
              <w:t>180,00 ₽</w:t>
            </w:r>
          </w:p>
        </w:tc>
        <w:tc>
          <w:tcPr>
            <w:tcW w:w="1105" w:type="dxa"/>
          </w:tcPr>
          <w:p w14:paraId="47FDA89F" w14:textId="77777777" w:rsidR="00190E27" w:rsidRPr="00190E27" w:rsidRDefault="00190E27" w:rsidP="000A61AB">
            <w:pPr>
              <w:pStyle w:val="Compact"/>
              <w:rPr>
                <w:rFonts w:asciiTheme="majorHAnsi" w:hAnsiTheme="majorHAnsi" w:cstheme="majorHAnsi"/>
                <w:sz w:val="22"/>
                <w:szCs w:val="22"/>
              </w:rPr>
            </w:pPr>
            <w:r w:rsidRPr="00190E27">
              <w:rPr>
                <w:rFonts w:asciiTheme="majorHAnsi" w:hAnsiTheme="majorHAnsi" w:cstheme="majorHAnsi"/>
                <w:sz w:val="22"/>
                <w:szCs w:val="22"/>
              </w:rPr>
              <w:t>22 320 ₽</w:t>
            </w:r>
          </w:p>
        </w:tc>
        <w:tc>
          <w:tcPr>
            <w:tcW w:w="1524" w:type="dxa"/>
          </w:tcPr>
          <w:p w14:paraId="2658F51D" w14:textId="77777777" w:rsidR="00190E27" w:rsidRDefault="00190E27" w:rsidP="000A61AB">
            <w:pPr>
              <w:pStyle w:val="Compact"/>
              <w:rPr>
                <w:rFonts w:asciiTheme="majorHAnsi" w:hAnsiTheme="majorHAnsi" w:cstheme="majorHAnsi"/>
                <w:sz w:val="22"/>
                <w:szCs w:val="22"/>
              </w:rPr>
            </w:pPr>
            <w:r w:rsidRPr="00190E27">
              <w:rPr>
                <w:rFonts w:asciiTheme="majorHAnsi" w:hAnsiTheme="majorHAnsi" w:cstheme="majorHAnsi"/>
                <w:sz w:val="22"/>
                <w:szCs w:val="22"/>
              </w:rPr>
              <w:t>0,8%</w:t>
            </w:r>
          </w:p>
          <w:p w14:paraId="693AB885" w14:textId="2F59E2A7" w:rsidR="00745327" w:rsidRPr="00190E27" w:rsidRDefault="00745327" w:rsidP="000A61AB">
            <w:pPr>
              <w:pStyle w:val="Compact"/>
              <w:rPr>
                <w:rFonts w:asciiTheme="majorHAnsi" w:hAnsiTheme="majorHAnsi" w:cstheme="majorHAnsi"/>
                <w:sz w:val="22"/>
                <w:szCs w:val="22"/>
              </w:rPr>
            </w:pPr>
          </w:p>
        </w:tc>
      </w:tr>
    </w:tbl>
    <w:p w14:paraId="539E6E13" w14:textId="4C16099C" w:rsidR="00A14407" w:rsidRDefault="00A14407" w:rsidP="0018667C">
      <w:pPr>
        <w:pStyle w:val="aff8"/>
        <w:spacing w:before="80" w:beforeAutospacing="0" w:after="80" w:afterAutospacing="0"/>
        <w:contextualSpacing/>
        <w:mirrorIndents/>
        <w:rPr>
          <w:rFonts w:asciiTheme="majorHAnsi" w:hAnsiTheme="majorHAnsi" w:cstheme="majorHAnsi"/>
          <w:sz w:val="22"/>
          <w:szCs w:val="22"/>
        </w:rPr>
      </w:pPr>
      <w:r w:rsidRPr="00B464EC">
        <w:rPr>
          <w:rStyle w:val="af6"/>
          <w:rFonts w:asciiTheme="majorHAnsi" w:hAnsiTheme="majorHAnsi" w:cstheme="majorHAnsi"/>
          <w:sz w:val="22"/>
          <w:szCs w:val="22"/>
        </w:rPr>
        <w:t>Общий бюджет: 26 247 ₽</w:t>
      </w:r>
      <w:r w:rsidRPr="00B464EC">
        <w:rPr>
          <w:rFonts w:asciiTheme="majorHAnsi" w:hAnsiTheme="majorHAnsi" w:cstheme="majorHAnsi"/>
          <w:sz w:val="22"/>
          <w:szCs w:val="22"/>
        </w:rPr>
        <w:t xml:space="preserve"> (источник: индикатор «Средняя стоимость контакта, ₽», target «Итого потрачено»). </w:t>
      </w:r>
      <w:r w:rsidRPr="00B464EC">
        <w:rPr>
          <w:rStyle w:val="af6"/>
          <w:rFonts w:asciiTheme="majorHAnsi" w:hAnsiTheme="majorHAnsi" w:cstheme="majorHAnsi"/>
          <w:sz w:val="22"/>
          <w:szCs w:val="22"/>
        </w:rPr>
        <w:t>Средняя стоимость контакта: 7,6 ₽</w:t>
      </w:r>
      <w:r w:rsidRPr="00B464EC">
        <w:rPr>
          <w:rFonts w:asciiTheme="majorHAnsi" w:hAnsiTheme="majorHAnsi" w:cstheme="majorHAnsi"/>
          <w:sz w:val="22"/>
          <w:szCs w:val="22"/>
        </w:rPr>
        <w:t xml:space="preserve"> (источник: тот же индикатор, value).</w:t>
      </w:r>
    </w:p>
    <w:p w14:paraId="047B87E8" w14:textId="77777777" w:rsidR="008B5B66" w:rsidRPr="00B464EC" w:rsidRDefault="008B5B66" w:rsidP="0018667C">
      <w:pPr>
        <w:pStyle w:val="aff8"/>
        <w:spacing w:before="80" w:beforeAutospacing="0" w:after="80" w:afterAutospacing="0"/>
        <w:contextualSpacing/>
        <w:mirrorIndents/>
        <w:rPr>
          <w:rFonts w:asciiTheme="majorHAnsi" w:hAnsiTheme="majorHAnsi" w:cstheme="majorHAnsi"/>
          <w:sz w:val="22"/>
          <w:szCs w:val="22"/>
        </w:rPr>
      </w:pPr>
    </w:p>
    <w:p w14:paraId="76A97E42" w14:textId="77777777" w:rsidR="00A14407" w:rsidRPr="00C8589F" w:rsidRDefault="00A14407" w:rsidP="0018667C">
      <w:pPr>
        <w:pStyle w:val="21"/>
        <w:spacing w:before="80" w:after="80"/>
        <w:contextualSpacing/>
        <w:mirrorIndents/>
        <w:rPr>
          <w:rFonts w:cstheme="majorHAnsi"/>
          <w:color w:val="17365D" w:themeColor="text2" w:themeShade="BF"/>
          <w:sz w:val="28"/>
          <w:szCs w:val="28"/>
          <w:lang w:val="ru-RU"/>
        </w:rPr>
      </w:pPr>
      <w:r w:rsidRPr="00C8589F">
        <w:rPr>
          <w:rFonts w:cstheme="majorHAnsi"/>
          <w:color w:val="17365D" w:themeColor="text2" w:themeShade="BF"/>
          <w:sz w:val="28"/>
          <w:szCs w:val="28"/>
          <w:lang w:val="ru-RU"/>
        </w:rPr>
        <w:t>Риски</w:t>
      </w:r>
    </w:p>
    <w:p w14:paraId="5F5DAAC7" w14:textId="77777777" w:rsidR="00A14407" w:rsidRPr="00B464EC" w:rsidRDefault="00A14407" w:rsidP="0018667C">
      <w:pPr>
        <w:pStyle w:val="31"/>
        <w:spacing w:before="80" w:after="80"/>
        <w:contextualSpacing/>
        <w:mirrorIndents/>
        <w:rPr>
          <w:rFonts w:cstheme="majorHAnsi"/>
          <w:sz w:val="22"/>
          <w:lang w:val="ru-RU"/>
        </w:rPr>
      </w:pPr>
      <w:r w:rsidRPr="00B464EC">
        <w:rPr>
          <w:rFonts w:cstheme="majorHAnsi"/>
          <w:sz w:val="22"/>
          <w:lang w:val="ru-RU"/>
        </w:rPr>
        <w:t>Риск 1: Кампания вредит переходу на 181 день — фундаментальная проблема</w:t>
      </w:r>
    </w:p>
    <w:p w14:paraId="6A485002" w14:textId="77777777" w:rsidR="00190E27" w:rsidRDefault="000C099B" w:rsidP="0018667C">
      <w:pPr>
        <w:pStyle w:val="aff8"/>
        <w:spacing w:before="80" w:beforeAutospacing="0" w:after="80" w:afterAutospacing="0"/>
        <w:contextualSpacing/>
        <w:mirrorIndents/>
        <w:rPr>
          <w:rFonts w:asciiTheme="majorHAnsi" w:hAnsiTheme="majorHAnsi" w:cstheme="majorHAnsi"/>
          <w:sz w:val="22"/>
          <w:szCs w:val="22"/>
        </w:rPr>
      </w:pPr>
      <w:r w:rsidRPr="00B464EC">
        <w:rPr>
          <w:rFonts w:asciiTheme="majorHAnsi" w:hAnsiTheme="majorHAnsi" w:cstheme="majorHAnsi"/>
          <w:sz w:val="22"/>
          <w:szCs w:val="22"/>
        </w:rPr>
        <w:t xml:space="preserve">Отрицательный Uplift (−0,84 п.п.) означает, что контакт снижает вероятность открытия 181-дневного вклада. Возможные причины: клиент после напоминания продлевает на 91 день или забирает деньги; надбавка 0,3–0,6 п.п. недостаточна для полугодового «замораживания»; сам контакт вызывает раздражение. </w:t>
      </w:r>
    </w:p>
    <w:p w14:paraId="276D776D" w14:textId="45585F2E" w:rsidR="00A14407" w:rsidRPr="00190E27" w:rsidRDefault="000C099B" w:rsidP="0018667C">
      <w:pPr>
        <w:pStyle w:val="aff8"/>
        <w:spacing w:before="80" w:beforeAutospacing="0" w:after="80" w:afterAutospacing="0"/>
        <w:contextualSpacing/>
        <w:mirrorIndents/>
        <w:rPr>
          <w:rFonts w:asciiTheme="majorHAnsi" w:hAnsiTheme="majorHAnsi" w:cstheme="majorHAnsi"/>
          <w:sz w:val="22"/>
          <w:szCs w:val="22"/>
        </w:rPr>
      </w:pPr>
      <w:r w:rsidRPr="00190E27">
        <w:rPr>
          <w:rFonts w:asciiTheme="majorHAnsi" w:hAnsiTheme="majorHAnsi" w:cstheme="majorHAnsi"/>
          <w:b/>
          <w:bCs/>
          <w:sz w:val="22"/>
          <w:szCs w:val="22"/>
        </w:rPr>
        <w:t xml:space="preserve">Рекомендация: </w:t>
      </w:r>
      <w:r w:rsidRPr="00190E27">
        <w:rPr>
          <w:rFonts w:asciiTheme="majorHAnsi" w:hAnsiTheme="majorHAnsi" w:cstheme="majorHAnsi"/>
          <w:sz w:val="22"/>
          <w:szCs w:val="22"/>
        </w:rPr>
        <w:t>привязать надбавку жёстко к открытию именно 181-дневного вклада, а не к любой пролонгации.</w:t>
      </w:r>
    </w:p>
    <w:p w14:paraId="2D8B4FFD" w14:textId="5BA6394D" w:rsidR="00A14407" w:rsidRPr="00B464EC" w:rsidRDefault="000C099B" w:rsidP="0018667C">
      <w:pPr>
        <w:pStyle w:val="31"/>
        <w:spacing w:before="80" w:after="80"/>
        <w:contextualSpacing/>
        <w:mirrorIndents/>
        <w:rPr>
          <w:rFonts w:cstheme="majorHAnsi"/>
          <w:sz w:val="22"/>
          <w:lang w:val="ru-RU"/>
        </w:rPr>
      </w:pPr>
      <w:r w:rsidRPr="00B464EC">
        <w:rPr>
          <w:rFonts w:cstheme="majorHAnsi"/>
          <w:sz w:val="22"/>
          <w:lang w:val="ru-RU"/>
        </w:rPr>
        <w:t>Риск 2: Июльская кампания — 85% бюджета при нулевой эффективности</w:t>
      </w:r>
    </w:p>
    <w:p w14:paraId="6D3DF27A" w14:textId="77777777" w:rsidR="00190E27" w:rsidRDefault="000C099B" w:rsidP="0018667C">
      <w:pPr>
        <w:pStyle w:val="aff8"/>
        <w:spacing w:before="80" w:beforeAutospacing="0" w:after="80" w:afterAutospacing="0"/>
        <w:contextualSpacing/>
        <w:mirrorIndents/>
        <w:rPr>
          <w:rFonts w:asciiTheme="majorHAnsi" w:hAnsiTheme="majorHAnsi" w:cstheme="majorHAnsi"/>
          <w:sz w:val="22"/>
          <w:szCs w:val="22"/>
        </w:rPr>
      </w:pPr>
      <w:r w:rsidRPr="00B464EC">
        <w:rPr>
          <w:rFonts w:asciiTheme="majorHAnsi" w:hAnsiTheme="majorHAnsi" w:cstheme="majorHAnsi"/>
          <w:sz w:val="22"/>
          <w:szCs w:val="22"/>
        </w:rPr>
        <w:t xml:space="preserve">Звонок с надбавкой 0,6 п.п.: 0,8% конверсии при 22 320 ₽ затрат. Контрольной группы нет, но даже абсолютное значение — худшее. </w:t>
      </w:r>
    </w:p>
    <w:p w14:paraId="54886A03" w14:textId="733256EF" w:rsidR="00A14407" w:rsidRPr="00B464EC" w:rsidRDefault="000C099B" w:rsidP="0018667C">
      <w:pPr>
        <w:pStyle w:val="aff8"/>
        <w:spacing w:before="80" w:beforeAutospacing="0" w:after="80" w:afterAutospacing="0"/>
        <w:contextualSpacing/>
        <w:mirrorIndents/>
        <w:rPr>
          <w:rFonts w:asciiTheme="majorHAnsi" w:hAnsiTheme="majorHAnsi" w:cstheme="majorHAnsi"/>
          <w:sz w:val="22"/>
          <w:szCs w:val="22"/>
        </w:rPr>
      </w:pPr>
      <w:r w:rsidRPr="00190E27">
        <w:rPr>
          <w:rFonts w:asciiTheme="majorHAnsi" w:hAnsiTheme="majorHAnsi" w:cstheme="majorHAnsi"/>
          <w:b/>
          <w:bCs/>
          <w:sz w:val="22"/>
          <w:szCs w:val="22"/>
        </w:rPr>
        <w:t>Рекомендация:</w:t>
      </w:r>
      <w:r w:rsidRPr="00B464EC">
        <w:rPr>
          <w:rFonts w:asciiTheme="majorHAnsi" w:hAnsiTheme="majorHAnsi" w:cstheme="majorHAnsi"/>
          <w:sz w:val="22"/>
          <w:szCs w:val="22"/>
        </w:rPr>
        <w:t xml:space="preserve"> остановить, не масштабировать.</w:t>
      </w:r>
    </w:p>
    <w:p w14:paraId="1057CB69" w14:textId="77777777" w:rsidR="00A14407" w:rsidRPr="00B464EC" w:rsidRDefault="00A14407" w:rsidP="0018667C">
      <w:pPr>
        <w:pStyle w:val="31"/>
        <w:spacing w:before="80" w:after="80"/>
        <w:contextualSpacing/>
        <w:mirrorIndents/>
        <w:rPr>
          <w:rFonts w:cstheme="majorHAnsi"/>
          <w:sz w:val="22"/>
          <w:lang w:val="ru-RU"/>
        </w:rPr>
      </w:pPr>
      <w:r w:rsidRPr="00B464EC">
        <w:rPr>
          <w:rFonts w:cstheme="majorHAnsi"/>
          <w:sz w:val="22"/>
          <w:lang w:val="ru-RU"/>
        </w:rPr>
        <w:lastRenderedPageBreak/>
        <w:t>Риск 3: Маркетплейс — 0% в целевой группе</w:t>
      </w:r>
    </w:p>
    <w:p w14:paraId="2719ABD8" w14:textId="77777777" w:rsidR="00190E27" w:rsidRDefault="000C099B" w:rsidP="0018667C">
      <w:pPr>
        <w:pStyle w:val="aff8"/>
        <w:spacing w:before="80" w:beforeAutospacing="0" w:after="80" w:afterAutospacing="0"/>
        <w:contextualSpacing/>
        <w:mirrorIndents/>
        <w:rPr>
          <w:rFonts w:asciiTheme="majorHAnsi" w:hAnsiTheme="majorHAnsi" w:cstheme="majorHAnsi"/>
          <w:sz w:val="22"/>
          <w:szCs w:val="22"/>
        </w:rPr>
      </w:pPr>
      <w:r w:rsidRPr="00B464EC">
        <w:rPr>
          <w:rFonts w:asciiTheme="majorHAnsi" w:hAnsiTheme="majorHAnsi" w:cstheme="majorHAnsi"/>
          <w:sz w:val="22"/>
          <w:szCs w:val="22"/>
        </w:rPr>
        <w:t xml:space="preserve">Ни одного перехода на 181 день. Если канал даёт значимую долю договоров, кампания там тратит бюджет впустую. </w:t>
      </w:r>
    </w:p>
    <w:p w14:paraId="13233837" w14:textId="7C8C22A2" w:rsidR="00A14407" w:rsidRPr="00B464EC" w:rsidRDefault="000C099B" w:rsidP="0018667C">
      <w:pPr>
        <w:pStyle w:val="aff8"/>
        <w:spacing w:before="80" w:beforeAutospacing="0" w:after="80" w:afterAutospacing="0"/>
        <w:contextualSpacing/>
        <w:mirrorIndents/>
        <w:rPr>
          <w:rFonts w:asciiTheme="majorHAnsi" w:hAnsiTheme="majorHAnsi" w:cstheme="majorHAnsi"/>
          <w:sz w:val="22"/>
          <w:szCs w:val="22"/>
        </w:rPr>
      </w:pPr>
      <w:r w:rsidRPr="00190E27">
        <w:rPr>
          <w:rFonts w:asciiTheme="majorHAnsi" w:hAnsiTheme="majorHAnsi" w:cstheme="majorHAnsi"/>
          <w:b/>
          <w:bCs/>
          <w:sz w:val="22"/>
          <w:szCs w:val="22"/>
        </w:rPr>
        <w:t>Рекомендация:</w:t>
      </w:r>
      <w:r w:rsidRPr="00B464EC">
        <w:rPr>
          <w:rFonts w:asciiTheme="majorHAnsi" w:hAnsiTheme="majorHAnsi" w:cstheme="majorHAnsi"/>
          <w:sz w:val="22"/>
          <w:szCs w:val="22"/>
        </w:rPr>
        <w:t xml:space="preserve"> исключить Маркетплейс или разработать отдельную механику.</w:t>
      </w:r>
    </w:p>
    <w:p w14:paraId="49304AE1" w14:textId="682EEAC6" w:rsidR="00A14407" w:rsidRPr="00B464EC" w:rsidRDefault="000C099B" w:rsidP="0018667C">
      <w:pPr>
        <w:pStyle w:val="31"/>
        <w:spacing w:before="80" w:after="80"/>
        <w:contextualSpacing/>
        <w:mirrorIndents/>
        <w:rPr>
          <w:rFonts w:cstheme="majorHAnsi"/>
          <w:sz w:val="22"/>
          <w:lang w:val="ru-RU"/>
        </w:rPr>
      </w:pPr>
      <w:r w:rsidRPr="00B464EC">
        <w:rPr>
          <w:rFonts w:cstheme="majorHAnsi"/>
          <w:sz w:val="22"/>
          <w:lang w:val="ru-RU"/>
        </w:rPr>
        <w:t>Риск 4: Санкт-Петербург, 65+ — ноль при высоком потенциале</w:t>
      </w:r>
    </w:p>
    <w:p w14:paraId="6BEBC6FD" w14:textId="77777777" w:rsidR="00190E27" w:rsidRDefault="000C099B" w:rsidP="0018667C">
      <w:pPr>
        <w:pStyle w:val="aff8"/>
        <w:spacing w:before="80" w:beforeAutospacing="0" w:after="80" w:afterAutospacing="0"/>
        <w:contextualSpacing/>
        <w:mirrorIndents/>
        <w:rPr>
          <w:rFonts w:asciiTheme="majorHAnsi" w:hAnsiTheme="majorHAnsi" w:cstheme="majorHAnsi"/>
          <w:sz w:val="22"/>
          <w:szCs w:val="22"/>
        </w:rPr>
      </w:pPr>
      <w:r w:rsidRPr="00B464EC">
        <w:rPr>
          <w:rFonts w:asciiTheme="majorHAnsi" w:hAnsiTheme="majorHAnsi" w:cstheme="majorHAnsi"/>
          <w:sz w:val="22"/>
          <w:szCs w:val="22"/>
        </w:rPr>
        <w:t xml:space="preserve">65+ в целом — единственный возраст с положительным Uplift, но в Санкт-Петербурге у этой группы 0% конверсии. </w:t>
      </w:r>
    </w:p>
    <w:p w14:paraId="5CB57CB8" w14:textId="1EE25536" w:rsidR="00A14407" w:rsidRPr="00B464EC" w:rsidRDefault="000C099B" w:rsidP="0018667C">
      <w:pPr>
        <w:pStyle w:val="aff8"/>
        <w:spacing w:before="80" w:beforeAutospacing="0" w:after="80" w:afterAutospacing="0"/>
        <w:contextualSpacing/>
        <w:mirrorIndents/>
        <w:rPr>
          <w:rFonts w:asciiTheme="majorHAnsi" w:hAnsiTheme="majorHAnsi" w:cstheme="majorHAnsi"/>
          <w:sz w:val="22"/>
          <w:szCs w:val="22"/>
        </w:rPr>
      </w:pPr>
      <w:r w:rsidRPr="00190E27">
        <w:rPr>
          <w:rFonts w:asciiTheme="majorHAnsi" w:hAnsiTheme="majorHAnsi" w:cstheme="majorHAnsi"/>
          <w:b/>
          <w:bCs/>
          <w:sz w:val="22"/>
          <w:szCs w:val="22"/>
        </w:rPr>
        <w:t>Требует расследования:</w:t>
      </w:r>
      <w:r w:rsidRPr="00B464EC">
        <w:rPr>
          <w:rFonts w:asciiTheme="majorHAnsi" w:hAnsiTheme="majorHAnsi" w:cstheme="majorHAnsi"/>
          <w:sz w:val="22"/>
          <w:szCs w:val="22"/>
        </w:rPr>
        <w:t xml:space="preserve"> ошибка данных или локальная специфика.</w:t>
      </w:r>
    </w:p>
    <w:p w14:paraId="397E76A9" w14:textId="472C510C" w:rsidR="00A14407" w:rsidRPr="00B464EC" w:rsidRDefault="000C099B" w:rsidP="0018667C">
      <w:pPr>
        <w:pStyle w:val="31"/>
        <w:spacing w:before="80" w:after="80"/>
        <w:contextualSpacing/>
        <w:mirrorIndents/>
        <w:rPr>
          <w:rFonts w:cstheme="majorHAnsi"/>
          <w:sz w:val="22"/>
          <w:lang w:val="ru-RU"/>
        </w:rPr>
      </w:pPr>
      <w:r w:rsidRPr="00B464EC">
        <w:rPr>
          <w:rFonts w:cstheme="majorHAnsi"/>
          <w:sz w:val="22"/>
          <w:lang w:val="ru-RU"/>
        </w:rPr>
        <w:t>Риск 5: Кампания каннибализирует естественную конверсию</w:t>
      </w:r>
    </w:p>
    <w:p w14:paraId="1292E28B" w14:textId="77777777" w:rsidR="00190E27" w:rsidRDefault="000C099B" w:rsidP="0018667C">
      <w:pPr>
        <w:pStyle w:val="aff8"/>
        <w:spacing w:before="80" w:beforeAutospacing="0" w:after="80" w:afterAutospacing="0"/>
        <w:contextualSpacing/>
        <w:mirrorIndents/>
        <w:rPr>
          <w:rFonts w:asciiTheme="majorHAnsi" w:hAnsiTheme="majorHAnsi" w:cstheme="majorHAnsi"/>
          <w:sz w:val="22"/>
          <w:szCs w:val="22"/>
        </w:rPr>
      </w:pPr>
      <w:r w:rsidRPr="00B464EC">
        <w:rPr>
          <w:rFonts w:asciiTheme="majorHAnsi" w:hAnsiTheme="majorHAnsi" w:cstheme="majorHAnsi"/>
          <w:sz w:val="22"/>
          <w:szCs w:val="22"/>
        </w:rPr>
        <w:t xml:space="preserve">Контрольная группа (без контакта) — 3,19%, целевая — 2,35%. Часть клиентов и так перешла бы на 181 день, но после контакта принимает иное решение. </w:t>
      </w:r>
    </w:p>
    <w:p w14:paraId="439B06BD" w14:textId="4F3DD7F6" w:rsidR="00A14407" w:rsidRPr="00190E27" w:rsidRDefault="000C099B" w:rsidP="0018667C">
      <w:pPr>
        <w:pStyle w:val="aff8"/>
        <w:spacing w:before="80" w:beforeAutospacing="0" w:after="80" w:afterAutospacing="0"/>
        <w:contextualSpacing/>
        <w:mirrorIndents/>
        <w:rPr>
          <w:rFonts w:asciiTheme="majorHAnsi" w:hAnsiTheme="majorHAnsi" w:cstheme="majorHAnsi"/>
          <w:b/>
          <w:bCs/>
          <w:sz w:val="22"/>
          <w:szCs w:val="22"/>
        </w:rPr>
      </w:pPr>
      <w:r w:rsidRPr="00190E27">
        <w:rPr>
          <w:rFonts w:asciiTheme="majorHAnsi" w:hAnsiTheme="majorHAnsi" w:cstheme="majorHAnsi"/>
          <w:b/>
          <w:bCs/>
          <w:sz w:val="22"/>
          <w:szCs w:val="22"/>
        </w:rPr>
        <w:t>Стоит протестировать отложенный контакт.</w:t>
      </w:r>
    </w:p>
    <w:p w14:paraId="3D4F218A" w14:textId="77777777" w:rsidR="00745327" w:rsidRDefault="00745327" w:rsidP="0018667C">
      <w:pPr>
        <w:pStyle w:val="21"/>
        <w:spacing w:before="80" w:after="80"/>
        <w:contextualSpacing/>
        <w:mirrorIndents/>
        <w:rPr>
          <w:rFonts w:cstheme="majorHAnsi"/>
          <w:color w:val="17365D" w:themeColor="text2" w:themeShade="BF"/>
          <w:sz w:val="28"/>
          <w:szCs w:val="28"/>
          <w:lang w:val="ru-RU"/>
        </w:rPr>
      </w:pPr>
    </w:p>
    <w:p w14:paraId="171ED98C" w14:textId="0FD36ED2" w:rsidR="00A14407" w:rsidRPr="00956EAE" w:rsidRDefault="00A14407" w:rsidP="0018667C">
      <w:pPr>
        <w:pStyle w:val="21"/>
        <w:spacing w:before="80" w:after="80"/>
        <w:contextualSpacing/>
        <w:mirrorIndents/>
        <w:rPr>
          <w:rFonts w:cstheme="majorHAnsi"/>
          <w:color w:val="17365D" w:themeColor="text2" w:themeShade="BF"/>
          <w:sz w:val="28"/>
          <w:szCs w:val="28"/>
          <w:lang w:val="ru-RU"/>
        </w:rPr>
      </w:pPr>
      <w:r w:rsidRPr="00956EAE">
        <w:rPr>
          <w:rFonts w:cstheme="majorHAnsi"/>
          <w:color w:val="17365D" w:themeColor="text2" w:themeShade="BF"/>
          <w:sz w:val="28"/>
          <w:szCs w:val="28"/>
          <w:lang w:val="ru-RU"/>
        </w:rPr>
        <w:t>Резюме</w:t>
      </w:r>
    </w:p>
    <w:p w14:paraId="5ADCA568" w14:textId="77777777" w:rsidR="00190E27" w:rsidRDefault="000C099B" w:rsidP="0018667C">
      <w:pPr>
        <w:pStyle w:val="aff8"/>
        <w:spacing w:before="80" w:beforeAutospacing="0" w:after="80" w:afterAutospacing="0"/>
        <w:contextualSpacing/>
        <w:mirrorIndents/>
        <w:rPr>
          <w:rStyle w:val="af6"/>
          <w:rFonts w:asciiTheme="majorHAnsi" w:hAnsiTheme="majorHAnsi" w:cstheme="majorHAnsi"/>
          <w:b w:val="0"/>
          <w:sz w:val="22"/>
          <w:szCs w:val="22"/>
        </w:rPr>
      </w:pPr>
      <w:r w:rsidRPr="00B464EC">
        <w:rPr>
          <w:rStyle w:val="af6"/>
          <w:rFonts w:asciiTheme="majorHAnsi" w:hAnsiTheme="majorHAnsi" w:cstheme="majorHAnsi"/>
          <w:b w:val="0"/>
          <w:sz w:val="22"/>
          <w:szCs w:val="22"/>
        </w:rPr>
        <w:t xml:space="preserve">В окне 30 дней кампания не работает. Отрицательный Uplift (−0,84 п.п.), отрицательная удержанная сумма (−13 887 ₽), конверсия цели (2,35%) ниже контроля (3,19%). </w:t>
      </w:r>
    </w:p>
    <w:p w14:paraId="158C879C" w14:textId="73F00AD6" w:rsidR="00A14407" w:rsidRPr="00190E27" w:rsidRDefault="000C099B" w:rsidP="0018667C">
      <w:pPr>
        <w:pStyle w:val="aff8"/>
        <w:spacing w:before="80" w:beforeAutospacing="0" w:after="80" w:afterAutospacing="0"/>
        <w:contextualSpacing/>
        <w:mirrorIndents/>
        <w:rPr>
          <w:rFonts w:asciiTheme="majorHAnsi" w:hAnsiTheme="majorHAnsi" w:cstheme="majorHAnsi"/>
          <w:bCs/>
          <w:sz w:val="22"/>
          <w:szCs w:val="22"/>
        </w:rPr>
      </w:pPr>
      <w:r w:rsidRPr="00190E27">
        <w:rPr>
          <w:rStyle w:val="af6"/>
          <w:rFonts w:asciiTheme="majorHAnsi" w:hAnsiTheme="majorHAnsi" w:cstheme="majorHAnsi"/>
          <w:bCs w:val="0"/>
          <w:sz w:val="22"/>
          <w:szCs w:val="22"/>
        </w:rPr>
        <w:t>Клиенты отвечают на контакт, но не открывают новый договор на 181 день.</w:t>
      </w:r>
    </w:p>
    <w:p w14:paraId="16CDE5A8" w14:textId="77777777" w:rsidR="00190E27" w:rsidRDefault="000C099B" w:rsidP="0018667C">
      <w:pPr>
        <w:pStyle w:val="aff8"/>
        <w:spacing w:before="80" w:beforeAutospacing="0" w:after="80" w:afterAutospacing="0"/>
        <w:contextualSpacing/>
        <w:mirrorIndents/>
        <w:rPr>
          <w:rFonts w:asciiTheme="majorHAnsi" w:hAnsiTheme="majorHAnsi" w:cstheme="majorHAnsi"/>
          <w:sz w:val="22"/>
          <w:szCs w:val="22"/>
        </w:rPr>
      </w:pPr>
      <w:r w:rsidRPr="00190E27">
        <w:rPr>
          <w:rFonts w:asciiTheme="majorHAnsi" w:hAnsiTheme="majorHAnsi" w:cstheme="majorHAnsi"/>
          <w:b/>
          <w:bCs/>
          <w:sz w:val="22"/>
          <w:szCs w:val="22"/>
        </w:rPr>
        <w:t>Точки роста:</w:t>
      </w:r>
      <w:r w:rsidRPr="00B464EC">
        <w:rPr>
          <w:rFonts w:asciiTheme="majorHAnsi" w:hAnsiTheme="majorHAnsi" w:cstheme="majorHAnsi"/>
          <w:sz w:val="22"/>
          <w:szCs w:val="22"/>
        </w:rPr>
        <w:t xml:space="preserve"> СМС-кампания (3,7%), сегмент 65+ (+0,7 п.п. к контролю), канал Мобильное приложение (+1,3 п.п.), клиенты с 16+ продуктами (двузначная конверсия). </w:t>
      </w:r>
    </w:p>
    <w:p w14:paraId="4B3B248B" w14:textId="2809B0BC" w:rsidR="00A14407" w:rsidRPr="00B464EC" w:rsidRDefault="000C099B" w:rsidP="0018667C">
      <w:pPr>
        <w:pStyle w:val="aff8"/>
        <w:spacing w:before="80" w:beforeAutospacing="0" w:after="80" w:afterAutospacing="0"/>
        <w:contextualSpacing/>
        <w:mirrorIndents/>
        <w:rPr>
          <w:rFonts w:asciiTheme="majorHAnsi" w:hAnsiTheme="majorHAnsi" w:cstheme="majorHAnsi"/>
          <w:sz w:val="22"/>
          <w:szCs w:val="22"/>
        </w:rPr>
      </w:pPr>
      <w:r w:rsidRPr="00190E27">
        <w:rPr>
          <w:rFonts w:asciiTheme="majorHAnsi" w:hAnsiTheme="majorHAnsi" w:cstheme="majorHAnsi"/>
          <w:b/>
          <w:bCs/>
          <w:sz w:val="22"/>
          <w:szCs w:val="22"/>
        </w:rPr>
        <w:t>Следующую итерацию стоит строить</w:t>
      </w:r>
      <w:r w:rsidRPr="00B464EC">
        <w:rPr>
          <w:rFonts w:asciiTheme="majorHAnsi" w:hAnsiTheme="majorHAnsi" w:cstheme="majorHAnsi"/>
          <w:sz w:val="22"/>
          <w:szCs w:val="22"/>
        </w:rPr>
        <w:t xml:space="preserve"> на этих пересечениях, исключив Маркетплейс и звонки, с надбавкой только за факт открытия 181-дневного вклада.</w:t>
      </w:r>
    </w:p>
    <w:p w14:paraId="251C4F08" w14:textId="77777777" w:rsidR="002145BA" w:rsidRDefault="002145BA" w:rsidP="0018667C">
      <w:pPr>
        <w:spacing w:before="80" w:after="80"/>
        <w:contextualSpacing/>
        <w:mirrorIndents/>
        <w:rPr>
          <w:rFonts w:asciiTheme="majorHAnsi" w:hAnsiTheme="majorHAnsi" w:cstheme="majorHAnsi"/>
          <w:b/>
          <w:color w:val="auto"/>
          <w:sz w:val="28"/>
          <w:szCs w:val="28"/>
          <w:lang w:val="ru-RU"/>
        </w:rPr>
      </w:pPr>
    </w:p>
    <w:p w14:paraId="6440AF57" w14:textId="0D6BC3A1" w:rsidR="005C7620" w:rsidRDefault="005C7620" w:rsidP="0018667C">
      <w:pPr>
        <w:spacing w:before="80" w:after="80"/>
        <w:contextualSpacing/>
        <w:mirrorIndents/>
        <w:rPr>
          <w:rFonts w:asciiTheme="majorHAnsi" w:hAnsiTheme="majorHAnsi" w:cstheme="majorHAnsi"/>
          <w:b/>
          <w:color w:val="auto"/>
          <w:sz w:val="28"/>
          <w:szCs w:val="28"/>
          <w:lang w:val="ru-RU"/>
        </w:rPr>
      </w:pPr>
      <w:r w:rsidRPr="00DA5715">
        <w:rPr>
          <w:rFonts w:asciiTheme="majorHAnsi" w:hAnsiTheme="majorHAnsi" w:cstheme="majorHAnsi"/>
          <w:b/>
          <w:color w:val="auto"/>
          <w:sz w:val="28"/>
          <w:szCs w:val="28"/>
          <w:lang w:val="ru-RU"/>
        </w:rPr>
        <w:t>Лист 3</w:t>
      </w:r>
      <w:r w:rsidR="00745327" w:rsidRPr="00CF58CE">
        <w:rPr>
          <w:rFonts w:asciiTheme="majorHAnsi" w:hAnsiTheme="majorHAnsi" w:cstheme="majorHAnsi"/>
          <w:b/>
          <w:color w:val="auto"/>
          <w:sz w:val="28"/>
          <w:szCs w:val="28"/>
          <w:lang w:val="ru-RU"/>
        </w:rPr>
        <w:t xml:space="preserve">. </w:t>
      </w:r>
      <w:r w:rsidRPr="00DA5715">
        <w:rPr>
          <w:rFonts w:asciiTheme="majorHAnsi" w:hAnsiTheme="majorHAnsi" w:cstheme="majorHAnsi"/>
          <w:b/>
          <w:color w:val="auto"/>
          <w:sz w:val="28"/>
          <w:szCs w:val="28"/>
          <w:lang w:val="ru-RU"/>
        </w:rPr>
        <w:t>«Анализ рынка и стоимость фондирования»</w:t>
      </w:r>
    </w:p>
    <w:p w14:paraId="533169F3" w14:textId="77777777" w:rsidR="00190E27" w:rsidRPr="00DA5715" w:rsidRDefault="00190E27" w:rsidP="0018667C">
      <w:pPr>
        <w:spacing w:before="80" w:after="80"/>
        <w:contextualSpacing/>
        <w:mirrorIndents/>
        <w:rPr>
          <w:rFonts w:asciiTheme="majorHAnsi" w:hAnsiTheme="majorHAnsi" w:cstheme="majorHAnsi"/>
          <w:b/>
          <w:color w:val="auto"/>
          <w:sz w:val="28"/>
          <w:szCs w:val="28"/>
          <w:lang w:val="ru-RU"/>
        </w:rPr>
      </w:pPr>
    </w:p>
    <w:p w14:paraId="7E54E5BF" w14:textId="65FB8C66" w:rsidR="007035FD" w:rsidRPr="00B464EC" w:rsidRDefault="007219F4" w:rsidP="0018667C">
      <w:pPr>
        <w:spacing w:before="80" w:after="80"/>
        <w:contextualSpacing/>
        <w:mirrorIndents/>
        <w:rPr>
          <w:rFonts w:asciiTheme="majorHAnsi" w:hAnsiTheme="majorHAnsi" w:cstheme="majorHAnsi"/>
          <w:b/>
          <w:color w:val="C32504"/>
          <w:sz w:val="22"/>
          <w:lang w:val="ru-RU"/>
        </w:rPr>
      </w:pPr>
      <w:r>
        <w:rPr>
          <w:noProof/>
        </w:rPr>
        <w:drawing>
          <wp:inline distT="0" distB="0" distL="0" distR="0" wp14:anchorId="5C70C9D4" wp14:editId="04E76625">
            <wp:extent cx="6119495" cy="3446145"/>
            <wp:effectExtent l="0" t="0" r="0" b="190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9495" cy="3446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904A87" w14:textId="77777777" w:rsidR="002E68C6" w:rsidRPr="00B464EC" w:rsidRDefault="002E68C6" w:rsidP="0018667C">
      <w:pPr>
        <w:pStyle w:val="21"/>
        <w:spacing w:before="80" w:after="80"/>
        <w:contextualSpacing/>
        <w:mirrorIndents/>
        <w:rPr>
          <w:rFonts w:cstheme="majorHAnsi"/>
          <w:sz w:val="22"/>
          <w:szCs w:val="22"/>
          <w:lang w:val="ru-RU"/>
        </w:rPr>
      </w:pPr>
      <w:bookmarkStart w:id="16" w:name="OLE_LINK1"/>
      <w:r w:rsidRPr="00B464EC">
        <w:rPr>
          <w:rFonts w:cstheme="majorHAnsi"/>
          <w:sz w:val="22"/>
          <w:szCs w:val="22"/>
          <w:lang w:val="ru-RU"/>
        </w:rPr>
        <w:t>Общая картина</w:t>
      </w:r>
    </w:p>
    <w:p w14:paraId="6587F7DB" w14:textId="6873E155" w:rsidR="002E68C6" w:rsidRPr="00B464EC" w:rsidRDefault="000C099B" w:rsidP="0018667C">
      <w:pPr>
        <w:pStyle w:val="aff8"/>
        <w:spacing w:before="80" w:beforeAutospacing="0" w:after="80" w:afterAutospacing="0"/>
        <w:contextualSpacing/>
        <w:mirrorIndents/>
        <w:rPr>
          <w:rFonts w:asciiTheme="majorHAnsi" w:hAnsiTheme="majorHAnsi" w:cstheme="majorHAnsi"/>
          <w:sz w:val="22"/>
          <w:szCs w:val="22"/>
        </w:rPr>
      </w:pPr>
      <w:r w:rsidRPr="00B464EC">
        <w:rPr>
          <w:rFonts w:asciiTheme="majorHAnsi" w:hAnsiTheme="majorHAnsi" w:cstheme="majorHAnsi"/>
          <w:sz w:val="22"/>
          <w:szCs w:val="22"/>
        </w:rPr>
        <w:t xml:space="preserve">Лист </w:t>
      </w:r>
      <w:bookmarkEnd w:id="16"/>
      <w:r w:rsidR="00496EFB" w:rsidRPr="00496EFB">
        <w:rPr>
          <w:rFonts w:asciiTheme="majorHAnsi" w:hAnsiTheme="majorHAnsi" w:cstheme="majorHAnsi"/>
          <w:sz w:val="22"/>
          <w:szCs w:val="22"/>
        </w:rPr>
        <w:t xml:space="preserve">делается акцент на </w:t>
      </w:r>
      <w:r w:rsidR="00496EFB">
        <w:rPr>
          <w:rFonts w:asciiTheme="majorHAnsi" w:hAnsiTheme="majorHAnsi" w:cstheme="majorHAnsi"/>
          <w:sz w:val="22"/>
          <w:szCs w:val="22"/>
        </w:rPr>
        <w:t>срез</w:t>
      </w:r>
      <w:r w:rsidR="00496EFB" w:rsidRPr="00496EFB">
        <w:rPr>
          <w:rFonts w:asciiTheme="majorHAnsi" w:hAnsiTheme="majorHAnsi" w:cstheme="majorHAnsi"/>
          <w:sz w:val="22"/>
          <w:szCs w:val="22"/>
        </w:rPr>
        <w:t xml:space="preserve"> </w:t>
      </w:r>
      <w:r w:rsidR="00496EFB">
        <w:rPr>
          <w:rFonts w:asciiTheme="majorHAnsi" w:hAnsiTheme="majorHAnsi" w:cstheme="majorHAnsi"/>
          <w:sz w:val="22"/>
          <w:szCs w:val="22"/>
        </w:rPr>
        <w:t>п</w:t>
      </w:r>
      <w:r w:rsidR="00496EFB" w:rsidRPr="00496EFB">
        <w:rPr>
          <w:rFonts w:asciiTheme="majorHAnsi" w:hAnsiTheme="majorHAnsi" w:cstheme="majorHAnsi"/>
          <w:sz w:val="22"/>
          <w:szCs w:val="22"/>
        </w:rPr>
        <w:t>о срок</w:t>
      </w:r>
      <w:r w:rsidR="00496EFB">
        <w:rPr>
          <w:rFonts w:asciiTheme="majorHAnsi" w:hAnsiTheme="majorHAnsi" w:cstheme="majorHAnsi"/>
          <w:sz w:val="22"/>
          <w:szCs w:val="22"/>
        </w:rPr>
        <w:t>у</w:t>
      </w:r>
      <w:r w:rsidR="00496EFB" w:rsidRPr="00496EFB">
        <w:rPr>
          <w:rFonts w:asciiTheme="majorHAnsi" w:hAnsiTheme="majorHAnsi" w:cstheme="majorHAnsi"/>
          <w:sz w:val="22"/>
          <w:szCs w:val="22"/>
        </w:rPr>
        <w:t xml:space="preserve"> 91 день </w:t>
      </w:r>
      <w:r w:rsidRPr="00B464EC">
        <w:rPr>
          <w:rFonts w:asciiTheme="majorHAnsi" w:hAnsiTheme="majorHAnsi" w:cstheme="majorHAnsi"/>
          <w:sz w:val="22"/>
          <w:szCs w:val="22"/>
        </w:rPr>
        <w:t>— ключевому продукту, который закрывает план по объёму, но дороже для банка и хуже удерживает клиента, чем 181 день. Все индикаторы и график динамики — по этому сроку. Данные охватывают период с 1 квартала 2024 по 3 квартал 2026 года.</w:t>
      </w:r>
    </w:p>
    <w:p w14:paraId="250B9EE6" w14:textId="77777777" w:rsidR="002E68C6" w:rsidRPr="00956EAE" w:rsidRDefault="002E68C6" w:rsidP="0018667C">
      <w:pPr>
        <w:pStyle w:val="21"/>
        <w:spacing w:before="80" w:after="80"/>
        <w:contextualSpacing/>
        <w:mirrorIndents/>
        <w:rPr>
          <w:rFonts w:cstheme="majorHAnsi"/>
          <w:color w:val="17365D" w:themeColor="text2" w:themeShade="BF"/>
          <w:sz w:val="24"/>
          <w:szCs w:val="24"/>
          <w:lang w:val="ru-RU"/>
        </w:rPr>
      </w:pPr>
      <w:r w:rsidRPr="00956EAE">
        <w:rPr>
          <w:rFonts w:cstheme="majorHAnsi"/>
          <w:color w:val="17365D" w:themeColor="text2" w:themeShade="BF"/>
          <w:sz w:val="24"/>
          <w:szCs w:val="24"/>
          <w:lang w:val="ru-RU"/>
        </w:rPr>
        <w:lastRenderedPageBreak/>
        <w:t>Анализ: шесть ключевых показателей</w:t>
      </w:r>
    </w:p>
    <w:p w14:paraId="49DBB0A6" w14:textId="67B7852E" w:rsidR="002E68C6" w:rsidRDefault="002E68C6" w:rsidP="00190E27">
      <w:pPr>
        <w:pStyle w:val="31"/>
        <w:numPr>
          <w:ilvl w:val="0"/>
          <w:numId w:val="44"/>
        </w:numPr>
        <w:spacing w:before="80" w:after="80"/>
        <w:contextualSpacing/>
        <w:mirrorIndents/>
        <w:rPr>
          <w:rFonts w:cstheme="majorHAnsi"/>
          <w:sz w:val="22"/>
          <w:lang w:val="ru-RU"/>
        </w:rPr>
      </w:pPr>
      <w:r w:rsidRPr="00B464EC">
        <w:rPr>
          <w:rFonts w:cstheme="majorHAnsi"/>
          <w:sz w:val="22"/>
          <w:lang w:val="ru-RU"/>
        </w:rPr>
        <w:t>Витрина против рынка</w:t>
      </w:r>
    </w:p>
    <w:tbl>
      <w:tblPr>
        <w:tblStyle w:val="Table"/>
        <w:tblW w:w="0" w:type="auto"/>
        <w:tblInd w:w="0" w:type="dxa"/>
        <w:tblLook w:val="0020" w:firstRow="1" w:lastRow="0" w:firstColumn="0" w:lastColumn="0" w:noHBand="0" w:noVBand="0"/>
      </w:tblPr>
      <w:tblGrid>
        <w:gridCol w:w="2923"/>
        <w:gridCol w:w="1102"/>
      </w:tblGrid>
      <w:tr w:rsidR="00190E27" w:rsidRPr="00190E27" w14:paraId="3CEC5FF9" w14:textId="77777777" w:rsidTr="000A61A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23BCC3C9" w14:textId="77777777" w:rsidR="00190E27" w:rsidRPr="00190E27" w:rsidRDefault="00190E27" w:rsidP="000A61AB">
            <w:pPr>
              <w:pStyle w:val="Compact"/>
              <w:rPr>
                <w:rFonts w:asciiTheme="majorHAnsi" w:hAnsiTheme="majorHAnsi" w:cstheme="majorHAnsi"/>
                <w:sz w:val="22"/>
                <w:szCs w:val="22"/>
              </w:rPr>
            </w:pPr>
            <w:r w:rsidRPr="00190E27">
              <w:rPr>
                <w:rFonts w:asciiTheme="majorHAnsi" w:hAnsiTheme="majorHAnsi" w:cstheme="majorHAnsi"/>
                <w:sz w:val="22"/>
                <w:szCs w:val="22"/>
              </w:rPr>
              <w:t>Показатель</w:t>
            </w:r>
          </w:p>
        </w:tc>
        <w:tc>
          <w:tcPr>
            <w:tcW w:w="0" w:type="auto"/>
          </w:tcPr>
          <w:p w14:paraId="1BAFA8D3" w14:textId="77777777" w:rsidR="00190E27" w:rsidRPr="00190E27" w:rsidRDefault="00190E27" w:rsidP="000A61AB">
            <w:pPr>
              <w:pStyle w:val="Compact"/>
              <w:rPr>
                <w:rFonts w:asciiTheme="majorHAnsi" w:hAnsiTheme="majorHAnsi" w:cstheme="majorHAnsi"/>
                <w:sz w:val="22"/>
                <w:szCs w:val="22"/>
              </w:rPr>
            </w:pPr>
            <w:r w:rsidRPr="00190E27">
              <w:rPr>
                <w:rFonts w:asciiTheme="majorHAnsi" w:hAnsiTheme="majorHAnsi" w:cstheme="majorHAnsi"/>
                <w:sz w:val="22"/>
                <w:szCs w:val="22"/>
              </w:rPr>
              <w:t>Значение</w:t>
            </w:r>
          </w:p>
        </w:tc>
      </w:tr>
      <w:tr w:rsidR="00190E27" w:rsidRPr="00190E27" w14:paraId="03A83611" w14:textId="77777777" w:rsidTr="000A61AB">
        <w:tc>
          <w:tcPr>
            <w:tcW w:w="0" w:type="auto"/>
          </w:tcPr>
          <w:p w14:paraId="532AAB92" w14:textId="77777777" w:rsidR="00190E27" w:rsidRPr="00190E27" w:rsidRDefault="00190E27" w:rsidP="000A61AB">
            <w:pPr>
              <w:pStyle w:val="Compact"/>
              <w:rPr>
                <w:rFonts w:asciiTheme="majorHAnsi" w:hAnsiTheme="majorHAnsi" w:cstheme="majorHAnsi"/>
                <w:sz w:val="22"/>
                <w:szCs w:val="22"/>
              </w:rPr>
            </w:pPr>
            <w:r w:rsidRPr="00190E27">
              <w:rPr>
                <w:rFonts w:asciiTheme="majorHAnsi" w:hAnsiTheme="majorHAnsi" w:cstheme="majorHAnsi"/>
                <w:sz w:val="22"/>
                <w:szCs w:val="22"/>
              </w:rPr>
              <w:t>Максимальная ставка топ-10</w:t>
            </w:r>
          </w:p>
        </w:tc>
        <w:tc>
          <w:tcPr>
            <w:tcW w:w="0" w:type="auto"/>
          </w:tcPr>
          <w:p w14:paraId="2704F142" w14:textId="77777777" w:rsidR="00190E27" w:rsidRPr="00190E27" w:rsidRDefault="00190E27" w:rsidP="000A61AB">
            <w:pPr>
              <w:pStyle w:val="Compact"/>
              <w:rPr>
                <w:rFonts w:asciiTheme="majorHAnsi" w:hAnsiTheme="majorHAnsi" w:cstheme="majorHAnsi"/>
                <w:sz w:val="22"/>
                <w:szCs w:val="22"/>
              </w:rPr>
            </w:pPr>
            <w:r w:rsidRPr="00190E27">
              <w:rPr>
                <w:rFonts w:asciiTheme="majorHAnsi" w:hAnsiTheme="majorHAnsi" w:cstheme="majorHAnsi"/>
                <w:b/>
                <w:bCs/>
                <w:sz w:val="22"/>
                <w:szCs w:val="22"/>
              </w:rPr>
              <w:t>23,53%</w:t>
            </w:r>
          </w:p>
        </w:tc>
      </w:tr>
      <w:tr w:rsidR="00190E27" w:rsidRPr="00190E27" w14:paraId="479A3184" w14:textId="77777777" w:rsidTr="000A61AB">
        <w:tc>
          <w:tcPr>
            <w:tcW w:w="0" w:type="auto"/>
          </w:tcPr>
          <w:p w14:paraId="672EC96B" w14:textId="77777777" w:rsidR="00190E27" w:rsidRPr="00190E27" w:rsidRDefault="00190E27" w:rsidP="000A61AB">
            <w:pPr>
              <w:pStyle w:val="Compact"/>
              <w:rPr>
                <w:rFonts w:asciiTheme="majorHAnsi" w:hAnsiTheme="majorHAnsi" w:cstheme="majorHAnsi"/>
                <w:sz w:val="22"/>
                <w:szCs w:val="22"/>
              </w:rPr>
            </w:pPr>
            <w:r w:rsidRPr="00190E27">
              <w:rPr>
                <w:rFonts w:asciiTheme="majorHAnsi" w:hAnsiTheme="majorHAnsi" w:cstheme="majorHAnsi"/>
                <w:sz w:val="22"/>
                <w:szCs w:val="22"/>
              </w:rPr>
              <w:t>Медиана ставки рынка</w:t>
            </w:r>
          </w:p>
        </w:tc>
        <w:tc>
          <w:tcPr>
            <w:tcW w:w="0" w:type="auto"/>
          </w:tcPr>
          <w:p w14:paraId="08F20443" w14:textId="77777777" w:rsidR="00190E27" w:rsidRPr="00190E27" w:rsidRDefault="00190E27" w:rsidP="000A61AB">
            <w:pPr>
              <w:pStyle w:val="Compact"/>
              <w:rPr>
                <w:rFonts w:asciiTheme="majorHAnsi" w:hAnsiTheme="majorHAnsi" w:cstheme="majorHAnsi"/>
                <w:sz w:val="22"/>
                <w:szCs w:val="22"/>
              </w:rPr>
            </w:pPr>
            <w:r w:rsidRPr="00190E27">
              <w:rPr>
                <w:rFonts w:asciiTheme="majorHAnsi" w:hAnsiTheme="majorHAnsi" w:cstheme="majorHAnsi"/>
                <w:b/>
                <w:bCs/>
                <w:sz w:val="22"/>
                <w:szCs w:val="22"/>
              </w:rPr>
              <w:t>16,08%</w:t>
            </w:r>
          </w:p>
        </w:tc>
      </w:tr>
      <w:tr w:rsidR="00190E27" w:rsidRPr="00190E27" w14:paraId="012D3BE0" w14:textId="77777777" w:rsidTr="000A61AB">
        <w:tc>
          <w:tcPr>
            <w:tcW w:w="0" w:type="auto"/>
          </w:tcPr>
          <w:p w14:paraId="016A711E" w14:textId="77777777" w:rsidR="00190E27" w:rsidRPr="00190E27" w:rsidRDefault="00190E27" w:rsidP="000A61AB">
            <w:pPr>
              <w:pStyle w:val="Compact"/>
              <w:rPr>
                <w:rFonts w:asciiTheme="majorHAnsi" w:hAnsiTheme="majorHAnsi" w:cstheme="majorHAnsi"/>
                <w:sz w:val="22"/>
                <w:szCs w:val="22"/>
              </w:rPr>
            </w:pPr>
            <w:r w:rsidRPr="00190E27">
              <w:rPr>
                <w:rFonts w:asciiTheme="majorHAnsi" w:hAnsiTheme="majorHAnsi" w:cstheme="majorHAnsi"/>
                <w:sz w:val="22"/>
                <w:szCs w:val="22"/>
              </w:rPr>
              <w:t>Наша ставка</w:t>
            </w:r>
          </w:p>
        </w:tc>
        <w:tc>
          <w:tcPr>
            <w:tcW w:w="0" w:type="auto"/>
          </w:tcPr>
          <w:p w14:paraId="6B824F68" w14:textId="77777777" w:rsidR="00190E27" w:rsidRPr="00190E27" w:rsidRDefault="00190E27" w:rsidP="000A61AB">
            <w:pPr>
              <w:pStyle w:val="Compact"/>
              <w:rPr>
                <w:rFonts w:asciiTheme="majorHAnsi" w:hAnsiTheme="majorHAnsi" w:cstheme="majorHAnsi"/>
                <w:sz w:val="22"/>
                <w:szCs w:val="22"/>
              </w:rPr>
            </w:pPr>
            <w:r w:rsidRPr="00190E27">
              <w:rPr>
                <w:rFonts w:asciiTheme="majorHAnsi" w:hAnsiTheme="majorHAnsi" w:cstheme="majorHAnsi"/>
                <w:b/>
                <w:bCs/>
                <w:sz w:val="22"/>
                <w:szCs w:val="22"/>
              </w:rPr>
              <w:t>17,04%</w:t>
            </w:r>
          </w:p>
        </w:tc>
      </w:tr>
      <w:tr w:rsidR="00190E27" w:rsidRPr="00190E27" w14:paraId="49F973AA" w14:textId="77777777" w:rsidTr="000A61AB">
        <w:tc>
          <w:tcPr>
            <w:tcW w:w="0" w:type="auto"/>
          </w:tcPr>
          <w:p w14:paraId="3F5EBF64" w14:textId="77777777" w:rsidR="00190E27" w:rsidRPr="00190E27" w:rsidRDefault="00190E27" w:rsidP="000A61AB">
            <w:pPr>
              <w:pStyle w:val="Compact"/>
              <w:rPr>
                <w:rFonts w:asciiTheme="majorHAnsi" w:hAnsiTheme="majorHAnsi" w:cstheme="majorHAnsi"/>
                <w:sz w:val="22"/>
                <w:szCs w:val="22"/>
              </w:rPr>
            </w:pPr>
            <w:r w:rsidRPr="00190E27">
              <w:rPr>
                <w:rFonts w:asciiTheme="majorHAnsi" w:hAnsiTheme="majorHAnsi" w:cstheme="majorHAnsi"/>
                <w:sz w:val="22"/>
                <w:szCs w:val="22"/>
              </w:rPr>
              <w:t>Наше место в витрине</w:t>
            </w:r>
          </w:p>
        </w:tc>
        <w:tc>
          <w:tcPr>
            <w:tcW w:w="0" w:type="auto"/>
          </w:tcPr>
          <w:p w14:paraId="30E12FF4" w14:textId="77777777" w:rsidR="00190E27" w:rsidRPr="00190E27" w:rsidRDefault="00190E27" w:rsidP="000A61AB">
            <w:pPr>
              <w:pStyle w:val="Compact"/>
              <w:rPr>
                <w:rFonts w:asciiTheme="majorHAnsi" w:hAnsiTheme="majorHAnsi" w:cstheme="majorHAnsi"/>
                <w:sz w:val="22"/>
                <w:szCs w:val="22"/>
              </w:rPr>
            </w:pPr>
            <w:r w:rsidRPr="00190E27">
              <w:rPr>
                <w:rFonts w:asciiTheme="majorHAnsi" w:hAnsiTheme="majorHAnsi" w:cstheme="majorHAnsi"/>
                <w:b/>
                <w:bCs/>
                <w:sz w:val="22"/>
                <w:szCs w:val="22"/>
              </w:rPr>
              <w:t>3</w:t>
            </w:r>
          </w:p>
        </w:tc>
      </w:tr>
    </w:tbl>
    <w:p w14:paraId="40AE974B" w14:textId="5F8707C7" w:rsidR="00190E27" w:rsidRDefault="002E68C6" w:rsidP="0018667C">
      <w:pPr>
        <w:pStyle w:val="aff8"/>
        <w:spacing w:before="80" w:beforeAutospacing="0" w:after="80" w:afterAutospacing="0"/>
        <w:contextualSpacing/>
        <w:mirrorIndents/>
        <w:rPr>
          <w:rFonts w:asciiTheme="majorHAnsi" w:hAnsiTheme="majorHAnsi" w:cstheme="majorHAnsi"/>
          <w:sz w:val="22"/>
          <w:szCs w:val="22"/>
        </w:rPr>
      </w:pPr>
      <w:r w:rsidRPr="00B464EC">
        <w:rPr>
          <w:rFonts w:asciiTheme="majorHAnsi" w:hAnsiTheme="majorHAnsi" w:cstheme="majorHAnsi"/>
          <w:sz w:val="22"/>
          <w:szCs w:val="22"/>
        </w:rPr>
        <w:t>Банк держит 3-е место в витрине из топ-10</w:t>
      </w:r>
      <w:r w:rsidR="008E7AF4">
        <w:rPr>
          <w:rFonts w:asciiTheme="majorHAnsi" w:hAnsiTheme="majorHAnsi" w:cstheme="majorHAnsi"/>
          <w:sz w:val="22"/>
          <w:szCs w:val="22"/>
        </w:rPr>
        <w:t xml:space="preserve">, </w:t>
      </w:r>
      <w:r w:rsidR="008E7AF4" w:rsidRPr="008E7AF4">
        <w:rPr>
          <w:rFonts w:asciiTheme="majorHAnsi" w:hAnsiTheme="majorHAnsi" w:cstheme="majorHAnsi"/>
          <w:sz w:val="22"/>
          <w:szCs w:val="22"/>
        </w:rPr>
        <w:t>однако в 1-2 кварталах 2026</w:t>
      </w:r>
      <w:r w:rsidR="008E7AF4">
        <w:rPr>
          <w:rFonts w:asciiTheme="majorHAnsi" w:hAnsiTheme="majorHAnsi" w:cstheme="majorHAnsi"/>
          <w:sz w:val="22"/>
          <w:szCs w:val="22"/>
        </w:rPr>
        <w:t xml:space="preserve"> года</w:t>
      </w:r>
      <w:r w:rsidR="008E7AF4" w:rsidRPr="008E7AF4">
        <w:rPr>
          <w:rFonts w:asciiTheme="majorHAnsi" w:hAnsiTheme="majorHAnsi" w:cstheme="majorHAnsi"/>
          <w:sz w:val="22"/>
          <w:szCs w:val="22"/>
        </w:rPr>
        <w:t xml:space="preserve"> ухудшил свои позиции и спустился на 8 место</w:t>
      </w:r>
      <w:r w:rsidRPr="00B464EC">
        <w:rPr>
          <w:rFonts w:asciiTheme="majorHAnsi" w:hAnsiTheme="majorHAnsi" w:cstheme="majorHAnsi"/>
          <w:sz w:val="22"/>
          <w:szCs w:val="22"/>
        </w:rPr>
        <w:t xml:space="preserve">. Ставка 17,04% — выше медианы рынка (16,08%), но значительно ниже лидера (23,53%). Разрыв с лидером — </w:t>
      </w:r>
      <w:r w:rsidRPr="00B464EC">
        <w:rPr>
          <w:rStyle w:val="af6"/>
          <w:rFonts w:asciiTheme="majorHAnsi" w:hAnsiTheme="majorHAnsi" w:cstheme="majorHAnsi"/>
          <w:sz w:val="22"/>
          <w:szCs w:val="22"/>
        </w:rPr>
        <w:t>6,49 п.п.</w:t>
      </w:r>
      <w:r w:rsidRPr="00B464EC">
        <w:rPr>
          <w:rFonts w:asciiTheme="majorHAnsi" w:hAnsiTheme="majorHAnsi" w:cstheme="majorHAnsi"/>
          <w:sz w:val="22"/>
          <w:szCs w:val="22"/>
        </w:rPr>
        <w:t xml:space="preserve"> </w:t>
      </w:r>
    </w:p>
    <w:p w14:paraId="2DDF9E1F" w14:textId="621E54F8" w:rsidR="002E68C6" w:rsidRPr="00190E27" w:rsidRDefault="002E68C6" w:rsidP="0018667C">
      <w:pPr>
        <w:pStyle w:val="aff8"/>
        <w:spacing w:before="80" w:beforeAutospacing="0" w:after="80" w:afterAutospacing="0"/>
        <w:contextualSpacing/>
        <w:mirrorIndents/>
        <w:rPr>
          <w:rFonts w:asciiTheme="majorHAnsi" w:hAnsiTheme="majorHAnsi" w:cstheme="majorHAnsi"/>
          <w:b/>
          <w:bCs/>
          <w:sz w:val="22"/>
          <w:szCs w:val="22"/>
        </w:rPr>
      </w:pPr>
      <w:r w:rsidRPr="00190E27">
        <w:rPr>
          <w:rFonts w:asciiTheme="majorHAnsi" w:hAnsiTheme="majorHAnsi" w:cstheme="majorHAnsi"/>
          <w:b/>
          <w:bCs/>
          <w:sz w:val="22"/>
          <w:szCs w:val="22"/>
        </w:rPr>
        <w:t>Это позиция «дорогого середняка»: банк платит больше половины рынка, но не борется за первую строчку.</w:t>
      </w:r>
    </w:p>
    <w:p w14:paraId="76C1E76C" w14:textId="77777777" w:rsidR="002E68C6" w:rsidRPr="00B464EC" w:rsidRDefault="002E68C6" w:rsidP="0018667C">
      <w:pPr>
        <w:pStyle w:val="31"/>
        <w:spacing w:before="80" w:after="80"/>
        <w:contextualSpacing/>
        <w:mirrorIndents/>
        <w:rPr>
          <w:rFonts w:cstheme="majorHAnsi"/>
          <w:sz w:val="22"/>
          <w:lang w:val="ru-RU"/>
        </w:rPr>
      </w:pPr>
      <w:r w:rsidRPr="00B464EC">
        <w:rPr>
          <w:rFonts w:cstheme="majorHAnsi"/>
          <w:sz w:val="22"/>
          <w:lang w:val="ru-RU"/>
        </w:rPr>
        <w:t>2. Спред к рынку</w:t>
      </w:r>
    </w:p>
    <w:p w14:paraId="07D8041D" w14:textId="77777777" w:rsidR="002E68C6" w:rsidRPr="00B464EC" w:rsidRDefault="002E68C6" w:rsidP="0018667C">
      <w:pPr>
        <w:pStyle w:val="aff8"/>
        <w:spacing w:before="80" w:beforeAutospacing="0" w:after="80" w:afterAutospacing="0"/>
        <w:contextualSpacing/>
        <w:mirrorIndents/>
        <w:rPr>
          <w:rFonts w:asciiTheme="majorHAnsi" w:hAnsiTheme="majorHAnsi" w:cstheme="majorHAnsi"/>
          <w:sz w:val="22"/>
          <w:szCs w:val="22"/>
        </w:rPr>
      </w:pPr>
      <w:r w:rsidRPr="00B464EC">
        <w:rPr>
          <w:rFonts w:asciiTheme="majorHAnsi" w:hAnsiTheme="majorHAnsi" w:cstheme="majorHAnsi"/>
          <w:sz w:val="22"/>
          <w:szCs w:val="22"/>
        </w:rPr>
        <w:t xml:space="preserve">Текущий спред: </w:t>
      </w:r>
      <w:r w:rsidRPr="00B464EC">
        <w:rPr>
          <w:rStyle w:val="af6"/>
          <w:rFonts w:asciiTheme="majorHAnsi" w:hAnsiTheme="majorHAnsi" w:cstheme="majorHAnsi"/>
          <w:sz w:val="22"/>
          <w:szCs w:val="22"/>
        </w:rPr>
        <w:t>+0,96 п.п.</w:t>
      </w:r>
      <w:r w:rsidRPr="00B464EC">
        <w:rPr>
          <w:rFonts w:asciiTheme="majorHAnsi" w:hAnsiTheme="majorHAnsi" w:cstheme="majorHAnsi"/>
          <w:sz w:val="22"/>
          <w:szCs w:val="22"/>
        </w:rPr>
        <w:t xml:space="preserve"> — банк платит почти на процентный пункт выше рыночной медианы. Это плата за 3-е место в витрине.</w:t>
      </w:r>
    </w:p>
    <w:p w14:paraId="052272FA" w14:textId="77777777" w:rsidR="002E68C6" w:rsidRPr="00B464EC" w:rsidRDefault="002E68C6" w:rsidP="0018667C">
      <w:pPr>
        <w:pStyle w:val="aff8"/>
        <w:spacing w:before="80" w:beforeAutospacing="0" w:after="80" w:afterAutospacing="0"/>
        <w:contextualSpacing/>
        <w:mirrorIndents/>
        <w:rPr>
          <w:rFonts w:asciiTheme="majorHAnsi" w:hAnsiTheme="majorHAnsi" w:cstheme="majorHAnsi"/>
          <w:sz w:val="22"/>
          <w:szCs w:val="22"/>
        </w:rPr>
      </w:pPr>
      <w:r w:rsidRPr="00B464EC">
        <w:rPr>
          <w:rFonts w:asciiTheme="majorHAnsi" w:hAnsiTheme="majorHAnsi" w:cstheme="majorHAnsi"/>
          <w:sz w:val="22"/>
          <w:szCs w:val="22"/>
        </w:rPr>
        <w:t>Динамика спреда за 11 кварталов:</w:t>
      </w:r>
    </w:p>
    <w:p w14:paraId="15A19B44" w14:textId="77777777" w:rsidR="002E68C6" w:rsidRPr="00B464EC" w:rsidRDefault="002E68C6" w:rsidP="0018667C">
      <w:pPr>
        <w:numPr>
          <w:ilvl w:val="0"/>
          <w:numId w:val="19"/>
        </w:numPr>
        <w:spacing w:before="80" w:after="80" w:line="240" w:lineRule="auto"/>
        <w:ind w:left="0"/>
        <w:contextualSpacing/>
        <w:mirrorIndents/>
        <w:rPr>
          <w:rFonts w:asciiTheme="majorHAnsi" w:hAnsiTheme="majorHAnsi" w:cstheme="majorHAnsi"/>
          <w:sz w:val="22"/>
          <w:lang w:val="ru-RU"/>
        </w:rPr>
      </w:pPr>
      <w:r w:rsidRPr="00B464EC">
        <w:rPr>
          <w:rStyle w:val="af6"/>
          <w:rFonts w:asciiTheme="majorHAnsi" w:hAnsiTheme="majorHAnsi" w:cstheme="majorHAnsi"/>
          <w:sz w:val="22"/>
          <w:lang w:val="ru-RU"/>
        </w:rPr>
        <w:t>2024</w:t>
      </w:r>
      <w:r w:rsidRPr="00B464EC">
        <w:rPr>
          <w:rFonts w:asciiTheme="majorHAnsi" w:hAnsiTheme="majorHAnsi" w:cstheme="majorHAnsi"/>
          <w:sz w:val="22"/>
          <w:lang w:val="ru-RU"/>
        </w:rPr>
        <w:t>: спред сжимался с +0,24 до −0,76 — банк отставал от рынка в фазе роста ставок</w:t>
      </w:r>
    </w:p>
    <w:p w14:paraId="73CE4D40" w14:textId="77777777" w:rsidR="002E68C6" w:rsidRPr="00B464EC" w:rsidRDefault="002E68C6" w:rsidP="0018667C">
      <w:pPr>
        <w:numPr>
          <w:ilvl w:val="0"/>
          <w:numId w:val="19"/>
        </w:numPr>
        <w:spacing w:before="80" w:after="80" w:line="240" w:lineRule="auto"/>
        <w:ind w:left="0"/>
        <w:contextualSpacing/>
        <w:mirrorIndents/>
        <w:rPr>
          <w:rFonts w:asciiTheme="majorHAnsi" w:hAnsiTheme="majorHAnsi" w:cstheme="majorHAnsi"/>
          <w:sz w:val="22"/>
          <w:lang w:val="ru-RU"/>
        </w:rPr>
      </w:pPr>
      <w:r w:rsidRPr="00B464EC">
        <w:rPr>
          <w:rStyle w:val="af6"/>
          <w:rFonts w:asciiTheme="majorHAnsi" w:hAnsiTheme="majorHAnsi" w:cstheme="majorHAnsi"/>
          <w:sz w:val="22"/>
          <w:lang w:val="ru-RU"/>
        </w:rPr>
        <w:t>2025</w:t>
      </w:r>
      <w:r w:rsidRPr="00B464EC">
        <w:rPr>
          <w:rFonts w:asciiTheme="majorHAnsi" w:hAnsiTheme="majorHAnsi" w:cstheme="majorHAnsi"/>
          <w:sz w:val="22"/>
          <w:lang w:val="ru-RU"/>
        </w:rPr>
        <w:t>: разворот — спред вырос до +0,89 (пик в 3 кв. 2025), банк агрессивно обгонял рынок</w:t>
      </w:r>
    </w:p>
    <w:p w14:paraId="4C769061" w14:textId="77777777" w:rsidR="002E68C6" w:rsidRPr="00B464EC" w:rsidRDefault="002E68C6" w:rsidP="0018667C">
      <w:pPr>
        <w:numPr>
          <w:ilvl w:val="0"/>
          <w:numId w:val="19"/>
        </w:numPr>
        <w:spacing w:before="80" w:after="80" w:line="240" w:lineRule="auto"/>
        <w:ind w:left="0"/>
        <w:contextualSpacing/>
        <w:mirrorIndents/>
        <w:rPr>
          <w:rFonts w:asciiTheme="majorHAnsi" w:hAnsiTheme="majorHAnsi" w:cstheme="majorHAnsi"/>
          <w:sz w:val="22"/>
          <w:lang w:val="ru-RU"/>
        </w:rPr>
      </w:pPr>
      <w:r w:rsidRPr="00B464EC">
        <w:rPr>
          <w:rStyle w:val="af6"/>
          <w:rFonts w:asciiTheme="majorHAnsi" w:hAnsiTheme="majorHAnsi" w:cstheme="majorHAnsi"/>
          <w:sz w:val="22"/>
          <w:lang w:val="ru-RU"/>
        </w:rPr>
        <w:t>2026</w:t>
      </w:r>
      <w:r w:rsidRPr="00B464EC">
        <w:rPr>
          <w:rFonts w:asciiTheme="majorHAnsi" w:hAnsiTheme="majorHAnsi" w:cstheme="majorHAnsi"/>
          <w:sz w:val="22"/>
          <w:lang w:val="ru-RU"/>
        </w:rPr>
        <w:t>: спред снизился до +0,27 в 3 кв. — банк сближается с рынком</w:t>
      </w:r>
    </w:p>
    <w:p w14:paraId="5DEC861C" w14:textId="77777777" w:rsidR="00190E27" w:rsidRDefault="002E68C6" w:rsidP="0018667C">
      <w:pPr>
        <w:pStyle w:val="aff8"/>
        <w:spacing w:before="80" w:beforeAutospacing="0" w:after="80" w:afterAutospacing="0"/>
        <w:contextualSpacing/>
        <w:mirrorIndents/>
        <w:rPr>
          <w:rFonts w:asciiTheme="majorHAnsi" w:hAnsiTheme="majorHAnsi" w:cstheme="majorHAnsi"/>
          <w:sz w:val="22"/>
          <w:szCs w:val="22"/>
        </w:rPr>
      </w:pPr>
      <w:r w:rsidRPr="00B464EC">
        <w:rPr>
          <w:rFonts w:asciiTheme="majorHAnsi" w:hAnsiTheme="majorHAnsi" w:cstheme="majorHAnsi"/>
          <w:sz w:val="22"/>
          <w:szCs w:val="22"/>
        </w:rPr>
        <w:t xml:space="preserve">Текущий спред (+0,96 на индикаторе) — это значение за последнюю декаду, а не за квартал. Квартальный спред 3 кв. 2026 — +0,27. </w:t>
      </w:r>
    </w:p>
    <w:p w14:paraId="7B8DA417" w14:textId="04EEF2FD" w:rsidR="002E68C6" w:rsidRPr="00190E27" w:rsidRDefault="002E68C6" w:rsidP="0018667C">
      <w:pPr>
        <w:pStyle w:val="aff8"/>
        <w:spacing w:before="80" w:beforeAutospacing="0" w:after="80" w:afterAutospacing="0"/>
        <w:contextualSpacing/>
        <w:mirrorIndents/>
        <w:rPr>
          <w:rFonts w:asciiTheme="majorHAnsi" w:hAnsiTheme="majorHAnsi" w:cstheme="majorHAnsi"/>
          <w:b/>
          <w:bCs/>
          <w:sz w:val="22"/>
          <w:szCs w:val="22"/>
        </w:rPr>
      </w:pPr>
      <w:r w:rsidRPr="00190E27">
        <w:rPr>
          <w:rFonts w:asciiTheme="majorHAnsi" w:hAnsiTheme="majorHAnsi" w:cstheme="majorHAnsi"/>
          <w:b/>
          <w:bCs/>
          <w:sz w:val="22"/>
          <w:szCs w:val="22"/>
        </w:rPr>
        <w:t>Расхождение указывает на то, что внутри квартала банк нарастил спред: вероятно, рынок уходит вниз быстрее, чем банк.</w:t>
      </w:r>
    </w:p>
    <w:p w14:paraId="03DCF1CF" w14:textId="77777777" w:rsidR="002E68C6" w:rsidRPr="00B464EC" w:rsidRDefault="002E68C6" w:rsidP="0018667C">
      <w:pPr>
        <w:pStyle w:val="31"/>
        <w:spacing w:before="80" w:after="80"/>
        <w:contextualSpacing/>
        <w:mirrorIndents/>
        <w:rPr>
          <w:rFonts w:cstheme="majorHAnsi"/>
          <w:sz w:val="22"/>
        </w:rPr>
      </w:pPr>
      <w:r w:rsidRPr="00B464EC">
        <w:rPr>
          <w:rFonts w:cstheme="majorHAnsi"/>
          <w:sz w:val="22"/>
        </w:rPr>
        <w:t>3. Фактическая стоимость против предельной</w:t>
      </w:r>
    </w:p>
    <w:tbl>
      <w:tblPr>
        <w:tblStyle w:val="Table"/>
        <w:tblW w:w="0" w:type="auto"/>
        <w:tblInd w:w="0" w:type="dxa"/>
        <w:tblLook w:val="0020" w:firstRow="1" w:lastRow="0" w:firstColumn="0" w:lastColumn="0" w:noHBand="0" w:noVBand="0"/>
      </w:tblPr>
      <w:tblGrid>
        <w:gridCol w:w="5275"/>
        <w:gridCol w:w="1983"/>
      </w:tblGrid>
      <w:tr w:rsidR="00190E27" w:rsidRPr="00190E27" w14:paraId="4943F3BF" w14:textId="77777777" w:rsidTr="000A61A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09946702" w14:textId="77777777" w:rsidR="00190E27" w:rsidRPr="00190E27" w:rsidRDefault="00190E27" w:rsidP="000A61AB">
            <w:pPr>
              <w:pStyle w:val="Compact"/>
              <w:rPr>
                <w:rFonts w:asciiTheme="majorHAnsi" w:hAnsiTheme="majorHAnsi" w:cstheme="majorHAnsi"/>
                <w:sz w:val="22"/>
                <w:szCs w:val="22"/>
              </w:rPr>
            </w:pPr>
            <w:r w:rsidRPr="00190E27">
              <w:rPr>
                <w:rFonts w:asciiTheme="majorHAnsi" w:hAnsiTheme="majorHAnsi" w:cstheme="majorHAnsi"/>
                <w:sz w:val="22"/>
                <w:szCs w:val="22"/>
              </w:rPr>
              <w:t>Показатель</w:t>
            </w:r>
          </w:p>
        </w:tc>
        <w:tc>
          <w:tcPr>
            <w:tcW w:w="0" w:type="auto"/>
          </w:tcPr>
          <w:p w14:paraId="1D405D31" w14:textId="77777777" w:rsidR="00190E27" w:rsidRPr="00190E27" w:rsidRDefault="00190E27" w:rsidP="000A61AB">
            <w:pPr>
              <w:pStyle w:val="Compact"/>
              <w:rPr>
                <w:rFonts w:asciiTheme="majorHAnsi" w:hAnsiTheme="majorHAnsi" w:cstheme="majorHAnsi"/>
                <w:sz w:val="22"/>
                <w:szCs w:val="22"/>
              </w:rPr>
            </w:pPr>
            <w:r w:rsidRPr="00190E27">
              <w:rPr>
                <w:rFonts w:asciiTheme="majorHAnsi" w:hAnsiTheme="majorHAnsi" w:cstheme="majorHAnsi"/>
                <w:sz w:val="22"/>
                <w:szCs w:val="22"/>
              </w:rPr>
              <w:t>Значение</w:t>
            </w:r>
          </w:p>
        </w:tc>
      </w:tr>
      <w:tr w:rsidR="00190E27" w:rsidRPr="00190E27" w14:paraId="76106E25" w14:textId="77777777" w:rsidTr="000A61AB">
        <w:tc>
          <w:tcPr>
            <w:tcW w:w="0" w:type="auto"/>
          </w:tcPr>
          <w:p w14:paraId="4EEAC326" w14:textId="77777777" w:rsidR="00190E27" w:rsidRPr="00190E27" w:rsidRDefault="00190E27" w:rsidP="000A61AB">
            <w:pPr>
              <w:pStyle w:val="Compact"/>
              <w:rPr>
                <w:rFonts w:asciiTheme="majorHAnsi" w:hAnsiTheme="majorHAnsi" w:cstheme="majorHAnsi"/>
                <w:sz w:val="22"/>
                <w:szCs w:val="22"/>
              </w:rPr>
            </w:pPr>
            <w:r w:rsidRPr="00190E27">
              <w:rPr>
                <w:rFonts w:asciiTheme="majorHAnsi" w:hAnsiTheme="majorHAnsi" w:cstheme="majorHAnsi"/>
                <w:sz w:val="22"/>
                <w:szCs w:val="22"/>
              </w:rPr>
              <w:t>Фактическая стоимость портфеля</w:t>
            </w:r>
          </w:p>
        </w:tc>
        <w:tc>
          <w:tcPr>
            <w:tcW w:w="0" w:type="auto"/>
          </w:tcPr>
          <w:p w14:paraId="1F4D5DB3" w14:textId="77777777" w:rsidR="00190E27" w:rsidRPr="00190E27" w:rsidRDefault="00190E27" w:rsidP="000A61AB">
            <w:pPr>
              <w:pStyle w:val="Compact"/>
              <w:rPr>
                <w:rFonts w:asciiTheme="majorHAnsi" w:hAnsiTheme="majorHAnsi" w:cstheme="majorHAnsi"/>
                <w:sz w:val="22"/>
                <w:szCs w:val="22"/>
              </w:rPr>
            </w:pPr>
            <w:r w:rsidRPr="00190E27">
              <w:rPr>
                <w:rFonts w:asciiTheme="majorHAnsi" w:hAnsiTheme="majorHAnsi" w:cstheme="majorHAnsi"/>
                <w:b/>
                <w:bCs/>
                <w:sz w:val="22"/>
                <w:szCs w:val="22"/>
              </w:rPr>
              <w:t>25,70%</w:t>
            </w:r>
            <w:r w:rsidRPr="00190E27">
              <w:rPr>
                <w:rFonts w:asciiTheme="majorHAnsi" w:hAnsiTheme="majorHAnsi" w:cstheme="majorHAnsi"/>
                <w:sz w:val="22"/>
                <w:szCs w:val="22"/>
              </w:rPr>
              <w:t xml:space="preserve"> (3 кв. 2026)</w:t>
            </w:r>
          </w:p>
        </w:tc>
      </w:tr>
      <w:tr w:rsidR="00190E27" w:rsidRPr="00190E27" w14:paraId="3ADD93FF" w14:textId="77777777" w:rsidTr="000A61AB">
        <w:tc>
          <w:tcPr>
            <w:tcW w:w="0" w:type="auto"/>
          </w:tcPr>
          <w:p w14:paraId="6F5E84A3" w14:textId="77777777" w:rsidR="00190E27" w:rsidRPr="00190E27" w:rsidRDefault="00190E27" w:rsidP="000A61AB">
            <w:pPr>
              <w:pStyle w:val="Compact"/>
              <w:rPr>
                <w:rFonts w:asciiTheme="majorHAnsi" w:hAnsiTheme="majorHAnsi" w:cstheme="majorHAnsi"/>
                <w:sz w:val="22"/>
                <w:szCs w:val="22"/>
              </w:rPr>
            </w:pPr>
            <w:r w:rsidRPr="00190E27">
              <w:rPr>
                <w:rFonts w:asciiTheme="majorHAnsi" w:hAnsiTheme="majorHAnsi" w:cstheme="majorHAnsi"/>
                <w:sz w:val="22"/>
                <w:szCs w:val="22"/>
              </w:rPr>
              <w:t>Предельная стоимость привлечения</w:t>
            </w:r>
          </w:p>
        </w:tc>
        <w:tc>
          <w:tcPr>
            <w:tcW w:w="0" w:type="auto"/>
          </w:tcPr>
          <w:p w14:paraId="18136385" w14:textId="77777777" w:rsidR="00190E27" w:rsidRPr="00190E27" w:rsidRDefault="00190E27" w:rsidP="000A61AB">
            <w:pPr>
              <w:pStyle w:val="Compact"/>
              <w:rPr>
                <w:rFonts w:asciiTheme="majorHAnsi" w:hAnsiTheme="majorHAnsi" w:cstheme="majorHAnsi"/>
                <w:sz w:val="22"/>
                <w:szCs w:val="22"/>
              </w:rPr>
            </w:pPr>
            <w:r w:rsidRPr="00190E27">
              <w:rPr>
                <w:rFonts w:asciiTheme="majorHAnsi" w:hAnsiTheme="majorHAnsi" w:cstheme="majorHAnsi"/>
                <w:b/>
                <w:bCs/>
                <w:sz w:val="22"/>
                <w:szCs w:val="22"/>
              </w:rPr>
              <w:t>26,90%</w:t>
            </w:r>
          </w:p>
        </w:tc>
      </w:tr>
      <w:tr w:rsidR="00190E27" w:rsidRPr="00190E27" w14:paraId="3C1CC297" w14:textId="77777777" w:rsidTr="000A61AB">
        <w:tc>
          <w:tcPr>
            <w:tcW w:w="0" w:type="auto"/>
          </w:tcPr>
          <w:p w14:paraId="61837DB1" w14:textId="77777777" w:rsidR="00190E27" w:rsidRPr="00190E27" w:rsidRDefault="00190E27" w:rsidP="000A61AB">
            <w:pPr>
              <w:pStyle w:val="Compact"/>
              <w:rPr>
                <w:rFonts w:asciiTheme="majorHAnsi" w:hAnsiTheme="majorHAnsi" w:cstheme="majorHAnsi"/>
                <w:sz w:val="22"/>
                <w:szCs w:val="22"/>
              </w:rPr>
            </w:pPr>
            <w:r w:rsidRPr="00190E27">
              <w:rPr>
                <w:rFonts w:asciiTheme="majorHAnsi" w:hAnsiTheme="majorHAnsi" w:cstheme="majorHAnsi"/>
                <w:sz w:val="22"/>
                <w:szCs w:val="22"/>
              </w:rPr>
              <w:t>Запас</w:t>
            </w:r>
          </w:p>
        </w:tc>
        <w:tc>
          <w:tcPr>
            <w:tcW w:w="0" w:type="auto"/>
          </w:tcPr>
          <w:p w14:paraId="0C79EA43" w14:textId="77777777" w:rsidR="00190E27" w:rsidRPr="00190E27" w:rsidRDefault="00190E27" w:rsidP="000A61AB">
            <w:pPr>
              <w:pStyle w:val="Compact"/>
              <w:rPr>
                <w:rFonts w:asciiTheme="majorHAnsi" w:hAnsiTheme="majorHAnsi" w:cstheme="majorHAnsi"/>
                <w:sz w:val="22"/>
                <w:szCs w:val="22"/>
              </w:rPr>
            </w:pPr>
            <w:r w:rsidRPr="00190E27">
              <w:rPr>
                <w:rFonts w:asciiTheme="majorHAnsi" w:hAnsiTheme="majorHAnsi" w:cstheme="majorHAnsi"/>
                <w:b/>
                <w:bCs/>
                <w:sz w:val="22"/>
                <w:szCs w:val="22"/>
              </w:rPr>
              <w:t>1,20 п.п.</w:t>
            </w:r>
          </w:p>
        </w:tc>
      </w:tr>
      <w:tr w:rsidR="00190E27" w:rsidRPr="00190E27" w14:paraId="57E2DA2F" w14:textId="77777777" w:rsidTr="000A61AB">
        <w:tc>
          <w:tcPr>
            <w:tcW w:w="0" w:type="auto"/>
          </w:tcPr>
          <w:p w14:paraId="3661E1D0" w14:textId="77777777" w:rsidR="00190E27" w:rsidRPr="00190E27" w:rsidRDefault="00190E27" w:rsidP="000A61AB">
            <w:pPr>
              <w:pStyle w:val="Compact"/>
              <w:rPr>
                <w:rFonts w:asciiTheme="majorHAnsi" w:hAnsiTheme="majorHAnsi" w:cstheme="majorHAnsi"/>
                <w:sz w:val="22"/>
                <w:szCs w:val="22"/>
              </w:rPr>
            </w:pPr>
            <w:r w:rsidRPr="00190E27">
              <w:rPr>
                <w:rFonts w:asciiTheme="majorHAnsi" w:hAnsiTheme="majorHAnsi" w:cstheme="majorHAnsi"/>
                <w:sz w:val="22"/>
                <w:szCs w:val="22"/>
              </w:rPr>
              <w:t>Текущий индикатор «Факт. стоимость vs предельная»</w:t>
            </w:r>
          </w:p>
        </w:tc>
        <w:tc>
          <w:tcPr>
            <w:tcW w:w="0" w:type="auto"/>
          </w:tcPr>
          <w:p w14:paraId="6420C2ED" w14:textId="77777777" w:rsidR="00190E27" w:rsidRPr="00190E27" w:rsidRDefault="00190E27" w:rsidP="000A61AB">
            <w:pPr>
              <w:pStyle w:val="Compact"/>
              <w:rPr>
                <w:rFonts w:asciiTheme="majorHAnsi" w:hAnsiTheme="majorHAnsi" w:cstheme="majorHAnsi"/>
                <w:sz w:val="22"/>
                <w:szCs w:val="22"/>
              </w:rPr>
            </w:pPr>
            <w:r w:rsidRPr="00190E27">
              <w:rPr>
                <w:rFonts w:asciiTheme="majorHAnsi" w:hAnsiTheme="majorHAnsi" w:cstheme="majorHAnsi"/>
                <w:b/>
                <w:bCs/>
                <w:sz w:val="22"/>
                <w:szCs w:val="22"/>
              </w:rPr>
              <w:t>−0,60</w:t>
            </w:r>
          </w:p>
        </w:tc>
      </w:tr>
    </w:tbl>
    <w:p w14:paraId="44AFDBC2" w14:textId="7182E5E2" w:rsidR="00B464EC" w:rsidRPr="00190E27" w:rsidRDefault="002E68C6" w:rsidP="0018667C">
      <w:pPr>
        <w:pStyle w:val="aff8"/>
        <w:spacing w:before="80" w:beforeAutospacing="0" w:after="80" w:afterAutospacing="0"/>
        <w:contextualSpacing/>
        <w:mirrorIndents/>
        <w:rPr>
          <w:rFonts w:asciiTheme="majorHAnsi" w:hAnsiTheme="majorHAnsi" w:cstheme="majorHAnsi"/>
          <w:b/>
          <w:bCs/>
          <w:sz w:val="22"/>
          <w:szCs w:val="22"/>
        </w:rPr>
      </w:pPr>
      <w:r w:rsidRPr="00190E27">
        <w:rPr>
          <w:rFonts w:asciiTheme="majorHAnsi" w:hAnsiTheme="majorHAnsi" w:cstheme="majorHAnsi"/>
          <w:b/>
          <w:bCs/>
          <w:sz w:val="22"/>
          <w:szCs w:val="22"/>
        </w:rPr>
        <w:t xml:space="preserve">Фактическая стоимость портфеля — ниже предельной на протяжении всего периода. </w:t>
      </w:r>
    </w:p>
    <w:p w14:paraId="5AF81A44" w14:textId="77777777" w:rsidR="00B464EC" w:rsidRPr="00190E27" w:rsidRDefault="002E68C6" w:rsidP="0018667C">
      <w:pPr>
        <w:pStyle w:val="aff8"/>
        <w:spacing w:before="80" w:beforeAutospacing="0" w:after="80" w:afterAutospacing="0"/>
        <w:contextualSpacing/>
        <w:mirrorIndents/>
        <w:rPr>
          <w:rFonts w:asciiTheme="majorHAnsi" w:hAnsiTheme="majorHAnsi" w:cstheme="majorHAnsi"/>
          <w:b/>
          <w:bCs/>
          <w:sz w:val="22"/>
          <w:szCs w:val="22"/>
        </w:rPr>
      </w:pPr>
      <w:r w:rsidRPr="00190E27">
        <w:rPr>
          <w:rFonts w:asciiTheme="majorHAnsi" w:hAnsiTheme="majorHAnsi" w:cstheme="majorHAnsi"/>
          <w:b/>
          <w:bCs/>
          <w:sz w:val="22"/>
          <w:szCs w:val="22"/>
        </w:rPr>
        <w:t xml:space="preserve">Это хорошо: банк не выходит за потолок. </w:t>
      </w:r>
    </w:p>
    <w:p w14:paraId="2A59079A" w14:textId="298E8103" w:rsidR="002E68C6" w:rsidRPr="00B464EC" w:rsidRDefault="002E68C6" w:rsidP="0018667C">
      <w:pPr>
        <w:pStyle w:val="aff8"/>
        <w:spacing w:before="80" w:beforeAutospacing="0" w:after="80" w:afterAutospacing="0"/>
        <w:contextualSpacing/>
        <w:mirrorIndents/>
        <w:rPr>
          <w:rFonts w:asciiTheme="majorHAnsi" w:hAnsiTheme="majorHAnsi" w:cstheme="majorHAnsi"/>
          <w:sz w:val="22"/>
          <w:szCs w:val="22"/>
        </w:rPr>
      </w:pPr>
      <w:r w:rsidRPr="00190E27">
        <w:rPr>
          <w:rFonts w:asciiTheme="majorHAnsi" w:hAnsiTheme="majorHAnsi" w:cstheme="majorHAnsi"/>
          <w:b/>
          <w:bCs/>
          <w:sz w:val="22"/>
          <w:szCs w:val="22"/>
        </w:rPr>
        <w:t>Но запас сжимается</w:t>
      </w:r>
      <w:r w:rsidRPr="00B464EC">
        <w:rPr>
          <w:rFonts w:asciiTheme="majorHAnsi" w:hAnsiTheme="majorHAnsi" w:cstheme="majorHAnsi"/>
          <w:sz w:val="22"/>
          <w:szCs w:val="22"/>
        </w:rPr>
        <w:t>:</w:t>
      </w:r>
    </w:p>
    <w:p w14:paraId="34855A37" w14:textId="77777777" w:rsidR="002E68C6" w:rsidRPr="00B464EC" w:rsidRDefault="002E68C6" w:rsidP="0018667C">
      <w:pPr>
        <w:numPr>
          <w:ilvl w:val="0"/>
          <w:numId w:val="20"/>
        </w:numPr>
        <w:spacing w:before="80" w:after="80" w:line="240" w:lineRule="auto"/>
        <w:ind w:left="0"/>
        <w:contextualSpacing/>
        <w:mirrorIndents/>
        <w:rPr>
          <w:rFonts w:asciiTheme="majorHAnsi" w:hAnsiTheme="majorHAnsi" w:cstheme="majorHAnsi"/>
          <w:sz w:val="22"/>
          <w:lang w:val="ru-RU"/>
        </w:rPr>
      </w:pPr>
      <w:r w:rsidRPr="00B464EC">
        <w:rPr>
          <w:rFonts w:asciiTheme="majorHAnsi" w:hAnsiTheme="majorHAnsi" w:cstheme="majorHAnsi"/>
          <w:sz w:val="22"/>
          <w:lang w:val="ru-RU"/>
        </w:rPr>
        <w:t xml:space="preserve">2024–2026 (1–2 кв.): стабильный запас </w:t>
      </w:r>
      <w:r w:rsidRPr="00B464EC">
        <w:rPr>
          <w:rStyle w:val="af6"/>
          <w:rFonts w:asciiTheme="majorHAnsi" w:hAnsiTheme="majorHAnsi" w:cstheme="majorHAnsi"/>
          <w:sz w:val="22"/>
          <w:lang w:val="ru-RU"/>
        </w:rPr>
        <w:t>1,8 п.п.</w:t>
      </w:r>
    </w:p>
    <w:p w14:paraId="7AE2BD74" w14:textId="77777777" w:rsidR="002E68C6" w:rsidRPr="00B464EC" w:rsidRDefault="002E68C6" w:rsidP="0018667C">
      <w:pPr>
        <w:numPr>
          <w:ilvl w:val="0"/>
          <w:numId w:val="20"/>
        </w:numPr>
        <w:spacing w:before="80" w:after="80" w:line="240" w:lineRule="auto"/>
        <w:ind w:left="0"/>
        <w:contextualSpacing/>
        <w:mirrorIndents/>
        <w:rPr>
          <w:rFonts w:asciiTheme="majorHAnsi" w:hAnsiTheme="majorHAnsi" w:cstheme="majorHAnsi"/>
          <w:sz w:val="22"/>
          <w:lang w:val="ru-RU"/>
        </w:rPr>
      </w:pPr>
      <w:r w:rsidRPr="00B464EC">
        <w:rPr>
          <w:rFonts w:asciiTheme="majorHAnsi" w:hAnsiTheme="majorHAnsi" w:cstheme="majorHAnsi"/>
          <w:sz w:val="22"/>
          <w:lang w:val="ru-RU"/>
        </w:rPr>
        <w:t xml:space="preserve">3 кв. 2026: запас сократился до </w:t>
      </w:r>
      <w:r w:rsidRPr="00B464EC">
        <w:rPr>
          <w:rStyle w:val="af6"/>
          <w:rFonts w:asciiTheme="majorHAnsi" w:hAnsiTheme="majorHAnsi" w:cstheme="majorHAnsi"/>
          <w:sz w:val="22"/>
          <w:lang w:val="ru-RU"/>
        </w:rPr>
        <w:t>1,2 п.п.</w:t>
      </w:r>
      <w:r w:rsidRPr="00B464EC">
        <w:rPr>
          <w:rFonts w:asciiTheme="majorHAnsi" w:hAnsiTheme="majorHAnsi" w:cstheme="majorHAnsi"/>
          <w:sz w:val="22"/>
          <w:lang w:val="ru-RU"/>
        </w:rPr>
        <w:t xml:space="preserve"> — на треть</w:t>
      </w:r>
    </w:p>
    <w:p w14:paraId="53AEE876" w14:textId="77777777" w:rsidR="00190E27" w:rsidRDefault="002E68C6" w:rsidP="0018667C">
      <w:pPr>
        <w:pStyle w:val="aff8"/>
        <w:spacing w:before="80" w:beforeAutospacing="0" w:after="80" w:afterAutospacing="0"/>
        <w:contextualSpacing/>
        <w:mirrorIndents/>
        <w:rPr>
          <w:rFonts w:asciiTheme="majorHAnsi" w:hAnsiTheme="majorHAnsi" w:cstheme="majorHAnsi"/>
          <w:sz w:val="22"/>
          <w:szCs w:val="22"/>
        </w:rPr>
      </w:pPr>
      <w:r w:rsidRPr="00B464EC">
        <w:rPr>
          <w:rFonts w:asciiTheme="majorHAnsi" w:hAnsiTheme="majorHAnsi" w:cstheme="majorHAnsi"/>
          <w:sz w:val="22"/>
          <w:szCs w:val="22"/>
        </w:rPr>
        <w:t xml:space="preserve">Текущий индикатор (−0,60) показывает, что в моменте запас ещё меньше — 0,60 п.п. </w:t>
      </w:r>
    </w:p>
    <w:p w14:paraId="6E195E3F" w14:textId="77777777" w:rsidR="00190E27" w:rsidRDefault="002E68C6" w:rsidP="0018667C">
      <w:pPr>
        <w:pStyle w:val="aff8"/>
        <w:spacing w:before="80" w:beforeAutospacing="0" w:after="80" w:afterAutospacing="0"/>
        <w:contextualSpacing/>
        <w:mirrorIndents/>
        <w:rPr>
          <w:rFonts w:asciiTheme="majorHAnsi" w:hAnsiTheme="majorHAnsi" w:cstheme="majorHAnsi"/>
          <w:sz w:val="22"/>
          <w:szCs w:val="22"/>
        </w:rPr>
      </w:pPr>
      <w:r w:rsidRPr="00B464EC">
        <w:rPr>
          <w:rFonts w:asciiTheme="majorHAnsi" w:hAnsiTheme="majorHAnsi" w:cstheme="majorHAnsi"/>
          <w:sz w:val="22"/>
          <w:szCs w:val="22"/>
        </w:rPr>
        <w:t xml:space="preserve">Это минимальное значение за всю историю наблюдений. </w:t>
      </w:r>
    </w:p>
    <w:p w14:paraId="678B044C" w14:textId="7818E515" w:rsidR="002E68C6" w:rsidRPr="00190E27" w:rsidRDefault="002E68C6" w:rsidP="0018667C">
      <w:pPr>
        <w:pStyle w:val="aff8"/>
        <w:spacing w:before="80" w:beforeAutospacing="0" w:after="80" w:afterAutospacing="0"/>
        <w:contextualSpacing/>
        <w:mirrorIndents/>
        <w:rPr>
          <w:rFonts w:asciiTheme="majorHAnsi" w:hAnsiTheme="majorHAnsi" w:cstheme="majorHAnsi"/>
          <w:b/>
          <w:bCs/>
          <w:sz w:val="22"/>
          <w:szCs w:val="22"/>
        </w:rPr>
      </w:pPr>
      <w:r w:rsidRPr="00190E27">
        <w:rPr>
          <w:rFonts w:asciiTheme="majorHAnsi" w:hAnsiTheme="majorHAnsi" w:cstheme="majorHAnsi"/>
          <w:b/>
          <w:bCs/>
          <w:sz w:val="22"/>
          <w:szCs w:val="22"/>
        </w:rPr>
        <w:t>Предельная стоимость «дышит» вместе с рынком, но факт снижается медленнее — запас тает.</w:t>
      </w:r>
    </w:p>
    <w:p w14:paraId="5B30CCDF" w14:textId="77777777" w:rsidR="002E68C6" w:rsidRPr="00B464EC" w:rsidRDefault="002E68C6" w:rsidP="0018667C">
      <w:pPr>
        <w:pStyle w:val="31"/>
        <w:spacing w:before="80" w:after="80"/>
        <w:contextualSpacing/>
        <w:mirrorIndents/>
        <w:rPr>
          <w:rFonts w:cstheme="majorHAnsi"/>
          <w:sz w:val="22"/>
          <w:lang w:val="ru-RU"/>
        </w:rPr>
      </w:pPr>
      <w:r w:rsidRPr="00B464EC">
        <w:rPr>
          <w:rFonts w:cstheme="majorHAnsi"/>
          <w:sz w:val="22"/>
          <w:lang w:val="ru-RU"/>
        </w:rPr>
        <w:t>4. Объём: план фондирования не выполняется</w:t>
      </w:r>
    </w:p>
    <w:p w14:paraId="7A306B1D" w14:textId="440537CA" w:rsidR="002E68C6" w:rsidRDefault="002E68C6" w:rsidP="0018667C">
      <w:pPr>
        <w:pStyle w:val="aff8"/>
        <w:spacing w:before="80" w:beforeAutospacing="0" w:after="80" w:afterAutospacing="0"/>
        <w:contextualSpacing/>
        <w:mirrorIndents/>
        <w:rPr>
          <w:rFonts w:asciiTheme="majorHAnsi" w:hAnsiTheme="majorHAnsi" w:cstheme="majorHAnsi"/>
          <w:sz w:val="22"/>
          <w:szCs w:val="22"/>
        </w:rPr>
      </w:pPr>
      <w:r w:rsidRPr="00B464EC">
        <w:rPr>
          <w:rFonts w:asciiTheme="majorHAnsi" w:hAnsiTheme="majorHAnsi" w:cstheme="majorHAnsi"/>
          <w:sz w:val="22"/>
          <w:szCs w:val="22"/>
        </w:rPr>
        <w:t>План vs факт портфеля (млрд ₽) — там, где есть данные:</w:t>
      </w:r>
    </w:p>
    <w:tbl>
      <w:tblPr>
        <w:tblStyle w:val="Table"/>
        <w:tblW w:w="0" w:type="auto"/>
        <w:tblInd w:w="0" w:type="dxa"/>
        <w:tblLook w:val="0020" w:firstRow="1" w:lastRow="0" w:firstColumn="0" w:lastColumn="0" w:noHBand="0" w:noVBand="0"/>
      </w:tblPr>
      <w:tblGrid>
        <w:gridCol w:w="1136"/>
        <w:gridCol w:w="689"/>
        <w:gridCol w:w="663"/>
        <w:gridCol w:w="1047"/>
        <w:gridCol w:w="1586"/>
      </w:tblGrid>
      <w:tr w:rsidR="00190E27" w:rsidRPr="00190E27" w14:paraId="38D891CA" w14:textId="77777777" w:rsidTr="000A61A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2DD00C65" w14:textId="77777777" w:rsidR="00190E27" w:rsidRPr="00190E27" w:rsidRDefault="00190E27" w:rsidP="000A61AB">
            <w:pPr>
              <w:pStyle w:val="Compact"/>
              <w:rPr>
                <w:rFonts w:asciiTheme="majorHAnsi" w:hAnsiTheme="majorHAnsi" w:cstheme="majorHAnsi"/>
                <w:sz w:val="22"/>
                <w:szCs w:val="22"/>
              </w:rPr>
            </w:pPr>
            <w:r w:rsidRPr="00190E27">
              <w:rPr>
                <w:rFonts w:asciiTheme="majorHAnsi" w:hAnsiTheme="majorHAnsi" w:cstheme="majorHAnsi"/>
                <w:sz w:val="22"/>
                <w:szCs w:val="22"/>
              </w:rPr>
              <w:t>Квартал</w:t>
            </w:r>
          </w:p>
        </w:tc>
        <w:tc>
          <w:tcPr>
            <w:tcW w:w="0" w:type="auto"/>
          </w:tcPr>
          <w:p w14:paraId="2178450D" w14:textId="77777777" w:rsidR="00190E27" w:rsidRPr="00190E27" w:rsidRDefault="00190E27" w:rsidP="000A61AB">
            <w:pPr>
              <w:pStyle w:val="Compact"/>
              <w:rPr>
                <w:rFonts w:asciiTheme="majorHAnsi" w:hAnsiTheme="majorHAnsi" w:cstheme="majorHAnsi"/>
                <w:sz w:val="22"/>
                <w:szCs w:val="22"/>
              </w:rPr>
            </w:pPr>
            <w:r w:rsidRPr="00190E27">
              <w:rPr>
                <w:rFonts w:asciiTheme="majorHAnsi" w:hAnsiTheme="majorHAnsi" w:cstheme="majorHAnsi"/>
                <w:sz w:val="22"/>
                <w:szCs w:val="22"/>
              </w:rPr>
              <w:t>План</w:t>
            </w:r>
          </w:p>
        </w:tc>
        <w:tc>
          <w:tcPr>
            <w:tcW w:w="0" w:type="auto"/>
          </w:tcPr>
          <w:p w14:paraId="1DFDCCB5" w14:textId="77777777" w:rsidR="00190E27" w:rsidRPr="00190E27" w:rsidRDefault="00190E27" w:rsidP="000A61AB">
            <w:pPr>
              <w:pStyle w:val="Compact"/>
              <w:rPr>
                <w:rFonts w:asciiTheme="majorHAnsi" w:hAnsiTheme="majorHAnsi" w:cstheme="majorHAnsi"/>
                <w:sz w:val="22"/>
                <w:szCs w:val="22"/>
              </w:rPr>
            </w:pPr>
            <w:r w:rsidRPr="00190E27">
              <w:rPr>
                <w:rFonts w:asciiTheme="majorHAnsi" w:hAnsiTheme="majorHAnsi" w:cstheme="majorHAnsi"/>
                <w:sz w:val="22"/>
                <w:szCs w:val="22"/>
              </w:rPr>
              <w:t>Факт</w:t>
            </w:r>
          </w:p>
        </w:tc>
        <w:tc>
          <w:tcPr>
            <w:tcW w:w="0" w:type="auto"/>
          </w:tcPr>
          <w:p w14:paraId="2CA2EC16" w14:textId="77777777" w:rsidR="00190E27" w:rsidRPr="00190E27" w:rsidRDefault="00190E27" w:rsidP="000A61AB">
            <w:pPr>
              <w:pStyle w:val="Compact"/>
              <w:rPr>
                <w:rFonts w:asciiTheme="majorHAnsi" w:hAnsiTheme="majorHAnsi" w:cstheme="majorHAnsi"/>
                <w:sz w:val="22"/>
                <w:szCs w:val="22"/>
              </w:rPr>
            </w:pPr>
            <w:r w:rsidRPr="00190E27">
              <w:rPr>
                <w:rFonts w:asciiTheme="majorHAnsi" w:hAnsiTheme="majorHAnsi" w:cstheme="majorHAnsi"/>
                <w:sz w:val="22"/>
                <w:szCs w:val="22"/>
              </w:rPr>
              <w:t>Дефицит</w:t>
            </w:r>
          </w:p>
        </w:tc>
        <w:tc>
          <w:tcPr>
            <w:tcW w:w="0" w:type="auto"/>
          </w:tcPr>
          <w:p w14:paraId="0147C18B" w14:textId="77777777" w:rsidR="00190E27" w:rsidRPr="00190E27" w:rsidRDefault="00190E27" w:rsidP="000A61AB">
            <w:pPr>
              <w:pStyle w:val="Compact"/>
              <w:rPr>
                <w:rFonts w:asciiTheme="majorHAnsi" w:hAnsiTheme="majorHAnsi" w:cstheme="majorHAnsi"/>
                <w:sz w:val="22"/>
                <w:szCs w:val="22"/>
              </w:rPr>
            </w:pPr>
            <w:r w:rsidRPr="00190E27">
              <w:rPr>
                <w:rFonts w:asciiTheme="majorHAnsi" w:hAnsiTheme="majorHAnsi" w:cstheme="majorHAnsi"/>
                <w:sz w:val="22"/>
                <w:szCs w:val="22"/>
              </w:rPr>
              <w:t>% выполнения</w:t>
            </w:r>
          </w:p>
        </w:tc>
      </w:tr>
      <w:tr w:rsidR="00190E27" w:rsidRPr="00190E27" w14:paraId="41C3048D" w14:textId="77777777" w:rsidTr="000A61AB">
        <w:tc>
          <w:tcPr>
            <w:tcW w:w="0" w:type="auto"/>
          </w:tcPr>
          <w:p w14:paraId="675DD73C" w14:textId="77777777" w:rsidR="00190E27" w:rsidRPr="00190E27" w:rsidRDefault="00190E27" w:rsidP="000A61AB">
            <w:pPr>
              <w:pStyle w:val="Compact"/>
              <w:rPr>
                <w:rFonts w:asciiTheme="majorHAnsi" w:hAnsiTheme="majorHAnsi" w:cstheme="majorHAnsi"/>
                <w:sz w:val="22"/>
                <w:szCs w:val="22"/>
              </w:rPr>
            </w:pPr>
            <w:r w:rsidRPr="00190E27">
              <w:rPr>
                <w:rFonts w:asciiTheme="majorHAnsi" w:hAnsiTheme="majorHAnsi" w:cstheme="majorHAnsi"/>
                <w:sz w:val="22"/>
                <w:szCs w:val="22"/>
              </w:rPr>
              <w:t>3 кв. 2025</w:t>
            </w:r>
          </w:p>
        </w:tc>
        <w:tc>
          <w:tcPr>
            <w:tcW w:w="0" w:type="auto"/>
          </w:tcPr>
          <w:p w14:paraId="161710D6" w14:textId="77777777" w:rsidR="00190E27" w:rsidRPr="00190E27" w:rsidRDefault="00190E27" w:rsidP="000A61AB">
            <w:pPr>
              <w:pStyle w:val="Compact"/>
              <w:rPr>
                <w:rFonts w:asciiTheme="majorHAnsi" w:hAnsiTheme="majorHAnsi" w:cstheme="majorHAnsi"/>
                <w:sz w:val="22"/>
                <w:szCs w:val="22"/>
              </w:rPr>
            </w:pPr>
            <w:r w:rsidRPr="00190E27">
              <w:rPr>
                <w:rFonts w:asciiTheme="majorHAnsi" w:hAnsiTheme="majorHAnsi" w:cstheme="majorHAnsi"/>
                <w:sz w:val="22"/>
                <w:szCs w:val="22"/>
              </w:rPr>
              <w:t>26,9</w:t>
            </w:r>
          </w:p>
        </w:tc>
        <w:tc>
          <w:tcPr>
            <w:tcW w:w="0" w:type="auto"/>
          </w:tcPr>
          <w:p w14:paraId="0DED94C6" w14:textId="77777777" w:rsidR="00190E27" w:rsidRPr="00190E27" w:rsidRDefault="00190E27" w:rsidP="000A61AB">
            <w:pPr>
              <w:pStyle w:val="Compact"/>
              <w:rPr>
                <w:rFonts w:asciiTheme="majorHAnsi" w:hAnsiTheme="majorHAnsi" w:cstheme="majorHAnsi"/>
                <w:sz w:val="22"/>
                <w:szCs w:val="22"/>
              </w:rPr>
            </w:pPr>
            <w:r w:rsidRPr="00190E27">
              <w:rPr>
                <w:rFonts w:asciiTheme="majorHAnsi" w:hAnsiTheme="majorHAnsi" w:cstheme="majorHAnsi"/>
                <w:sz w:val="22"/>
                <w:szCs w:val="22"/>
              </w:rPr>
              <w:t>22,3</w:t>
            </w:r>
          </w:p>
        </w:tc>
        <w:tc>
          <w:tcPr>
            <w:tcW w:w="0" w:type="auto"/>
          </w:tcPr>
          <w:p w14:paraId="6E7117CA" w14:textId="77777777" w:rsidR="00190E27" w:rsidRPr="00190E27" w:rsidRDefault="00190E27" w:rsidP="000A61AB">
            <w:pPr>
              <w:pStyle w:val="Compact"/>
              <w:rPr>
                <w:rFonts w:asciiTheme="majorHAnsi" w:hAnsiTheme="majorHAnsi" w:cstheme="majorHAnsi"/>
                <w:sz w:val="22"/>
                <w:szCs w:val="22"/>
              </w:rPr>
            </w:pPr>
            <w:r w:rsidRPr="00190E27">
              <w:rPr>
                <w:rFonts w:asciiTheme="majorHAnsi" w:hAnsiTheme="majorHAnsi" w:cstheme="majorHAnsi"/>
                <w:sz w:val="22"/>
                <w:szCs w:val="22"/>
              </w:rPr>
              <w:t>−4,6</w:t>
            </w:r>
          </w:p>
        </w:tc>
        <w:tc>
          <w:tcPr>
            <w:tcW w:w="0" w:type="auto"/>
          </w:tcPr>
          <w:p w14:paraId="03AA9281" w14:textId="77777777" w:rsidR="00190E27" w:rsidRPr="00190E27" w:rsidRDefault="00190E27" w:rsidP="000A61AB">
            <w:pPr>
              <w:pStyle w:val="Compact"/>
              <w:rPr>
                <w:rFonts w:asciiTheme="majorHAnsi" w:hAnsiTheme="majorHAnsi" w:cstheme="majorHAnsi"/>
                <w:sz w:val="22"/>
                <w:szCs w:val="22"/>
              </w:rPr>
            </w:pPr>
            <w:r w:rsidRPr="00190E27">
              <w:rPr>
                <w:rFonts w:asciiTheme="majorHAnsi" w:hAnsiTheme="majorHAnsi" w:cstheme="majorHAnsi"/>
                <w:sz w:val="22"/>
                <w:szCs w:val="22"/>
              </w:rPr>
              <w:t>82,9%</w:t>
            </w:r>
          </w:p>
        </w:tc>
      </w:tr>
      <w:tr w:rsidR="00190E27" w:rsidRPr="00190E27" w14:paraId="7E5BB685" w14:textId="77777777" w:rsidTr="000A61AB">
        <w:tc>
          <w:tcPr>
            <w:tcW w:w="0" w:type="auto"/>
          </w:tcPr>
          <w:p w14:paraId="71927D12" w14:textId="77777777" w:rsidR="00190E27" w:rsidRPr="00190E27" w:rsidRDefault="00190E27" w:rsidP="000A61AB">
            <w:pPr>
              <w:pStyle w:val="Compact"/>
              <w:rPr>
                <w:rFonts w:asciiTheme="majorHAnsi" w:hAnsiTheme="majorHAnsi" w:cstheme="majorHAnsi"/>
                <w:sz w:val="22"/>
                <w:szCs w:val="22"/>
              </w:rPr>
            </w:pPr>
            <w:r w:rsidRPr="00190E27">
              <w:rPr>
                <w:rFonts w:asciiTheme="majorHAnsi" w:hAnsiTheme="majorHAnsi" w:cstheme="majorHAnsi"/>
                <w:sz w:val="22"/>
                <w:szCs w:val="22"/>
              </w:rPr>
              <w:t>4 кв. 2025</w:t>
            </w:r>
          </w:p>
        </w:tc>
        <w:tc>
          <w:tcPr>
            <w:tcW w:w="0" w:type="auto"/>
          </w:tcPr>
          <w:p w14:paraId="1BD5124E" w14:textId="77777777" w:rsidR="00190E27" w:rsidRPr="00190E27" w:rsidRDefault="00190E27" w:rsidP="000A61AB">
            <w:pPr>
              <w:pStyle w:val="Compact"/>
              <w:rPr>
                <w:rFonts w:asciiTheme="majorHAnsi" w:hAnsiTheme="majorHAnsi" w:cstheme="majorHAnsi"/>
                <w:sz w:val="22"/>
                <w:szCs w:val="22"/>
              </w:rPr>
            </w:pPr>
            <w:r w:rsidRPr="00190E27">
              <w:rPr>
                <w:rFonts w:asciiTheme="majorHAnsi" w:hAnsiTheme="majorHAnsi" w:cstheme="majorHAnsi"/>
                <w:sz w:val="22"/>
                <w:szCs w:val="22"/>
              </w:rPr>
              <w:t>25,4</w:t>
            </w:r>
          </w:p>
        </w:tc>
        <w:tc>
          <w:tcPr>
            <w:tcW w:w="0" w:type="auto"/>
          </w:tcPr>
          <w:p w14:paraId="582BEA10" w14:textId="77777777" w:rsidR="00190E27" w:rsidRPr="00190E27" w:rsidRDefault="00190E27" w:rsidP="000A61AB">
            <w:pPr>
              <w:pStyle w:val="Compact"/>
              <w:rPr>
                <w:rFonts w:asciiTheme="majorHAnsi" w:hAnsiTheme="majorHAnsi" w:cstheme="majorHAnsi"/>
                <w:sz w:val="22"/>
                <w:szCs w:val="22"/>
              </w:rPr>
            </w:pPr>
            <w:r w:rsidRPr="00190E27">
              <w:rPr>
                <w:rFonts w:asciiTheme="majorHAnsi" w:hAnsiTheme="majorHAnsi" w:cstheme="majorHAnsi"/>
                <w:sz w:val="22"/>
                <w:szCs w:val="22"/>
              </w:rPr>
              <w:t>21,9</w:t>
            </w:r>
          </w:p>
        </w:tc>
        <w:tc>
          <w:tcPr>
            <w:tcW w:w="0" w:type="auto"/>
          </w:tcPr>
          <w:p w14:paraId="27BF5CB4" w14:textId="77777777" w:rsidR="00190E27" w:rsidRPr="00190E27" w:rsidRDefault="00190E27" w:rsidP="000A61AB">
            <w:pPr>
              <w:pStyle w:val="Compact"/>
              <w:rPr>
                <w:rFonts w:asciiTheme="majorHAnsi" w:hAnsiTheme="majorHAnsi" w:cstheme="majorHAnsi"/>
                <w:sz w:val="22"/>
                <w:szCs w:val="22"/>
              </w:rPr>
            </w:pPr>
            <w:r w:rsidRPr="00190E27">
              <w:rPr>
                <w:rFonts w:asciiTheme="majorHAnsi" w:hAnsiTheme="majorHAnsi" w:cstheme="majorHAnsi"/>
                <w:sz w:val="22"/>
                <w:szCs w:val="22"/>
              </w:rPr>
              <w:t>−3,5</w:t>
            </w:r>
          </w:p>
        </w:tc>
        <w:tc>
          <w:tcPr>
            <w:tcW w:w="0" w:type="auto"/>
          </w:tcPr>
          <w:p w14:paraId="735426A6" w14:textId="77777777" w:rsidR="00190E27" w:rsidRPr="00190E27" w:rsidRDefault="00190E27" w:rsidP="000A61AB">
            <w:pPr>
              <w:pStyle w:val="Compact"/>
              <w:rPr>
                <w:rFonts w:asciiTheme="majorHAnsi" w:hAnsiTheme="majorHAnsi" w:cstheme="majorHAnsi"/>
                <w:sz w:val="22"/>
                <w:szCs w:val="22"/>
              </w:rPr>
            </w:pPr>
            <w:r w:rsidRPr="00190E27">
              <w:rPr>
                <w:rFonts w:asciiTheme="majorHAnsi" w:hAnsiTheme="majorHAnsi" w:cstheme="majorHAnsi"/>
                <w:sz w:val="22"/>
                <w:szCs w:val="22"/>
              </w:rPr>
              <w:t>86,2%</w:t>
            </w:r>
          </w:p>
        </w:tc>
      </w:tr>
      <w:tr w:rsidR="00190E27" w:rsidRPr="00190E27" w14:paraId="4B3460A6" w14:textId="77777777" w:rsidTr="000A61AB">
        <w:tc>
          <w:tcPr>
            <w:tcW w:w="0" w:type="auto"/>
          </w:tcPr>
          <w:p w14:paraId="1F761536" w14:textId="77777777" w:rsidR="00190E27" w:rsidRPr="00190E27" w:rsidRDefault="00190E27" w:rsidP="000A61AB">
            <w:pPr>
              <w:pStyle w:val="Compact"/>
              <w:rPr>
                <w:rFonts w:asciiTheme="majorHAnsi" w:hAnsiTheme="majorHAnsi" w:cstheme="majorHAnsi"/>
                <w:sz w:val="22"/>
                <w:szCs w:val="22"/>
              </w:rPr>
            </w:pPr>
            <w:r w:rsidRPr="00190E27">
              <w:rPr>
                <w:rFonts w:asciiTheme="majorHAnsi" w:hAnsiTheme="majorHAnsi" w:cstheme="majorHAnsi"/>
                <w:sz w:val="22"/>
                <w:szCs w:val="22"/>
              </w:rPr>
              <w:t>1 кв. 2026</w:t>
            </w:r>
          </w:p>
        </w:tc>
        <w:tc>
          <w:tcPr>
            <w:tcW w:w="0" w:type="auto"/>
          </w:tcPr>
          <w:p w14:paraId="10188D11" w14:textId="77777777" w:rsidR="00190E27" w:rsidRPr="00190E27" w:rsidRDefault="00190E27" w:rsidP="000A61AB">
            <w:pPr>
              <w:pStyle w:val="Compact"/>
              <w:rPr>
                <w:rFonts w:asciiTheme="majorHAnsi" w:hAnsiTheme="majorHAnsi" w:cstheme="majorHAnsi"/>
                <w:sz w:val="22"/>
                <w:szCs w:val="22"/>
              </w:rPr>
            </w:pPr>
            <w:r w:rsidRPr="00190E27">
              <w:rPr>
                <w:rFonts w:asciiTheme="majorHAnsi" w:hAnsiTheme="majorHAnsi" w:cstheme="majorHAnsi"/>
                <w:sz w:val="22"/>
                <w:szCs w:val="22"/>
              </w:rPr>
              <w:t>24,8</w:t>
            </w:r>
          </w:p>
        </w:tc>
        <w:tc>
          <w:tcPr>
            <w:tcW w:w="0" w:type="auto"/>
          </w:tcPr>
          <w:p w14:paraId="18E86D7D" w14:textId="77777777" w:rsidR="00190E27" w:rsidRPr="00190E27" w:rsidRDefault="00190E27" w:rsidP="000A61AB">
            <w:pPr>
              <w:pStyle w:val="Compact"/>
              <w:rPr>
                <w:rFonts w:asciiTheme="majorHAnsi" w:hAnsiTheme="majorHAnsi" w:cstheme="majorHAnsi"/>
                <w:sz w:val="22"/>
                <w:szCs w:val="22"/>
              </w:rPr>
            </w:pPr>
            <w:r w:rsidRPr="00190E27">
              <w:rPr>
                <w:rFonts w:asciiTheme="majorHAnsi" w:hAnsiTheme="majorHAnsi" w:cstheme="majorHAnsi"/>
                <w:sz w:val="22"/>
                <w:szCs w:val="22"/>
              </w:rPr>
              <w:t>20,7</w:t>
            </w:r>
          </w:p>
        </w:tc>
        <w:tc>
          <w:tcPr>
            <w:tcW w:w="0" w:type="auto"/>
          </w:tcPr>
          <w:p w14:paraId="27BD239C" w14:textId="77777777" w:rsidR="00190E27" w:rsidRPr="00190E27" w:rsidRDefault="00190E27" w:rsidP="000A61AB">
            <w:pPr>
              <w:pStyle w:val="Compact"/>
              <w:rPr>
                <w:rFonts w:asciiTheme="majorHAnsi" w:hAnsiTheme="majorHAnsi" w:cstheme="majorHAnsi"/>
                <w:sz w:val="22"/>
                <w:szCs w:val="22"/>
              </w:rPr>
            </w:pPr>
            <w:r w:rsidRPr="00190E27">
              <w:rPr>
                <w:rFonts w:asciiTheme="majorHAnsi" w:hAnsiTheme="majorHAnsi" w:cstheme="majorHAnsi"/>
                <w:sz w:val="22"/>
                <w:szCs w:val="22"/>
              </w:rPr>
              <w:t>−4,1</w:t>
            </w:r>
          </w:p>
        </w:tc>
        <w:tc>
          <w:tcPr>
            <w:tcW w:w="0" w:type="auto"/>
          </w:tcPr>
          <w:p w14:paraId="1E0BF14A" w14:textId="77777777" w:rsidR="00190E27" w:rsidRPr="00190E27" w:rsidRDefault="00190E27" w:rsidP="000A61AB">
            <w:pPr>
              <w:pStyle w:val="Compact"/>
              <w:rPr>
                <w:rFonts w:asciiTheme="majorHAnsi" w:hAnsiTheme="majorHAnsi" w:cstheme="majorHAnsi"/>
                <w:sz w:val="22"/>
                <w:szCs w:val="22"/>
              </w:rPr>
            </w:pPr>
            <w:r w:rsidRPr="00190E27">
              <w:rPr>
                <w:rFonts w:asciiTheme="majorHAnsi" w:hAnsiTheme="majorHAnsi" w:cstheme="majorHAnsi"/>
                <w:sz w:val="22"/>
                <w:szCs w:val="22"/>
              </w:rPr>
              <w:t>83,5%</w:t>
            </w:r>
          </w:p>
        </w:tc>
      </w:tr>
      <w:tr w:rsidR="00190E27" w:rsidRPr="00190E27" w14:paraId="5BC36362" w14:textId="77777777" w:rsidTr="000A61AB">
        <w:tc>
          <w:tcPr>
            <w:tcW w:w="0" w:type="auto"/>
          </w:tcPr>
          <w:p w14:paraId="336CA60F" w14:textId="77777777" w:rsidR="00190E27" w:rsidRPr="00190E27" w:rsidRDefault="00190E27" w:rsidP="000A61AB">
            <w:pPr>
              <w:pStyle w:val="Compact"/>
              <w:rPr>
                <w:rFonts w:asciiTheme="majorHAnsi" w:hAnsiTheme="majorHAnsi" w:cstheme="majorHAnsi"/>
                <w:sz w:val="22"/>
                <w:szCs w:val="22"/>
              </w:rPr>
            </w:pPr>
            <w:r w:rsidRPr="00190E27">
              <w:rPr>
                <w:rFonts w:asciiTheme="majorHAnsi" w:hAnsiTheme="majorHAnsi" w:cstheme="majorHAnsi"/>
                <w:sz w:val="22"/>
                <w:szCs w:val="22"/>
              </w:rPr>
              <w:t>2 кв. 2026</w:t>
            </w:r>
          </w:p>
        </w:tc>
        <w:tc>
          <w:tcPr>
            <w:tcW w:w="0" w:type="auto"/>
          </w:tcPr>
          <w:p w14:paraId="6A2B5A8C" w14:textId="77777777" w:rsidR="00190E27" w:rsidRPr="00190E27" w:rsidRDefault="00190E27" w:rsidP="000A61AB">
            <w:pPr>
              <w:pStyle w:val="Compact"/>
              <w:rPr>
                <w:rFonts w:asciiTheme="majorHAnsi" w:hAnsiTheme="majorHAnsi" w:cstheme="majorHAnsi"/>
                <w:sz w:val="22"/>
                <w:szCs w:val="22"/>
              </w:rPr>
            </w:pPr>
            <w:r w:rsidRPr="00190E27">
              <w:rPr>
                <w:rFonts w:asciiTheme="majorHAnsi" w:hAnsiTheme="majorHAnsi" w:cstheme="majorHAnsi"/>
                <w:sz w:val="22"/>
                <w:szCs w:val="22"/>
              </w:rPr>
              <w:t>18,9</w:t>
            </w:r>
          </w:p>
        </w:tc>
        <w:tc>
          <w:tcPr>
            <w:tcW w:w="0" w:type="auto"/>
          </w:tcPr>
          <w:p w14:paraId="1C3DA98B" w14:textId="77777777" w:rsidR="00190E27" w:rsidRPr="00190E27" w:rsidRDefault="00190E27" w:rsidP="000A61AB">
            <w:pPr>
              <w:pStyle w:val="Compact"/>
              <w:rPr>
                <w:rFonts w:asciiTheme="majorHAnsi" w:hAnsiTheme="majorHAnsi" w:cstheme="majorHAnsi"/>
                <w:sz w:val="22"/>
                <w:szCs w:val="22"/>
              </w:rPr>
            </w:pPr>
            <w:r w:rsidRPr="00190E27">
              <w:rPr>
                <w:rFonts w:asciiTheme="majorHAnsi" w:hAnsiTheme="majorHAnsi" w:cstheme="majorHAnsi"/>
                <w:sz w:val="22"/>
                <w:szCs w:val="22"/>
              </w:rPr>
              <w:t>16,5</w:t>
            </w:r>
          </w:p>
        </w:tc>
        <w:tc>
          <w:tcPr>
            <w:tcW w:w="0" w:type="auto"/>
          </w:tcPr>
          <w:p w14:paraId="049DF691" w14:textId="77777777" w:rsidR="00190E27" w:rsidRPr="00190E27" w:rsidRDefault="00190E27" w:rsidP="000A61AB">
            <w:pPr>
              <w:pStyle w:val="Compact"/>
              <w:rPr>
                <w:rFonts w:asciiTheme="majorHAnsi" w:hAnsiTheme="majorHAnsi" w:cstheme="majorHAnsi"/>
                <w:sz w:val="22"/>
                <w:szCs w:val="22"/>
              </w:rPr>
            </w:pPr>
            <w:r w:rsidRPr="00190E27">
              <w:rPr>
                <w:rFonts w:asciiTheme="majorHAnsi" w:hAnsiTheme="majorHAnsi" w:cstheme="majorHAnsi"/>
                <w:sz w:val="22"/>
                <w:szCs w:val="22"/>
              </w:rPr>
              <w:t>−2,4</w:t>
            </w:r>
          </w:p>
        </w:tc>
        <w:tc>
          <w:tcPr>
            <w:tcW w:w="0" w:type="auto"/>
          </w:tcPr>
          <w:p w14:paraId="3B08CD93" w14:textId="77777777" w:rsidR="00190E27" w:rsidRPr="00190E27" w:rsidRDefault="00190E27" w:rsidP="000A61AB">
            <w:pPr>
              <w:pStyle w:val="Compact"/>
              <w:rPr>
                <w:rFonts w:asciiTheme="majorHAnsi" w:hAnsiTheme="majorHAnsi" w:cstheme="majorHAnsi"/>
                <w:sz w:val="22"/>
                <w:szCs w:val="22"/>
              </w:rPr>
            </w:pPr>
            <w:r w:rsidRPr="00190E27">
              <w:rPr>
                <w:rFonts w:asciiTheme="majorHAnsi" w:hAnsiTheme="majorHAnsi" w:cstheme="majorHAnsi"/>
                <w:sz w:val="22"/>
                <w:szCs w:val="22"/>
              </w:rPr>
              <w:t>87,3%</w:t>
            </w:r>
          </w:p>
        </w:tc>
      </w:tr>
    </w:tbl>
    <w:p w14:paraId="0DF8AECA" w14:textId="77777777" w:rsidR="00190E27" w:rsidRDefault="002E68C6" w:rsidP="0018667C">
      <w:pPr>
        <w:pStyle w:val="aff8"/>
        <w:spacing w:before="80" w:beforeAutospacing="0" w:after="80" w:afterAutospacing="0"/>
        <w:contextualSpacing/>
        <w:mirrorIndents/>
        <w:rPr>
          <w:rFonts w:asciiTheme="majorHAnsi" w:hAnsiTheme="majorHAnsi" w:cstheme="majorHAnsi"/>
          <w:sz w:val="22"/>
          <w:szCs w:val="22"/>
        </w:rPr>
      </w:pPr>
      <w:r w:rsidRPr="00B464EC">
        <w:rPr>
          <w:rStyle w:val="af6"/>
          <w:rFonts w:asciiTheme="majorHAnsi" w:hAnsiTheme="majorHAnsi" w:cstheme="majorHAnsi"/>
          <w:sz w:val="22"/>
          <w:szCs w:val="22"/>
        </w:rPr>
        <w:lastRenderedPageBreak/>
        <w:t>План не выполнен ни разу.</w:t>
      </w:r>
      <w:r w:rsidRPr="00B464EC">
        <w:rPr>
          <w:rFonts w:asciiTheme="majorHAnsi" w:hAnsiTheme="majorHAnsi" w:cstheme="majorHAnsi"/>
          <w:sz w:val="22"/>
          <w:szCs w:val="22"/>
        </w:rPr>
        <w:t xml:space="preserve"> Дефицит: 12,7–17,1%. Портфель сжимается: с 22,3 млрд (3 кв. 2025) до 16,5 млрд (2 кв. 2026) — минус 26% за год. </w:t>
      </w:r>
    </w:p>
    <w:p w14:paraId="04117F71" w14:textId="4FC68567" w:rsidR="002E68C6" w:rsidRPr="00190E27" w:rsidRDefault="002E68C6" w:rsidP="0018667C">
      <w:pPr>
        <w:pStyle w:val="aff8"/>
        <w:spacing w:before="80" w:beforeAutospacing="0" w:after="80" w:afterAutospacing="0"/>
        <w:contextualSpacing/>
        <w:mirrorIndents/>
        <w:rPr>
          <w:rFonts w:asciiTheme="majorHAnsi" w:hAnsiTheme="majorHAnsi" w:cstheme="majorHAnsi"/>
          <w:b/>
          <w:bCs/>
          <w:sz w:val="22"/>
          <w:szCs w:val="22"/>
        </w:rPr>
      </w:pPr>
      <w:r w:rsidRPr="00190E27">
        <w:rPr>
          <w:rFonts w:asciiTheme="majorHAnsi" w:hAnsiTheme="majorHAnsi" w:cstheme="majorHAnsi"/>
          <w:b/>
          <w:bCs/>
          <w:sz w:val="22"/>
          <w:szCs w:val="22"/>
        </w:rPr>
        <w:t>При этом план тоже снижается, но факт падает быстрее.</w:t>
      </w:r>
    </w:p>
    <w:p w14:paraId="2E52CF6B" w14:textId="77777777" w:rsidR="002E68C6" w:rsidRPr="00B464EC" w:rsidRDefault="002E68C6" w:rsidP="0018667C">
      <w:pPr>
        <w:pStyle w:val="31"/>
        <w:spacing w:before="80" w:after="80"/>
        <w:contextualSpacing/>
        <w:mirrorIndents/>
        <w:rPr>
          <w:rFonts w:cstheme="majorHAnsi"/>
          <w:sz w:val="22"/>
          <w:lang w:val="ru-RU"/>
        </w:rPr>
      </w:pPr>
      <w:r w:rsidRPr="00B464EC">
        <w:rPr>
          <w:rFonts w:cstheme="majorHAnsi"/>
          <w:sz w:val="22"/>
          <w:lang w:val="ru-RU"/>
        </w:rPr>
        <w:t>5. Чистый приток/отток</w:t>
      </w:r>
    </w:p>
    <w:p w14:paraId="39EC0CA5" w14:textId="77777777" w:rsidR="002E68C6" w:rsidRPr="00B464EC" w:rsidRDefault="002E68C6" w:rsidP="0018667C">
      <w:pPr>
        <w:pStyle w:val="aff8"/>
        <w:spacing w:before="80" w:beforeAutospacing="0" w:after="80" w:afterAutospacing="0"/>
        <w:contextualSpacing/>
        <w:mirrorIndents/>
        <w:rPr>
          <w:rFonts w:asciiTheme="majorHAnsi" w:hAnsiTheme="majorHAnsi" w:cstheme="majorHAnsi"/>
          <w:sz w:val="22"/>
          <w:szCs w:val="22"/>
        </w:rPr>
      </w:pPr>
      <w:r w:rsidRPr="00B464EC">
        <w:rPr>
          <w:rFonts w:asciiTheme="majorHAnsi" w:hAnsiTheme="majorHAnsi" w:cstheme="majorHAnsi"/>
          <w:sz w:val="22"/>
          <w:szCs w:val="22"/>
        </w:rPr>
        <w:t xml:space="preserve">Текущее значение: </w:t>
      </w:r>
      <w:r w:rsidRPr="00B464EC">
        <w:rPr>
          <w:rStyle w:val="af6"/>
          <w:rFonts w:asciiTheme="majorHAnsi" w:hAnsiTheme="majorHAnsi" w:cstheme="majorHAnsi"/>
          <w:sz w:val="22"/>
          <w:szCs w:val="22"/>
        </w:rPr>
        <w:t>−4,24 млрд ₽</w:t>
      </w:r>
      <w:r w:rsidRPr="00B464EC">
        <w:rPr>
          <w:rFonts w:asciiTheme="majorHAnsi" w:hAnsiTheme="majorHAnsi" w:cstheme="majorHAnsi"/>
          <w:sz w:val="22"/>
          <w:szCs w:val="22"/>
        </w:rPr>
        <w:t xml:space="preserve"> — отток. Целевой ориентир — 0. Банк теряет объём, и теряет его ускоренно: отток сопоставим с квартальным дефицитом плана.</w:t>
      </w:r>
    </w:p>
    <w:p w14:paraId="2FADE870" w14:textId="77777777" w:rsidR="002E68C6" w:rsidRPr="00B464EC" w:rsidRDefault="002E68C6" w:rsidP="0018667C">
      <w:pPr>
        <w:pStyle w:val="31"/>
        <w:spacing w:before="80" w:after="80"/>
        <w:contextualSpacing/>
        <w:mirrorIndents/>
        <w:rPr>
          <w:rFonts w:cstheme="majorHAnsi"/>
          <w:sz w:val="22"/>
          <w:lang w:val="ru-RU"/>
        </w:rPr>
      </w:pPr>
      <w:r w:rsidRPr="00B464EC">
        <w:rPr>
          <w:rFonts w:cstheme="majorHAnsi"/>
          <w:sz w:val="22"/>
          <w:lang w:val="ru-RU"/>
        </w:rPr>
        <w:t>6. Ставки по срокам: 181 день действительно дешевле</w:t>
      </w:r>
    </w:p>
    <w:p w14:paraId="3DBAEA01" w14:textId="18564437" w:rsidR="002E68C6" w:rsidRDefault="002E68C6" w:rsidP="0018667C">
      <w:pPr>
        <w:pStyle w:val="aff8"/>
        <w:spacing w:before="80" w:beforeAutospacing="0" w:after="80" w:afterAutospacing="0"/>
        <w:contextualSpacing/>
        <w:mirrorIndents/>
        <w:rPr>
          <w:rFonts w:asciiTheme="majorHAnsi" w:hAnsiTheme="majorHAnsi" w:cstheme="majorHAnsi"/>
          <w:sz w:val="22"/>
          <w:szCs w:val="22"/>
        </w:rPr>
      </w:pPr>
      <w:r w:rsidRPr="00B464EC">
        <w:rPr>
          <w:rFonts w:asciiTheme="majorHAnsi" w:hAnsiTheme="majorHAnsi" w:cstheme="majorHAnsi"/>
          <w:sz w:val="22"/>
          <w:szCs w:val="22"/>
        </w:rPr>
        <w:t>Текущие ставки (3 кв. 2026):</w:t>
      </w:r>
    </w:p>
    <w:p w14:paraId="57F86883" w14:textId="77777777" w:rsidR="00F83DBE" w:rsidRPr="00B464EC" w:rsidRDefault="00F83DBE" w:rsidP="00F83DBE">
      <w:pPr>
        <w:pStyle w:val="aff8"/>
        <w:spacing w:before="80" w:beforeAutospacing="0" w:after="80" w:afterAutospacing="0"/>
        <w:contextualSpacing/>
        <w:mirrorIndents/>
        <w:rPr>
          <w:rFonts w:asciiTheme="majorHAnsi" w:hAnsiTheme="majorHAnsi" w:cstheme="majorHAnsi"/>
          <w:sz w:val="22"/>
          <w:szCs w:val="22"/>
        </w:rPr>
      </w:pPr>
      <w:r>
        <w:rPr>
          <w:rFonts w:asciiTheme="majorHAnsi" w:hAnsiTheme="majorHAnsi" w:cstheme="majorHAnsi"/>
          <w:sz w:val="22"/>
          <w:szCs w:val="22"/>
        </w:rPr>
        <w:t xml:space="preserve">Срок 91 день </w:t>
      </w:r>
      <w:r w:rsidRPr="00B464EC">
        <w:rPr>
          <w:rFonts w:asciiTheme="majorHAnsi" w:hAnsiTheme="majorHAnsi" w:cstheme="majorHAnsi"/>
          <w:sz w:val="22"/>
          <w:szCs w:val="22"/>
        </w:rPr>
        <w:t>—</w:t>
      </w:r>
      <w:r>
        <w:rPr>
          <w:rFonts w:asciiTheme="majorHAnsi" w:hAnsiTheme="majorHAnsi" w:cstheme="majorHAnsi"/>
          <w:sz w:val="22"/>
          <w:szCs w:val="22"/>
        </w:rPr>
        <w:t xml:space="preserve"> 13,18%</w:t>
      </w:r>
    </w:p>
    <w:p w14:paraId="6FCE3F01" w14:textId="3A930DF7" w:rsidR="00F83DBE" w:rsidRPr="00B464EC" w:rsidRDefault="00F83DBE" w:rsidP="00F83DBE">
      <w:pPr>
        <w:pStyle w:val="aff8"/>
        <w:spacing w:before="80" w:beforeAutospacing="0" w:after="80" w:afterAutospacing="0"/>
        <w:contextualSpacing/>
        <w:mirrorIndents/>
        <w:rPr>
          <w:rFonts w:asciiTheme="majorHAnsi" w:hAnsiTheme="majorHAnsi" w:cstheme="majorHAnsi"/>
          <w:sz w:val="22"/>
          <w:szCs w:val="22"/>
        </w:rPr>
      </w:pPr>
      <w:r>
        <w:rPr>
          <w:rFonts w:asciiTheme="majorHAnsi" w:hAnsiTheme="majorHAnsi" w:cstheme="majorHAnsi"/>
          <w:sz w:val="22"/>
          <w:szCs w:val="22"/>
        </w:rPr>
        <w:t xml:space="preserve">Срок 181 день </w:t>
      </w:r>
      <w:r w:rsidRPr="00B464EC">
        <w:rPr>
          <w:rFonts w:asciiTheme="majorHAnsi" w:hAnsiTheme="majorHAnsi" w:cstheme="majorHAnsi"/>
          <w:sz w:val="22"/>
          <w:szCs w:val="22"/>
        </w:rPr>
        <w:t>—</w:t>
      </w:r>
      <w:r>
        <w:rPr>
          <w:rFonts w:asciiTheme="majorHAnsi" w:hAnsiTheme="majorHAnsi" w:cstheme="majorHAnsi"/>
          <w:sz w:val="22"/>
          <w:szCs w:val="22"/>
        </w:rPr>
        <w:t xml:space="preserve"> 12,93%</w:t>
      </w:r>
    </w:p>
    <w:p w14:paraId="3FC14FB0" w14:textId="79468F27" w:rsidR="00190E27" w:rsidRPr="00B464EC" w:rsidRDefault="00F83DBE" w:rsidP="0018667C">
      <w:pPr>
        <w:pStyle w:val="aff8"/>
        <w:spacing w:before="80" w:beforeAutospacing="0" w:after="80" w:afterAutospacing="0"/>
        <w:contextualSpacing/>
        <w:mirrorIndents/>
        <w:rPr>
          <w:rFonts w:asciiTheme="majorHAnsi" w:hAnsiTheme="majorHAnsi" w:cstheme="majorHAnsi"/>
          <w:sz w:val="22"/>
          <w:szCs w:val="22"/>
        </w:rPr>
      </w:pPr>
      <w:r>
        <w:rPr>
          <w:rFonts w:asciiTheme="majorHAnsi" w:hAnsiTheme="majorHAnsi" w:cstheme="majorHAnsi"/>
          <w:sz w:val="22"/>
          <w:szCs w:val="22"/>
        </w:rPr>
        <w:t xml:space="preserve">Срок 367день </w:t>
      </w:r>
      <w:r w:rsidRPr="00B464EC">
        <w:rPr>
          <w:rFonts w:asciiTheme="majorHAnsi" w:hAnsiTheme="majorHAnsi" w:cstheme="majorHAnsi"/>
          <w:sz w:val="22"/>
          <w:szCs w:val="22"/>
        </w:rPr>
        <w:t>—</w:t>
      </w:r>
      <w:r>
        <w:rPr>
          <w:rFonts w:asciiTheme="majorHAnsi" w:hAnsiTheme="majorHAnsi" w:cstheme="majorHAnsi"/>
          <w:sz w:val="22"/>
          <w:szCs w:val="22"/>
        </w:rPr>
        <w:t xml:space="preserve"> 12,28%</w:t>
      </w:r>
    </w:p>
    <w:p w14:paraId="3E86C70D" w14:textId="77777777" w:rsidR="00F83DBE" w:rsidRDefault="000C099B" w:rsidP="0018667C">
      <w:pPr>
        <w:pStyle w:val="aff8"/>
        <w:spacing w:before="80" w:beforeAutospacing="0" w:after="80" w:afterAutospacing="0"/>
        <w:contextualSpacing/>
        <w:mirrorIndents/>
        <w:rPr>
          <w:rFonts w:asciiTheme="majorHAnsi" w:hAnsiTheme="majorHAnsi" w:cstheme="majorHAnsi"/>
          <w:sz w:val="22"/>
          <w:szCs w:val="22"/>
        </w:rPr>
      </w:pPr>
      <w:r w:rsidRPr="00B464EC">
        <w:rPr>
          <w:rFonts w:asciiTheme="majorHAnsi" w:hAnsiTheme="majorHAnsi" w:cstheme="majorHAnsi"/>
          <w:sz w:val="22"/>
          <w:szCs w:val="22"/>
        </w:rPr>
        <w:t xml:space="preserve">Разница 91→181: 0,25 п.п. — экономия есть, но она скромная. Разница 91→367: 0,60 п.п. — более ощутимая. </w:t>
      </w:r>
    </w:p>
    <w:p w14:paraId="339BE015" w14:textId="53075EEB" w:rsidR="00F83DBE" w:rsidRPr="00F83DBE" w:rsidRDefault="00F83DBE" w:rsidP="0018667C">
      <w:pPr>
        <w:pStyle w:val="aff8"/>
        <w:spacing w:before="80" w:beforeAutospacing="0" w:after="80" w:afterAutospacing="0"/>
        <w:contextualSpacing/>
        <w:mirrorIndents/>
        <w:rPr>
          <w:rFonts w:asciiTheme="majorHAnsi" w:hAnsiTheme="majorHAnsi" w:cstheme="majorHAnsi"/>
          <w:b/>
          <w:bCs/>
          <w:sz w:val="22"/>
          <w:szCs w:val="22"/>
        </w:rPr>
      </w:pPr>
      <w:r w:rsidRPr="00F83DBE">
        <w:rPr>
          <w:rFonts w:asciiTheme="majorHAnsi" w:hAnsiTheme="majorHAnsi" w:cstheme="majorHAnsi"/>
          <w:b/>
          <w:bCs/>
          <w:sz w:val="22"/>
          <w:szCs w:val="22"/>
        </w:rPr>
        <w:t>Кривая ставок,</w:t>
      </w:r>
      <w:r w:rsidR="000C099B" w:rsidRPr="00F83DBE">
        <w:rPr>
          <w:rFonts w:asciiTheme="majorHAnsi" w:hAnsiTheme="majorHAnsi" w:cstheme="majorHAnsi"/>
          <w:b/>
          <w:bCs/>
          <w:sz w:val="22"/>
          <w:szCs w:val="22"/>
        </w:rPr>
        <w:t xml:space="preserve"> нисходящая на всём периоде: чем длиннее срок, тем дешевле фондирование. </w:t>
      </w:r>
    </w:p>
    <w:p w14:paraId="7619E775" w14:textId="538F1816" w:rsidR="002E68C6" w:rsidRPr="00F83DBE" w:rsidRDefault="000C099B" w:rsidP="0018667C">
      <w:pPr>
        <w:pStyle w:val="aff8"/>
        <w:spacing w:before="80" w:beforeAutospacing="0" w:after="80" w:afterAutospacing="0"/>
        <w:contextualSpacing/>
        <w:mirrorIndents/>
        <w:rPr>
          <w:rFonts w:asciiTheme="majorHAnsi" w:hAnsiTheme="majorHAnsi" w:cstheme="majorHAnsi"/>
          <w:b/>
          <w:bCs/>
          <w:sz w:val="22"/>
          <w:szCs w:val="22"/>
        </w:rPr>
      </w:pPr>
      <w:r w:rsidRPr="00F83DBE">
        <w:rPr>
          <w:rFonts w:asciiTheme="majorHAnsi" w:hAnsiTheme="majorHAnsi" w:cstheme="majorHAnsi"/>
          <w:b/>
          <w:bCs/>
          <w:sz w:val="22"/>
          <w:szCs w:val="22"/>
        </w:rPr>
        <w:t>Это фундаментально поддерживает аргумент за сдвиг в 181.</w:t>
      </w:r>
    </w:p>
    <w:p w14:paraId="5AD15DC0" w14:textId="121987C8" w:rsidR="002E68C6" w:rsidRPr="003F659B" w:rsidRDefault="002E68C6" w:rsidP="0018667C">
      <w:pPr>
        <w:spacing w:before="80" w:after="80"/>
        <w:contextualSpacing/>
        <w:mirrorIndents/>
        <w:rPr>
          <w:rFonts w:asciiTheme="majorHAnsi" w:hAnsiTheme="majorHAnsi" w:cstheme="majorHAnsi"/>
          <w:sz w:val="22"/>
          <w:lang w:val="ru-RU"/>
        </w:rPr>
      </w:pPr>
    </w:p>
    <w:p w14:paraId="2D067E78" w14:textId="77777777" w:rsidR="002E68C6" w:rsidRPr="00C8589F" w:rsidRDefault="002E68C6" w:rsidP="0018667C">
      <w:pPr>
        <w:pStyle w:val="21"/>
        <w:spacing w:before="80" w:after="80"/>
        <w:contextualSpacing/>
        <w:mirrorIndents/>
        <w:rPr>
          <w:rFonts w:cstheme="majorHAnsi"/>
          <w:color w:val="17365D" w:themeColor="text2" w:themeShade="BF"/>
          <w:sz w:val="28"/>
          <w:szCs w:val="28"/>
          <w:lang w:val="ru-RU"/>
        </w:rPr>
      </w:pPr>
      <w:r w:rsidRPr="00C8589F">
        <w:rPr>
          <w:rFonts w:cstheme="majorHAnsi"/>
          <w:color w:val="17365D" w:themeColor="text2" w:themeShade="BF"/>
          <w:sz w:val="28"/>
          <w:szCs w:val="28"/>
          <w:lang w:val="ru-RU"/>
        </w:rPr>
        <w:t>Инсайты</w:t>
      </w:r>
    </w:p>
    <w:p w14:paraId="6D2E94C3" w14:textId="77777777" w:rsidR="002E68C6" w:rsidRPr="00B464EC" w:rsidRDefault="002E68C6" w:rsidP="0018667C">
      <w:pPr>
        <w:pStyle w:val="31"/>
        <w:spacing w:before="80" w:after="80"/>
        <w:contextualSpacing/>
        <w:mirrorIndents/>
        <w:rPr>
          <w:rFonts w:cstheme="majorHAnsi"/>
          <w:sz w:val="22"/>
          <w:lang w:val="ru-RU"/>
        </w:rPr>
      </w:pPr>
      <w:r w:rsidRPr="00B464EC">
        <w:rPr>
          <w:rFonts w:cstheme="majorHAnsi"/>
          <w:sz w:val="22"/>
          <w:lang w:val="ru-RU"/>
        </w:rPr>
        <w:t>Инсайт 1: Банк платит за 3-е место, но не получает объём</w:t>
      </w:r>
    </w:p>
    <w:p w14:paraId="61990047" w14:textId="77777777" w:rsidR="00F83DBE" w:rsidRDefault="000C099B" w:rsidP="0018667C">
      <w:pPr>
        <w:pStyle w:val="aff8"/>
        <w:spacing w:before="80" w:beforeAutospacing="0" w:after="80" w:afterAutospacing="0"/>
        <w:contextualSpacing/>
        <w:mirrorIndents/>
        <w:rPr>
          <w:rFonts w:asciiTheme="majorHAnsi" w:hAnsiTheme="majorHAnsi" w:cstheme="majorHAnsi"/>
          <w:sz w:val="22"/>
          <w:szCs w:val="22"/>
        </w:rPr>
      </w:pPr>
      <w:r w:rsidRPr="00B464EC">
        <w:rPr>
          <w:rFonts w:asciiTheme="majorHAnsi" w:hAnsiTheme="majorHAnsi" w:cstheme="majorHAnsi"/>
          <w:sz w:val="22"/>
          <w:szCs w:val="22"/>
        </w:rPr>
        <w:t xml:space="preserve">Ставка выше медианы рынка (+0,96 п.п.), 3-е место в витрине — а портфель сжимается и план не выполняется. </w:t>
      </w:r>
    </w:p>
    <w:p w14:paraId="092535F2" w14:textId="77777777" w:rsidR="00F83DBE" w:rsidRDefault="000C099B" w:rsidP="0018667C">
      <w:pPr>
        <w:pStyle w:val="aff8"/>
        <w:spacing w:before="80" w:beforeAutospacing="0" w:after="80" w:afterAutospacing="0"/>
        <w:contextualSpacing/>
        <w:mirrorIndents/>
        <w:rPr>
          <w:rFonts w:asciiTheme="majorHAnsi" w:hAnsiTheme="majorHAnsi" w:cstheme="majorHAnsi"/>
          <w:sz w:val="22"/>
          <w:szCs w:val="22"/>
        </w:rPr>
      </w:pPr>
      <w:r w:rsidRPr="00B464EC">
        <w:rPr>
          <w:rFonts w:asciiTheme="majorHAnsi" w:hAnsiTheme="majorHAnsi" w:cstheme="majorHAnsi"/>
          <w:sz w:val="22"/>
          <w:szCs w:val="22"/>
        </w:rPr>
        <w:t xml:space="preserve">Это классический «переплёт»: банк платит дороже рынка, но объём всё равно уходит. </w:t>
      </w:r>
    </w:p>
    <w:p w14:paraId="2F0DEE82" w14:textId="45AC96E2" w:rsidR="002E68C6" w:rsidRPr="00B464EC" w:rsidRDefault="000C099B" w:rsidP="0018667C">
      <w:pPr>
        <w:pStyle w:val="aff8"/>
        <w:spacing w:before="80" w:beforeAutospacing="0" w:after="80" w:afterAutospacing="0"/>
        <w:contextualSpacing/>
        <w:mirrorIndents/>
        <w:rPr>
          <w:rFonts w:asciiTheme="majorHAnsi" w:hAnsiTheme="majorHAnsi" w:cstheme="majorHAnsi"/>
          <w:sz w:val="22"/>
          <w:szCs w:val="22"/>
        </w:rPr>
      </w:pPr>
      <w:r w:rsidRPr="00F83DBE">
        <w:rPr>
          <w:rFonts w:asciiTheme="majorHAnsi" w:hAnsiTheme="majorHAnsi" w:cstheme="majorHAnsi"/>
          <w:b/>
          <w:bCs/>
          <w:sz w:val="22"/>
          <w:szCs w:val="22"/>
        </w:rPr>
        <w:t>Причина — не в ставке как таковой, а в структуре:</w:t>
      </w:r>
      <w:r w:rsidRPr="00B464EC">
        <w:rPr>
          <w:rFonts w:asciiTheme="majorHAnsi" w:hAnsiTheme="majorHAnsi" w:cstheme="majorHAnsi"/>
          <w:sz w:val="22"/>
          <w:szCs w:val="22"/>
        </w:rPr>
        <w:t xml:space="preserve"> короткий 91-й день привлекает «горячие» деньги, которые быстро уходят.</w:t>
      </w:r>
    </w:p>
    <w:p w14:paraId="4483B9D5" w14:textId="77777777" w:rsidR="002E68C6" w:rsidRPr="00B464EC" w:rsidRDefault="002E68C6" w:rsidP="0018667C">
      <w:pPr>
        <w:pStyle w:val="31"/>
        <w:spacing w:before="80" w:after="80"/>
        <w:contextualSpacing/>
        <w:mirrorIndents/>
        <w:rPr>
          <w:rFonts w:cstheme="majorHAnsi"/>
          <w:sz w:val="22"/>
          <w:lang w:val="ru-RU"/>
        </w:rPr>
      </w:pPr>
      <w:r w:rsidRPr="00B464EC">
        <w:rPr>
          <w:rFonts w:cstheme="majorHAnsi"/>
          <w:sz w:val="22"/>
          <w:lang w:val="ru-RU"/>
        </w:rPr>
        <w:t>Инсайт 2: Запас по предельной стоимости сжимается — тревожный сигнал</w:t>
      </w:r>
    </w:p>
    <w:p w14:paraId="0C7CFA99" w14:textId="34170C61" w:rsidR="002E68C6" w:rsidRPr="00F83DBE" w:rsidRDefault="000C099B" w:rsidP="0018667C">
      <w:pPr>
        <w:pStyle w:val="aff8"/>
        <w:spacing w:before="80" w:beforeAutospacing="0" w:after="80" w:afterAutospacing="0"/>
        <w:contextualSpacing/>
        <w:mirrorIndents/>
        <w:rPr>
          <w:rFonts w:asciiTheme="majorHAnsi" w:hAnsiTheme="majorHAnsi" w:cstheme="majorHAnsi"/>
          <w:b/>
          <w:bCs/>
          <w:sz w:val="22"/>
          <w:szCs w:val="22"/>
        </w:rPr>
      </w:pPr>
      <w:r w:rsidRPr="00B464EC">
        <w:rPr>
          <w:rFonts w:asciiTheme="majorHAnsi" w:hAnsiTheme="majorHAnsi" w:cstheme="majorHAnsi"/>
          <w:sz w:val="22"/>
          <w:szCs w:val="22"/>
        </w:rPr>
        <w:t xml:space="preserve">Сокращение с 1,8 до 1,2 п.п. (и до 0,60 в моменте) означает, что пространство для манёвра сужается. </w:t>
      </w:r>
      <w:r w:rsidRPr="00F83DBE">
        <w:rPr>
          <w:rFonts w:asciiTheme="majorHAnsi" w:hAnsiTheme="majorHAnsi" w:cstheme="majorHAnsi"/>
          <w:b/>
          <w:bCs/>
          <w:sz w:val="22"/>
          <w:szCs w:val="22"/>
        </w:rPr>
        <w:t>Если рынок продолжит снижаться, а банк — отставать, предельная стоимость может быть пробита. Это прямой риск для казначейства.</w:t>
      </w:r>
    </w:p>
    <w:p w14:paraId="31A6675F" w14:textId="77777777" w:rsidR="002E68C6" w:rsidRPr="00B464EC" w:rsidRDefault="002E68C6" w:rsidP="0018667C">
      <w:pPr>
        <w:pStyle w:val="31"/>
        <w:spacing w:before="80" w:after="80"/>
        <w:contextualSpacing/>
        <w:mirrorIndents/>
        <w:rPr>
          <w:rFonts w:cstheme="majorHAnsi"/>
          <w:sz w:val="22"/>
          <w:lang w:val="ru-RU"/>
        </w:rPr>
      </w:pPr>
      <w:r w:rsidRPr="00B464EC">
        <w:rPr>
          <w:rFonts w:cstheme="majorHAnsi"/>
          <w:sz w:val="22"/>
          <w:lang w:val="ru-RU"/>
        </w:rPr>
        <w:t>Инсайт 3: 2026 год — переломный: банк выпал из топ-3 в 1–2 кварталах</w:t>
      </w:r>
    </w:p>
    <w:p w14:paraId="70ADD418" w14:textId="77777777" w:rsidR="00F83DBE" w:rsidRDefault="000C099B" w:rsidP="0018667C">
      <w:pPr>
        <w:pStyle w:val="aff8"/>
        <w:spacing w:before="80" w:beforeAutospacing="0" w:after="80" w:afterAutospacing="0"/>
        <w:contextualSpacing/>
        <w:mirrorIndents/>
        <w:rPr>
          <w:rFonts w:asciiTheme="majorHAnsi" w:hAnsiTheme="majorHAnsi" w:cstheme="majorHAnsi"/>
          <w:sz w:val="22"/>
          <w:szCs w:val="22"/>
        </w:rPr>
      </w:pPr>
      <w:r w:rsidRPr="00B464EC">
        <w:rPr>
          <w:rFonts w:asciiTheme="majorHAnsi" w:hAnsiTheme="majorHAnsi" w:cstheme="majorHAnsi"/>
          <w:sz w:val="22"/>
          <w:szCs w:val="22"/>
        </w:rPr>
        <w:t xml:space="preserve">В 1 и 2 кварталах 2026 года банк занимал 8-е место в витрине при ставке 15,01% и 13,26% соответственно. </w:t>
      </w:r>
    </w:p>
    <w:p w14:paraId="5F0C2F65" w14:textId="77777777" w:rsidR="00F83DBE" w:rsidRDefault="000C099B" w:rsidP="0018667C">
      <w:pPr>
        <w:pStyle w:val="aff8"/>
        <w:spacing w:before="80" w:beforeAutospacing="0" w:after="80" w:afterAutospacing="0"/>
        <w:contextualSpacing/>
        <w:mirrorIndents/>
        <w:rPr>
          <w:rFonts w:asciiTheme="majorHAnsi" w:hAnsiTheme="majorHAnsi" w:cstheme="majorHAnsi"/>
          <w:sz w:val="22"/>
          <w:szCs w:val="22"/>
        </w:rPr>
      </w:pPr>
      <w:r w:rsidRPr="00B464EC">
        <w:rPr>
          <w:rFonts w:asciiTheme="majorHAnsi" w:hAnsiTheme="majorHAnsi" w:cstheme="majorHAnsi"/>
          <w:sz w:val="22"/>
          <w:szCs w:val="22"/>
        </w:rPr>
        <w:t xml:space="preserve">Это был осознанный уход вниз: ставка опустилась ниже ключевой. </w:t>
      </w:r>
    </w:p>
    <w:p w14:paraId="5010D6E0" w14:textId="77777777" w:rsidR="00F83DBE" w:rsidRDefault="000C099B" w:rsidP="0018667C">
      <w:pPr>
        <w:pStyle w:val="aff8"/>
        <w:spacing w:before="80" w:beforeAutospacing="0" w:after="80" w:afterAutospacing="0"/>
        <w:contextualSpacing/>
        <w:mirrorIndents/>
        <w:rPr>
          <w:rFonts w:asciiTheme="majorHAnsi" w:hAnsiTheme="majorHAnsi" w:cstheme="majorHAnsi"/>
          <w:sz w:val="22"/>
          <w:szCs w:val="22"/>
        </w:rPr>
      </w:pPr>
      <w:r w:rsidRPr="00F83DBE">
        <w:rPr>
          <w:rFonts w:asciiTheme="majorHAnsi" w:hAnsiTheme="majorHAnsi" w:cstheme="majorHAnsi"/>
          <w:b/>
          <w:bCs/>
          <w:sz w:val="22"/>
          <w:szCs w:val="22"/>
        </w:rPr>
        <w:t xml:space="preserve">Результат </w:t>
      </w:r>
      <w:r w:rsidRPr="00B464EC">
        <w:rPr>
          <w:rFonts w:asciiTheme="majorHAnsi" w:hAnsiTheme="majorHAnsi" w:cstheme="majorHAnsi"/>
          <w:sz w:val="22"/>
          <w:szCs w:val="22"/>
        </w:rPr>
        <w:t xml:space="preserve">— падение портфеля с 21,9 до 16,5 млрд. В 3 квартале банк вернулся на 3-е место (13,43%), но портфель продолжил сжиматься. </w:t>
      </w:r>
    </w:p>
    <w:p w14:paraId="57D86C4B" w14:textId="71832AE0" w:rsidR="002E68C6" w:rsidRPr="00B464EC" w:rsidRDefault="000C099B" w:rsidP="0018667C">
      <w:pPr>
        <w:pStyle w:val="aff8"/>
        <w:spacing w:before="80" w:beforeAutospacing="0" w:after="80" w:afterAutospacing="0"/>
        <w:contextualSpacing/>
        <w:mirrorIndents/>
        <w:rPr>
          <w:rFonts w:asciiTheme="majorHAnsi" w:hAnsiTheme="majorHAnsi" w:cstheme="majorHAnsi"/>
          <w:sz w:val="22"/>
          <w:szCs w:val="22"/>
        </w:rPr>
      </w:pPr>
      <w:r w:rsidRPr="00F83DBE">
        <w:rPr>
          <w:rFonts w:asciiTheme="majorHAnsi" w:hAnsiTheme="majorHAnsi" w:cstheme="majorHAnsi"/>
          <w:b/>
          <w:bCs/>
          <w:sz w:val="22"/>
          <w:szCs w:val="22"/>
        </w:rPr>
        <w:t>Вывод:</w:t>
      </w:r>
      <w:r w:rsidRPr="00B464EC">
        <w:rPr>
          <w:rFonts w:asciiTheme="majorHAnsi" w:hAnsiTheme="majorHAnsi" w:cstheme="majorHAnsi"/>
          <w:sz w:val="22"/>
          <w:szCs w:val="22"/>
        </w:rPr>
        <w:t xml:space="preserve"> возврат в топ-3 не остановил отток — инерция падения сильнее.</w:t>
      </w:r>
    </w:p>
    <w:p w14:paraId="24BF6FB6" w14:textId="77777777" w:rsidR="002E68C6" w:rsidRPr="00B464EC" w:rsidRDefault="002E68C6" w:rsidP="0018667C">
      <w:pPr>
        <w:pStyle w:val="31"/>
        <w:spacing w:before="80" w:after="80"/>
        <w:contextualSpacing/>
        <w:mirrorIndents/>
        <w:rPr>
          <w:rFonts w:cstheme="majorHAnsi"/>
          <w:sz w:val="22"/>
          <w:lang w:val="ru-RU"/>
        </w:rPr>
      </w:pPr>
      <w:r w:rsidRPr="00B464EC">
        <w:rPr>
          <w:rFonts w:cstheme="majorHAnsi"/>
          <w:sz w:val="22"/>
          <w:lang w:val="ru-RU"/>
        </w:rPr>
        <w:t>Инсайт 4: Спред нестабилен — банк то догоняет рынок, то отстаёт</w:t>
      </w:r>
    </w:p>
    <w:p w14:paraId="5F2D5343" w14:textId="396E4DF6" w:rsidR="002E68C6" w:rsidRPr="00B464EC" w:rsidRDefault="000C099B" w:rsidP="0018667C">
      <w:pPr>
        <w:pStyle w:val="aff8"/>
        <w:spacing w:before="80" w:beforeAutospacing="0" w:after="80" w:afterAutospacing="0"/>
        <w:contextualSpacing/>
        <w:mirrorIndents/>
        <w:rPr>
          <w:rFonts w:asciiTheme="majorHAnsi" w:hAnsiTheme="majorHAnsi" w:cstheme="majorHAnsi"/>
          <w:sz w:val="22"/>
          <w:szCs w:val="22"/>
        </w:rPr>
      </w:pPr>
      <w:r w:rsidRPr="00B464EC">
        <w:rPr>
          <w:rFonts w:asciiTheme="majorHAnsi" w:hAnsiTheme="majorHAnsi" w:cstheme="majorHAnsi"/>
          <w:sz w:val="22"/>
          <w:szCs w:val="22"/>
        </w:rPr>
        <w:t>Спред колеблется от −0,76 до +0,89. Это говорит об отсутствии системной стратегии ценообразования: банк реагирует на рынок, а не задаёт свою линию. Для Елены Морозовой это ключевой сигнал: нужна не реакция, а правило.</w:t>
      </w:r>
    </w:p>
    <w:p w14:paraId="68E00961" w14:textId="77777777" w:rsidR="002E68C6" w:rsidRPr="00B464EC" w:rsidRDefault="002E68C6" w:rsidP="0018667C">
      <w:pPr>
        <w:pStyle w:val="31"/>
        <w:spacing w:before="80" w:after="80"/>
        <w:contextualSpacing/>
        <w:mirrorIndents/>
        <w:rPr>
          <w:rFonts w:cstheme="majorHAnsi"/>
          <w:sz w:val="22"/>
          <w:lang w:val="ru-RU"/>
        </w:rPr>
      </w:pPr>
      <w:r w:rsidRPr="00B464EC">
        <w:rPr>
          <w:rFonts w:cstheme="majorHAnsi"/>
          <w:sz w:val="22"/>
          <w:lang w:val="ru-RU"/>
        </w:rPr>
        <w:t>Инсайт 5: 181 день — недоиспользованный рычаг</w:t>
      </w:r>
    </w:p>
    <w:p w14:paraId="52C80323" w14:textId="77777777" w:rsidR="00F83DBE" w:rsidRDefault="000C099B" w:rsidP="0018667C">
      <w:pPr>
        <w:pStyle w:val="aff8"/>
        <w:spacing w:before="80" w:beforeAutospacing="0" w:after="80" w:afterAutospacing="0"/>
        <w:contextualSpacing/>
        <w:mirrorIndents/>
        <w:rPr>
          <w:rFonts w:asciiTheme="majorHAnsi" w:hAnsiTheme="majorHAnsi" w:cstheme="majorHAnsi"/>
          <w:sz w:val="22"/>
          <w:szCs w:val="22"/>
        </w:rPr>
      </w:pPr>
      <w:r w:rsidRPr="00B464EC">
        <w:rPr>
          <w:rFonts w:asciiTheme="majorHAnsi" w:hAnsiTheme="majorHAnsi" w:cstheme="majorHAnsi"/>
          <w:sz w:val="22"/>
          <w:szCs w:val="22"/>
        </w:rPr>
        <w:t xml:space="preserve">Разница в ставке между 91 и 181 днём — всего 0,25 п.п. При этом 181 день лучше удерживает клиента (данные CRM-листа) и дешевле для банка. </w:t>
      </w:r>
    </w:p>
    <w:p w14:paraId="75D4B87C" w14:textId="311020D3" w:rsidR="002E68C6" w:rsidRPr="00B464EC" w:rsidRDefault="000C099B" w:rsidP="0018667C">
      <w:pPr>
        <w:pStyle w:val="aff8"/>
        <w:spacing w:before="80" w:beforeAutospacing="0" w:after="80" w:afterAutospacing="0"/>
        <w:contextualSpacing/>
        <w:mirrorIndents/>
        <w:rPr>
          <w:rFonts w:asciiTheme="majorHAnsi" w:hAnsiTheme="majorHAnsi" w:cstheme="majorHAnsi"/>
          <w:sz w:val="22"/>
          <w:szCs w:val="22"/>
        </w:rPr>
      </w:pPr>
      <w:r w:rsidRPr="00B464EC">
        <w:rPr>
          <w:rFonts w:asciiTheme="majorHAnsi" w:hAnsiTheme="majorHAnsi" w:cstheme="majorHAnsi"/>
          <w:sz w:val="22"/>
          <w:szCs w:val="22"/>
        </w:rPr>
        <w:t>Экономия на портфеле в 16,5 млрд при сдвиге хотя бы 20% объёма с 91 на 181 день: 3,3 млрд × 0,25 п.п. = ~8,25 млн ₽ в год только на процентных расходах, без учёта эффекта удержания.</w:t>
      </w:r>
    </w:p>
    <w:p w14:paraId="7B0BDEB4" w14:textId="77777777" w:rsidR="002E68C6" w:rsidRPr="00956EAE" w:rsidRDefault="002E68C6" w:rsidP="0018667C">
      <w:pPr>
        <w:pStyle w:val="21"/>
        <w:spacing w:before="80" w:after="80"/>
        <w:contextualSpacing/>
        <w:mirrorIndents/>
        <w:rPr>
          <w:rFonts w:cstheme="majorHAnsi"/>
          <w:color w:val="17365D" w:themeColor="text2" w:themeShade="BF"/>
          <w:sz w:val="28"/>
          <w:szCs w:val="28"/>
          <w:lang w:val="ru-RU"/>
        </w:rPr>
      </w:pPr>
      <w:r w:rsidRPr="00956EAE">
        <w:rPr>
          <w:rFonts w:cstheme="majorHAnsi"/>
          <w:color w:val="17365D" w:themeColor="text2" w:themeShade="BF"/>
          <w:sz w:val="28"/>
          <w:szCs w:val="28"/>
          <w:lang w:val="ru-RU"/>
        </w:rPr>
        <w:lastRenderedPageBreak/>
        <w:t>Решение</w:t>
      </w:r>
    </w:p>
    <w:p w14:paraId="116BA058" w14:textId="77777777" w:rsidR="002E68C6" w:rsidRPr="00B464EC" w:rsidRDefault="002E68C6" w:rsidP="0018667C">
      <w:pPr>
        <w:pStyle w:val="31"/>
        <w:spacing w:before="80" w:after="80"/>
        <w:contextualSpacing/>
        <w:mirrorIndents/>
        <w:rPr>
          <w:rFonts w:cstheme="majorHAnsi"/>
          <w:sz w:val="22"/>
          <w:lang w:val="ru-RU"/>
        </w:rPr>
      </w:pPr>
      <w:r w:rsidRPr="00B464EC">
        <w:rPr>
          <w:rFonts w:cstheme="majorHAnsi"/>
          <w:sz w:val="22"/>
          <w:lang w:val="ru-RU"/>
        </w:rPr>
        <w:t>Что делать с витриной и ставкой</w:t>
      </w:r>
    </w:p>
    <w:p w14:paraId="68F31AAC" w14:textId="49391050" w:rsidR="002E68C6" w:rsidRPr="00B464EC" w:rsidRDefault="000C099B" w:rsidP="0018667C">
      <w:pPr>
        <w:pStyle w:val="aff8"/>
        <w:spacing w:before="80" w:beforeAutospacing="0" w:after="80" w:afterAutospacing="0"/>
        <w:contextualSpacing/>
        <w:mirrorIndents/>
        <w:rPr>
          <w:rFonts w:asciiTheme="majorHAnsi" w:hAnsiTheme="majorHAnsi" w:cstheme="majorHAnsi"/>
          <w:b/>
          <w:sz w:val="22"/>
          <w:szCs w:val="22"/>
        </w:rPr>
      </w:pPr>
      <w:r w:rsidRPr="00B464EC">
        <w:rPr>
          <w:rStyle w:val="af6"/>
          <w:rFonts w:asciiTheme="majorHAnsi" w:hAnsiTheme="majorHAnsi" w:cstheme="majorHAnsi"/>
          <w:b w:val="0"/>
          <w:sz w:val="22"/>
          <w:szCs w:val="22"/>
        </w:rPr>
        <w:t>Не поднимать общую ставку. Текущие 17,04% при медиане 16,08% — достаточны для 3-го места. Дальнейший рост ставки съест остаток запаса по предельной стоимости (0,60 п.п.) и не гарантирует притока объёма — опыт 2025 года (ставка 22,25%, место 3, портфель падает) это доказал.</w:t>
      </w:r>
    </w:p>
    <w:p w14:paraId="515315FF" w14:textId="306EAAE9" w:rsidR="002E68C6" w:rsidRPr="00B464EC" w:rsidRDefault="000C099B" w:rsidP="0018667C">
      <w:pPr>
        <w:pStyle w:val="aff8"/>
        <w:spacing w:before="80" w:beforeAutospacing="0" w:after="80" w:afterAutospacing="0"/>
        <w:contextualSpacing/>
        <w:mirrorIndents/>
        <w:rPr>
          <w:rFonts w:asciiTheme="majorHAnsi" w:hAnsiTheme="majorHAnsi" w:cstheme="majorHAnsi"/>
          <w:b/>
          <w:sz w:val="22"/>
          <w:szCs w:val="22"/>
        </w:rPr>
      </w:pPr>
      <w:r w:rsidRPr="00B464EC">
        <w:rPr>
          <w:rStyle w:val="af6"/>
          <w:rFonts w:asciiTheme="majorHAnsi" w:hAnsiTheme="majorHAnsi" w:cstheme="majorHAnsi"/>
          <w:b w:val="0"/>
          <w:sz w:val="22"/>
          <w:szCs w:val="22"/>
        </w:rPr>
        <w:t>Дифференцировать ставку по срокам. Вместо плоской надбавки — увеличить разрыв между 91 и 181 днём с текущих 0,25 до 0,50–0,75 п.п.:</w:t>
      </w:r>
    </w:p>
    <w:p w14:paraId="7B7FA57C" w14:textId="2344B13B" w:rsidR="002E68C6" w:rsidRPr="00B464EC" w:rsidRDefault="000C099B" w:rsidP="0018667C">
      <w:pPr>
        <w:numPr>
          <w:ilvl w:val="0"/>
          <w:numId w:val="21"/>
        </w:numPr>
        <w:spacing w:before="80" w:after="80" w:line="240" w:lineRule="auto"/>
        <w:ind w:left="0"/>
        <w:contextualSpacing/>
        <w:mirrorIndents/>
        <w:rPr>
          <w:rFonts w:asciiTheme="majorHAnsi" w:hAnsiTheme="majorHAnsi" w:cstheme="majorHAnsi"/>
          <w:sz w:val="22"/>
          <w:lang w:val="ru-RU"/>
        </w:rPr>
      </w:pPr>
      <w:r w:rsidRPr="00B464EC">
        <w:rPr>
          <w:rFonts w:asciiTheme="majorHAnsi" w:hAnsiTheme="majorHAnsi" w:cstheme="majorHAnsi"/>
          <w:sz w:val="22"/>
          <w:lang w:val="ru-RU"/>
        </w:rPr>
        <w:t>91 день: оставить на уровне рынка или чуть ниже (13,00–13,20%)</w:t>
      </w:r>
    </w:p>
    <w:p w14:paraId="6AFC7BAF" w14:textId="77777777" w:rsidR="002E68C6" w:rsidRPr="00B464EC" w:rsidRDefault="002E68C6" w:rsidP="0018667C">
      <w:pPr>
        <w:numPr>
          <w:ilvl w:val="0"/>
          <w:numId w:val="21"/>
        </w:numPr>
        <w:spacing w:before="80" w:after="80" w:line="240" w:lineRule="auto"/>
        <w:ind w:left="0"/>
        <w:contextualSpacing/>
        <w:mirrorIndents/>
        <w:rPr>
          <w:rFonts w:asciiTheme="majorHAnsi" w:hAnsiTheme="majorHAnsi" w:cstheme="majorHAnsi"/>
          <w:sz w:val="22"/>
        </w:rPr>
      </w:pPr>
      <w:r w:rsidRPr="00B464EC">
        <w:rPr>
          <w:rFonts w:asciiTheme="majorHAnsi" w:hAnsiTheme="majorHAnsi" w:cstheme="majorHAnsi"/>
          <w:sz w:val="22"/>
        </w:rPr>
        <w:t>181 день: дать премию (13,50–13,70%)</w:t>
      </w:r>
    </w:p>
    <w:p w14:paraId="7321C94E" w14:textId="1B9C3180" w:rsidR="002E68C6" w:rsidRPr="00B464EC" w:rsidRDefault="000C099B" w:rsidP="0018667C">
      <w:pPr>
        <w:pStyle w:val="aff8"/>
        <w:spacing w:before="80" w:beforeAutospacing="0" w:after="80" w:afterAutospacing="0"/>
        <w:contextualSpacing/>
        <w:mirrorIndents/>
        <w:rPr>
          <w:rFonts w:asciiTheme="majorHAnsi" w:hAnsiTheme="majorHAnsi" w:cstheme="majorHAnsi"/>
          <w:sz w:val="22"/>
          <w:szCs w:val="22"/>
        </w:rPr>
      </w:pPr>
      <w:r w:rsidRPr="00B464EC">
        <w:rPr>
          <w:rFonts w:asciiTheme="majorHAnsi" w:hAnsiTheme="majorHAnsi" w:cstheme="majorHAnsi"/>
          <w:sz w:val="22"/>
          <w:szCs w:val="22"/>
        </w:rPr>
        <w:t>Это создаст экономический стимул для клиента выбрать 181 день, не поднимая общую стоимость фондирования. Деньги на премию взять из экономии на 91 дне.</w:t>
      </w:r>
    </w:p>
    <w:p w14:paraId="7234A25B" w14:textId="77777777" w:rsidR="002E68C6" w:rsidRPr="00B464EC" w:rsidRDefault="002E68C6" w:rsidP="0018667C">
      <w:pPr>
        <w:pStyle w:val="31"/>
        <w:spacing w:before="80" w:after="80"/>
        <w:contextualSpacing/>
        <w:mirrorIndents/>
        <w:rPr>
          <w:rFonts w:cstheme="majorHAnsi"/>
          <w:sz w:val="22"/>
          <w:lang w:val="ru-RU"/>
        </w:rPr>
      </w:pPr>
      <w:r w:rsidRPr="00B464EC">
        <w:rPr>
          <w:rFonts w:cstheme="majorHAnsi"/>
          <w:sz w:val="22"/>
          <w:lang w:val="ru-RU"/>
        </w:rPr>
        <w:t>Что делать с портфелем</w:t>
      </w:r>
    </w:p>
    <w:p w14:paraId="684561FC" w14:textId="3EDF9447" w:rsidR="002E68C6" w:rsidRPr="00B464EC" w:rsidRDefault="000C099B" w:rsidP="0018667C">
      <w:pPr>
        <w:pStyle w:val="aff8"/>
        <w:spacing w:before="80" w:beforeAutospacing="0" w:after="80" w:afterAutospacing="0"/>
        <w:contextualSpacing/>
        <w:mirrorIndents/>
        <w:rPr>
          <w:rFonts w:asciiTheme="majorHAnsi" w:hAnsiTheme="majorHAnsi" w:cstheme="majorHAnsi"/>
          <w:b/>
          <w:sz w:val="22"/>
          <w:szCs w:val="22"/>
        </w:rPr>
      </w:pPr>
      <w:r w:rsidRPr="00B464EC">
        <w:rPr>
          <w:rStyle w:val="af6"/>
          <w:rFonts w:asciiTheme="majorHAnsi" w:hAnsiTheme="majorHAnsi" w:cstheme="majorHAnsi"/>
          <w:b w:val="0"/>
          <w:sz w:val="22"/>
          <w:szCs w:val="22"/>
        </w:rPr>
        <w:t>Признать, что 91 день — не инструмент накопления портфеля. План фондирования не выполняется системно. Нужно пересмотреть структуру плана: закладывать в него долю 181-дневных договоров и считать не только объём, но и «качество» пассива (средний срок).</w:t>
      </w:r>
    </w:p>
    <w:p w14:paraId="48CCF429" w14:textId="77777777" w:rsidR="002E68C6" w:rsidRPr="00B464EC" w:rsidRDefault="002E68C6" w:rsidP="0018667C">
      <w:pPr>
        <w:pStyle w:val="31"/>
        <w:spacing w:before="80" w:after="80"/>
        <w:contextualSpacing/>
        <w:mirrorIndents/>
        <w:rPr>
          <w:rFonts w:cstheme="majorHAnsi"/>
          <w:sz w:val="22"/>
          <w:lang w:val="ru-RU"/>
        </w:rPr>
      </w:pPr>
      <w:r w:rsidRPr="00B464EC">
        <w:rPr>
          <w:rFonts w:cstheme="majorHAnsi"/>
          <w:sz w:val="22"/>
          <w:lang w:val="ru-RU"/>
        </w:rPr>
        <w:t>Что делать с мониторингом (для Елены Морозовой)</w:t>
      </w:r>
    </w:p>
    <w:p w14:paraId="79BFAD25" w14:textId="462DB680" w:rsidR="002E68C6" w:rsidRPr="00B464EC" w:rsidRDefault="000C099B" w:rsidP="0018667C">
      <w:pPr>
        <w:pStyle w:val="aff8"/>
        <w:spacing w:before="80" w:beforeAutospacing="0" w:after="80" w:afterAutospacing="0"/>
        <w:contextualSpacing/>
        <w:mirrorIndents/>
        <w:rPr>
          <w:rFonts w:asciiTheme="majorHAnsi" w:hAnsiTheme="majorHAnsi" w:cstheme="majorHAnsi"/>
          <w:b/>
          <w:sz w:val="22"/>
          <w:szCs w:val="22"/>
        </w:rPr>
      </w:pPr>
      <w:r w:rsidRPr="00B464EC">
        <w:rPr>
          <w:rStyle w:val="af6"/>
          <w:rFonts w:asciiTheme="majorHAnsi" w:hAnsiTheme="majorHAnsi" w:cstheme="majorHAnsi"/>
          <w:b w:val="0"/>
          <w:sz w:val="22"/>
          <w:szCs w:val="22"/>
        </w:rPr>
        <w:t>Добавить триггер по запасу предельной стоимости. При снижении запаса ниже 1,0 п.п. — автоматический сигнал казначейству и депозитному бизнесу. Сейчас запас 0,60 — триггер уже сработал.</w:t>
      </w:r>
    </w:p>
    <w:p w14:paraId="2974B554" w14:textId="77777777" w:rsidR="002E68C6" w:rsidRPr="00C8589F" w:rsidRDefault="002E68C6" w:rsidP="0018667C">
      <w:pPr>
        <w:pStyle w:val="21"/>
        <w:spacing w:before="80" w:after="80"/>
        <w:contextualSpacing/>
        <w:mirrorIndents/>
        <w:rPr>
          <w:rFonts w:cstheme="majorHAnsi"/>
          <w:color w:val="17365D" w:themeColor="text2" w:themeShade="BF"/>
          <w:sz w:val="28"/>
          <w:szCs w:val="28"/>
          <w:lang w:val="ru-RU"/>
        </w:rPr>
      </w:pPr>
      <w:r w:rsidRPr="00C8589F">
        <w:rPr>
          <w:rFonts w:cstheme="majorHAnsi"/>
          <w:color w:val="17365D" w:themeColor="text2" w:themeShade="BF"/>
          <w:sz w:val="28"/>
          <w:szCs w:val="28"/>
          <w:lang w:val="ru-RU"/>
        </w:rPr>
        <w:t>Риски</w:t>
      </w:r>
    </w:p>
    <w:p w14:paraId="7D5D285C" w14:textId="77777777" w:rsidR="002E68C6" w:rsidRPr="00B464EC" w:rsidRDefault="002E68C6" w:rsidP="0018667C">
      <w:pPr>
        <w:pStyle w:val="31"/>
        <w:spacing w:before="80" w:after="80"/>
        <w:contextualSpacing/>
        <w:mirrorIndents/>
        <w:rPr>
          <w:rFonts w:cstheme="majorHAnsi"/>
          <w:sz w:val="22"/>
          <w:lang w:val="ru-RU"/>
        </w:rPr>
      </w:pPr>
      <w:r w:rsidRPr="00B464EC">
        <w:rPr>
          <w:rFonts w:cstheme="majorHAnsi"/>
          <w:sz w:val="22"/>
          <w:lang w:val="ru-RU"/>
        </w:rPr>
        <w:t>Риск 1: Предельная стоимость будет пробита в 4 квартале 2026</w:t>
      </w:r>
    </w:p>
    <w:p w14:paraId="526315FF" w14:textId="77777777" w:rsidR="00F83DBE" w:rsidRDefault="000C099B" w:rsidP="0018667C">
      <w:pPr>
        <w:pStyle w:val="aff8"/>
        <w:spacing w:before="80" w:beforeAutospacing="0" w:after="80" w:afterAutospacing="0"/>
        <w:contextualSpacing/>
        <w:mirrorIndents/>
        <w:rPr>
          <w:rFonts w:asciiTheme="majorHAnsi" w:hAnsiTheme="majorHAnsi" w:cstheme="majorHAnsi"/>
          <w:sz w:val="22"/>
          <w:szCs w:val="22"/>
        </w:rPr>
      </w:pPr>
      <w:r w:rsidRPr="00B464EC">
        <w:rPr>
          <w:rFonts w:asciiTheme="majorHAnsi" w:hAnsiTheme="majorHAnsi" w:cstheme="majorHAnsi"/>
          <w:sz w:val="22"/>
          <w:szCs w:val="22"/>
        </w:rPr>
        <w:t xml:space="preserve">Запас сжался до 0,60 п.п. Если рынок продолжит снижение, а банк сохранит спред +0,96 п.п., фактическая стоимость может упереться в потолок. Сигнал: индикатор «Факт. стоимость vs предельная» приближается к нулю. </w:t>
      </w:r>
    </w:p>
    <w:p w14:paraId="79E2513F" w14:textId="781B824F" w:rsidR="002E68C6" w:rsidRPr="00B464EC" w:rsidRDefault="000C099B" w:rsidP="0018667C">
      <w:pPr>
        <w:pStyle w:val="aff8"/>
        <w:spacing w:before="80" w:beforeAutospacing="0" w:after="80" w:afterAutospacing="0"/>
        <w:contextualSpacing/>
        <w:mirrorIndents/>
        <w:rPr>
          <w:rFonts w:asciiTheme="majorHAnsi" w:hAnsiTheme="majorHAnsi" w:cstheme="majorHAnsi"/>
          <w:sz w:val="22"/>
          <w:szCs w:val="22"/>
        </w:rPr>
      </w:pPr>
      <w:r w:rsidRPr="00F83DBE">
        <w:rPr>
          <w:rFonts w:asciiTheme="majorHAnsi" w:hAnsiTheme="majorHAnsi" w:cstheme="majorHAnsi"/>
          <w:b/>
          <w:bCs/>
          <w:sz w:val="22"/>
          <w:szCs w:val="22"/>
        </w:rPr>
        <w:t>Действие:</w:t>
      </w:r>
      <w:r w:rsidRPr="00B464EC">
        <w:rPr>
          <w:rFonts w:asciiTheme="majorHAnsi" w:hAnsiTheme="majorHAnsi" w:cstheme="majorHAnsi"/>
          <w:sz w:val="22"/>
          <w:szCs w:val="22"/>
        </w:rPr>
        <w:t xml:space="preserve"> зафиксировать правило — при запасе &lt;0,5 п.п. снижать ставку по 91 дню до медианы рынка.</w:t>
      </w:r>
    </w:p>
    <w:p w14:paraId="7A53D997" w14:textId="77777777" w:rsidR="002E68C6" w:rsidRPr="00B464EC" w:rsidRDefault="002E68C6" w:rsidP="0018667C">
      <w:pPr>
        <w:pStyle w:val="31"/>
        <w:spacing w:before="80" w:after="80"/>
        <w:contextualSpacing/>
        <w:mirrorIndents/>
        <w:rPr>
          <w:rFonts w:cstheme="majorHAnsi"/>
          <w:sz w:val="22"/>
          <w:lang w:val="ru-RU"/>
        </w:rPr>
      </w:pPr>
      <w:r w:rsidRPr="00B464EC">
        <w:rPr>
          <w:rFonts w:cstheme="majorHAnsi"/>
          <w:sz w:val="22"/>
          <w:lang w:val="ru-RU"/>
        </w:rPr>
        <w:t>Риск 2: Возврат в топ-3 не вернёт объём</w:t>
      </w:r>
    </w:p>
    <w:p w14:paraId="7DCF71DC" w14:textId="37E3E38C" w:rsidR="002E68C6" w:rsidRPr="00B464EC" w:rsidRDefault="000C099B" w:rsidP="0018667C">
      <w:pPr>
        <w:pStyle w:val="aff8"/>
        <w:spacing w:before="80" w:beforeAutospacing="0" w:after="80" w:afterAutospacing="0"/>
        <w:contextualSpacing/>
        <w:mirrorIndents/>
        <w:rPr>
          <w:rFonts w:asciiTheme="majorHAnsi" w:hAnsiTheme="majorHAnsi" w:cstheme="majorHAnsi"/>
          <w:sz w:val="22"/>
          <w:szCs w:val="22"/>
        </w:rPr>
      </w:pPr>
      <w:r w:rsidRPr="00B464EC">
        <w:rPr>
          <w:rFonts w:asciiTheme="majorHAnsi" w:hAnsiTheme="majorHAnsi" w:cstheme="majorHAnsi"/>
          <w:sz w:val="22"/>
          <w:szCs w:val="22"/>
        </w:rPr>
        <w:t xml:space="preserve">3 квартал 2026: место 3, ставка 13,43%, портфель продолжает падать. Если тренд подтвердится в 4 квартале, это означает, что клиенты уходят не из-за ставки, а из-за продукта (короткий срок). </w:t>
      </w:r>
      <w:r w:rsidRPr="00F83DBE">
        <w:rPr>
          <w:rFonts w:asciiTheme="majorHAnsi" w:hAnsiTheme="majorHAnsi" w:cstheme="majorHAnsi"/>
          <w:b/>
          <w:bCs/>
          <w:sz w:val="22"/>
          <w:szCs w:val="22"/>
        </w:rPr>
        <w:t>Действие:</w:t>
      </w:r>
      <w:r w:rsidRPr="00B464EC">
        <w:rPr>
          <w:rFonts w:asciiTheme="majorHAnsi" w:hAnsiTheme="majorHAnsi" w:cstheme="majorHAnsi"/>
          <w:sz w:val="22"/>
          <w:szCs w:val="22"/>
        </w:rPr>
        <w:t xml:space="preserve"> не повышать ставку ради объёма — тестировать продуктовые изменения (181 день с премией).</w:t>
      </w:r>
    </w:p>
    <w:p w14:paraId="1A4FF671" w14:textId="77777777" w:rsidR="002E68C6" w:rsidRPr="00B464EC" w:rsidRDefault="002E68C6" w:rsidP="0018667C">
      <w:pPr>
        <w:pStyle w:val="31"/>
        <w:spacing w:before="80" w:after="80"/>
        <w:contextualSpacing/>
        <w:mirrorIndents/>
        <w:rPr>
          <w:rFonts w:cstheme="majorHAnsi"/>
          <w:sz w:val="22"/>
          <w:lang w:val="ru-RU"/>
        </w:rPr>
      </w:pPr>
      <w:r w:rsidRPr="00B464EC">
        <w:rPr>
          <w:rFonts w:cstheme="majorHAnsi"/>
          <w:sz w:val="22"/>
          <w:lang w:val="ru-RU"/>
        </w:rPr>
        <w:t>Риск 3: Конкуренты могут начать ценовую войну за 91 день</w:t>
      </w:r>
    </w:p>
    <w:p w14:paraId="53D04608" w14:textId="77777777" w:rsidR="00F83DBE" w:rsidRDefault="000C099B" w:rsidP="0018667C">
      <w:pPr>
        <w:pStyle w:val="aff8"/>
        <w:spacing w:before="80" w:beforeAutospacing="0" w:after="80" w:afterAutospacing="0"/>
        <w:contextualSpacing/>
        <w:mirrorIndents/>
        <w:rPr>
          <w:rFonts w:asciiTheme="majorHAnsi" w:hAnsiTheme="majorHAnsi" w:cstheme="majorHAnsi"/>
          <w:sz w:val="22"/>
          <w:szCs w:val="22"/>
        </w:rPr>
      </w:pPr>
      <w:r w:rsidRPr="00B464EC">
        <w:rPr>
          <w:rFonts w:asciiTheme="majorHAnsi" w:hAnsiTheme="majorHAnsi" w:cstheme="majorHAnsi"/>
          <w:sz w:val="22"/>
          <w:szCs w:val="22"/>
        </w:rPr>
        <w:t xml:space="preserve">Максимальная ставка топ-10 — 23,53% (вероятно, «горячее» предложение одного игрока). Если это перерастёт в системную войну, банк с запасом 0,60 п.п. не сможет участвовать. </w:t>
      </w:r>
    </w:p>
    <w:p w14:paraId="08AE07B9" w14:textId="59E57BEE" w:rsidR="002E68C6" w:rsidRPr="00B464EC" w:rsidRDefault="000C099B" w:rsidP="0018667C">
      <w:pPr>
        <w:pStyle w:val="aff8"/>
        <w:spacing w:before="80" w:beforeAutospacing="0" w:after="80" w:afterAutospacing="0"/>
        <w:contextualSpacing/>
        <w:mirrorIndents/>
        <w:rPr>
          <w:rFonts w:asciiTheme="majorHAnsi" w:hAnsiTheme="majorHAnsi" w:cstheme="majorHAnsi"/>
          <w:sz w:val="22"/>
          <w:szCs w:val="22"/>
        </w:rPr>
      </w:pPr>
      <w:r w:rsidRPr="00F83DBE">
        <w:rPr>
          <w:rFonts w:asciiTheme="majorHAnsi" w:hAnsiTheme="majorHAnsi" w:cstheme="majorHAnsi"/>
          <w:b/>
          <w:bCs/>
          <w:sz w:val="22"/>
          <w:szCs w:val="22"/>
        </w:rPr>
        <w:t>Действие:</w:t>
      </w:r>
      <w:r w:rsidRPr="00B464EC">
        <w:rPr>
          <w:rFonts w:asciiTheme="majorHAnsi" w:hAnsiTheme="majorHAnsi" w:cstheme="majorHAnsi"/>
          <w:sz w:val="22"/>
          <w:szCs w:val="22"/>
        </w:rPr>
        <w:t xml:space="preserve"> не ввязываться — уходить в дифференциацию по сроку, где конкуренция ниже.</w:t>
      </w:r>
    </w:p>
    <w:p w14:paraId="176B004D" w14:textId="77777777" w:rsidR="002E68C6" w:rsidRPr="00B464EC" w:rsidRDefault="002E68C6" w:rsidP="0018667C">
      <w:pPr>
        <w:pStyle w:val="31"/>
        <w:spacing w:before="80" w:after="80"/>
        <w:contextualSpacing/>
        <w:mirrorIndents/>
        <w:rPr>
          <w:rFonts w:cstheme="majorHAnsi"/>
          <w:sz w:val="22"/>
          <w:lang w:val="ru-RU"/>
        </w:rPr>
      </w:pPr>
      <w:r w:rsidRPr="00B464EC">
        <w:rPr>
          <w:rFonts w:cstheme="majorHAnsi"/>
          <w:sz w:val="22"/>
          <w:lang w:val="ru-RU"/>
        </w:rPr>
        <w:t>Риск 4: Качество данных — иллюзия</w:t>
      </w:r>
    </w:p>
    <w:p w14:paraId="7EF7575F" w14:textId="434E2551" w:rsidR="002E68C6" w:rsidRPr="00B464EC" w:rsidRDefault="000C099B" w:rsidP="0018667C">
      <w:pPr>
        <w:pStyle w:val="aff8"/>
        <w:spacing w:before="80" w:beforeAutospacing="0" w:after="80" w:afterAutospacing="0"/>
        <w:contextualSpacing/>
        <w:mirrorIndents/>
        <w:rPr>
          <w:rFonts w:asciiTheme="majorHAnsi" w:hAnsiTheme="majorHAnsi" w:cstheme="majorHAnsi"/>
          <w:sz w:val="22"/>
          <w:szCs w:val="22"/>
        </w:rPr>
      </w:pPr>
      <w:r w:rsidRPr="00B464EC">
        <w:rPr>
          <w:rFonts w:asciiTheme="majorHAnsi" w:hAnsiTheme="majorHAnsi" w:cstheme="majorHAnsi"/>
          <w:sz w:val="22"/>
          <w:szCs w:val="22"/>
        </w:rPr>
        <w:t xml:space="preserve">Индикатор показывает 0,00% пропусков, но фактические данные портфеля за 2024–2025 (1–2 кв.) и 3 кв. 2026 — пустые. Это не пропуски в строгом смысле, а отсутствие данных. Если план фондирования не выполняется, а факта нет — Елена не может оценить масштаб проблемы за эти периоды. </w:t>
      </w:r>
      <w:r w:rsidRPr="00F83DBE">
        <w:rPr>
          <w:rFonts w:asciiTheme="majorHAnsi" w:hAnsiTheme="majorHAnsi" w:cstheme="majorHAnsi"/>
          <w:b/>
          <w:bCs/>
          <w:sz w:val="22"/>
          <w:szCs w:val="22"/>
        </w:rPr>
        <w:t>Действие:</w:t>
      </w:r>
      <w:r w:rsidRPr="00B464EC">
        <w:rPr>
          <w:rFonts w:asciiTheme="majorHAnsi" w:hAnsiTheme="majorHAnsi" w:cstheme="majorHAnsi"/>
          <w:sz w:val="22"/>
          <w:szCs w:val="22"/>
        </w:rPr>
        <w:t xml:space="preserve"> выяснить причину отсутствия данных и восстановить ряд.</w:t>
      </w:r>
    </w:p>
    <w:p w14:paraId="71DFC9B3" w14:textId="77777777" w:rsidR="002E68C6" w:rsidRPr="00B464EC" w:rsidRDefault="00125871" w:rsidP="0018667C">
      <w:pPr>
        <w:spacing w:before="80" w:after="80"/>
        <w:contextualSpacing/>
        <w:mirrorIndents/>
        <w:rPr>
          <w:rFonts w:asciiTheme="majorHAnsi" w:hAnsiTheme="majorHAnsi" w:cstheme="majorHAnsi"/>
          <w:sz w:val="22"/>
        </w:rPr>
      </w:pPr>
      <w:r>
        <w:rPr>
          <w:rFonts w:asciiTheme="majorHAnsi" w:hAnsiTheme="majorHAnsi" w:cstheme="majorHAnsi"/>
          <w:sz w:val="22"/>
        </w:rPr>
        <w:pict w14:anchorId="59E5398B">
          <v:rect id="_x0000_i1026" style="width:0;height:1.5pt" o:hralign="center" o:hrstd="t" o:hr="t" fillcolor="#a0a0a0" stroked="f"/>
        </w:pict>
      </w:r>
    </w:p>
    <w:p w14:paraId="3149D156" w14:textId="77777777" w:rsidR="002E68C6" w:rsidRPr="00956EAE" w:rsidRDefault="002E68C6" w:rsidP="0018667C">
      <w:pPr>
        <w:pStyle w:val="21"/>
        <w:spacing w:before="80" w:after="80"/>
        <w:contextualSpacing/>
        <w:mirrorIndents/>
        <w:rPr>
          <w:rFonts w:cstheme="majorHAnsi"/>
          <w:color w:val="17365D" w:themeColor="text2" w:themeShade="BF"/>
          <w:sz w:val="28"/>
          <w:szCs w:val="28"/>
          <w:lang w:val="ru-RU"/>
        </w:rPr>
      </w:pPr>
      <w:r w:rsidRPr="00956EAE">
        <w:rPr>
          <w:rFonts w:cstheme="majorHAnsi"/>
          <w:color w:val="17365D" w:themeColor="text2" w:themeShade="BF"/>
          <w:sz w:val="28"/>
          <w:szCs w:val="28"/>
          <w:lang w:val="ru-RU"/>
        </w:rPr>
        <w:t>Резюме для Елены Морозовой</w:t>
      </w:r>
    </w:p>
    <w:p w14:paraId="77F0AD13" w14:textId="4E5C2D41" w:rsidR="002E68C6" w:rsidRPr="00B464EC" w:rsidRDefault="000C099B" w:rsidP="0018667C">
      <w:pPr>
        <w:pStyle w:val="aff8"/>
        <w:spacing w:before="80" w:beforeAutospacing="0" w:after="80" w:afterAutospacing="0"/>
        <w:contextualSpacing/>
        <w:mirrorIndents/>
        <w:rPr>
          <w:rFonts w:asciiTheme="majorHAnsi" w:hAnsiTheme="majorHAnsi" w:cstheme="majorHAnsi"/>
          <w:b/>
          <w:sz w:val="22"/>
          <w:szCs w:val="22"/>
        </w:rPr>
      </w:pPr>
      <w:r w:rsidRPr="00F83DBE">
        <w:rPr>
          <w:rStyle w:val="af6"/>
          <w:rFonts w:asciiTheme="majorHAnsi" w:hAnsiTheme="majorHAnsi" w:cstheme="majorHAnsi"/>
          <w:bCs w:val="0"/>
          <w:sz w:val="22"/>
          <w:szCs w:val="22"/>
        </w:rPr>
        <w:t>Витрина:</w:t>
      </w:r>
      <w:r w:rsidRPr="00B464EC">
        <w:rPr>
          <w:rStyle w:val="af6"/>
          <w:rFonts w:asciiTheme="majorHAnsi" w:hAnsiTheme="majorHAnsi" w:cstheme="majorHAnsi"/>
          <w:b w:val="0"/>
          <w:sz w:val="22"/>
          <w:szCs w:val="22"/>
        </w:rPr>
        <w:t xml:space="preserve"> 3-е место, ставка выше рынка — позиция устойчивая, но дорогая.</w:t>
      </w:r>
    </w:p>
    <w:p w14:paraId="672CB420" w14:textId="71E5745D" w:rsidR="002E68C6" w:rsidRPr="00B464EC" w:rsidRDefault="000C099B" w:rsidP="0018667C">
      <w:pPr>
        <w:pStyle w:val="aff8"/>
        <w:spacing w:before="80" w:beforeAutospacing="0" w:after="80" w:afterAutospacing="0"/>
        <w:contextualSpacing/>
        <w:mirrorIndents/>
        <w:rPr>
          <w:rFonts w:asciiTheme="majorHAnsi" w:hAnsiTheme="majorHAnsi" w:cstheme="majorHAnsi"/>
          <w:b/>
          <w:sz w:val="22"/>
          <w:szCs w:val="22"/>
        </w:rPr>
      </w:pPr>
      <w:r w:rsidRPr="00F83DBE">
        <w:rPr>
          <w:rStyle w:val="af6"/>
          <w:rFonts w:asciiTheme="majorHAnsi" w:hAnsiTheme="majorHAnsi" w:cstheme="majorHAnsi"/>
          <w:bCs w:val="0"/>
          <w:sz w:val="22"/>
          <w:szCs w:val="22"/>
        </w:rPr>
        <w:t>Стоимость:</w:t>
      </w:r>
      <w:r w:rsidRPr="00B464EC">
        <w:rPr>
          <w:rStyle w:val="af6"/>
          <w:rFonts w:asciiTheme="majorHAnsi" w:hAnsiTheme="majorHAnsi" w:cstheme="majorHAnsi"/>
          <w:b w:val="0"/>
          <w:sz w:val="22"/>
          <w:szCs w:val="22"/>
        </w:rPr>
        <w:t xml:space="preserve"> в пределах потолка, но запас тает (0,60 п.п.) — главный риск ближайших месяцев.</w:t>
      </w:r>
    </w:p>
    <w:p w14:paraId="39072424" w14:textId="51C073FC" w:rsidR="002E68C6" w:rsidRPr="00B464EC" w:rsidRDefault="000C099B" w:rsidP="0018667C">
      <w:pPr>
        <w:pStyle w:val="aff8"/>
        <w:spacing w:before="80" w:beforeAutospacing="0" w:after="80" w:afterAutospacing="0"/>
        <w:contextualSpacing/>
        <w:mirrorIndents/>
        <w:rPr>
          <w:rFonts w:asciiTheme="majorHAnsi" w:hAnsiTheme="majorHAnsi" w:cstheme="majorHAnsi"/>
          <w:b/>
          <w:sz w:val="22"/>
          <w:szCs w:val="22"/>
        </w:rPr>
      </w:pPr>
      <w:r w:rsidRPr="00F83DBE">
        <w:rPr>
          <w:rStyle w:val="af6"/>
          <w:rFonts w:asciiTheme="majorHAnsi" w:hAnsiTheme="majorHAnsi" w:cstheme="majorHAnsi"/>
          <w:bCs w:val="0"/>
          <w:sz w:val="22"/>
          <w:szCs w:val="22"/>
        </w:rPr>
        <w:t>Объём:</w:t>
      </w:r>
      <w:r w:rsidRPr="00B464EC">
        <w:rPr>
          <w:rStyle w:val="af6"/>
          <w:rFonts w:asciiTheme="majorHAnsi" w:hAnsiTheme="majorHAnsi" w:cstheme="majorHAnsi"/>
          <w:b w:val="0"/>
          <w:sz w:val="22"/>
          <w:szCs w:val="22"/>
        </w:rPr>
        <w:t xml:space="preserve"> план не выполняется, портфель сжимается, отток −4,24 млрд ₽ — ставка проблему не решает.</w:t>
      </w:r>
    </w:p>
    <w:p w14:paraId="13275DAF" w14:textId="77777777" w:rsidR="00F83DBE" w:rsidRDefault="000C099B" w:rsidP="0018667C">
      <w:pPr>
        <w:pStyle w:val="aff8"/>
        <w:spacing w:before="80" w:beforeAutospacing="0" w:after="80" w:afterAutospacing="0"/>
        <w:contextualSpacing/>
        <w:mirrorIndents/>
        <w:rPr>
          <w:rStyle w:val="af6"/>
          <w:rFonts w:asciiTheme="majorHAnsi" w:hAnsiTheme="majorHAnsi" w:cstheme="majorHAnsi"/>
          <w:b w:val="0"/>
          <w:sz w:val="22"/>
          <w:szCs w:val="22"/>
        </w:rPr>
      </w:pPr>
      <w:r w:rsidRPr="00B464EC">
        <w:rPr>
          <w:rStyle w:val="af6"/>
          <w:rFonts w:asciiTheme="majorHAnsi" w:hAnsiTheme="majorHAnsi" w:cstheme="majorHAnsi"/>
          <w:b w:val="0"/>
          <w:sz w:val="22"/>
          <w:szCs w:val="22"/>
        </w:rPr>
        <w:lastRenderedPageBreak/>
        <w:t xml:space="preserve">Главный вывод: банк платит рыночную цену за продукт (91 день), который не держит клиента и не закрывает план. </w:t>
      </w:r>
    </w:p>
    <w:p w14:paraId="62023DDC" w14:textId="3E4FB6DF" w:rsidR="002E68C6" w:rsidRPr="00B464EC" w:rsidRDefault="000C099B" w:rsidP="0018667C">
      <w:pPr>
        <w:pStyle w:val="aff8"/>
        <w:spacing w:before="80" w:beforeAutospacing="0" w:after="80" w:afterAutospacing="0"/>
        <w:contextualSpacing/>
        <w:mirrorIndents/>
        <w:rPr>
          <w:rFonts w:asciiTheme="majorHAnsi" w:hAnsiTheme="majorHAnsi" w:cstheme="majorHAnsi"/>
          <w:b/>
          <w:sz w:val="22"/>
          <w:szCs w:val="22"/>
        </w:rPr>
      </w:pPr>
      <w:r w:rsidRPr="00F83DBE">
        <w:rPr>
          <w:rStyle w:val="af6"/>
          <w:rFonts w:asciiTheme="majorHAnsi" w:hAnsiTheme="majorHAnsi" w:cstheme="majorHAnsi"/>
          <w:bCs w:val="0"/>
          <w:sz w:val="22"/>
          <w:szCs w:val="22"/>
        </w:rPr>
        <w:t xml:space="preserve">Решение </w:t>
      </w:r>
      <w:r w:rsidRPr="00B464EC">
        <w:rPr>
          <w:rStyle w:val="af6"/>
          <w:rFonts w:asciiTheme="majorHAnsi" w:hAnsiTheme="majorHAnsi" w:cstheme="majorHAnsi"/>
          <w:b w:val="0"/>
          <w:sz w:val="22"/>
          <w:szCs w:val="22"/>
        </w:rPr>
        <w:t>— не в ставке, а в структуре: дифференцировать ценообразование в пользу 181 дня и пересмотреть плановую модель фондирования.</w:t>
      </w:r>
    </w:p>
    <w:p w14:paraId="43B5A5FC" w14:textId="77777777" w:rsidR="002E68C6" w:rsidRPr="00B464EC" w:rsidRDefault="002E68C6" w:rsidP="0018667C">
      <w:pPr>
        <w:spacing w:before="80" w:after="80"/>
        <w:contextualSpacing/>
        <w:mirrorIndents/>
        <w:rPr>
          <w:rFonts w:asciiTheme="majorHAnsi" w:hAnsiTheme="majorHAnsi" w:cstheme="majorHAnsi"/>
          <w:color w:val="C32504"/>
          <w:sz w:val="22"/>
          <w:lang w:val="ru-RU"/>
        </w:rPr>
      </w:pPr>
    </w:p>
    <w:p w14:paraId="1DD5249A" w14:textId="37DE2C8A" w:rsidR="008E7AF4" w:rsidRDefault="00103D8D" w:rsidP="0018667C">
      <w:pPr>
        <w:spacing w:before="80" w:after="80"/>
        <w:contextualSpacing/>
        <w:mirrorIndents/>
        <w:rPr>
          <w:rFonts w:asciiTheme="majorHAnsi" w:hAnsiTheme="majorHAnsi" w:cstheme="majorHAnsi"/>
          <w:b/>
          <w:color w:val="auto"/>
          <w:sz w:val="28"/>
          <w:szCs w:val="28"/>
          <w:lang w:val="ru-RU"/>
        </w:rPr>
      </w:pPr>
      <w:r w:rsidRPr="00F83DBE">
        <w:rPr>
          <w:rFonts w:asciiTheme="majorHAnsi" w:hAnsiTheme="majorHAnsi" w:cstheme="majorHAnsi"/>
          <w:b/>
          <w:color w:val="auto"/>
          <w:sz w:val="28"/>
          <w:szCs w:val="28"/>
          <w:lang w:val="ru-RU"/>
        </w:rPr>
        <w:t>Лист 4</w:t>
      </w:r>
      <w:r w:rsidR="00745327" w:rsidRPr="00CF58CE">
        <w:rPr>
          <w:rFonts w:asciiTheme="majorHAnsi" w:hAnsiTheme="majorHAnsi" w:cstheme="majorHAnsi"/>
          <w:b/>
          <w:color w:val="auto"/>
          <w:sz w:val="28"/>
          <w:szCs w:val="28"/>
          <w:lang w:val="ru-RU"/>
        </w:rPr>
        <w:t>.</w:t>
      </w:r>
      <w:r w:rsidRPr="00F83DBE">
        <w:rPr>
          <w:rFonts w:asciiTheme="majorHAnsi" w:hAnsiTheme="majorHAnsi" w:cstheme="majorHAnsi"/>
          <w:b/>
          <w:color w:val="auto"/>
          <w:sz w:val="28"/>
          <w:szCs w:val="28"/>
          <w:lang w:val="ru-RU"/>
        </w:rPr>
        <w:t xml:space="preserve"> </w:t>
      </w:r>
      <w:r w:rsidR="00734124" w:rsidRPr="00F83DBE">
        <w:rPr>
          <w:rFonts w:asciiTheme="majorHAnsi" w:hAnsiTheme="majorHAnsi" w:cstheme="majorHAnsi"/>
          <w:b/>
          <w:color w:val="auto"/>
          <w:sz w:val="28"/>
          <w:szCs w:val="28"/>
          <w:lang w:val="ru-RU"/>
        </w:rPr>
        <w:t>Сценарий «стоимость vs объём»</w:t>
      </w:r>
    </w:p>
    <w:p w14:paraId="6DF1E91B" w14:textId="77777777" w:rsidR="008E7AF4" w:rsidRDefault="008E7AF4" w:rsidP="0018667C">
      <w:pPr>
        <w:spacing w:before="80" w:after="80"/>
        <w:contextualSpacing/>
        <w:mirrorIndents/>
        <w:rPr>
          <w:rFonts w:asciiTheme="majorHAnsi" w:hAnsiTheme="majorHAnsi" w:cstheme="majorHAnsi"/>
          <w:b/>
          <w:color w:val="auto"/>
          <w:sz w:val="28"/>
          <w:szCs w:val="28"/>
          <w:lang w:val="ru-RU"/>
        </w:rPr>
      </w:pPr>
    </w:p>
    <w:p w14:paraId="1A8E1BC6" w14:textId="56E710B8" w:rsidR="007035FD" w:rsidRDefault="008E7AF4" w:rsidP="0018667C">
      <w:pPr>
        <w:spacing w:before="80" w:after="80"/>
        <w:contextualSpacing/>
        <w:mirrorIndents/>
        <w:rPr>
          <w:rStyle w:val="af6"/>
          <w:rFonts w:eastAsia="Times New Roman"/>
          <w:b w:val="0"/>
          <w:bCs w:val="0"/>
          <w:sz w:val="22"/>
          <w:lang w:val="ru-RU" w:eastAsia="ru-RU"/>
        </w:rPr>
      </w:pPr>
      <w:r w:rsidRPr="008E7AF4">
        <w:rPr>
          <w:rStyle w:val="af6"/>
          <w:rFonts w:eastAsia="Times New Roman"/>
          <w:b w:val="0"/>
          <w:bCs w:val="0"/>
          <w:sz w:val="22"/>
          <w:lang w:val="ru-RU" w:eastAsia="ru-RU"/>
        </w:rPr>
        <w:t>Дашборд создан по запросу Елены Морозовой как What-If симулятор. Ранее Елена не могла быстро отвечать на вопросы руководства о том, «сколько уйдёт при смене сетки». Новый инструмент позволяет ей в интерактивном режиме моделировать эластичность спроса (0,2/0,5/1,0), изменение ставки и использование альтернативного фондирования (до 2 млрд ₽), мгновенно видя влияние на CoF, объём и отклонение от потолка стоимости. Это превращает разрозненные выгрузки в единую песочницу для проверки сценариев и принятия решений.</w:t>
      </w:r>
    </w:p>
    <w:p w14:paraId="79793796" w14:textId="77777777" w:rsidR="00372910" w:rsidRPr="00372910" w:rsidRDefault="00372910" w:rsidP="0018667C">
      <w:pPr>
        <w:spacing w:before="80" w:after="80"/>
        <w:contextualSpacing/>
        <w:mirrorIndents/>
        <w:rPr>
          <w:rFonts w:eastAsia="Times New Roman"/>
          <w:sz w:val="22"/>
          <w:lang w:val="ru-RU" w:eastAsia="ru-RU"/>
        </w:rPr>
      </w:pPr>
    </w:p>
    <w:p w14:paraId="7F2529D1" w14:textId="1BF333EB" w:rsidR="00566F14" w:rsidRPr="00B464EC" w:rsidRDefault="000C7062" w:rsidP="0018667C">
      <w:pPr>
        <w:shd w:val="clear" w:color="auto" w:fill="FFFFFF"/>
        <w:spacing w:before="80" w:after="80"/>
        <w:contextualSpacing/>
        <w:mirrorIndents/>
        <w:rPr>
          <w:rFonts w:asciiTheme="majorHAnsi" w:hAnsiTheme="majorHAnsi" w:cstheme="majorHAnsi"/>
          <w:color w:val="C32504"/>
          <w:sz w:val="22"/>
          <w:lang w:val="ru-RU"/>
        </w:rPr>
      </w:pPr>
      <w:r>
        <w:rPr>
          <w:noProof/>
        </w:rPr>
        <w:drawing>
          <wp:inline distT="0" distB="0" distL="0" distR="0" wp14:anchorId="4ECBCA15" wp14:editId="2F27D605">
            <wp:extent cx="6119495" cy="3449955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9495" cy="3449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5E7288" w14:textId="6754EED3" w:rsidR="00642663" w:rsidRDefault="00642663" w:rsidP="0018667C">
      <w:pPr>
        <w:pStyle w:val="21"/>
        <w:spacing w:before="80" w:after="80"/>
        <w:contextualSpacing/>
        <w:mirrorIndents/>
        <w:rPr>
          <w:rFonts w:cstheme="majorHAnsi"/>
          <w:sz w:val="22"/>
          <w:szCs w:val="22"/>
          <w:lang w:val="ru-RU"/>
        </w:rPr>
      </w:pPr>
      <w:r w:rsidRPr="00B464EC">
        <w:rPr>
          <w:rFonts w:cstheme="majorHAnsi"/>
          <w:sz w:val="22"/>
          <w:szCs w:val="22"/>
          <w:lang w:val="ru-RU"/>
        </w:rPr>
        <w:t>Исходные данные (из снапшота дашборда)</w:t>
      </w:r>
    </w:p>
    <w:tbl>
      <w:tblPr>
        <w:tblStyle w:val="Table"/>
        <w:tblW w:w="0" w:type="auto"/>
        <w:tblInd w:w="0" w:type="dxa"/>
        <w:tblLook w:val="0020" w:firstRow="1" w:lastRow="0" w:firstColumn="0" w:lastColumn="0" w:noHBand="0" w:noVBand="0"/>
      </w:tblPr>
      <w:tblGrid>
        <w:gridCol w:w="6570"/>
        <w:gridCol w:w="3067"/>
      </w:tblGrid>
      <w:tr w:rsidR="00F83DBE" w14:paraId="53663703" w14:textId="77777777" w:rsidTr="0074532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6570" w:type="dxa"/>
          </w:tcPr>
          <w:p w14:paraId="7D6A9333" w14:textId="77777777" w:rsidR="00F83DBE" w:rsidRPr="00745327" w:rsidRDefault="00F83DBE" w:rsidP="000A61AB">
            <w:pPr>
              <w:pStyle w:val="Compact"/>
              <w:rPr>
                <w:rFonts w:asciiTheme="majorHAnsi" w:eastAsia="Times New Roman" w:hAnsiTheme="majorHAnsi" w:cstheme="majorHAnsi"/>
                <w:sz w:val="22"/>
                <w:szCs w:val="22"/>
              </w:rPr>
            </w:pPr>
            <w:r w:rsidRPr="00745327">
              <w:rPr>
                <w:rFonts w:asciiTheme="majorHAnsi" w:eastAsia="Times New Roman" w:hAnsiTheme="majorHAnsi" w:cstheme="majorHAnsi"/>
                <w:sz w:val="22"/>
                <w:szCs w:val="22"/>
              </w:rPr>
              <w:t>Параметр</w:t>
            </w:r>
          </w:p>
        </w:tc>
        <w:tc>
          <w:tcPr>
            <w:tcW w:w="3067" w:type="dxa"/>
          </w:tcPr>
          <w:p w14:paraId="7C9DF8FF" w14:textId="77777777" w:rsidR="00F83DBE" w:rsidRPr="00745327" w:rsidRDefault="00F83DBE" w:rsidP="000A61AB">
            <w:pPr>
              <w:pStyle w:val="Compact"/>
              <w:rPr>
                <w:rFonts w:asciiTheme="majorHAnsi" w:eastAsia="Times New Roman" w:hAnsiTheme="majorHAnsi" w:cstheme="majorHAnsi"/>
                <w:sz w:val="22"/>
                <w:szCs w:val="22"/>
              </w:rPr>
            </w:pPr>
            <w:r w:rsidRPr="00745327">
              <w:rPr>
                <w:rFonts w:asciiTheme="majorHAnsi" w:eastAsia="Times New Roman" w:hAnsiTheme="majorHAnsi" w:cstheme="majorHAnsi"/>
                <w:sz w:val="22"/>
                <w:szCs w:val="22"/>
              </w:rPr>
              <w:t>Значение</w:t>
            </w:r>
          </w:p>
        </w:tc>
      </w:tr>
      <w:tr w:rsidR="00F83DBE" w14:paraId="49748736" w14:textId="77777777" w:rsidTr="00745327">
        <w:tc>
          <w:tcPr>
            <w:tcW w:w="6570" w:type="dxa"/>
          </w:tcPr>
          <w:p w14:paraId="135948FB" w14:textId="77777777" w:rsidR="00F83DBE" w:rsidRPr="00745327" w:rsidRDefault="00F83DBE" w:rsidP="000A61AB">
            <w:pPr>
              <w:pStyle w:val="Compact"/>
              <w:rPr>
                <w:rFonts w:asciiTheme="majorHAnsi" w:eastAsia="Times New Roman" w:hAnsiTheme="majorHAnsi" w:cstheme="majorHAnsi"/>
                <w:sz w:val="22"/>
                <w:szCs w:val="22"/>
              </w:rPr>
            </w:pPr>
            <w:r w:rsidRPr="00745327">
              <w:rPr>
                <w:rFonts w:asciiTheme="majorHAnsi" w:eastAsia="Times New Roman" w:hAnsiTheme="majorHAnsi" w:cstheme="majorHAnsi"/>
                <w:sz w:val="22"/>
                <w:szCs w:val="22"/>
              </w:rPr>
              <w:t>Изменение ставки</w:t>
            </w:r>
          </w:p>
        </w:tc>
        <w:tc>
          <w:tcPr>
            <w:tcW w:w="3067" w:type="dxa"/>
          </w:tcPr>
          <w:p w14:paraId="63518552" w14:textId="77777777" w:rsidR="00F83DBE" w:rsidRPr="00745327" w:rsidRDefault="00F83DBE" w:rsidP="000A61AB">
            <w:pPr>
              <w:pStyle w:val="Compact"/>
              <w:rPr>
                <w:rFonts w:asciiTheme="majorHAnsi" w:eastAsia="Times New Roman" w:hAnsiTheme="majorHAnsi" w:cstheme="majorHAnsi"/>
                <w:sz w:val="22"/>
                <w:szCs w:val="22"/>
              </w:rPr>
            </w:pPr>
            <w:r w:rsidRPr="00745327">
              <w:rPr>
                <w:rFonts w:asciiTheme="majorHAnsi" w:eastAsia="Times New Roman" w:hAnsiTheme="majorHAnsi" w:cstheme="majorHAnsi"/>
                <w:sz w:val="22"/>
                <w:szCs w:val="22"/>
              </w:rPr>
              <w:t>+0,1 п.п.</w:t>
            </w:r>
          </w:p>
        </w:tc>
      </w:tr>
      <w:tr w:rsidR="00F83DBE" w14:paraId="1F31FD08" w14:textId="77777777" w:rsidTr="00745327">
        <w:tc>
          <w:tcPr>
            <w:tcW w:w="6570" w:type="dxa"/>
          </w:tcPr>
          <w:p w14:paraId="1673F617" w14:textId="77777777" w:rsidR="00F83DBE" w:rsidRPr="00745327" w:rsidRDefault="00F83DBE" w:rsidP="000A61AB">
            <w:pPr>
              <w:pStyle w:val="Compact"/>
              <w:rPr>
                <w:rFonts w:asciiTheme="majorHAnsi" w:eastAsia="Times New Roman" w:hAnsiTheme="majorHAnsi" w:cstheme="majorHAnsi"/>
                <w:sz w:val="22"/>
                <w:szCs w:val="22"/>
              </w:rPr>
            </w:pPr>
            <w:r w:rsidRPr="00745327">
              <w:rPr>
                <w:rFonts w:asciiTheme="majorHAnsi" w:eastAsia="Times New Roman" w:hAnsiTheme="majorHAnsi" w:cstheme="majorHAnsi"/>
                <w:sz w:val="22"/>
                <w:szCs w:val="22"/>
              </w:rPr>
              <w:t>Эластичность</w:t>
            </w:r>
          </w:p>
        </w:tc>
        <w:tc>
          <w:tcPr>
            <w:tcW w:w="3067" w:type="dxa"/>
          </w:tcPr>
          <w:p w14:paraId="79B4912A" w14:textId="77777777" w:rsidR="00F83DBE" w:rsidRPr="00745327" w:rsidRDefault="00F83DBE" w:rsidP="000A61AB">
            <w:pPr>
              <w:pStyle w:val="Compact"/>
              <w:rPr>
                <w:rFonts w:asciiTheme="majorHAnsi" w:eastAsia="Times New Roman" w:hAnsiTheme="majorHAnsi" w:cstheme="majorHAnsi"/>
                <w:sz w:val="22"/>
                <w:szCs w:val="22"/>
              </w:rPr>
            </w:pPr>
            <w:r w:rsidRPr="00745327">
              <w:rPr>
                <w:rFonts w:asciiTheme="majorHAnsi" w:eastAsia="Times New Roman" w:hAnsiTheme="majorHAnsi" w:cstheme="majorHAnsi"/>
                <w:sz w:val="22"/>
                <w:szCs w:val="22"/>
              </w:rPr>
              <w:t>базовая 0,5</w:t>
            </w:r>
          </w:p>
        </w:tc>
      </w:tr>
      <w:tr w:rsidR="00F83DBE" w14:paraId="16B46247" w14:textId="77777777" w:rsidTr="00745327">
        <w:tc>
          <w:tcPr>
            <w:tcW w:w="6570" w:type="dxa"/>
          </w:tcPr>
          <w:p w14:paraId="5BC4F0A6" w14:textId="77777777" w:rsidR="00F83DBE" w:rsidRPr="00745327" w:rsidRDefault="00F83DBE" w:rsidP="000A61AB">
            <w:pPr>
              <w:pStyle w:val="Compact"/>
              <w:rPr>
                <w:rFonts w:asciiTheme="majorHAnsi" w:eastAsia="Times New Roman" w:hAnsiTheme="majorHAnsi" w:cstheme="majorHAnsi"/>
                <w:sz w:val="22"/>
                <w:szCs w:val="22"/>
              </w:rPr>
            </w:pPr>
            <w:r w:rsidRPr="00745327">
              <w:rPr>
                <w:rFonts w:asciiTheme="majorHAnsi" w:eastAsia="Times New Roman" w:hAnsiTheme="majorHAnsi" w:cstheme="majorHAnsi"/>
                <w:sz w:val="22"/>
                <w:szCs w:val="22"/>
              </w:rPr>
              <w:t>Альтернативное фондирование</w:t>
            </w:r>
          </w:p>
        </w:tc>
        <w:tc>
          <w:tcPr>
            <w:tcW w:w="3067" w:type="dxa"/>
          </w:tcPr>
          <w:p w14:paraId="2D50FADB" w14:textId="77777777" w:rsidR="00F83DBE" w:rsidRPr="00745327" w:rsidRDefault="00F83DBE" w:rsidP="000A61AB">
            <w:pPr>
              <w:pStyle w:val="Compact"/>
              <w:rPr>
                <w:rFonts w:asciiTheme="majorHAnsi" w:eastAsia="Times New Roman" w:hAnsiTheme="majorHAnsi" w:cstheme="majorHAnsi"/>
                <w:sz w:val="22"/>
                <w:szCs w:val="22"/>
              </w:rPr>
            </w:pPr>
            <w:r w:rsidRPr="00745327">
              <w:rPr>
                <w:rFonts w:asciiTheme="majorHAnsi" w:eastAsia="Times New Roman" w:hAnsiTheme="majorHAnsi" w:cstheme="majorHAnsi"/>
                <w:sz w:val="22"/>
                <w:szCs w:val="22"/>
              </w:rPr>
              <w:t>2 млрд ₽</w:t>
            </w:r>
          </w:p>
        </w:tc>
      </w:tr>
      <w:tr w:rsidR="00F83DBE" w14:paraId="42D3F531" w14:textId="77777777" w:rsidTr="00745327">
        <w:tc>
          <w:tcPr>
            <w:tcW w:w="6570" w:type="dxa"/>
          </w:tcPr>
          <w:p w14:paraId="212AF28B" w14:textId="77777777" w:rsidR="00F83DBE" w:rsidRPr="00745327" w:rsidRDefault="00F83DBE" w:rsidP="000A61AB">
            <w:pPr>
              <w:pStyle w:val="Compact"/>
              <w:rPr>
                <w:rFonts w:asciiTheme="majorHAnsi" w:eastAsia="Times New Roman" w:hAnsiTheme="majorHAnsi" w:cstheme="majorHAnsi"/>
                <w:sz w:val="22"/>
                <w:szCs w:val="22"/>
              </w:rPr>
            </w:pPr>
            <w:r w:rsidRPr="00745327">
              <w:rPr>
                <w:rFonts w:asciiTheme="majorHAnsi" w:eastAsia="Times New Roman" w:hAnsiTheme="majorHAnsi" w:cstheme="majorHAnsi"/>
                <w:sz w:val="22"/>
                <w:szCs w:val="22"/>
              </w:rPr>
              <w:t>Срок</w:t>
            </w:r>
          </w:p>
        </w:tc>
        <w:tc>
          <w:tcPr>
            <w:tcW w:w="3067" w:type="dxa"/>
          </w:tcPr>
          <w:p w14:paraId="07A7938B" w14:textId="77777777" w:rsidR="00F83DBE" w:rsidRPr="00745327" w:rsidRDefault="00F83DBE" w:rsidP="000A61AB">
            <w:pPr>
              <w:pStyle w:val="Compact"/>
              <w:rPr>
                <w:rFonts w:asciiTheme="majorHAnsi" w:eastAsia="Times New Roman" w:hAnsiTheme="majorHAnsi" w:cstheme="majorHAnsi"/>
                <w:sz w:val="22"/>
                <w:szCs w:val="22"/>
              </w:rPr>
            </w:pPr>
            <w:r w:rsidRPr="00745327">
              <w:rPr>
                <w:rFonts w:asciiTheme="majorHAnsi" w:eastAsia="Times New Roman" w:hAnsiTheme="majorHAnsi" w:cstheme="majorHAnsi"/>
                <w:sz w:val="22"/>
                <w:szCs w:val="22"/>
              </w:rPr>
              <w:t>Все (91, 181, 367 дней)</w:t>
            </w:r>
          </w:p>
        </w:tc>
      </w:tr>
      <w:tr w:rsidR="00F83DBE" w14:paraId="6BFC6F4A" w14:textId="77777777" w:rsidTr="00745327">
        <w:tc>
          <w:tcPr>
            <w:tcW w:w="6570" w:type="dxa"/>
          </w:tcPr>
          <w:p w14:paraId="58722D65" w14:textId="77777777" w:rsidR="00F83DBE" w:rsidRPr="00745327" w:rsidRDefault="00F83DBE" w:rsidP="000A61AB">
            <w:pPr>
              <w:pStyle w:val="Compact"/>
              <w:rPr>
                <w:rFonts w:asciiTheme="majorHAnsi" w:eastAsia="Times New Roman" w:hAnsiTheme="majorHAnsi" w:cstheme="majorHAnsi"/>
                <w:sz w:val="22"/>
                <w:szCs w:val="22"/>
              </w:rPr>
            </w:pPr>
            <w:r w:rsidRPr="00745327">
              <w:rPr>
                <w:rFonts w:asciiTheme="majorHAnsi" w:eastAsia="Times New Roman" w:hAnsiTheme="majorHAnsi" w:cstheme="majorHAnsi"/>
                <w:sz w:val="22"/>
                <w:szCs w:val="22"/>
              </w:rPr>
              <w:t>Продукт, банк-конкурент, сегмент, место в витрине, ожидание рынка, дата версии</w:t>
            </w:r>
          </w:p>
        </w:tc>
        <w:tc>
          <w:tcPr>
            <w:tcW w:w="3067" w:type="dxa"/>
          </w:tcPr>
          <w:p w14:paraId="2F44584E" w14:textId="77777777" w:rsidR="00F83DBE" w:rsidRPr="00745327" w:rsidRDefault="00F83DBE" w:rsidP="000A61AB">
            <w:pPr>
              <w:pStyle w:val="Compact"/>
              <w:rPr>
                <w:rFonts w:asciiTheme="majorHAnsi" w:eastAsia="Times New Roman" w:hAnsiTheme="majorHAnsi" w:cstheme="majorHAnsi"/>
                <w:sz w:val="22"/>
                <w:szCs w:val="22"/>
              </w:rPr>
            </w:pPr>
            <w:r w:rsidRPr="00745327">
              <w:rPr>
                <w:rFonts w:asciiTheme="majorHAnsi" w:eastAsia="Times New Roman" w:hAnsiTheme="majorHAnsi" w:cstheme="majorHAnsi"/>
                <w:sz w:val="22"/>
                <w:szCs w:val="22"/>
              </w:rPr>
              <w:t>Все</w:t>
            </w:r>
          </w:p>
        </w:tc>
      </w:tr>
    </w:tbl>
    <w:p w14:paraId="42EDF549" w14:textId="77777777" w:rsidR="00E15FBB" w:rsidRPr="00B464EC" w:rsidRDefault="00E15FBB" w:rsidP="0018667C">
      <w:pPr>
        <w:pStyle w:val="aff8"/>
        <w:spacing w:before="80" w:beforeAutospacing="0" w:after="80" w:afterAutospacing="0"/>
        <w:contextualSpacing/>
        <w:mirrorIndents/>
        <w:rPr>
          <w:rFonts w:asciiTheme="majorHAnsi" w:hAnsiTheme="majorHAnsi" w:cstheme="majorHAnsi"/>
          <w:sz w:val="22"/>
          <w:szCs w:val="22"/>
        </w:rPr>
      </w:pPr>
      <w:r w:rsidRPr="00F83DBE">
        <w:rPr>
          <w:rFonts w:asciiTheme="majorHAnsi" w:hAnsiTheme="majorHAnsi" w:cstheme="majorHAnsi"/>
          <w:b/>
          <w:bCs/>
          <w:sz w:val="22"/>
          <w:szCs w:val="22"/>
        </w:rPr>
        <w:t>Это базовый сценарий:</w:t>
      </w:r>
      <w:r w:rsidRPr="00B464EC">
        <w:rPr>
          <w:rFonts w:asciiTheme="majorHAnsi" w:hAnsiTheme="majorHAnsi" w:cstheme="majorHAnsi"/>
          <w:sz w:val="22"/>
          <w:szCs w:val="22"/>
        </w:rPr>
        <w:t xml:space="preserve"> минимальный шаг цены (+0,1 п.п.), средняя эластичность (0,5), альтернативное фондирование на максимуме (2 млрд).</w:t>
      </w:r>
    </w:p>
    <w:p w14:paraId="3DE7C6DD" w14:textId="77777777" w:rsidR="00E15FBB" w:rsidRPr="00B464EC" w:rsidRDefault="00125871" w:rsidP="0018667C">
      <w:pPr>
        <w:spacing w:before="80" w:after="80"/>
        <w:contextualSpacing/>
        <w:mirrorIndents/>
        <w:rPr>
          <w:rFonts w:asciiTheme="majorHAnsi" w:hAnsiTheme="majorHAnsi" w:cstheme="majorHAnsi"/>
          <w:sz w:val="22"/>
        </w:rPr>
      </w:pPr>
      <w:r>
        <w:rPr>
          <w:rFonts w:asciiTheme="majorHAnsi" w:hAnsiTheme="majorHAnsi" w:cstheme="majorHAnsi"/>
          <w:sz w:val="22"/>
        </w:rPr>
        <w:pict w14:anchorId="73447228">
          <v:rect id="_x0000_i1027" style="width:0;height:1.5pt" o:hralign="center" o:hrstd="t" o:hr="t" fillcolor="#a0a0a0" stroked="f"/>
        </w:pict>
      </w:r>
    </w:p>
    <w:p w14:paraId="7FC4E1DA" w14:textId="77777777" w:rsidR="00E15FBB" w:rsidRPr="00956EAE" w:rsidRDefault="00E15FBB" w:rsidP="0018667C">
      <w:pPr>
        <w:pStyle w:val="21"/>
        <w:spacing w:before="80" w:after="80"/>
        <w:contextualSpacing/>
        <w:mirrorIndents/>
        <w:rPr>
          <w:rFonts w:cstheme="majorHAnsi"/>
          <w:color w:val="17365D" w:themeColor="text2" w:themeShade="BF"/>
          <w:sz w:val="24"/>
          <w:szCs w:val="24"/>
          <w:lang w:val="ru-RU"/>
        </w:rPr>
      </w:pPr>
      <w:r w:rsidRPr="00956EAE">
        <w:rPr>
          <w:rFonts w:cstheme="majorHAnsi"/>
          <w:color w:val="17365D" w:themeColor="text2" w:themeShade="BF"/>
          <w:sz w:val="24"/>
          <w:szCs w:val="24"/>
          <w:lang w:val="ru-RU"/>
        </w:rPr>
        <w:lastRenderedPageBreak/>
        <w:t>Анализ: что даёт сдвиг ставки на +0,1 п.п.</w:t>
      </w:r>
    </w:p>
    <w:p w14:paraId="3F1952AB" w14:textId="68441065" w:rsidR="00E15FBB" w:rsidRDefault="00E15FBB" w:rsidP="0018667C">
      <w:pPr>
        <w:pStyle w:val="31"/>
        <w:spacing w:before="80" w:after="80"/>
        <w:contextualSpacing/>
        <w:mirrorIndents/>
        <w:rPr>
          <w:rFonts w:cstheme="majorHAnsi"/>
          <w:sz w:val="22"/>
          <w:lang w:val="ru-RU"/>
        </w:rPr>
      </w:pPr>
      <w:r w:rsidRPr="00B464EC">
        <w:rPr>
          <w:rFonts w:cstheme="majorHAnsi"/>
          <w:sz w:val="22"/>
          <w:lang w:val="ru-RU"/>
        </w:rPr>
        <w:t>Блок 1: Прямые эффекты на цену и объём</w:t>
      </w:r>
    </w:p>
    <w:tbl>
      <w:tblPr>
        <w:tblStyle w:val="Table"/>
        <w:tblW w:w="0" w:type="auto"/>
        <w:tblInd w:w="0" w:type="dxa"/>
        <w:tblLook w:val="0020" w:firstRow="1" w:lastRow="0" w:firstColumn="0" w:lastColumn="0" w:noHBand="0" w:noVBand="0"/>
      </w:tblPr>
      <w:tblGrid>
        <w:gridCol w:w="3094"/>
        <w:gridCol w:w="1019"/>
        <w:gridCol w:w="2416"/>
        <w:gridCol w:w="994"/>
      </w:tblGrid>
      <w:tr w:rsidR="00F83DBE" w:rsidRPr="00F83DBE" w14:paraId="307805CC" w14:textId="77777777" w:rsidTr="000A61A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62B7D431" w14:textId="77777777" w:rsidR="00F83DBE" w:rsidRPr="00F83DBE" w:rsidRDefault="00F83DBE" w:rsidP="000A61AB">
            <w:pPr>
              <w:pStyle w:val="Compact"/>
              <w:rPr>
                <w:rFonts w:asciiTheme="majorHAnsi" w:hAnsiTheme="majorHAnsi" w:cstheme="majorHAnsi"/>
                <w:sz w:val="22"/>
                <w:szCs w:val="22"/>
              </w:rPr>
            </w:pPr>
            <w:r w:rsidRPr="00F83DBE">
              <w:rPr>
                <w:rFonts w:asciiTheme="majorHAnsi" w:hAnsiTheme="majorHAnsi" w:cstheme="majorHAnsi"/>
                <w:sz w:val="22"/>
                <w:szCs w:val="22"/>
              </w:rPr>
              <w:t>Показатель</w:t>
            </w:r>
          </w:p>
        </w:tc>
        <w:tc>
          <w:tcPr>
            <w:tcW w:w="0" w:type="auto"/>
          </w:tcPr>
          <w:p w14:paraId="41543ACF" w14:textId="77777777" w:rsidR="00F83DBE" w:rsidRPr="00F83DBE" w:rsidRDefault="00F83DBE" w:rsidP="000A61AB">
            <w:pPr>
              <w:pStyle w:val="Compact"/>
              <w:rPr>
                <w:rFonts w:asciiTheme="majorHAnsi" w:hAnsiTheme="majorHAnsi" w:cstheme="majorHAnsi"/>
                <w:sz w:val="22"/>
                <w:szCs w:val="22"/>
              </w:rPr>
            </w:pPr>
            <w:r w:rsidRPr="00F83DBE">
              <w:rPr>
                <w:rFonts w:asciiTheme="majorHAnsi" w:hAnsiTheme="majorHAnsi" w:cstheme="majorHAnsi"/>
                <w:sz w:val="22"/>
                <w:szCs w:val="22"/>
              </w:rPr>
              <w:t>Текущее</w:t>
            </w:r>
          </w:p>
        </w:tc>
        <w:tc>
          <w:tcPr>
            <w:tcW w:w="0" w:type="auto"/>
          </w:tcPr>
          <w:p w14:paraId="5760FD53" w14:textId="77777777" w:rsidR="00F83DBE" w:rsidRPr="00F83DBE" w:rsidRDefault="00F83DBE" w:rsidP="000A61AB">
            <w:pPr>
              <w:pStyle w:val="Compact"/>
              <w:rPr>
                <w:rFonts w:asciiTheme="majorHAnsi" w:hAnsiTheme="majorHAnsi" w:cstheme="majorHAnsi"/>
                <w:sz w:val="22"/>
                <w:szCs w:val="22"/>
              </w:rPr>
            </w:pPr>
            <w:r w:rsidRPr="00F83DBE">
              <w:rPr>
                <w:rFonts w:asciiTheme="majorHAnsi" w:hAnsiTheme="majorHAnsi" w:cstheme="majorHAnsi"/>
                <w:sz w:val="22"/>
                <w:szCs w:val="22"/>
              </w:rPr>
              <w:t>После сдвига (+0,1 п.п.)</w:t>
            </w:r>
          </w:p>
        </w:tc>
        <w:tc>
          <w:tcPr>
            <w:tcW w:w="0" w:type="auto"/>
          </w:tcPr>
          <w:p w14:paraId="3EE34918" w14:textId="77777777" w:rsidR="00F83DBE" w:rsidRPr="00F83DBE" w:rsidRDefault="00F83DBE" w:rsidP="000A61AB">
            <w:pPr>
              <w:pStyle w:val="Compact"/>
              <w:rPr>
                <w:rFonts w:asciiTheme="majorHAnsi" w:hAnsiTheme="majorHAnsi" w:cstheme="majorHAnsi"/>
                <w:sz w:val="22"/>
                <w:szCs w:val="22"/>
              </w:rPr>
            </w:pPr>
            <w:r w:rsidRPr="00F83DBE">
              <w:rPr>
                <w:rFonts w:asciiTheme="majorHAnsi" w:hAnsiTheme="majorHAnsi" w:cstheme="majorHAnsi"/>
                <w:sz w:val="22"/>
                <w:szCs w:val="22"/>
              </w:rPr>
              <w:t>Δ</w:t>
            </w:r>
          </w:p>
        </w:tc>
      </w:tr>
      <w:tr w:rsidR="00F83DBE" w:rsidRPr="00F83DBE" w14:paraId="2450D09E" w14:textId="77777777" w:rsidTr="000A61AB">
        <w:tc>
          <w:tcPr>
            <w:tcW w:w="0" w:type="auto"/>
          </w:tcPr>
          <w:p w14:paraId="0783220E" w14:textId="77777777" w:rsidR="00F83DBE" w:rsidRPr="00F83DBE" w:rsidRDefault="00F83DBE" w:rsidP="000A61AB">
            <w:pPr>
              <w:pStyle w:val="Compact"/>
              <w:rPr>
                <w:rFonts w:asciiTheme="majorHAnsi" w:hAnsiTheme="majorHAnsi" w:cstheme="majorHAnsi"/>
                <w:sz w:val="22"/>
                <w:szCs w:val="22"/>
              </w:rPr>
            </w:pPr>
            <w:r w:rsidRPr="00F83DBE">
              <w:rPr>
                <w:rFonts w:asciiTheme="majorHAnsi" w:hAnsiTheme="majorHAnsi" w:cstheme="majorHAnsi"/>
                <w:sz w:val="22"/>
                <w:szCs w:val="22"/>
              </w:rPr>
              <w:t>Текущая ставка</w:t>
            </w:r>
          </w:p>
        </w:tc>
        <w:tc>
          <w:tcPr>
            <w:tcW w:w="0" w:type="auto"/>
          </w:tcPr>
          <w:p w14:paraId="4CBE1660" w14:textId="77777777" w:rsidR="00F83DBE" w:rsidRPr="00F83DBE" w:rsidRDefault="00F83DBE" w:rsidP="000A61AB">
            <w:pPr>
              <w:pStyle w:val="Compact"/>
              <w:rPr>
                <w:rFonts w:asciiTheme="majorHAnsi" w:hAnsiTheme="majorHAnsi" w:cstheme="majorHAnsi"/>
                <w:sz w:val="22"/>
                <w:szCs w:val="22"/>
              </w:rPr>
            </w:pPr>
            <w:r w:rsidRPr="00F83DBE">
              <w:rPr>
                <w:rFonts w:asciiTheme="majorHAnsi" w:hAnsiTheme="majorHAnsi" w:cstheme="majorHAnsi"/>
                <w:sz w:val="22"/>
                <w:szCs w:val="22"/>
              </w:rPr>
              <w:t>16,71%</w:t>
            </w:r>
          </w:p>
        </w:tc>
        <w:tc>
          <w:tcPr>
            <w:tcW w:w="0" w:type="auto"/>
          </w:tcPr>
          <w:p w14:paraId="336D4FEB" w14:textId="77777777" w:rsidR="00F83DBE" w:rsidRPr="00F83DBE" w:rsidRDefault="00F83DBE" w:rsidP="000A61AB">
            <w:pPr>
              <w:pStyle w:val="Compact"/>
              <w:rPr>
                <w:rFonts w:asciiTheme="majorHAnsi" w:hAnsiTheme="majorHAnsi" w:cstheme="majorHAnsi"/>
                <w:sz w:val="22"/>
                <w:szCs w:val="22"/>
              </w:rPr>
            </w:pPr>
            <w:r w:rsidRPr="00F83DBE">
              <w:rPr>
                <w:rFonts w:asciiTheme="majorHAnsi" w:hAnsiTheme="majorHAnsi" w:cstheme="majorHAnsi"/>
                <w:sz w:val="22"/>
                <w:szCs w:val="22"/>
              </w:rPr>
              <w:t>—</w:t>
            </w:r>
          </w:p>
        </w:tc>
        <w:tc>
          <w:tcPr>
            <w:tcW w:w="0" w:type="auto"/>
          </w:tcPr>
          <w:p w14:paraId="039FCB8F" w14:textId="77777777" w:rsidR="00F83DBE" w:rsidRPr="00F83DBE" w:rsidRDefault="00F83DBE" w:rsidP="000A61AB">
            <w:pPr>
              <w:pStyle w:val="Compact"/>
              <w:rPr>
                <w:rFonts w:asciiTheme="majorHAnsi" w:hAnsiTheme="majorHAnsi" w:cstheme="majorHAnsi"/>
                <w:sz w:val="22"/>
                <w:szCs w:val="22"/>
              </w:rPr>
            </w:pPr>
            <w:r w:rsidRPr="00F83DBE">
              <w:rPr>
                <w:rFonts w:asciiTheme="majorHAnsi" w:hAnsiTheme="majorHAnsi" w:cstheme="majorHAnsi"/>
                <w:sz w:val="22"/>
                <w:szCs w:val="22"/>
              </w:rPr>
              <w:t>—</w:t>
            </w:r>
          </w:p>
        </w:tc>
      </w:tr>
      <w:tr w:rsidR="00F83DBE" w:rsidRPr="00F83DBE" w14:paraId="6BD8A0A7" w14:textId="77777777" w:rsidTr="000A61AB">
        <w:tc>
          <w:tcPr>
            <w:tcW w:w="0" w:type="auto"/>
          </w:tcPr>
          <w:p w14:paraId="4B60028F" w14:textId="77777777" w:rsidR="00F83DBE" w:rsidRPr="00F83DBE" w:rsidRDefault="00F83DBE" w:rsidP="000A61AB">
            <w:pPr>
              <w:pStyle w:val="Compact"/>
              <w:rPr>
                <w:rFonts w:asciiTheme="majorHAnsi" w:hAnsiTheme="majorHAnsi" w:cstheme="majorHAnsi"/>
                <w:sz w:val="22"/>
                <w:szCs w:val="22"/>
              </w:rPr>
            </w:pPr>
            <w:r w:rsidRPr="00F83DBE">
              <w:rPr>
                <w:rFonts w:asciiTheme="majorHAnsi" w:hAnsiTheme="majorHAnsi" w:cstheme="majorHAnsi"/>
                <w:sz w:val="22"/>
                <w:szCs w:val="22"/>
              </w:rPr>
              <w:t>Новая ставка</w:t>
            </w:r>
          </w:p>
        </w:tc>
        <w:tc>
          <w:tcPr>
            <w:tcW w:w="0" w:type="auto"/>
          </w:tcPr>
          <w:p w14:paraId="3D4EF487" w14:textId="77777777" w:rsidR="00F83DBE" w:rsidRPr="00F83DBE" w:rsidRDefault="00F83DBE" w:rsidP="000A61AB">
            <w:pPr>
              <w:pStyle w:val="Compact"/>
              <w:rPr>
                <w:rFonts w:asciiTheme="majorHAnsi" w:hAnsiTheme="majorHAnsi" w:cstheme="majorHAnsi"/>
                <w:sz w:val="22"/>
                <w:szCs w:val="22"/>
              </w:rPr>
            </w:pPr>
            <w:r w:rsidRPr="00F83DBE">
              <w:rPr>
                <w:rFonts w:asciiTheme="majorHAnsi" w:hAnsiTheme="majorHAnsi" w:cstheme="majorHAnsi"/>
                <w:sz w:val="22"/>
                <w:szCs w:val="22"/>
              </w:rPr>
              <w:t>—</w:t>
            </w:r>
          </w:p>
        </w:tc>
        <w:tc>
          <w:tcPr>
            <w:tcW w:w="0" w:type="auto"/>
          </w:tcPr>
          <w:p w14:paraId="1907AAF3" w14:textId="77777777" w:rsidR="00F83DBE" w:rsidRPr="00F83DBE" w:rsidRDefault="00F83DBE" w:rsidP="000A61AB">
            <w:pPr>
              <w:pStyle w:val="Compact"/>
              <w:rPr>
                <w:rFonts w:asciiTheme="majorHAnsi" w:hAnsiTheme="majorHAnsi" w:cstheme="majorHAnsi"/>
                <w:sz w:val="22"/>
                <w:szCs w:val="22"/>
              </w:rPr>
            </w:pPr>
            <w:r w:rsidRPr="00F83DBE">
              <w:rPr>
                <w:rFonts w:asciiTheme="majorHAnsi" w:hAnsiTheme="majorHAnsi" w:cstheme="majorHAnsi"/>
                <w:b/>
                <w:bCs/>
                <w:sz w:val="22"/>
                <w:szCs w:val="22"/>
              </w:rPr>
              <w:t>16,81%</w:t>
            </w:r>
          </w:p>
        </w:tc>
        <w:tc>
          <w:tcPr>
            <w:tcW w:w="0" w:type="auto"/>
          </w:tcPr>
          <w:p w14:paraId="5635DFD4" w14:textId="77777777" w:rsidR="00F83DBE" w:rsidRPr="00F83DBE" w:rsidRDefault="00F83DBE" w:rsidP="000A61AB">
            <w:pPr>
              <w:pStyle w:val="Compact"/>
              <w:rPr>
                <w:rFonts w:asciiTheme="majorHAnsi" w:hAnsiTheme="majorHAnsi" w:cstheme="majorHAnsi"/>
                <w:sz w:val="22"/>
                <w:szCs w:val="22"/>
              </w:rPr>
            </w:pPr>
            <w:r w:rsidRPr="00F83DBE">
              <w:rPr>
                <w:rFonts w:asciiTheme="majorHAnsi" w:hAnsiTheme="majorHAnsi" w:cstheme="majorHAnsi"/>
                <w:sz w:val="22"/>
                <w:szCs w:val="22"/>
              </w:rPr>
              <w:t>+0,1 п.п.</w:t>
            </w:r>
          </w:p>
        </w:tc>
      </w:tr>
      <w:tr w:rsidR="00F83DBE" w:rsidRPr="00F83DBE" w14:paraId="581B7C8B" w14:textId="77777777" w:rsidTr="000A61AB">
        <w:tc>
          <w:tcPr>
            <w:tcW w:w="0" w:type="auto"/>
          </w:tcPr>
          <w:p w14:paraId="7098224C" w14:textId="77777777" w:rsidR="00F83DBE" w:rsidRPr="00F83DBE" w:rsidRDefault="00F83DBE" w:rsidP="000A61AB">
            <w:pPr>
              <w:pStyle w:val="Compact"/>
              <w:rPr>
                <w:rFonts w:asciiTheme="majorHAnsi" w:hAnsiTheme="majorHAnsi" w:cstheme="majorHAnsi"/>
                <w:sz w:val="22"/>
                <w:szCs w:val="22"/>
              </w:rPr>
            </w:pPr>
            <w:r w:rsidRPr="00F83DBE">
              <w:rPr>
                <w:rFonts w:asciiTheme="majorHAnsi" w:hAnsiTheme="majorHAnsi" w:cstheme="majorHAnsi"/>
                <w:sz w:val="22"/>
                <w:szCs w:val="22"/>
              </w:rPr>
              <w:t>Средний CoF при новой ставке</w:t>
            </w:r>
          </w:p>
        </w:tc>
        <w:tc>
          <w:tcPr>
            <w:tcW w:w="0" w:type="auto"/>
          </w:tcPr>
          <w:p w14:paraId="1768B2BA" w14:textId="77777777" w:rsidR="00F83DBE" w:rsidRPr="00F83DBE" w:rsidRDefault="00F83DBE" w:rsidP="000A61AB">
            <w:pPr>
              <w:pStyle w:val="Compact"/>
              <w:rPr>
                <w:rFonts w:asciiTheme="majorHAnsi" w:hAnsiTheme="majorHAnsi" w:cstheme="majorHAnsi"/>
                <w:sz w:val="22"/>
                <w:szCs w:val="22"/>
              </w:rPr>
            </w:pPr>
            <w:r w:rsidRPr="00F83DBE">
              <w:rPr>
                <w:rFonts w:asciiTheme="majorHAnsi" w:hAnsiTheme="majorHAnsi" w:cstheme="majorHAnsi"/>
                <w:sz w:val="22"/>
                <w:szCs w:val="22"/>
              </w:rPr>
              <w:t>—</w:t>
            </w:r>
          </w:p>
        </w:tc>
        <w:tc>
          <w:tcPr>
            <w:tcW w:w="0" w:type="auto"/>
          </w:tcPr>
          <w:p w14:paraId="269D3974" w14:textId="77777777" w:rsidR="00F83DBE" w:rsidRPr="00F83DBE" w:rsidRDefault="00F83DBE" w:rsidP="000A61AB">
            <w:pPr>
              <w:pStyle w:val="Compact"/>
              <w:rPr>
                <w:rFonts w:asciiTheme="majorHAnsi" w:hAnsiTheme="majorHAnsi" w:cstheme="majorHAnsi"/>
                <w:sz w:val="22"/>
                <w:szCs w:val="22"/>
              </w:rPr>
            </w:pPr>
            <w:r w:rsidRPr="00F83DBE">
              <w:rPr>
                <w:rFonts w:asciiTheme="majorHAnsi" w:hAnsiTheme="majorHAnsi" w:cstheme="majorHAnsi"/>
                <w:b/>
                <w:bCs/>
                <w:sz w:val="22"/>
                <w:szCs w:val="22"/>
              </w:rPr>
              <w:t>16,86%</w:t>
            </w:r>
          </w:p>
        </w:tc>
        <w:tc>
          <w:tcPr>
            <w:tcW w:w="0" w:type="auto"/>
          </w:tcPr>
          <w:p w14:paraId="78B1CD3C" w14:textId="77777777" w:rsidR="00F83DBE" w:rsidRPr="00F83DBE" w:rsidRDefault="00F83DBE" w:rsidP="000A61AB">
            <w:pPr>
              <w:pStyle w:val="Compact"/>
              <w:rPr>
                <w:rFonts w:asciiTheme="majorHAnsi" w:hAnsiTheme="majorHAnsi" w:cstheme="majorHAnsi"/>
                <w:sz w:val="22"/>
                <w:szCs w:val="22"/>
              </w:rPr>
            </w:pPr>
            <w:r w:rsidRPr="00F83DBE">
              <w:rPr>
                <w:rFonts w:asciiTheme="majorHAnsi" w:hAnsiTheme="majorHAnsi" w:cstheme="majorHAnsi"/>
                <w:sz w:val="22"/>
                <w:szCs w:val="22"/>
              </w:rPr>
              <w:t>—</w:t>
            </w:r>
          </w:p>
        </w:tc>
      </w:tr>
      <w:tr w:rsidR="00F83DBE" w:rsidRPr="00F83DBE" w14:paraId="70602E65" w14:textId="77777777" w:rsidTr="000A61AB">
        <w:tc>
          <w:tcPr>
            <w:tcW w:w="0" w:type="auto"/>
          </w:tcPr>
          <w:p w14:paraId="3185C32E" w14:textId="77777777" w:rsidR="00F83DBE" w:rsidRPr="00F83DBE" w:rsidRDefault="00F83DBE" w:rsidP="000A61AB">
            <w:pPr>
              <w:pStyle w:val="Compact"/>
              <w:rPr>
                <w:rFonts w:asciiTheme="majorHAnsi" w:hAnsiTheme="majorHAnsi" w:cstheme="majorHAnsi"/>
                <w:sz w:val="22"/>
                <w:szCs w:val="22"/>
              </w:rPr>
            </w:pPr>
            <w:r w:rsidRPr="00F83DBE">
              <w:rPr>
                <w:rFonts w:asciiTheme="majorHAnsi" w:hAnsiTheme="majorHAnsi" w:cstheme="majorHAnsi"/>
                <w:sz w:val="22"/>
                <w:szCs w:val="22"/>
              </w:rPr>
              <w:t>Объём при новой ставке</w:t>
            </w:r>
          </w:p>
        </w:tc>
        <w:tc>
          <w:tcPr>
            <w:tcW w:w="0" w:type="auto"/>
          </w:tcPr>
          <w:p w14:paraId="739D77A7" w14:textId="77777777" w:rsidR="00F83DBE" w:rsidRPr="00F83DBE" w:rsidRDefault="00F83DBE" w:rsidP="000A61AB">
            <w:pPr>
              <w:pStyle w:val="Compact"/>
              <w:rPr>
                <w:rFonts w:asciiTheme="majorHAnsi" w:hAnsiTheme="majorHAnsi" w:cstheme="majorHAnsi"/>
                <w:sz w:val="22"/>
                <w:szCs w:val="22"/>
              </w:rPr>
            </w:pPr>
            <w:r w:rsidRPr="00F83DBE">
              <w:rPr>
                <w:rFonts w:asciiTheme="majorHAnsi" w:hAnsiTheme="majorHAnsi" w:cstheme="majorHAnsi"/>
                <w:sz w:val="22"/>
                <w:szCs w:val="22"/>
              </w:rPr>
              <w:t>—</w:t>
            </w:r>
          </w:p>
        </w:tc>
        <w:tc>
          <w:tcPr>
            <w:tcW w:w="0" w:type="auto"/>
          </w:tcPr>
          <w:p w14:paraId="7B04277E" w14:textId="77777777" w:rsidR="00F83DBE" w:rsidRPr="00F83DBE" w:rsidRDefault="00F83DBE" w:rsidP="000A61AB">
            <w:pPr>
              <w:pStyle w:val="Compact"/>
              <w:rPr>
                <w:rFonts w:asciiTheme="majorHAnsi" w:hAnsiTheme="majorHAnsi" w:cstheme="majorHAnsi"/>
                <w:sz w:val="22"/>
                <w:szCs w:val="22"/>
              </w:rPr>
            </w:pPr>
            <w:r w:rsidRPr="00F83DBE">
              <w:rPr>
                <w:rFonts w:asciiTheme="majorHAnsi" w:hAnsiTheme="majorHAnsi" w:cstheme="majorHAnsi"/>
                <w:b/>
                <w:bCs/>
                <w:sz w:val="22"/>
                <w:szCs w:val="22"/>
              </w:rPr>
              <w:t>121,15 млрд ₽</w:t>
            </w:r>
          </w:p>
        </w:tc>
        <w:tc>
          <w:tcPr>
            <w:tcW w:w="0" w:type="auto"/>
          </w:tcPr>
          <w:p w14:paraId="696C0747" w14:textId="77777777" w:rsidR="00F83DBE" w:rsidRPr="00F83DBE" w:rsidRDefault="00F83DBE" w:rsidP="000A61AB">
            <w:pPr>
              <w:pStyle w:val="Compact"/>
              <w:rPr>
                <w:rFonts w:asciiTheme="majorHAnsi" w:hAnsiTheme="majorHAnsi" w:cstheme="majorHAnsi"/>
                <w:sz w:val="22"/>
                <w:szCs w:val="22"/>
              </w:rPr>
            </w:pPr>
            <w:r w:rsidRPr="00F83DBE">
              <w:rPr>
                <w:rFonts w:asciiTheme="majorHAnsi" w:hAnsiTheme="majorHAnsi" w:cstheme="majorHAnsi"/>
                <w:sz w:val="22"/>
                <w:szCs w:val="22"/>
              </w:rPr>
              <w:t>—</w:t>
            </w:r>
          </w:p>
        </w:tc>
      </w:tr>
      <w:tr w:rsidR="00F83DBE" w:rsidRPr="00F83DBE" w14:paraId="7CA3443B" w14:textId="77777777" w:rsidTr="000A61AB">
        <w:tc>
          <w:tcPr>
            <w:tcW w:w="0" w:type="auto"/>
          </w:tcPr>
          <w:p w14:paraId="34E0BF58" w14:textId="77777777" w:rsidR="00F83DBE" w:rsidRPr="00F83DBE" w:rsidRDefault="00F83DBE" w:rsidP="000A61AB">
            <w:pPr>
              <w:pStyle w:val="Compact"/>
              <w:rPr>
                <w:rFonts w:asciiTheme="majorHAnsi" w:hAnsiTheme="majorHAnsi" w:cstheme="majorHAnsi"/>
                <w:sz w:val="22"/>
                <w:szCs w:val="22"/>
              </w:rPr>
            </w:pPr>
            <w:r w:rsidRPr="00F83DBE">
              <w:rPr>
                <w:rFonts w:asciiTheme="majorHAnsi" w:hAnsiTheme="majorHAnsi" w:cstheme="majorHAnsi"/>
                <w:sz w:val="22"/>
                <w:szCs w:val="22"/>
              </w:rPr>
              <w:t>Отклонение от потолка</w:t>
            </w:r>
          </w:p>
        </w:tc>
        <w:tc>
          <w:tcPr>
            <w:tcW w:w="0" w:type="auto"/>
          </w:tcPr>
          <w:p w14:paraId="2D19671D" w14:textId="77777777" w:rsidR="00F83DBE" w:rsidRPr="00F83DBE" w:rsidRDefault="00F83DBE" w:rsidP="000A61AB">
            <w:pPr>
              <w:pStyle w:val="Compact"/>
              <w:rPr>
                <w:rFonts w:asciiTheme="majorHAnsi" w:hAnsiTheme="majorHAnsi" w:cstheme="majorHAnsi"/>
                <w:sz w:val="22"/>
                <w:szCs w:val="22"/>
              </w:rPr>
            </w:pPr>
            <w:r w:rsidRPr="00F83DBE">
              <w:rPr>
                <w:rFonts w:asciiTheme="majorHAnsi" w:hAnsiTheme="majorHAnsi" w:cstheme="majorHAnsi"/>
                <w:sz w:val="22"/>
                <w:szCs w:val="22"/>
              </w:rPr>
              <w:t>—</w:t>
            </w:r>
          </w:p>
        </w:tc>
        <w:tc>
          <w:tcPr>
            <w:tcW w:w="0" w:type="auto"/>
          </w:tcPr>
          <w:p w14:paraId="42959CB3" w14:textId="77777777" w:rsidR="00F83DBE" w:rsidRPr="00F83DBE" w:rsidRDefault="00F83DBE" w:rsidP="000A61AB">
            <w:pPr>
              <w:pStyle w:val="Compact"/>
              <w:rPr>
                <w:rFonts w:asciiTheme="majorHAnsi" w:hAnsiTheme="majorHAnsi" w:cstheme="majorHAnsi"/>
                <w:sz w:val="22"/>
                <w:szCs w:val="22"/>
              </w:rPr>
            </w:pPr>
            <w:r w:rsidRPr="00F83DBE">
              <w:rPr>
                <w:rFonts w:asciiTheme="majorHAnsi" w:hAnsiTheme="majorHAnsi" w:cstheme="majorHAnsi"/>
                <w:b/>
                <w:bCs/>
                <w:sz w:val="22"/>
                <w:szCs w:val="22"/>
              </w:rPr>
              <w:t>0,13</w:t>
            </w:r>
          </w:p>
        </w:tc>
        <w:tc>
          <w:tcPr>
            <w:tcW w:w="0" w:type="auto"/>
          </w:tcPr>
          <w:p w14:paraId="00A95EB7" w14:textId="77777777" w:rsidR="00F83DBE" w:rsidRPr="00F83DBE" w:rsidRDefault="00F83DBE" w:rsidP="000A61AB">
            <w:pPr>
              <w:pStyle w:val="Compact"/>
              <w:rPr>
                <w:rFonts w:asciiTheme="majorHAnsi" w:hAnsiTheme="majorHAnsi" w:cstheme="majorHAnsi"/>
                <w:sz w:val="22"/>
                <w:szCs w:val="22"/>
              </w:rPr>
            </w:pPr>
            <w:r w:rsidRPr="00F83DBE">
              <w:rPr>
                <w:rFonts w:asciiTheme="majorHAnsi" w:hAnsiTheme="majorHAnsi" w:cstheme="majorHAnsi"/>
                <w:sz w:val="22"/>
                <w:szCs w:val="22"/>
              </w:rPr>
              <w:t>—</w:t>
            </w:r>
          </w:p>
        </w:tc>
      </w:tr>
    </w:tbl>
    <w:p w14:paraId="57869285" w14:textId="77777777" w:rsidR="00E15FBB" w:rsidRPr="00B464EC" w:rsidRDefault="00E15FBB" w:rsidP="0018667C">
      <w:pPr>
        <w:pStyle w:val="aff8"/>
        <w:spacing w:before="80" w:beforeAutospacing="0" w:after="80" w:afterAutospacing="0"/>
        <w:contextualSpacing/>
        <w:mirrorIndents/>
        <w:rPr>
          <w:rFonts w:asciiTheme="majorHAnsi" w:hAnsiTheme="majorHAnsi" w:cstheme="majorHAnsi"/>
          <w:sz w:val="22"/>
          <w:szCs w:val="22"/>
        </w:rPr>
      </w:pPr>
      <w:r w:rsidRPr="00B464EC">
        <w:rPr>
          <w:rStyle w:val="af6"/>
          <w:rFonts w:asciiTheme="majorHAnsi" w:hAnsiTheme="majorHAnsi" w:cstheme="majorHAnsi"/>
          <w:sz w:val="22"/>
          <w:szCs w:val="22"/>
        </w:rPr>
        <w:t>Ключевое наблюдение</w:t>
      </w:r>
      <w:r w:rsidRPr="00B464EC">
        <w:rPr>
          <w:rFonts w:asciiTheme="majorHAnsi" w:hAnsiTheme="majorHAnsi" w:cstheme="majorHAnsi"/>
          <w:sz w:val="22"/>
          <w:szCs w:val="22"/>
        </w:rPr>
        <w:t>: при шаге +0,1 п.п. средний CoF (16,86%) практически совпадает с новой ставкой (16,81%) — разница всего 0,05 п.п. Это говорит о том, что портфель новых притоков плотно сконцентрирован вокруг ставки, без сильных выбросов.</w:t>
      </w:r>
    </w:p>
    <w:p w14:paraId="60AFDDFE" w14:textId="77777777" w:rsidR="00E15FBB" w:rsidRPr="00B464EC" w:rsidRDefault="00E15FBB" w:rsidP="0018667C">
      <w:pPr>
        <w:pStyle w:val="aff8"/>
        <w:spacing w:before="80" w:beforeAutospacing="0" w:after="80" w:afterAutospacing="0"/>
        <w:contextualSpacing/>
        <w:mirrorIndents/>
        <w:rPr>
          <w:rFonts w:asciiTheme="majorHAnsi" w:hAnsiTheme="majorHAnsi" w:cstheme="majorHAnsi"/>
          <w:sz w:val="22"/>
          <w:szCs w:val="22"/>
        </w:rPr>
      </w:pPr>
      <w:r w:rsidRPr="00B464EC">
        <w:rPr>
          <w:rStyle w:val="af6"/>
          <w:rFonts w:asciiTheme="majorHAnsi" w:hAnsiTheme="majorHAnsi" w:cstheme="majorHAnsi"/>
          <w:sz w:val="22"/>
          <w:szCs w:val="22"/>
        </w:rPr>
        <w:t>Отклонение от потолка — 0,13.</w:t>
      </w:r>
      <w:r w:rsidRPr="00B464EC">
        <w:rPr>
          <w:rFonts w:asciiTheme="majorHAnsi" w:hAnsiTheme="majorHAnsi" w:cstheme="majorHAnsi"/>
          <w:sz w:val="22"/>
          <w:szCs w:val="22"/>
        </w:rPr>
        <w:t xml:space="preserve"> Это положительное число, то есть сценарный CoF </w:t>
      </w:r>
      <w:r w:rsidRPr="00B464EC">
        <w:rPr>
          <w:rStyle w:val="af6"/>
          <w:rFonts w:asciiTheme="majorHAnsi" w:hAnsiTheme="majorHAnsi" w:cstheme="majorHAnsi"/>
          <w:sz w:val="22"/>
          <w:szCs w:val="22"/>
        </w:rPr>
        <w:t>превышает</w:t>
      </w:r>
      <w:r w:rsidRPr="00B464EC">
        <w:rPr>
          <w:rFonts w:asciiTheme="majorHAnsi" w:hAnsiTheme="majorHAnsi" w:cstheme="majorHAnsi"/>
          <w:sz w:val="22"/>
          <w:szCs w:val="22"/>
        </w:rPr>
        <w:t xml:space="preserve"> предельную стоимость привлечения. Потолок пробит. При текущей эластичности 0,5 и шаге +0,1 п.п. банк уже выходит за пределы допустимой стоимости фондирования.</w:t>
      </w:r>
    </w:p>
    <w:p w14:paraId="55E445C5" w14:textId="41FEE9DB" w:rsidR="00E15FBB" w:rsidRDefault="00E15FBB" w:rsidP="0018667C">
      <w:pPr>
        <w:pStyle w:val="31"/>
        <w:spacing w:before="80" w:after="80"/>
        <w:contextualSpacing/>
        <w:mirrorIndents/>
        <w:rPr>
          <w:rFonts w:cstheme="majorHAnsi"/>
          <w:sz w:val="22"/>
        </w:rPr>
      </w:pPr>
      <w:r w:rsidRPr="00B464EC">
        <w:rPr>
          <w:rFonts w:cstheme="majorHAnsi"/>
          <w:sz w:val="22"/>
        </w:rPr>
        <w:t>Блок 2: Покрытие оттока</w:t>
      </w:r>
    </w:p>
    <w:tbl>
      <w:tblPr>
        <w:tblStyle w:val="Table"/>
        <w:tblW w:w="0" w:type="auto"/>
        <w:tblInd w:w="0" w:type="dxa"/>
        <w:tblLook w:val="0020" w:firstRow="1" w:lastRow="0" w:firstColumn="0" w:lastColumn="0" w:noHBand="0" w:noVBand="0"/>
      </w:tblPr>
      <w:tblGrid>
        <w:gridCol w:w="3196"/>
        <w:gridCol w:w="1566"/>
      </w:tblGrid>
      <w:tr w:rsidR="00F83DBE" w:rsidRPr="00F83DBE" w14:paraId="24D4B348" w14:textId="77777777" w:rsidTr="000A61A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20A679B2" w14:textId="77777777" w:rsidR="00F83DBE" w:rsidRPr="00F83DBE" w:rsidRDefault="00F83DBE" w:rsidP="000A61AB">
            <w:pPr>
              <w:pStyle w:val="Compact"/>
              <w:rPr>
                <w:rFonts w:asciiTheme="majorHAnsi" w:hAnsiTheme="majorHAnsi" w:cstheme="majorHAnsi"/>
                <w:sz w:val="22"/>
                <w:szCs w:val="22"/>
              </w:rPr>
            </w:pPr>
            <w:r w:rsidRPr="00F83DBE">
              <w:rPr>
                <w:rFonts w:asciiTheme="majorHAnsi" w:hAnsiTheme="majorHAnsi" w:cstheme="majorHAnsi"/>
                <w:sz w:val="22"/>
                <w:szCs w:val="22"/>
              </w:rPr>
              <w:t>Показатель</w:t>
            </w:r>
          </w:p>
        </w:tc>
        <w:tc>
          <w:tcPr>
            <w:tcW w:w="0" w:type="auto"/>
          </w:tcPr>
          <w:p w14:paraId="2D976A45" w14:textId="77777777" w:rsidR="00F83DBE" w:rsidRPr="00F83DBE" w:rsidRDefault="00F83DBE" w:rsidP="000A61AB">
            <w:pPr>
              <w:pStyle w:val="Compact"/>
              <w:rPr>
                <w:rFonts w:asciiTheme="majorHAnsi" w:hAnsiTheme="majorHAnsi" w:cstheme="majorHAnsi"/>
                <w:sz w:val="22"/>
                <w:szCs w:val="22"/>
              </w:rPr>
            </w:pPr>
            <w:r w:rsidRPr="00F83DBE">
              <w:rPr>
                <w:rFonts w:asciiTheme="majorHAnsi" w:hAnsiTheme="majorHAnsi" w:cstheme="majorHAnsi"/>
                <w:sz w:val="22"/>
                <w:szCs w:val="22"/>
              </w:rPr>
              <w:t>Значение</w:t>
            </w:r>
          </w:p>
        </w:tc>
      </w:tr>
      <w:tr w:rsidR="00F83DBE" w:rsidRPr="00F83DBE" w14:paraId="1FCF8B26" w14:textId="77777777" w:rsidTr="000A61AB">
        <w:tc>
          <w:tcPr>
            <w:tcW w:w="0" w:type="auto"/>
          </w:tcPr>
          <w:p w14:paraId="0EEE9F4F" w14:textId="77777777" w:rsidR="00F83DBE" w:rsidRPr="00F83DBE" w:rsidRDefault="00F83DBE" w:rsidP="000A61AB">
            <w:pPr>
              <w:pStyle w:val="Compact"/>
              <w:rPr>
                <w:rFonts w:asciiTheme="majorHAnsi" w:hAnsiTheme="majorHAnsi" w:cstheme="majorHAnsi"/>
                <w:sz w:val="22"/>
                <w:szCs w:val="22"/>
              </w:rPr>
            </w:pPr>
            <w:r w:rsidRPr="00F83DBE">
              <w:rPr>
                <w:rFonts w:asciiTheme="majorHAnsi" w:hAnsiTheme="majorHAnsi" w:cstheme="majorHAnsi"/>
                <w:sz w:val="22"/>
                <w:szCs w:val="22"/>
              </w:rPr>
              <w:t>Новые притоки</w:t>
            </w:r>
          </w:p>
        </w:tc>
        <w:tc>
          <w:tcPr>
            <w:tcW w:w="0" w:type="auto"/>
          </w:tcPr>
          <w:p w14:paraId="73625E7B" w14:textId="77777777" w:rsidR="00F83DBE" w:rsidRPr="00F83DBE" w:rsidRDefault="00F83DBE" w:rsidP="000A61AB">
            <w:pPr>
              <w:pStyle w:val="Compact"/>
              <w:rPr>
                <w:rFonts w:asciiTheme="majorHAnsi" w:hAnsiTheme="majorHAnsi" w:cstheme="majorHAnsi"/>
                <w:sz w:val="22"/>
                <w:szCs w:val="22"/>
              </w:rPr>
            </w:pPr>
            <w:r w:rsidRPr="00F83DBE">
              <w:rPr>
                <w:rFonts w:asciiTheme="majorHAnsi" w:hAnsiTheme="majorHAnsi" w:cstheme="majorHAnsi"/>
                <w:b/>
                <w:bCs/>
                <w:sz w:val="22"/>
                <w:szCs w:val="22"/>
              </w:rPr>
              <w:t>115,38 млрд ₽</w:t>
            </w:r>
          </w:p>
        </w:tc>
      </w:tr>
      <w:tr w:rsidR="00F83DBE" w:rsidRPr="00F83DBE" w14:paraId="3E2B2B91" w14:textId="77777777" w:rsidTr="000A61AB">
        <w:tc>
          <w:tcPr>
            <w:tcW w:w="0" w:type="auto"/>
          </w:tcPr>
          <w:p w14:paraId="7819EB05" w14:textId="77777777" w:rsidR="00F83DBE" w:rsidRPr="00F83DBE" w:rsidRDefault="00F83DBE" w:rsidP="000A61AB">
            <w:pPr>
              <w:pStyle w:val="Compact"/>
              <w:rPr>
                <w:rFonts w:asciiTheme="majorHAnsi" w:hAnsiTheme="majorHAnsi" w:cstheme="majorHAnsi"/>
                <w:sz w:val="22"/>
                <w:szCs w:val="22"/>
              </w:rPr>
            </w:pPr>
            <w:r w:rsidRPr="00F83DBE">
              <w:rPr>
                <w:rFonts w:asciiTheme="majorHAnsi" w:hAnsiTheme="majorHAnsi" w:cstheme="majorHAnsi"/>
                <w:sz w:val="22"/>
                <w:szCs w:val="22"/>
              </w:rPr>
              <w:t>Альтернативное фондирование</w:t>
            </w:r>
          </w:p>
        </w:tc>
        <w:tc>
          <w:tcPr>
            <w:tcW w:w="0" w:type="auto"/>
          </w:tcPr>
          <w:p w14:paraId="155A2431" w14:textId="77777777" w:rsidR="00F83DBE" w:rsidRPr="00F83DBE" w:rsidRDefault="00F83DBE" w:rsidP="000A61AB">
            <w:pPr>
              <w:pStyle w:val="Compact"/>
              <w:rPr>
                <w:rFonts w:asciiTheme="majorHAnsi" w:hAnsiTheme="majorHAnsi" w:cstheme="majorHAnsi"/>
                <w:sz w:val="22"/>
                <w:szCs w:val="22"/>
              </w:rPr>
            </w:pPr>
            <w:r w:rsidRPr="00F83DBE">
              <w:rPr>
                <w:rFonts w:asciiTheme="majorHAnsi" w:hAnsiTheme="majorHAnsi" w:cstheme="majorHAnsi"/>
                <w:b/>
                <w:bCs/>
                <w:sz w:val="22"/>
                <w:szCs w:val="22"/>
              </w:rPr>
              <w:t>2,00 млрд ₽</w:t>
            </w:r>
          </w:p>
        </w:tc>
      </w:tr>
      <w:tr w:rsidR="00F83DBE" w:rsidRPr="00F83DBE" w14:paraId="75DCB13D" w14:textId="77777777" w:rsidTr="000A61AB">
        <w:tc>
          <w:tcPr>
            <w:tcW w:w="0" w:type="auto"/>
          </w:tcPr>
          <w:p w14:paraId="19332342" w14:textId="77777777" w:rsidR="00F83DBE" w:rsidRPr="00F83DBE" w:rsidRDefault="00F83DBE" w:rsidP="000A61AB">
            <w:pPr>
              <w:pStyle w:val="Compact"/>
              <w:rPr>
                <w:rFonts w:asciiTheme="majorHAnsi" w:hAnsiTheme="majorHAnsi" w:cstheme="majorHAnsi"/>
                <w:sz w:val="22"/>
                <w:szCs w:val="22"/>
              </w:rPr>
            </w:pPr>
            <w:r w:rsidRPr="00F83DBE">
              <w:rPr>
                <w:rFonts w:asciiTheme="majorHAnsi" w:hAnsiTheme="majorHAnsi" w:cstheme="majorHAnsi"/>
                <w:sz w:val="22"/>
                <w:szCs w:val="22"/>
              </w:rPr>
              <w:t>Покрытие оттока</w:t>
            </w:r>
          </w:p>
        </w:tc>
        <w:tc>
          <w:tcPr>
            <w:tcW w:w="0" w:type="auto"/>
          </w:tcPr>
          <w:p w14:paraId="59DC5CB0" w14:textId="77777777" w:rsidR="00F83DBE" w:rsidRPr="00F83DBE" w:rsidRDefault="00F83DBE" w:rsidP="000A61AB">
            <w:pPr>
              <w:pStyle w:val="Compact"/>
              <w:rPr>
                <w:rFonts w:asciiTheme="majorHAnsi" w:hAnsiTheme="majorHAnsi" w:cstheme="majorHAnsi"/>
                <w:sz w:val="22"/>
                <w:szCs w:val="22"/>
              </w:rPr>
            </w:pPr>
            <w:r w:rsidRPr="00F83DBE">
              <w:rPr>
                <w:rFonts w:asciiTheme="majorHAnsi" w:hAnsiTheme="majorHAnsi" w:cstheme="majorHAnsi"/>
                <w:b/>
                <w:bCs/>
                <w:sz w:val="22"/>
                <w:szCs w:val="22"/>
              </w:rPr>
              <w:t>16,03%</w:t>
            </w:r>
          </w:p>
        </w:tc>
      </w:tr>
    </w:tbl>
    <w:p w14:paraId="4A3721D0" w14:textId="77777777" w:rsidR="00F83DBE" w:rsidRDefault="00E15FBB" w:rsidP="0018667C">
      <w:pPr>
        <w:pStyle w:val="aff8"/>
        <w:spacing w:before="80" w:beforeAutospacing="0" w:after="80" w:afterAutospacing="0"/>
        <w:contextualSpacing/>
        <w:mirrorIndents/>
        <w:rPr>
          <w:rFonts w:asciiTheme="majorHAnsi" w:hAnsiTheme="majorHAnsi" w:cstheme="majorHAnsi"/>
          <w:sz w:val="22"/>
          <w:szCs w:val="22"/>
        </w:rPr>
      </w:pPr>
      <w:r w:rsidRPr="00B464EC">
        <w:rPr>
          <w:rFonts w:asciiTheme="majorHAnsi" w:hAnsiTheme="majorHAnsi" w:cstheme="majorHAnsi"/>
          <w:sz w:val="22"/>
          <w:szCs w:val="22"/>
        </w:rPr>
        <w:t xml:space="preserve">Новые притоки — 115,38 млрд ₽. </w:t>
      </w:r>
    </w:p>
    <w:p w14:paraId="1C1628BA" w14:textId="77777777" w:rsidR="00F83DBE" w:rsidRDefault="00E15FBB" w:rsidP="0018667C">
      <w:pPr>
        <w:pStyle w:val="aff8"/>
        <w:spacing w:before="80" w:beforeAutospacing="0" w:after="80" w:afterAutospacing="0"/>
        <w:contextualSpacing/>
        <w:mirrorIndents/>
        <w:rPr>
          <w:rFonts w:asciiTheme="majorHAnsi" w:hAnsiTheme="majorHAnsi" w:cstheme="majorHAnsi"/>
          <w:sz w:val="22"/>
          <w:szCs w:val="22"/>
        </w:rPr>
      </w:pPr>
      <w:r w:rsidRPr="00B464EC">
        <w:rPr>
          <w:rFonts w:asciiTheme="majorHAnsi" w:hAnsiTheme="majorHAnsi" w:cstheme="majorHAnsi"/>
          <w:sz w:val="22"/>
          <w:szCs w:val="22"/>
        </w:rPr>
        <w:t xml:space="preserve">Альтернативное фондирование — 2 млрд ₽. Покрытие оттока — всего 16,03%. </w:t>
      </w:r>
    </w:p>
    <w:p w14:paraId="5DA7FA67" w14:textId="40190D0B" w:rsidR="00E15FBB" w:rsidRPr="00B464EC" w:rsidRDefault="00E15FBB" w:rsidP="0018667C">
      <w:pPr>
        <w:pStyle w:val="aff8"/>
        <w:spacing w:before="80" w:beforeAutospacing="0" w:after="80" w:afterAutospacing="0"/>
        <w:contextualSpacing/>
        <w:mirrorIndents/>
        <w:rPr>
          <w:rFonts w:asciiTheme="majorHAnsi" w:hAnsiTheme="majorHAnsi" w:cstheme="majorHAnsi"/>
          <w:sz w:val="22"/>
          <w:szCs w:val="22"/>
        </w:rPr>
      </w:pPr>
      <w:r w:rsidRPr="00B464EC">
        <w:rPr>
          <w:rFonts w:asciiTheme="majorHAnsi" w:hAnsiTheme="majorHAnsi" w:cstheme="majorHAnsi"/>
          <w:sz w:val="22"/>
          <w:szCs w:val="22"/>
        </w:rPr>
        <w:t xml:space="preserve">Это означает, что даже при максимальном сценарии альтернативного фондирования (2 млрд — верх, утверждённый правлением) банк закрывает лишь </w:t>
      </w:r>
      <w:r w:rsidRPr="00B464EC">
        <w:rPr>
          <w:rStyle w:val="af6"/>
          <w:rFonts w:asciiTheme="majorHAnsi" w:hAnsiTheme="majorHAnsi" w:cstheme="majorHAnsi"/>
          <w:sz w:val="22"/>
          <w:szCs w:val="22"/>
        </w:rPr>
        <w:t>шестую часть</w:t>
      </w:r>
      <w:r w:rsidRPr="00B464EC">
        <w:rPr>
          <w:rFonts w:asciiTheme="majorHAnsi" w:hAnsiTheme="majorHAnsi" w:cstheme="majorHAnsi"/>
          <w:sz w:val="22"/>
          <w:szCs w:val="22"/>
        </w:rPr>
        <w:t xml:space="preserve"> оттока. Остальные 84% оттока должны быть покрыты новыми притоками — и это при том, что сценарный CoF уже пробивает потолок.</w:t>
      </w:r>
    </w:p>
    <w:p w14:paraId="103E17D0" w14:textId="77777777" w:rsidR="00E15FBB" w:rsidRPr="00B464EC" w:rsidRDefault="00E15FBB" w:rsidP="0018667C">
      <w:pPr>
        <w:pStyle w:val="31"/>
        <w:spacing w:before="80" w:after="80"/>
        <w:contextualSpacing/>
        <w:mirrorIndents/>
        <w:rPr>
          <w:rFonts w:cstheme="majorHAnsi"/>
          <w:sz w:val="22"/>
          <w:lang w:val="ru-RU"/>
        </w:rPr>
      </w:pPr>
      <w:r w:rsidRPr="00B464EC">
        <w:rPr>
          <w:rFonts w:cstheme="majorHAnsi"/>
          <w:sz w:val="22"/>
          <w:lang w:val="ru-RU"/>
        </w:rPr>
        <w:t xml:space="preserve">Блок 3: Динамика </w:t>
      </w:r>
      <w:r w:rsidRPr="00B464EC">
        <w:rPr>
          <w:rFonts w:cstheme="majorHAnsi"/>
          <w:sz w:val="22"/>
        </w:rPr>
        <w:t>CoF</w:t>
      </w:r>
      <w:r w:rsidRPr="00B464EC">
        <w:rPr>
          <w:rFonts w:cstheme="majorHAnsi"/>
          <w:sz w:val="22"/>
          <w:lang w:val="ru-RU"/>
        </w:rPr>
        <w:t xml:space="preserve"> против потолка по кварталам</w:t>
      </w:r>
    </w:p>
    <w:p w14:paraId="39244A99" w14:textId="492F989E" w:rsidR="00E15FBB" w:rsidRDefault="00E15FBB" w:rsidP="0018667C">
      <w:pPr>
        <w:pStyle w:val="aff8"/>
        <w:spacing w:before="80" w:beforeAutospacing="0" w:after="80" w:afterAutospacing="0"/>
        <w:contextualSpacing/>
        <w:mirrorIndents/>
        <w:rPr>
          <w:rFonts w:asciiTheme="majorHAnsi" w:hAnsiTheme="majorHAnsi" w:cstheme="majorHAnsi"/>
          <w:sz w:val="22"/>
          <w:szCs w:val="22"/>
        </w:rPr>
      </w:pPr>
      <w:r w:rsidRPr="00B464EC">
        <w:rPr>
          <w:rFonts w:asciiTheme="majorHAnsi" w:hAnsiTheme="majorHAnsi" w:cstheme="majorHAnsi"/>
          <w:sz w:val="22"/>
          <w:szCs w:val="22"/>
        </w:rPr>
        <w:t>График «В каких месяцах сценарный CoF превышает потолок» показывает историю и прогноз:</w:t>
      </w:r>
    </w:p>
    <w:tbl>
      <w:tblPr>
        <w:tblStyle w:val="Table"/>
        <w:tblW w:w="0" w:type="auto"/>
        <w:tblInd w:w="0" w:type="dxa"/>
        <w:tblLook w:val="0020" w:firstRow="1" w:lastRow="0" w:firstColumn="0" w:lastColumn="0" w:noHBand="0" w:noVBand="0"/>
      </w:tblPr>
      <w:tblGrid>
        <w:gridCol w:w="1385"/>
        <w:gridCol w:w="1668"/>
        <w:gridCol w:w="2363"/>
        <w:gridCol w:w="1548"/>
      </w:tblGrid>
      <w:tr w:rsidR="00F83DBE" w:rsidRPr="00F83DBE" w14:paraId="64C90712" w14:textId="77777777" w:rsidTr="000A61A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633AED01" w14:textId="77777777" w:rsidR="00F83DBE" w:rsidRPr="00F83DBE" w:rsidRDefault="00F83DBE" w:rsidP="000A61AB">
            <w:pPr>
              <w:pStyle w:val="Compact"/>
              <w:rPr>
                <w:rFonts w:asciiTheme="majorHAnsi" w:hAnsiTheme="majorHAnsi" w:cstheme="majorHAnsi"/>
                <w:sz w:val="22"/>
                <w:szCs w:val="22"/>
              </w:rPr>
            </w:pPr>
            <w:r w:rsidRPr="00F83DBE">
              <w:rPr>
                <w:rFonts w:asciiTheme="majorHAnsi" w:hAnsiTheme="majorHAnsi" w:cstheme="majorHAnsi"/>
                <w:sz w:val="22"/>
                <w:szCs w:val="22"/>
              </w:rPr>
              <w:t>Период</w:t>
            </w:r>
          </w:p>
        </w:tc>
        <w:tc>
          <w:tcPr>
            <w:tcW w:w="0" w:type="auto"/>
          </w:tcPr>
          <w:p w14:paraId="66A335D3" w14:textId="77777777" w:rsidR="00F83DBE" w:rsidRPr="00F83DBE" w:rsidRDefault="00F83DBE" w:rsidP="000A61AB">
            <w:pPr>
              <w:pStyle w:val="Compact"/>
              <w:rPr>
                <w:rFonts w:asciiTheme="majorHAnsi" w:hAnsiTheme="majorHAnsi" w:cstheme="majorHAnsi"/>
                <w:sz w:val="22"/>
                <w:szCs w:val="22"/>
              </w:rPr>
            </w:pPr>
            <w:r w:rsidRPr="00F83DBE">
              <w:rPr>
                <w:rFonts w:asciiTheme="majorHAnsi" w:hAnsiTheme="majorHAnsi" w:cstheme="majorHAnsi"/>
                <w:sz w:val="22"/>
                <w:szCs w:val="22"/>
              </w:rPr>
              <w:t>Сценарный CoF</w:t>
            </w:r>
          </w:p>
        </w:tc>
        <w:tc>
          <w:tcPr>
            <w:tcW w:w="0" w:type="auto"/>
          </w:tcPr>
          <w:p w14:paraId="1E54C02A" w14:textId="77777777" w:rsidR="00F83DBE" w:rsidRPr="00F83DBE" w:rsidRDefault="00F83DBE" w:rsidP="000A61AB">
            <w:pPr>
              <w:pStyle w:val="Compact"/>
              <w:rPr>
                <w:rFonts w:asciiTheme="majorHAnsi" w:hAnsiTheme="majorHAnsi" w:cstheme="majorHAnsi"/>
                <w:sz w:val="22"/>
                <w:szCs w:val="22"/>
              </w:rPr>
            </w:pPr>
            <w:r w:rsidRPr="00F83DBE">
              <w:rPr>
                <w:rFonts w:asciiTheme="majorHAnsi" w:hAnsiTheme="majorHAnsi" w:cstheme="majorHAnsi"/>
                <w:sz w:val="22"/>
                <w:szCs w:val="22"/>
              </w:rPr>
              <w:t>Предельная стоимость</w:t>
            </w:r>
          </w:p>
        </w:tc>
        <w:tc>
          <w:tcPr>
            <w:tcW w:w="0" w:type="auto"/>
          </w:tcPr>
          <w:p w14:paraId="345CBCF0" w14:textId="77777777" w:rsidR="00F83DBE" w:rsidRPr="00F83DBE" w:rsidRDefault="00F83DBE" w:rsidP="000A61AB">
            <w:pPr>
              <w:pStyle w:val="Compact"/>
              <w:rPr>
                <w:rFonts w:asciiTheme="majorHAnsi" w:hAnsiTheme="majorHAnsi" w:cstheme="majorHAnsi"/>
                <w:sz w:val="22"/>
                <w:szCs w:val="22"/>
              </w:rPr>
            </w:pPr>
            <w:r w:rsidRPr="00F83DBE">
              <w:rPr>
                <w:rFonts w:asciiTheme="majorHAnsi" w:hAnsiTheme="majorHAnsi" w:cstheme="majorHAnsi"/>
                <w:sz w:val="22"/>
                <w:szCs w:val="22"/>
              </w:rPr>
              <w:t>Превышение?</w:t>
            </w:r>
          </w:p>
        </w:tc>
      </w:tr>
      <w:tr w:rsidR="00F83DBE" w:rsidRPr="00F83DBE" w14:paraId="019464E7" w14:textId="77777777" w:rsidTr="000A61AB">
        <w:tc>
          <w:tcPr>
            <w:tcW w:w="0" w:type="auto"/>
          </w:tcPr>
          <w:p w14:paraId="0F212D1C" w14:textId="77777777" w:rsidR="00F83DBE" w:rsidRPr="00F83DBE" w:rsidRDefault="00F83DBE" w:rsidP="000A61AB">
            <w:pPr>
              <w:pStyle w:val="Compact"/>
              <w:rPr>
                <w:rFonts w:asciiTheme="majorHAnsi" w:hAnsiTheme="majorHAnsi" w:cstheme="majorHAnsi"/>
                <w:sz w:val="22"/>
                <w:szCs w:val="22"/>
              </w:rPr>
            </w:pPr>
            <w:r w:rsidRPr="00F83DBE">
              <w:rPr>
                <w:rFonts w:asciiTheme="majorHAnsi" w:hAnsiTheme="majorHAnsi" w:cstheme="majorHAnsi"/>
                <w:sz w:val="22"/>
                <w:szCs w:val="22"/>
              </w:rPr>
              <w:t>2024 — 1 кв.</w:t>
            </w:r>
          </w:p>
        </w:tc>
        <w:tc>
          <w:tcPr>
            <w:tcW w:w="0" w:type="auto"/>
          </w:tcPr>
          <w:p w14:paraId="06CC5069" w14:textId="77777777" w:rsidR="00F83DBE" w:rsidRPr="00F83DBE" w:rsidRDefault="00F83DBE" w:rsidP="000A61AB">
            <w:pPr>
              <w:pStyle w:val="Compact"/>
              <w:rPr>
                <w:rFonts w:asciiTheme="majorHAnsi" w:hAnsiTheme="majorHAnsi" w:cstheme="majorHAnsi"/>
                <w:sz w:val="22"/>
                <w:szCs w:val="22"/>
              </w:rPr>
            </w:pPr>
            <w:r w:rsidRPr="00F83DBE">
              <w:rPr>
                <w:rFonts w:asciiTheme="majorHAnsi" w:hAnsiTheme="majorHAnsi" w:cstheme="majorHAnsi"/>
                <w:sz w:val="22"/>
                <w:szCs w:val="22"/>
              </w:rPr>
              <w:t>15,30%</w:t>
            </w:r>
          </w:p>
        </w:tc>
        <w:tc>
          <w:tcPr>
            <w:tcW w:w="0" w:type="auto"/>
          </w:tcPr>
          <w:p w14:paraId="67357953" w14:textId="77777777" w:rsidR="00F83DBE" w:rsidRPr="00F83DBE" w:rsidRDefault="00F83DBE" w:rsidP="000A61AB">
            <w:pPr>
              <w:pStyle w:val="Compact"/>
              <w:rPr>
                <w:rFonts w:asciiTheme="majorHAnsi" w:hAnsiTheme="majorHAnsi" w:cstheme="majorHAnsi"/>
                <w:sz w:val="22"/>
                <w:szCs w:val="22"/>
              </w:rPr>
            </w:pPr>
            <w:r w:rsidRPr="00F83DBE">
              <w:rPr>
                <w:rFonts w:asciiTheme="majorHAnsi" w:hAnsiTheme="majorHAnsi" w:cstheme="majorHAnsi"/>
                <w:sz w:val="22"/>
                <w:szCs w:val="22"/>
              </w:rPr>
              <w:t>15,2%</w:t>
            </w:r>
          </w:p>
        </w:tc>
        <w:tc>
          <w:tcPr>
            <w:tcW w:w="0" w:type="auto"/>
          </w:tcPr>
          <w:p w14:paraId="097C534D" w14:textId="77777777" w:rsidR="00F83DBE" w:rsidRPr="00F83DBE" w:rsidRDefault="00F83DBE" w:rsidP="000A61AB">
            <w:pPr>
              <w:pStyle w:val="Compact"/>
              <w:rPr>
                <w:rFonts w:asciiTheme="majorHAnsi" w:hAnsiTheme="majorHAnsi" w:cstheme="majorHAnsi"/>
                <w:sz w:val="22"/>
                <w:szCs w:val="22"/>
              </w:rPr>
            </w:pPr>
            <w:r w:rsidRPr="00F83DBE">
              <w:rPr>
                <w:rFonts w:ascii="Segoe UI Emoji" w:hAnsi="Segoe UI Emoji" w:cs="Segoe UI Emoji"/>
                <w:sz w:val="22"/>
                <w:szCs w:val="22"/>
              </w:rPr>
              <w:t>✅</w:t>
            </w:r>
            <w:r w:rsidRPr="00F83DBE">
              <w:rPr>
                <w:rFonts w:asciiTheme="majorHAnsi" w:hAnsiTheme="majorHAnsi" w:cstheme="majorHAnsi"/>
                <w:sz w:val="22"/>
                <w:szCs w:val="22"/>
              </w:rPr>
              <w:t xml:space="preserve"> +0,10 п.п.</w:t>
            </w:r>
          </w:p>
        </w:tc>
      </w:tr>
      <w:tr w:rsidR="00F83DBE" w:rsidRPr="00F83DBE" w14:paraId="18480731" w14:textId="77777777" w:rsidTr="000A61AB">
        <w:tc>
          <w:tcPr>
            <w:tcW w:w="0" w:type="auto"/>
          </w:tcPr>
          <w:p w14:paraId="34EFA0AD" w14:textId="77777777" w:rsidR="00F83DBE" w:rsidRPr="00F83DBE" w:rsidRDefault="00F83DBE" w:rsidP="000A61AB">
            <w:pPr>
              <w:pStyle w:val="Compact"/>
              <w:rPr>
                <w:rFonts w:asciiTheme="majorHAnsi" w:hAnsiTheme="majorHAnsi" w:cstheme="majorHAnsi"/>
                <w:sz w:val="22"/>
                <w:szCs w:val="22"/>
              </w:rPr>
            </w:pPr>
            <w:r w:rsidRPr="00F83DBE">
              <w:rPr>
                <w:rFonts w:asciiTheme="majorHAnsi" w:hAnsiTheme="majorHAnsi" w:cstheme="majorHAnsi"/>
                <w:sz w:val="22"/>
                <w:szCs w:val="22"/>
              </w:rPr>
              <w:t>2024 — 2 кв.</w:t>
            </w:r>
          </w:p>
        </w:tc>
        <w:tc>
          <w:tcPr>
            <w:tcW w:w="0" w:type="auto"/>
          </w:tcPr>
          <w:p w14:paraId="67F3CD83" w14:textId="77777777" w:rsidR="00F83DBE" w:rsidRPr="00F83DBE" w:rsidRDefault="00F83DBE" w:rsidP="000A61AB">
            <w:pPr>
              <w:pStyle w:val="Compact"/>
              <w:rPr>
                <w:rFonts w:asciiTheme="majorHAnsi" w:hAnsiTheme="majorHAnsi" w:cstheme="majorHAnsi"/>
                <w:sz w:val="22"/>
                <w:szCs w:val="22"/>
              </w:rPr>
            </w:pPr>
            <w:r w:rsidRPr="00F83DBE">
              <w:rPr>
                <w:rFonts w:asciiTheme="majorHAnsi" w:hAnsiTheme="majorHAnsi" w:cstheme="majorHAnsi"/>
                <w:sz w:val="22"/>
                <w:szCs w:val="22"/>
              </w:rPr>
              <w:t>15,38%</w:t>
            </w:r>
          </w:p>
        </w:tc>
        <w:tc>
          <w:tcPr>
            <w:tcW w:w="0" w:type="auto"/>
          </w:tcPr>
          <w:p w14:paraId="0F1FF691" w14:textId="77777777" w:rsidR="00F83DBE" w:rsidRPr="00F83DBE" w:rsidRDefault="00F83DBE" w:rsidP="000A61AB">
            <w:pPr>
              <w:pStyle w:val="Compact"/>
              <w:rPr>
                <w:rFonts w:asciiTheme="majorHAnsi" w:hAnsiTheme="majorHAnsi" w:cstheme="majorHAnsi"/>
                <w:sz w:val="22"/>
                <w:szCs w:val="22"/>
              </w:rPr>
            </w:pPr>
            <w:r w:rsidRPr="00F83DBE">
              <w:rPr>
                <w:rFonts w:asciiTheme="majorHAnsi" w:hAnsiTheme="majorHAnsi" w:cstheme="majorHAnsi"/>
                <w:sz w:val="22"/>
                <w:szCs w:val="22"/>
              </w:rPr>
              <w:t>15,2%</w:t>
            </w:r>
          </w:p>
        </w:tc>
        <w:tc>
          <w:tcPr>
            <w:tcW w:w="0" w:type="auto"/>
          </w:tcPr>
          <w:p w14:paraId="5842DDE9" w14:textId="77777777" w:rsidR="00F83DBE" w:rsidRPr="00F83DBE" w:rsidRDefault="00F83DBE" w:rsidP="000A61AB">
            <w:pPr>
              <w:pStyle w:val="Compact"/>
              <w:rPr>
                <w:rFonts w:asciiTheme="majorHAnsi" w:hAnsiTheme="majorHAnsi" w:cstheme="majorHAnsi"/>
                <w:sz w:val="22"/>
                <w:szCs w:val="22"/>
              </w:rPr>
            </w:pPr>
            <w:r w:rsidRPr="00F83DBE">
              <w:rPr>
                <w:rFonts w:ascii="Segoe UI Emoji" w:hAnsi="Segoe UI Emoji" w:cs="Segoe UI Emoji"/>
                <w:sz w:val="22"/>
                <w:szCs w:val="22"/>
              </w:rPr>
              <w:t>✅</w:t>
            </w:r>
            <w:r w:rsidRPr="00F83DBE">
              <w:rPr>
                <w:rFonts w:asciiTheme="majorHAnsi" w:hAnsiTheme="majorHAnsi" w:cstheme="majorHAnsi"/>
                <w:sz w:val="22"/>
                <w:szCs w:val="22"/>
              </w:rPr>
              <w:t xml:space="preserve"> +0,18 п.п.</w:t>
            </w:r>
          </w:p>
        </w:tc>
      </w:tr>
      <w:tr w:rsidR="00F83DBE" w:rsidRPr="00F83DBE" w14:paraId="26B18CBD" w14:textId="77777777" w:rsidTr="000A61AB">
        <w:tc>
          <w:tcPr>
            <w:tcW w:w="0" w:type="auto"/>
          </w:tcPr>
          <w:p w14:paraId="1E48AA96" w14:textId="77777777" w:rsidR="00F83DBE" w:rsidRPr="00F83DBE" w:rsidRDefault="00F83DBE" w:rsidP="000A61AB">
            <w:pPr>
              <w:pStyle w:val="Compact"/>
              <w:rPr>
                <w:rFonts w:asciiTheme="majorHAnsi" w:hAnsiTheme="majorHAnsi" w:cstheme="majorHAnsi"/>
                <w:sz w:val="22"/>
                <w:szCs w:val="22"/>
              </w:rPr>
            </w:pPr>
            <w:r w:rsidRPr="00F83DBE">
              <w:rPr>
                <w:rFonts w:asciiTheme="majorHAnsi" w:hAnsiTheme="majorHAnsi" w:cstheme="majorHAnsi"/>
                <w:sz w:val="22"/>
                <w:szCs w:val="22"/>
              </w:rPr>
              <w:t>2024 — 3 кв.</w:t>
            </w:r>
          </w:p>
        </w:tc>
        <w:tc>
          <w:tcPr>
            <w:tcW w:w="0" w:type="auto"/>
          </w:tcPr>
          <w:p w14:paraId="64C4F06A" w14:textId="77777777" w:rsidR="00F83DBE" w:rsidRPr="00F83DBE" w:rsidRDefault="00F83DBE" w:rsidP="000A61AB">
            <w:pPr>
              <w:pStyle w:val="Compact"/>
              <w:rPr>
                <w:rFonts w:asciiTheme="majorHAnsi" w:hAnsiTheme="majorHAnsi" w:cstheme="majorHAnsi"/>
                <w:sz w:val="22"/>
                <w:szCs w:val="22"/>
              </w:rPr>
            </w:pPr>
            <w:r w:rsidRPr="00F83DBE">
              <w:rPr>
                <w:rFonts w:asciiTheme="majorHAnsi" w:hAnsiTheme="majorHAnsi" w:cstheme="majorHAnsi"/>
                <w:sz w:val="22"/>
                <w:szCs w:val="22"/>
              </w:rPr>
              <w:t>17,27%</w:t>
            </w:r>
          </w:p>
        </w:tc>
        <w:tc>
          <w:tcPr>
            <w:tcW w:w="0" w:type="auto"/>
          </w:tcPr>
          <w:p w14:paraId="72480DFD" w14:textId="77777777" w:rsidR="00F83DBE" w:rsidRPr="00F83DBE" w:rsidRDefault="00F83DBE" w:rsidP="000A61AB">
            <w:pPr>
              <w:pStyle w:val="Compact"/>
              <w:rPr>
                <w:rFonts w:asciiTheme="majorHAnsi" w:hAnsiTheme="majorHAnsi" w:cstheme="majorHAnsi"/>
                <w:sz w:val="22"/>
                <w:szCs w:val="22"/>
              </w:rPr>
            </w:pPr>
            <w:r w:rsidRPr="00F83DBE">
              <w:rPr>
                <w:rFonts w:asciiTheme="majorHAnsi" w:hAnsiTheme="majorHAnsi" w:cstheme="majorHAnsi"/>
                <w:sz w:val="22"/>
                <w:szCs w:val="22"/>
              </w:rPr>
              <w:t>16,5%</w:t>
            </w:r>
          </w:p>
        </w:tc>
        <w:tc>
          <w:tcPr>
            <w:tcW w:w="0" w:type="auto"/>
          </w:tcPr>
          <w:p w14:paraId="514D89F0" w14:textId="77777777" w:rsidR="00F83DBE" w:rsidRPr="00F83DBE" w:rsidRDefault="00F83DBE" w:rsidP="000A61AB">
            <w:pPr>
              <w:pStyle w:val="Compact"/>
              <w:rPr>
                <w:rFonts w:asciiTheme="majorHAnsi" w:hAnsiTheme="majorHAnsi" w:cstheme="majorHAnsi"/>
                <w:sz w:val="22"/>
                <w:szCs w:val="22"/>
              </w:rPr>
            </w:pPr>
            <w:r w:rsidRPr="00F83DBE">
              <w:rPr>
                <w:rFonts w:ascii="Segoe UI Emoji" w:hAnsi="Segoe UI Emoji" w:cs="Segoe UI Emoji"/>
                <w:sz w:val="22"/>
                <w:szCs w:val="22"/>
              </w:rPr>
              <w:t>✅</w:t>
            </w:r>
            <w:r w:rsidRPr="00F83DBE">
              <w:rPr>
                <w:rFonts w:asciiTheme="majorHAnsi" w:hAnsiTheme="majorHAnsi" w:cstheme="majorHAnsi"/>
                <w:sz w:val="22"/>
                <w:szCs w:val="22"/>
              </w:rPr>
              <w:t xml:space="preserve"> +0,77 п.п.</w:t>
            </w:r>
          </w:p>
        </w:tc>
      </w:tr>
      <w:tr w:rsidR="00F83DBE" w:rsidRPr="00F83DBE" w14:paraId="482A9516" w14:textId="77777777" w:rsidTr="000A61AB">
        <w:tc>
          <w:tcPr>
            <w:tcW w:w="0" w:type="auto"/>
          </w:tcPr>
          <w:p w14:paraId="0470EC41" w14:textId="77777777" w:rsidR="00F83DBE" w:rsidRPr="00F83DBE" w:rsidRDefault="00F83DBE" w:rsidP="000A61AB">
            <w:pPr>
              <w:pStyle w:val="Compact"/>
              <w:rPr>
                <w:rFonts w:asciiTheme="majorHAnsi" w:hAnsiTheme="majorHAnsi" w:cstheme="majorHAnsi"/>
                <w:sz w:val="22"/>
                <w:szCs w:val="22"/>
              </w:rPr>
            </w:pPr>
            <w:r w:rsidRPr="00F83DBE">
              <w:rPr>
                <w:rFonts w:asciiTheme="majorHAnsi" w:hAnsiTheme="majorHAnsi" w:cstheme="majorHAnsi"/>
                <w:sz w:val="22"/>
                <w:szCs w:val="22"/>
              </w:rPr>
              <w:t>2024 — 4 кв.</w:t>
            </w:r>
          </w:p>
        </w:tc>
        <w:tc>
          <w:tcPr>
            <w:tcW w:w="0" w:type="auto"/>
          </w:tcPr>
          <w:p w14:paraId="7B2438ED" w14:textId="77777777" w:rsidR="00F83DBE" w:rsidRPr="00F83DBE" w:rsidRDefault="00F83DBE" w:rsidP="000A61AB">
            <w:pPr>
              <w:pStyle w:val="Compact"/>
              <w:rPr>
                <w:rFonts w:asciiTheme="majorHAnsi" w:hAnsiTheme="majorHAnsi" w:cstheme="majorHAnsi"/>
                <w:sz w:val="22"/>
                <w:szCs w:val="22"/>
              </w:rPr>
            </w:pPr>
            <w:r w:rsidRPr="00F83DBE">
              <w:rPr>
                <w:rFonts w:asciiTheme="majorHAnsi" w:hAnsiTheme="majorHAnsi" w:cstheme="majorHAnsi"/>
                <w:sz w:val="22"/>
                <w:szCs w:val="22"/>
              </w:rPr>
              <w:t>20,82%</w:t>
            </w:r>
          </w:p>
        </w:tc>
        <w:tc>
          <w:tcPr>
            <w:tcW w:w="0" w:type="auto"/>
          </w:tcPr>
          <w:p w14:paraId="37A8C898" w14:textId="77777777" w:rsidR="00F83DBE" w:rsidRPr="00F83DBE" w:rsidRDefault="00F83DBE" w:rsidP="000A61AB">
            <w:pPr>
              <w:pStyle w:val="Compact"/>
              <w:rPr>
                <w:rFonts w:asciiTheme="majorHAnsi" w:hAnsiTheme="majorHAnsi" w:cstheme="majorHAnsi"/>
                <w:sz w:val="22"/>
                <w:szCs w:val="22"/>
              </w:rPr>
            </w:pPr>
            <w:r w:rsidRPr="00F83DBE">
              <w:rPr>
                <w:rFonts w:asciiTheme="majorHAnsi" w:hAnsiTheme="majorHAnsi" w:cstheme="majorHAnsi"/>
                <w:sz w:val="22"/>
                <w:szCs w:val="22"/>
              </w:rPr>
              <w:t>19,5%</w:t>
            </w:r>
          </w:p>
        </w:tc>
        <w:tc>
          <w:tcPr>
            <w:tcW w:w="0" w:type="auto"/>
          </w:tcPr>
          <w:p w14:paraId="612449A8" w14:textId="77777777" w:rsidR="00F83DBE" w:rsidRPr="00F83DBE" w:rsidRDefault="00F83DBE" w:rsidP="000A61AB">
            <w:pPr>
              <w:pStyle w:val="Compact"/>
              <w:rPr>
                <w:rFonts w:asciiTheme="majorHAnsi" w:hAnsiTheme="majorHAnsi" w:cstheme="majorHAnsi"/>
                <w:sz w:val="22"/>
                <w:szCs w:val="22"/>
              </w:rPr>
            </w:pPr>
            <w:r w:rsidRPr="00F83DBE">
              <w:rPr>
                <w:rFonts w:ascii="Segoe UI Emoji" w:hAnsi="Segoe UI Emoji" w:cs="Segoe UI Emoji"/>
                <w:sz w:val="22"/>
                <w:szCs w:val="22"/>
              </w:rPr>
              <w:t>✅</w:t>
            </w:r>
            <w:r w:rsidRPr="00F83DBE">
              <w:rPr>
                <w:rFonts w:asciiTheme="majorHAnsi" w:hAnsiTheme="majorHAnsi" w:cstheme="majorHAnsi"/>
                <w:sz w:val="22"/>
                <w:szCs w:val="22"/>
              </w:rPr>
              <w:t xml:space="preserve"> +1,32 п.п.</w:t>
            </w:r>
          </w:p>
        </w:tc>
      </w:tr>
      <w:tr w:rsidR="00F83DBE" w:rsidRPr="00F83DBE" w14:paraId="652B5BF2" w14:textId="77777777" w:rsidTr="000A61AB">
        <w:tc>
          <w:tcPr>
            <w:tcW w:w="0" w:type="auto"/>
          </w:tcPr>
          <w:p w14:paraId="24A64BC7" w14:textId="77777777" w:rsidR="00F83DBE" w:rsidRPr="00F83DBE" w:rsidRDefault="00F83DBE" w:rsidP="000A61AB">
            <w:pPr>
              <w:pStyle w:val="Compact"/>
              <w:rPr>
                <w:rFonts w:asciiTheme="majorHAnsi" w:hAnsiTheme="majorHAnsi" w:cstheme="majorHAnsi"/>
                <w:sz w:val="22"/>
                <w:szCs w:val="22"/>
              </w:rPr>
            </w:pPr>
            <w:r w:rsidRPr="00F83DBE">
              <w:rPr>
                <w:rFonts w:asciiTheme="majorHAnsi" w:hAnsiTheme="majorHAnsi" w:cstheme="majorHAnsi"/>
                <w:sz w:val="22"/>
                <w:szCs w:val="22"/>
              </w:rPr>
              <w:t>2025 — 1 кв.</w:t>
            </w:r>
          </w:p>
        </w:tc>
        <w:tc>
          <w:tcPr>
            <w:tcW w:w="0" w:type="auto"/>
          </w:tcPr>
          <w:p w14:paraId="1AB5E285" w14:textId="77777777" w:rsidR="00F83DBE" w:rsidRPr="00F83DBE" w:rsidRDefault="00F83DBE" w:rsidP="000A61AB">
            <w:pPr>
              <w:pStyle w:val="Compact"/>
              <w:rPr>
                <w:rFonts w:asciiTheme="majorHAnsi" w:hAnsiTheme="majorHAnsi" w:cstheme="majorHAnsi"/>
                <w:sz w:val="22"/>
                <w:szCs w:val="22"/>
              </w:rPr>
            </w:pPr>
            <w:r w:rsidRPr="00F83DBE">
              <w:rPr>
                <w:rFonts w:asciiTheme="majorHAnsi" w:hAnsiTheme="majorHAnsi" w:cstheme="majorHAnsi"/>
                <w:sz w:val="22"/>
                <w:szCs w:val="22"/>
              </w:rPr>
              <w:t>22,00%</w:t>
            </w:r>
          </w:p>
        </w:tc>
        <w:tc>
          <w:tcPr>
            <w:tcW w:w="0" w:type="auto"/>
          </w:tcPr>
          <w:p w14:paraId="4EBFB7E5" w14:textId="77777777" w:rsidR="00F83DBE" w:rsidRPr="00F83DBE" w:rsidRDefault="00F83DBE" w:rsidP="000A61AB">
            <w:pPr>
              <w:pStyle w:val="Compact"/>
              <w:rPr>
                <w:rFonts w:asciiTheme="majorHAnsi" w:hAnsiTheme="majorHAnsi" w:cstheme="majorHAnsi"/>
                <w:sz w:val="22"/>
                <w:szCs w:val="22"/>
              </w:rPr>
            </w:pPr>
            <w:r w:rsidRPr="00F83DBE">
              <w:rPr>
                <w:rFonts w:asciiTheme="majorHAnsi" w:hAnsiTheme="majorHAnsi" w:cstheme="majorHAnsi"/>
                <w:sz w:val="22"/>
                <w:szCs w:val="22"/>
              </w:rPr>
              <w:t>20,2%</w:t>
            </w:r>
          </w:p>
        </w:tc>
        <w:tc>
          <w:tcPr>
            <w:tcW w:w="0" w:type="auto"/>
          </w:tcPr>
          <w:p w14:paraId="2BFEB325" w14:textId="77777777" w:rsidR="00F83DBE" w:rsidRPr="00F83DBE" w:rsidRDefault="00F83DBE" w:rsidP="000A61AB">
            <w:pPr>
              <w:pStyle w:val="Compact"/>
              <w:rPr>
                <w:rFonts w:asciiTheme="majorHAnsi" w:hAnsiTheme="majorHAnsi" w:cstheme="majorHAnsi"/>
                <w:sz w:val="22"/>
                <w:szCs w:val="22"/>
              </w:rPr>
            </w:pPr>
            <w:r w:rsidRPr="00F83DBE">
              <w:rPr>
                <w:rFonts w:ascii="Segoe UI Emoji" w:hAnsi="Segoe UI Emoji" w:cs="Segoe UI Emoji"/>
                <w:sz w:val="22"/>
                <w:szCs w:val="22"/>
              </w:rPr>
              <w:t>✅</w:t>
            </w:r>
            <w:r w:rsidRPr="00F83DBE">
              <w:rPr>
                <w:rFonts w:asciiTheme="majorHAnsi" w:hAnsiTheme="majorHAnsi" w:cstheme="majorHAnsi"/>
                <w:sz w:val="22"/>
                <w:szCs w:val="22"/>
              </w:rPr>
              <w:t xml:space="preserve"> +1,80 п.п.</w:t>
            </w:r>
          </w:p>
        </w:tc>
      </w:tr>
      <w:tr w:rsidR="00F83DBE" w:rsidRPr="00F83DBE" w14:paraId="23EF1A0F" w14:textId="77777777" w:rsidTr="000A61AB">
        <w:tc>
          <w:tcPr>
            <w:tcW w:w="0" w:type="auto"/>
          </w:tcPr>
          <w:p w14:paraId="4B733405" w14:textId="77777777" w:rsidR="00F83DBE" w:rsidRPr="00F83DBE" w:rsidRDefault="00F83DBE" w:rsidP="000A61AB">
            <w:pPr>
              <w:pStyle w:val="Compact"/>
              <w:rPr>
                <w:rFonts w:asciiTheme="majorHAnsi" w:hAnsiTheme="majorHAnsi" w:cstheme="majorHAnsi"/>
                <w:sz w:val="22"/>
                <w:szCs w:val="22"/>
              </w:rPr>
            </w:pPr>
            <w:r w:rsidRPr="00F83DBE">
              <w:rPr>
                <w:rFonts w:asciiTheme="majorHAnsi" w:hAnsiTheme="majorHAnsi" w:cstheme="majorHAnsi"/>
                <w:sz w:val="22"/>
                <w:szCs w:val="22"/>
              </w:rPr>
              <w:t>2025 — 2 кв.</w:t>
            </w:r>
          </w:p>
        </w:tc>
        <w:tc>
          <w:tcPr>
            <w:tcW w:w="0" w:type="auto"/>
          </w:tcPr>
          <w:p w14:paraId="1D9F8D3E" w14:textId="77777777" w:rsidR="00F83DBE" w:rsidRPr="00F83DBE" w:rsidRDefault="00F83DBE" w:rsidP="000A61AB">
            <w:pPr>
              <w:pStyle w:val="Compact"/>
              <w:rPr>
                <w:rFonts w:asciiTheme="majorHAnsi" w:hAnsiTheme="majorHAnsi" w:cstheme="majorHAnsi"/>
                <w:sz w:val="22"/>
                <w:szCs w:val="22"/>
              </w:rPr>
            </w:pPr>
            <w:r w:rsidRPr="00F83DBE">
              <w:rPr>
                <w:rFonts w:asciiTheme="majorHAnsi" w:hAnsiTheme="majorHAnsi" w:cstheme="majorHAnsi"/>
                <w:sz w:val="22"/>
                <w:szCs w:val="22"/>
              </w:rPr>
              <w:t>20,15%</w:t>
            </w:r>
          </w:p>
        </w:tc>
        <w:tc>
          <w:tcPr>
            <w:tcW w:w="0" w:type="auto"/>
          </w:tcPr>
          <w:p w14:paraId="0CFA4CCF" w14:textId="77777777" w:rsidR="00F83DBE" w:rsidRPr="00F83DBE" w:rsidRDefault="00F83DBE" w:rsidP="000A61AB">
            <w:pPr>
              <w:pStyle w:val="Compact"/>
              <w:rPr>
                <w:rFonts w:asciiTheme="majorHAnsi" w:hAnsiTheme="majorHAnsi" w:cstheme="majorHAnsi"/>
                <w:sz w:val="22"/>
                <w:szCs w:val="22"/>
              </w:rPr>
            </w:pPr>
            <w:r w:rsidRPr="00F83DBE">
              <w:rPr>
                <w:rFonts w:asciiTheme="majorHAnsi" w:hAnsiTheme="majorHAnsi" w:cstheme="majorHAnsi"/>
                <w:sz w:val="22"/>
                <w:szCs w:val="22"/>
              </w:rPr>
              <w:t>20,2%</w:t>
            </w:r>
          </w:p>
        </w:tc>
        <w:tc>
          <w:tcPr>
            <w:tcW w:w="0" w:type="auto"/>
          </w:tcPr>
          <w:p w14:paraId="79614709" w14:textId="77777777" w:rsidR="00F83DBE" w:rsidRPr="00F83DBE" w:rsidRDefault="00F83DBE" w:rsidP="000A61AB">
            <w:pPr>
              <w:pStyle w:val="Compact"/>
              <w:rPr>
                <w:rFonts w:asciiTheme="majorHAnsi" w:hAnsiTheme="majorHAnsi" w:cstheme="majorHAnsi"/>
                <w:sz w:val="22"/>
                <w:szCs w:val="22"/>
              </w:rPr>
            </w:pPr>
            <w:r w:rsidRPr="00F83DBE">
              <w:rPr>
                <w:rFonts w:ascii="Segoe UI Emoji" w:hAnsi="Segoe UI Emoji" w:cs="Segoe UI Emoji"/>
                <w:sz w:val="22"/>
                <w:szCs w:val="22"/>
              </w:rPr>
              <w:t>❌</w:t>
            </w:r>
            <w:r w:rsidRPr="00F83DBE">
              <w:rPr>
                <w:rFonts w:asciiTheme="majorHAnsi" w:hAnsiTheme="majorHAnsi" w:cstheme="majorHAnsi"/>
                <w:sz w:val="22"/>
                <w:szCs w:val="22"/>
              </w:rPr>
              <w:t xml:space="preserve"> −0,05 п.п.</w:t>
            </w:r>
          </w:p>
        </w:tc>
      </w:tr>
      <w:tr w:rsidR="00F83DBE" w:rsidRPr="00F83DBE" w14:paraId="74414107" w14:textId="77777777" w:rsidTr="000A61AB">
        <w:tc>
          <w:tcPr>
            <w:tcW w:w="0" w:type="auto"/>
          </w:tcPr>
          <w:p w14:paraId="26C7799B" w14:textId="77777777" w:rsidR="00F83DBE" w:rsidRPr="00F83DBE" w:rsidRDefault="00F83DBE" w:rsidP="000A61AB">
            <w:pPr>
              <w:pStyle w:val="Compact"/>
              <w:rPr>
                <w:rFonts w:asciiTheme="majorHAnsi" w:hAnsiTheme="majorHAnsi" w:cstheme="majorHAnsi"/>
                <w:sz w:val="22"/>
                <w:szCs w:val="22"/>
              </w:rPr>
            </w:pPr>
            <w:r w:rsidRPr="00F83DBE">
              <w:rPr>
                <w:rFonts w:asciiTheme="majorHAnsi" w:hAnsiTheme="majorHAnsi" w:cstheme="majorHAnsi"/>
                <w:sz w:val="22"/>
                <w:szCs w:val="22"/>
              </w:rPr>
              <w:t>2025 — 3 кв.</w:t>
            </w:r>
          </w:p>
        </w:tc>
        <w:tc>
          <w:tcPr>
            <w:tcW w:w="0" w:type="auto"/>
          </w:tcPr>
          <w:p w14:paraId="4D910613" w14:textId="77777777" w:rsidR="00F83DBE" w:rsidRPr="00F83DBE" w:rsidRDefault="00F83DBE" w:rsidP="000A61AB">
            <w:pPr>
              <w:pStyle w:val="Compact"/>
              <w:rPr>
                <w:rFonts w:asciiTheme="majorHAnsi" w:hAnsiTheme="majorHAnsi" w:cstheme="majorHAnsi"/>
                <w:sz w:val="22"/>
                <w:szCs w:val="22"/>
              </w:rPr>
            </w:pPr>
            <w:r w:rsidRPr="00F83DBE">
              <w:rPr>
                <w:rFonts w:asciiTheme="majorHAnsi" w:hAnsiTheme="majorHAnsi" w:cstheme="majorHAnsi"/>
                <w:sz w:val="22"/>
                <w:szCs w:val="22"/>
              </w:rPr>
              <w:t>17,51%</w:t>
            </w:r>
          </w:p>
        </w:tc>
        <w:tc>
          <w:tcPr>
            <w:tcW w:w="0" w:type="auto"/>
          </w:tcPr>
          <w:p w14:paraId="4FA2EDC7" w14:textId="77777777" w:rsidR="00F83DBE" w:rsidRPr="00F83DBE" w:rsidRDefault="00F83DBE" w:rsidP="000A61AB">
            <w:pPr>
              <w:pStyle w:val="Compact"/>
              <w:rPr>
                <w:rFonts w:asciiTheme="majorHAnsi" w:hAnsiTheme="majorHAnsi" w:cstheme="majorHAnsi"/>
                <w:sz w:val="22"/>
                <w:szCs w:val="22"/>
              </w:rPr>
            </w:pPr>
            <w:r w:rsidRPr="00F83DBE">
              <w:rPr>
                <w:rFonts w:asciiTheme="majorHAnsi" w:hAnsiTheme="majorHAnsi" w:cstheme="majorHAnsi"/>
                <w:sz w:val="22"/>
                <w:szCs w:val="22"/>
              </w:rPr>
              <w:t>17,9%</w:t>
            </w:r>
          </w:p>
        </w:tc>
        <w:tc>
          <w:tcPr>
            <w:tcW w:w="0" w:type="auto"/>
          </w:tcPr>
          <w:p w14:paraId="3888D431" w14:textId="77777777" w:rsidR="00F83DBE" w:rsidRPr="00F83DBE" w:rsidRDefault="00F83DBE" w:rsidP="000A61AB">
            <w:pPr>
              <w:pStyle w:val="Compact"/>
              <w:rPr>
                <w:rFonts w:asciiTheme="majorHAnsi" w:hAnsiTheme="majorHAnsi" w:cstheme="majorHAnsi"/>
                <w:sz w:val="22"/>
                <w:szCs w:val="22"/>
              </w:rPr>
            </w:pPr>
            <w:r w:rsidRPr="00F83DBE">
              <w:rPr>
                <w:rFonts w:ascii="Segoe UI Emoji" w:hAnsi="Segoe UI Emoji" w:cs="Segoe UI Emoji"/>
                <w:sz w:val="22"/>
                <w:szCs w:val="22"/>
              </w:rPr>
              <w:t>❌</w:t>
            </w:r>
            <w:r w:rsidRPr="00F83DBE">
              <w:rPr>
                <w:rFonts w:asciiTheme="majorHAnsi" w:hAnsiTheme="majorHAnsi" w:cstheme="majorHAnsi"/>
                <w:sz w:val="22"/>
                <w:szCs w:val="22"/>
              </w:rPr>
              <w:t xml:space="preserve"> −0,39 п.п.</w:t>
            </w:r>
          </w:p>
        </w:tc>
      </w:tr>
      <w:tr w:rsidR="00F83DBE" w:rsidRPr="00F83DBE" w14:paraId="7DED27C1" w14:textId="77777777" w:rsidTr="000A61AB">
        <w:tc>
          <w:tcPr>
            <w:tcW w:w="0" w:type="auto"/>
          </w:tcPr>
          <w:p w14:paraId="06689299" w14:textId="77777777" w:rsidR="00F83DBE" w:rsidRPr="00F83DBE" w:rsidRDefault="00F83DBE" w:rsidP="000A61AB">
            <w:pPr>
              <w:pStyle w:val="Compact"/>
              <w:rPr>
                <w:rFonts w:asciiTheme="majorHAnsi" w:hAnsiTheme="majorHAnsi" w:cstheme="majorHAnsi"/>
                <w:sz w:val="22"/>
                <w:szCs w:val="22"/>
              </w:rPr>
            </w:pPr>
            <w:r w:rsidRPr="00F83DBE">
              <w:rPr>
                <w:rFonts w:asciiTheme="majorHAnsi" w:hAnsiTheme="majorHAnsi" w:cstheme="majorHAnsi"/>
                <w:sz w:val="22"/>
                <w:szCs w:val="22"/>
              </w:rPr>
              <w:t>2025 — 4 кв.</w:t>
            </w:r>
          </w:p>
        </w:tc>
        <w:tc>
          <w:tcPr>
            <w:tcW w:w="0" w:type="auto"/>
          </w:tcPr>
          <w:p w14:paraId="74CC9E2B" w14:textId="77777777" w:rsidR="00F83DBE" w:rsidRPr="00F83DBE" w:rsidRDefault="00F83DBE" w:rsidP="000A61AB">
            <w:pPr>
              <w:pStyle w:val="Compact"/>
              <w:rPr>
                <w:rFonts w:asciiTheme="majorHAnsi" w:hAnsiTheme="majorHAnsi" w:cstheme="majorHAnsi"/>
                <w:sz w:val="22"/>
                <w:szCs w:val="22"/>
              </w:rPr>
            </w:pPr>
            <w:r w:rsidRPr="00F83DBE">
              <w:rPr>
                <w:rFonts w:asciiTheme="majorHAnsi" w:hAnsiTheme="majorHAnsi" w:cstheme="majorHAnsi"/>
                <w:sz w:val="22"/>
                <w:szCs w:val="22"/>
              </w:rPr>
              <w:t>16,75%</w:t>
            </w:r>
          </w:p>
        </w:tc>
        <w:tc>
          <w:tcPr>
            <w:tcW w:w="0" w:type="auto"/>
          </w:tcPr>
          <w:p w14:paraId="68DCC65D" w14:textId="77777777" w:rsidR="00F83DBE" w:rsidRPr="00F83DBE" w:rsidRDefault="00F83DBE" w:rsidP="000A61AB">
            <w:pPr>
              <w:pStyle w:val="Compact"/>
              <w:rPr>
                <w:rFonts w:asciiTheme="majorHAnsi" w:hAnsiTheme="majorHAnsi" w:cstheme="majorHAnsi"/>
                <w:sz w:val="22"/>
                <w:szCs w:val="22"/>
              </w:rPr>
            </w:pPr>
            <w:r w:rsidRPr="00F83DBE">
              <w:rPr>
                <w:rFonts w:asciiTheme="majorHAnsi" w:hAnsiTheme="majorHAnsi" w:cstheme="majorHAnsi"/>
                <w:sz w:val="22"/>
                <w:szCs w:val="22"/>
              </w:rPr>
              <w:t>15,9%</w:t>
            </w:r>
          </w:p>
        </w:tc>
        <w:tc>
          <w:tcPr>
            <w:tcW w:w="0" w:type="auto"/>
          </w:tcPr>
          <w:p w14:paraId="78B2C99B" w14:textId="77777777" w:rsidR="00F83DBE" w:rsidRPr="00F83DBE" w:rsidRDefault="00F83DBE" w:rsidP="000A61AB">
            <w:pPr>
              <w:pStyle w:val="Compact"/>
              <w:rPr>
                <w:rFonts w:asciiTheme="majorHAnsi" w:hAnsiTheme="majorHAnsi" w:cstheme="majorHAnsi"/>
                <w:sz w:val="22"/>
                <w:szCs w:val="22"/>
              </w:rPr>
            </w:pPr>
            <w:r w:rsidRPr="00F83DBE">
              <w:rPr>
                <w:rFonts w:ascii="Segoe UI Emoji" w:hAnsi="Segoe UI Emoji" w:cs="Segoe UI Emoji"/>
                <w:sz w:val="22"/>
                <w:szCs w:val="22"/>
              </w:rPr>
              <w:t>✅</w:t>
            </w:r>
            <w:r w:rsidRPr="00F83DBE">
              <w:rPr>
                <w:rFonts w:asciiTheme="majorHAnsi" w:hAnsiTheme="majorHAnsi" w:cstheme="majorHAnsi"/>
                <w:sz w:val="22"/>
                <w:szCs w:val="22"/>
              </w:rPr>
              <w:t xml:space="preserve"> +0,85 п.п.</w:t>
            </w:r>
          </w:p>
        </w:tc>
      </w:tr>
      <w:tr w:rsidR="00F83DBE" w:rsidRPr="00F83DBE" w14:paraId="049B1AE3" w14:textId="77777777" w:rsidTr="000A61AB">
        <w:tc>
          <w:tcPr>
            <w:tcW w:w="0" w:type="auto"/>
          </w:tcPr>
          <w:p w14:paraId="0E1B1F69" w14:textId="77777777" w:rsidR="00F83DBE" w:rsidRPr="00F83DBE" w:rsidRDefault="00F83DBE" w:rsidP="000A61AB">
            <w:pPr>
              <w:pStyle w:val="Compact"/>
              <w:rPr>
                <w:rFonts w:asciiTheme="majorHAnsi" w:hAnsiTheme="majorHAnsi" w:cstheme="majorHAnsi"/>
                <w:sz w:val="22"/>
                <w:szCs w:val="22"/>
              </w:rPr>
            </w:pPr>
            <w:r w:rsidRPr="00F83DBE">
              <w:rPr>
                <w:rFonts w:asciiTheme="majorHAnsi" w:hAnsiTheme="majorHAnsi" w:cstheme="majorHAnsi"/>
                <w:sz w:val="22"/>
                <w:szCs w:val="22"/>
              </w:rPr>
              <w:t>2026 — 1 кв.</w:t>
            </w:r>
          </w:p>
        </w:tc>
        <w:tc>
          <w:tcPr>
            <w:tcW w:w="0" w:type="auto"/>
          </w:tcPr>
          <w:p w14:paraId="4190C235" w14:textId="77777777" w:rsidR="00F83DBE" w:rsidRPr="00F83DBE" w:rsidRDefault="00F83DBE" w:rsidP="000A61AB">
            <w:pPr>
              <w:pStyle w:val="Compact"/>
              <w:rPr>
                <w:rFonts w:asciiTheme="majorHAnsi" w:hAnsiTheme="majorHAnsi" w:cstheme="majorHAnsi"/>
                <w:sz w:val="22"/>
                <w:szCs w:val="22"/>
              </w:rPr>
            </w:pPr>
            <w:r w:rsidRPr="00F83DBE">
              <w:rPr>
                <w:rFonts w:asciiTheme="majorHAnsi" w:hAnsiTheme="majorHAnsi" w:cstheme="majorHAnsi"/>
                <w:sz w:val="22"/>
                <w:szCs w:val="22"/>
              </w:rPr>
              <w:t>15,29%</w:t>
            </w:r>
          </w:p>
        </w:tc>
        <w:tc>
          <w:tcPr>
            <w:tcW w:w="0" w:type="auto"/>
          </w:tcPr>
          <w:p w14:paraId="69773488" w14:textId="77777777" w:rsidR="00F83DBE" w:rsidRPr="00F83DBE" w:rsidRDefault="00F83DBE" w:rsidP="000A61AB">
            <w:pPr>
              <w:pStyle w:val="Compact"/>
              <w:rPr>
                <w:rFonts w:asciiTheme="majorHAnsi" w:hAnsiTheme="majorHAnsi" w:cstheme="majorHAnsi"/>
                <w:sz w:val="22"/>
                <w:szCs w:val="22"/>
              </w:rPr>
            </w:pPr>
            <w:r w:rsidRPr="00F83DBE">
              <w:rPr>
                <w:rFonts w:asciiTheme="majorHAnsi" w:hAnsiTheme="majorHAnsi" w:cstheme="majorHAnsi"/>
                <w:sz w:val="22"/>
                <w:szCs w:val="22"/>
              </w:rPr>
              <w:t>15,0%</w:t>
            </w:r>
          </w:p>
        </w:tc>
        <w:tc>
          <w:tcPr>
            <w:tcW w:w="0" w:type="auto"/>
          </w:tcPr>
          <w:p w14:paraId="1D2737F9" w14:textId="77777777" w:rsidR="00F83DBE" w:rsidRPr="00F83DBE" w:rsidRDefault="00F83DBE" w:rsidP="000A61AB">
            <w:pPr>
              <w:pStyle w:val="Compact"/>
              <w:rPr>
                <w:rFonts w:asciiTheme="majorHAnsi" w:hAnsiTheme="majorHAnsi" w:cstheme="majorHAnsi"/>
                <w:sz w:val="22"/>
                <w:szCs w:val="22"/>
              </w:rPr>
            </w:pPr>
            <w:r w:rsidRPr="00F83DBE">
              <w:rPr>
                <w:rFonts w:ascii="Segoe UI Emoji" w:hAnsi="Segoe UI Emoji" w:cs="Segoe UI Emoji"/>
                <w:sz w:val="22"/>
                <w:szCs w:val="22"/>
              </w:rPr>
              <w:t>✅</w:t>
            </w:r>
            <w:r w:rsidRPr="00F83DBE">
              <w:rPr>
                <w:rFonts w:asciiTheme="majorHAnsi" w:hAnsiTheme="majorHAnsi" w:cstheme="majorHAnsi"/>
                <w:sz w:val="22"/>
                <w:szCs w:val="22"/>
              </w:rPr>
              <w:t xml:space="preserve"> +0,29 п.п.</w:t>
            </w:r>
          </w:p>
        </w:tc>
      </w:tr>
      <w:tr w:rsidR="00F83DBE" w:rsidRPr="00F83DBE" w14:paraId="6685D83D" w14:textId="77777777" w:rsidTr="000A61AB">
        <w:tc>
          <w:tcPr>
            <w:tcW w:w="0" w:type="auto"/>
          </w:tcPr>
          <w:p w14:paraId="4D631842" w14:textId="77777777" w:rsidR="00F83DBE" w:rsidRPr="00F83DBE" w:rsidRDefault="00F83DBE" w:rsidP="000A61AB">
            <w:pPr>
              <w:pStyle w:val="Compact"/>
              <w:rPr>
                <w:rFonts w:asciiTheme="majorHAnsi" w:hAnsiTheme="majorHAnsi" w:cstheme="majorHAnsi"/>
                <w:sz w:val="22"/>
                <w:szCs w:val="22"/>
              </w:rPr>
            </w:pPr>
            <w:r w:rsidRPr="00F83DBE">
              <w:rPr>
                <w:rFonts w:asciiTheme="majorHAnsi" w:hAnsiTheme="majorHAnsi" w:cstheme="majorHAnsi"/>
                <w:sz w:val="22"/>
                <w:szCs w:val="22"/>
              </w:rPr>
              <w:t>2026 — 2 кв.</w:t>
            </w:r>
          </w:p>
        </w:tc>
        <w:tc>
          <w:tcPr>
            <w:tcW w:w="0" w:type="auto"/>
          </w:tcPr>
          <w:p w14:paraId="6DA672BE" w14:textId="77777777" w:rsidR="00F83DBE" w:rsidRPr="00F83DBE" w:rsidRDefault="00F83DBE" w:rsidP="000A61AB">
            <w:pPr>
              <w:pStyle w:val="Compact"/>
              <w:rPr>
                <w:rFonts w:asciiTheme="majorHAnsi" w:hAnsiTheme="majorHAnsi" w:cstheme="majorHAnsi"/>
                <w:sz w:val="22"/>
                <w:szCs w:val="22"/>
              </w:rPr>
            </w:pPr>
            <w:r w:rsidRPr="00F83DBE">
              <w:rPr>
                <w:rFonts w:asciiTheme="majorHAnsi" w:hAnsiTheme="majorHAnsi" w:cstheme="majorHAnsi"/>
                <w:sz w:val="22"/>
                <w:szCs w:val="22"/>
              </w:rPr>
              <w:t>13,90%</w:t>
            </w:r>
          </w:p>
        </w:tc>
        <w:tc>
          <w:tcPr>
            <w:tcW w:w="0" w:type="auto"/>
          </w:tcPr>
          <w:p w14:paraId="258CC9E7" w14:textId="77777777" w:rsidR="00F83DBE" w:rsidRPr="00F83DBE" w:rsidRDefault="00F83DBE" w:rsidP="000A61AB">
            <w:pPr>
              <w:pStyle w:val="Compact"/>
              <w:rPr>
                <w:rFonts w:asciiTheme="majorHAnsi" w:hAnsiTheme="majorHAnsi" w:cstheme="majorHAnsi"/>
                <w:sz w:val="22"/>
                <w:szCs w:val="22"/>
              </w:rPr>
            </w:pPr>
            <w:r w:rsidRPr="00F83DBE">
              <w:rPr>
                <w:rFonts w:asciiTheme="majorHAnsi" w:hAnsiTheme="majorHAnsi" w:cstheme="majorHAnsi"/>
                <w:sz w:val="22"/>
                <w:szCs w:val="22"/>
              </w:rPr>
              <w:t>13,9%</w:t>
            </w:r>
          </w:p>
        </w:tc>
        <w:tc>
          <w:tcPr>
            <w:tcW w:w="0" w:type="auto"/>
          </w:tcPr>
          <w:p w14:paraId="252A6588" w14:textId="77777777" w:rsidR="00F83DBE" w:rsidRPr="00F83DBE" w:rsidRDefault="00F83DBE" w:rsidP="000A61AB">
            <w:pPr>
              <w:pStyle w:val="Compact"/>
              <w:rPr>
                <w:rFonts w:asciiTheme="majorHAnsi" w:hAnsiTheme="majorHAnsi" w:cstheme="majorHAnsi"/>
                <w:sz w:val="22"/>
                <w:szCs w:val="22"/>
              </w:rPr>
            </w:pPr>
            <w:r w:rsidRPr="00F83DBE">
              <w:rPr>
                <w:rFonts w:ascii="Segoe UI Emoji" w:hAnsi="Segoe UI Emoji" w:cs="Segoe UI Emoji"/>
                <w:sz w:val="22"/>
                <w:szCs w:val="22"/>
              </w:rPr>
              <w:t>❌</w:t>
            </w:r>
            <w:r w:rsidRPr="00F83DBE">
              <w:rPr>
                <w:rFonts w:asciiTheme="majorHAnsi" w:hAnsiTheme="majorHAnsi" w:cstheme="majorHAnsi"/>
                <w:sz w:val="22"/>
                <w:szCs w:val="22"/>
              </w:rPr>
              <w:t xml:space="preserve"> 0,00</w:t>
            </w:r>
          </w:p>
        </w:tc>
      </w:tr>
      <w:tr w:rsidR="00F83DBE" w:rsidRPr="00F83DBE" w14:paraId="3000274F" w14:textId="77777777" w:rsidTr="000A61AB">
        <w:tc>
          <w:tcPr>
            <w:tcW w:w="0" w:type="auto"/>
          </w:tcPr>
          <w:p w14:paraId="37C58117" w14:textId="77777777" w:rsidR="00F83DBE" w:rsidRPr="00F83DBE" w:rsidRDefault="00F83DBE" w:rsidP="000A61AB">
            <w:pPr>
              <w:pStyle w:val="Compact"/>
              <w:rPr>
                <w:rFonts w:asciiTheme="majorHAnsi" w:hAnsiTheme="majorHAnsi" w:cstheme="majorHAnsi"/>
                <w:sz w:val="22"/>
                <w:szCs w:val="22"/>
              </w:rPr>
            </w:pPr>
            <w:r w:rsidRPr="00F83DBE">
              <w:rPr>
                <w:rFonts w:asciiTheme="majorHAnsi" w:hAnsiTheme="majorHAnsi" w:cstheme="majorHAnsi"/>
                <w:sz w:val="22"/>
                <w:szCs w:val="22"/>
              </w:rPr>
              <w:t>2026 — 3 кв.</w:t>
            </w:r>
          </w:p>
        </w:tc>
        <w:tc>
          <w:tcPr>
            <w:tcW w:w="0" w:type="auto"/>
          </w:tcPr>
          <w:p w14:paraId="2EF61C88" w14:textId="77777777" w:rsidR="00F83DBE" w:rsidRPr="00F83DBE" w:rsidRDefault="00F83DBE" w:rsidP="000A61AB">
            <w:pPr>
              <w:pStyle w:val="Compact"/>
              <w:rPr>
                <w:rFonts w:asciiTheme="majorHAnsi" w:hAnsiTheme="majorHAnsi" w:cstheme="majorHAnsi"/>
                <w:sz w:val="22"/>
                <w:szCs w:val="22"/>
              </w:rPr>
            </w:pPr>
            <w:r w:rsidRPr="00F83DBE">
              <w:rPr>
                <w:rFonts w:asciiTheme="majorHAnsi" w:hAnsiTheme="majorHAnsi" w:cstheme="majorHAnsi"/>
                <w:sz w:val="22"/>
                <w:szCs w:val="22"/>
              </w:rPr>
              <w:t>13,46%</w:t>
            </w:r>
          </w:p>
        </w:tc>
        <w:tc>
          <w:tcPr>
            <w:tcW w:w="0" w:type="auto"/>
          </w:tcPr>
          <w:p w14:paraId="32B16AB1" w14:textId="77777777" w:rsidR="00F83DBE" w:rsidRPr="00F83DBE" w:rsidRDefault="00F83DBE" w:rsidP="000A61AB">
            <w:pPr>
              <w:pStyle w:val="Compact"/>
              <w:rPr>
                <w:rFonts w:asciiTheme="majorHAnsi" w:hAnsiTheme="majorHAnsi" w:cstheme="majorHAnsi"/>
                <w:sz w:val="22"/>
                <w:szCs w:val="22"/>
              </w:rPr>
            </w:pPr>
            <w:r w:rsidRPr="00F83DBE">
              <w:rPr>
                <w:rFonts w:asciiTheme="majorHAnsi" w:hAnsiTheme="majorHAnsi" w:cstheme="majorHAnsi"/>
                <w:sz w:val="22"/>
                <w:szCs w:val="22"/>
              </w:rPr>
              <w:t>13,5%</w:t>
            </w:r>
          </w:p>
        </w:tc>
        <w:tc>
          <w:tcPr>
            <w:tcW w:w="0" w:type="auto"/>
          </w:tcPr>
          <w:p w14:paraId="5B56E79C" w14:textId="77777777" w:rsidR="00F83DBE" w:rsidRPr="00F83DBE" w:rsidRDefault="00F83DBE" w:rsidP="000A61AB">
            <w:pPr>
              <w:pStyle w:val="Compact"/>
              <w:rPr>
                <w:rFonts w:asciiTheme="majorHAnsi" w:hAnsiTheme="majorHAnsi" w:cstheme="majorHAnsi"/>
                <w:sz w:val="22"/>
                <w:szCs w:val="22"/>
              </w:rPr>
            </w:pPr>
            <w:r w:rsidRPr="00F83DBE">
              <w:rPr>
                <w:rFonts w:ascii="Segoe UI Emoji" w:hAnsi="Segoe UI Emoji" w:cs="Segoe UI Emoji"/>
                <w:sz w:val="22"/>
                <w:szCs w:val="22"/>
              </w:rPr>
              <w:t>❌</w:t>
            </w:r>
            <w:r w:rsidRPr="00F83DBE">
              <w:rPr>
                <w:rFonts w:asciiTheme="majorHAnsi" w:hAnsiTheme="majorHAnsi" w:cstheme="majorHAnsi"/>
                <w:sz w:val="22"/>
                <w:szCs w:val="22"/>
              </w:rPr>
              <w:t xml:space="preserve"> −0,04 п.п.</w:t>
            </w:r>
          </w:p>
        </w:tc>
      </w:tr>
    </w:tbl>
    <w:p w14:paraId="3361AF5A" w14:textId="77777777" w:rsidR="00E15FBB" w:rsidRPr="00B464EC" w:rsidRDefault="00E15FBB" w:rsidP="0018667C">
      <w:pPr>
        <w:pStyle w:val="aff8"/>
        <w:spacing w:before="80" w:beforeAutospacing="0" w:after="80" w:afterAutospacing="0"/>
        <w:contextualSpacing/>
        <w:mirrorIndents/>
        <w:rPr>
          <w:rFonts w:asciiTheme="majorHAnsi" w:hAnsiTheme="majorHAnsi" w:cstheme="majorHAnsi"/>
          <w:sz w:val="22"/>
          <w:szCs w:val="22"/>
        </w:rPr>
      </w:pPr>
      <w:r w:rsidRPr="00B464EC">
        <w:rPr>
          <w:rStyle w:val="af6"/>
          <w:rFonts w:asciiTheme="majorHAnsi" w:hAnsiTheme="majorHAnsi" w:cstheme="majorHAnsi"/>
          <w:sz w:val="22"/>
          <w:szCs w:val="22"/>
        </w:rPr>
        <w:t>Паттерн</w:t>
      </w:r>
      <w:r w:rsidRPr="00B464EC">
        <w:rPr>
          <w:rFonts w:asciiTheme="majorHAnsi" w:hAnsiTheme="majorHAnsi" w:cstheme="majorHAnsi"/>
          <w:sz w:val="22"/>
          <w:szCs w:val="22"/>
        </w:rPr>
        <w:t>: CoF пробивает потолок в 7 из 11 кварталов. Особенно тяжело — 2024–2025 годы (фаза высоких ставок), где превышение достигало 1,80 п.п. В 2026 году ситуация улучшилась: в последние два квартала CoF в пределах потолка или на грани. Но текущий индикатор отклонения (+0,13) показывает, что даже при снижающемся рынке шаг +0,1 п.п. возвращает банк в зону превышения.</w:t>
      </w:r>
    </w:p>
    <w:p w14:paraId="4590EC62" w14:textId="77777777" w:rsidR="00E15FBB" w:rsidRPr="00B464EC" w:rsidRDefault="00E15FBB" w:rsidP="0018667C">
      <w:pPr>
        <w:pStyle w:val="31"/>
        <w:spacing w:before="80" w:after="80"/>
        <w:contextualSpacing/>
        <w:mirrorIndents/>
        <w:rPr>
          <w:rFonts w:cstheme="majorHAnsi"/>
          <w:sz w:val="22"/>
          <w:lang w:val="ru-RU"/>
        </w:rPr>
      </w:pPr>
      <w:r w:rsidRPr="00B464EC">
        <w:rPr>
          <w:rFonts w:cstheme="majorHAnsi"/>
          <w:sz w:val="22"/>
          <w:lang w:val="ru-RU"/>
        </w:rPr>
        <w:lastRenderedPageBreak/>
        <w:t xml:space="preserve">Блок 4: Стоимость </w:t>
      </w:r>
      <w:r w:rsidRPr="00B464EC">
        <w:rPr>
          <w:rFonts w:cstheme="majorHAnsi"/>
          <w:sz w:val="22"/>
        </w:rPr>
        <w:t>vs</w:t>
      </w:r>
      <w:r w:rsidRPr="00B464EC">
        <w:rPr>
          <w:rFonts w:cstheme="majorHAnsi"/>
          <w:sz w:val="22"/>
          <w:lang w:val="ru-RU"/>
        </w:rPr>
        <w:t xml:space="preserve"> Объём по срокам</w:t>
      </w:r>
    </w:p>
    <w:p w14:paraId="63C93986" w14:textId="43D2375E" w:rsidR="00E15FBB" w:rsidRDefault="00E15FBB" w:rsidP="0018667C">
      <w:pPr>
        <w:pStyle w:val="aff8"/>
        <w:spacing w:before="80" w:beforeAutospacing="0" w:after="80" w:afterAutospacing="0"/>
        <w:contextualSpacing/>
        <w:mirrorIndents/>
        <w:rPr>
          <w:rFonts w:asciiTheme="majorHAnsi" w:hAnsiTheme="majorHAnsi" w:cstheme="majorHAnsi"/>
          <w:sz w:val="22"/>
          <w:szCs w:val="22"/>
        </w:rPr>
      </w:pPr>
      <w:r w:rsidRPr="00B464EC">
        <w:rPr>
          <w:rFonts w:asciiTheme="majorHAnsi" w:hAnsiTheme="majorHAnsi" w:cstheme="majorHAnsi"/>
          <w:sz w:val="22"/>
          <w:szCs w:val="22"/>
        </w:rPr>
        <w:t>График «Стоимость vs Объём» проверяет гипотезу: есть ли точка, где объём максимален, а CoF не превышает потолок.</w:t>
      </w:r>
    </w:p>
    <w:tbl>
      <w:tblPr>
        <w:tblStyle w:val="Table"/>
        <w:tblW w:w="0" w:type="auto"/>
        <w:tblInd w:w="0" w:type="dxa"/>
        <w:tblLook w:val="0020" w:firstRow="1" w:lastRow="0" w:firstColumn="0" w:lastColumn="0" w:noHBand="0" w:noVBand="0"/>
      </w:tblPr>
      <w:tblGrid>
        <w:gridCol w:w="1070"/>
        <w:gridCol w:w="1668"/>
        <w:gridCol w:w="1943"/>
      </w:tblGrid>
      <w:tr w:rsidR="00F83DBE" w:rsidRPr="00F83DBE" w14:paraId="4236FC2C" w14:textId="77777777" w:rsidTr="000A61A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20C27DF6" w14:textId="77777777" w:rsidR="00F83DBE" w:rsidRPr="00F83DBE" w:rsidRDefault="00F83DBE" w:rsidP="000A61AB">
            <w:pPr>
              <w:pStyle w:val="Compact"/>
              <w:rPr>
                <w:rFonts w:asciiTheme="majorHAnsi" w:hAnsiTheme="majorHAnsi" w:cstheme="majorHAnsi"/>
                <w:sz w:val="22"/>
                <w:szCs w:val="22"/>
              </w:rPr>
            </w:pPr>
            <w:r w:rsidRPr="00F83DBE">
              <w:rPr>
                <w:rFonts w:asciiTheme="majorHAnsi" w:hAnsiTheme="majorHAnsi" w:cstheme="majorHAnsi"/>
                <w:sz w:val="22"/>
                <w:szCs w:val="22"/>
              </w:rPr>
              <w:t>Срок</w:t>
            </w:r>
          </w:p>
        </w:tc>
        <w:tc>
          <w:tcPr>
            <w:tcW w:w="0" w:type="auto"/>
          </w:tcPr>
          <w:p w14:paraId="60671783" w14:textId="77777777" w:rsidR="00F83DBE" w:rsidRPr="00F83DBE" w:rsidRDefault="00F83DBE" w:rsidP="000A61AB">
            <w:pPr>
              <w:pStyle w:val="Compact"/>
              <w:rPr>
                <w:rFonts w:asciiTheme="majorHAnsi" w:hAnsiTheme="majorHAnsi" w:cstheme="majorHAnsi"/>
                <w:sz w:val="22"/>
                <w:szCs w:val="22"/>
              </w:rPr>
            </w:pPr>
            <w:r w:rsidRPr="00F83DBE">
              <w:rPr>
                <w:rFonts w:asciiTheme="majorHAnsi" w:hAnsiTheme="majorHAnsi" w:cstheme="majorHAnsi"/>
                <w:sz w:val="22"/>
                <w:szCs w:val="22"/>
              </w:rPr>
              <w:t>Сценарный CoF</w:t>
            </w:r>
          </w:p>
        </w:tc>
        <w:tc>
          <w:tcPr>
            <w:tcW w:w="0" w:type="auto"/>
          </w:tcPr>
          <w:p w14:paraId="6DFDF1ED" w14:textId="77777777" w:rsidR="00F83DBE" w:rsidRPr="00F83DBE" w:rsidRDefault="00F83DBE" w:rsidP="000A61AB">
            <w:pPr>
              <w:pStyle w:val="Compact"/>
              <w:rPr>
                <w:rFonts w:asciiTheme="majorHAnsi" w:hAnsiTheme="majorHAnsi" w:cstheme="majorHAnsi"/>
                <w:sz w:val="22"/>
                <w:szCs w:val="22"/>
              </w:rPr>
            </w:pPr>
            <w:r w:rsidRPr="00F83DBE">
              <w:rPr>
                <w:rFonts w:asciiTheme="majorHAnsi" w:hAnsiTheme="majorHAnsi" w:cstheme="majorHAnsi"/>
                <w:sz w:val="22"/>
                <w:szCs w:val="22"/>
              </w:rPr>
              <w:t>Сценарный объём</w:t>
            </w:r>
          </w:p>
        </w:tc>
      </w:tr>
      <w:tr w:rsidR="00F83DBE" w:rsidRPr="00F83DBE" w14:paraId="157E7BB6" w14:textId="77777777" w:rsidTr="000A61AB">
        <w:tc>
          <w:tcPr>
            <w:tcW w:w="0" w:type="auto"/>
          </w:tcPr>
          <w:p w14:paraId="5274ED30" w14:textId="77777777" w:rsidR="00F83DBE" w:rsidRPr="00F83DBE" w:rsidRDefault="00F83DBE" w:rsidP="000A61AB">
            <w:pPr>
              <w:pStyle w:val="Compact"/>
              <w:rPr>
                <w:rFonts w:asciiTheme="majorHAnsi" w:hAnsiTheme="majorHAnsi" w:cstheme="majorHAnsi"/>
                <w:sz w:val="22"/>
                <w:szCs w:val="22"/>
              </w:rPr>
            </w:pPr>
            <w:r w:rsidRPr="00F83DBE">
              <w:rPr>
                <w:rFonts w:asciiTheme="majorHAnsi" w:hAnsiTheme="majorHAnsi" w:cstheme="majorHAnsi"/>
                <w:sz w:val="22"/>
                <w:szCs w:val="22"/>
              </w:rPr>
              <w:t>91 день</w:t>
            </w:r>
          </w:p>
        </w:tc>
        <w:tc>
          <w:tcPr>
            <w:tcW w:w="0" w:type="auto"/>
          </w:tcPr>
          <w:p w14:paraId="6ABC3608" w14:textId="77777777" w:rsidR="00F83DBE" w:rsidRPr="00F83DBE" w:rsidRDefault="00F83DBE" w:rsidP="000A61AB">
            <w:pPr>
              <w:pStyle w:val="Compact"/>
              <w:rPr>
                <w:rFonts w:asciiTheme="majorHAnsi" w:hAnsiTheme="majorHAnsi" w:cstheme="majorHAnsi"/>
                <w:sz w:val="22"/>
                <w:szCs w:val="22"/>
              </w:rPr>
            </w:pPr>
            <w:r w:rsidRPr="00F83DBE">
              <w:rPr>
                <w:rFonts w:asciiTheme="majorHAnsi" w:hAnsiTheme="majorHAnsi" w:cstheme="majorHAnsi"/>
                <w:sz w:val="22"/>
                <w:szCs w:val="22"/>
              </w:rPr>
              <w:t>16,97%</w:t>
            </w:r>
          </w:p>
        </w:tc>
        <w:tc>
          <w:tcPr>
            <w:tcW w:w="0" w:type="auto"/>
          </w:tcPr>
          <w:p w14:paraId="5171CAD0" w14:textId="77777777" w:rsidR="00F83DBE" w:rsidRPr="00F83DBE" w:rsidRDefault="00F83DBE" w:rsidP="000A61AB">
            <w:pPr>
              <w:pStyle w:val="Compact"/>
              <w:rPr>
                <w:rFonts w:asciiTheme="majorHAnsi" w:hAnsiTheme="majorHAnsi" w:cstheme="majorHAnsi"/>
                <w:sz w:val="22"/>
                <w:szCs w:val="22"/>
              </w:rPr>
            </w:pPr>
            <w:r w:rsidRPr="00F83DBE">
              <w:rPr>
                <w:rFonts w:asciiTheme="majorHAnsi" w:hAnsiTheme="majorHAnsi" w:cstheme="majorHAnsi"/>
                <w:b/>
                <w:bCs/>
                <w:sz w:val="22"/>
                <w:szCs w:val="22"/>
              </w:rPr>
              <w:t>53,44 млрд ₽</w:t>
            </w:r>
          </w:p>
        </w:tc>
      </w:tr>
      <w:tr w:rsidR="00F83DBE" w:rsidRPr="00F83DBE" w14:paraId="54C527DC" w14:textId="77777777" w:rsidTr="000A61AB">
        <w:tc>
          <w:tcPr>
            <w:tcW w:w="0" w:type="auto"/>
          </w:tcPr>
          <w:p w14:paraId="305CA90B" w14:textId="77777777" w:rsidR="00F83DBE" w:rsidRPr="00F83DBE" w:rsidRDefault="00F83DBE" w:rsidP="000A61AB">
            <w:pPr>
              <w:pStyle w:val="Compact"/>
              <w:rPr>
                <w:rFonts w:asciiTheme="majorHAnsi" w:hAnsiTheme="majorHAnsi" w:cstheme="majorHAnsi"/>
                <w:sz w:val="22"/>
                <w:szCs w:val="22"/>
              </w:rPr>
            </w:pPr>
            <w:r w:rsidRPr="00F83DBE">
              <w:rPr>
                <w:rFonts w:asciiTheme="majorHAnsi" w:hAnsiTheme="majorHAnsi" w:cstheme="majorHAnsi"/>
                <w:sz w:val="22"/>
                <w:szCs w:val="22"/>
              </w:rPr>
              <w:t>181 день</w:t>
            </w:r>
          </w:p>
        </w:tc>
        <w:tc>
          <w:tcPr>
            <w:tcW w:w="0" w:type="auto"/>
          </w:tcPr>
          <w:p w14:paraId="6DCDE01D" w14:textId="77777777" w:rsidR="00F83DBE" w:rsidRPr="00F83DBE" w:rsidRDefault="00F83DBE" w:rsidP="000A61AB">
            <w:pPr>
              <w:pStyle w:val="Compact"/>
              <w:rPr>
                <w:rFonts w:asciiTheme="majorHAnsi" w:hAnsiTheme="majorHAnsi" w:cstheme="majorHAnsi"/>
                <w:sz w:val="22"/>
                <w:szCs w:val="22"/>
              </w:rPr>
            </w:pPr>
            <w:r w:rsidRPr="00F83DBE">
              <w:rPr>
                <w:rFonts w:asciiTheme="majorHAnsi" w:hAnsiTheme="majorHAnsi" w:cstheme="majorHAnsi"/>
                <w:sz w:val="22"/>
                <w:szCs w:val="22"/>
              </w:rPr>
              <w:t>17,04%</w:t>
            </w:r>
          </w:p>
        </w:tc>
        <w:tc>
          <w:tcPr>
            <w:tcW w:w="0" w:type="auto"/>
          </w:tcPr>
          <w:p w14:paraId="0E1B9F91" w14:textId="77777777" w:rsidR="00F83DBE" w:rsidRPr="00F83DBE" w:rsidRDefault="00F83DBE" w:rsidP="000A61AB">
            <w:pPr>
              <w:pStyle w:val="Compact"/>
              <w:rPr>
                <w:rFonts w:asciiTheme="majorHAnsi" w:hAnsiTheme="majorHAnsi" w:cstheme="majorHAnsi"/>
                <w:sz w:val="22"/>
                <w:szCs w:val="22"/>
              </w:rPr>
            </w:pPr>
            <w:r w:rsidRPr="00F83DBE">
              <w:rPr>
                <w:rFonts w:asciiTheme="majorHAnsi" w:hAnsiTheme="majorHAnsi" w:cstheme="majorHAnsi"/>
                <w:sz w:val="22"/>
                <w:szCs w:val="22"/>
              </w:rPr>
              <w:t>34,88 млрд ₽</w:t>
            </w:r>
          </w:p>
        </w:tc>
      </w:tr>
      <w:tr w:rsidR="00F83DBE" w:rsidRPr="00F83DBE" w14:paraId="568FCEC8" w14:textId="77777777" w:rsidTr="000A61AB">
        <w:tc>
          <w:tcPr>
            <w:tcW w:w="0" w:type="auto"/>
          </w:tcPr>
          <w:p w14:paraId="2A9706E1" w14:textId="77777777" w:rsidR="00F83DBE" w:rsidRPr="00F83DBE" w:rsidRDefault="00F83DBE" w:rsidP="000A61AB">
            <w:pPr>
              <w:pStyle w:val="Compact"/>
              <w:rPr>
                <w:rFonts w:asciiTheme="majorHAnsi" w:hAnsiTheme="majorHAnsi" w:cstheme="majorHAnsi"/>
                <w:sz w:val="22"/>
                <w:szCs w:val="22"/>
              </w:rPr>
            </w:pPr>
            <w:r w:rsidRPr="00F83DBE">
              <w:rPr>
                <w:rFonts w:asciiTheme="majorHAnsi" w:hAnsiTheme="majorHAnsi" w:cstheme="majorHAnsi"/>
                <w:sz w:val="22"/>
                <w:szCs w:val="22"/>
              </w:rPr>
              <w:t>367 дней</w:t>
            </w:r>
          </w:p>
        </w:tc>
        <w:tc>
          <w:tcPr>
            <w:tcW w:w="0" w:type="auto"/>
          </w:tcPr>
          <w:p w14:paraId="7EEFA50D" w14:textId="77777777" w:rsidR="00F83DBE" w:rsidRPr="00F83DBE" w:rsidRDefault="00F83DBE" w:rsidP="000A61AB">
            <w:pPr>
              <w:pStyle w:val="Compact"/>
              <w:rPr>
                <w:rFonts w:asciiTheme="majorHAnsi" w:hAnsiTheme="majorHAnsi" w:cstheme="majorHAnsi"/>
                <w:sz w:val="22"/>
                <w:szCs w:val="22"/>
              </w:rPr>
            </w:pPr>
            <w:r w:rsidRPr="00F83DBE">
              <w:rPr>
                <w:rFonts w:asciiTheme="majorHAnsi" w:hAnsiTheme="majorHAnsi" w:cstheme="majorHAnsi"/>
                <w:sz w:val="22"/>
                <w:szCs w:val="22"/>
              </w:rPr>
              <w:t>16,43%</w:t>
            </w:r>
          </w:p>
        </w:tc>
        <w:tc>
          <w:tcPr>
            <w:tcW w:w="0" w:type="auto"/>
          </w:tcPr>
          <w:p w14:paraId="4A9BD038" w14:textId="77777777" w:rsidR="00F83DBE" w:rsidRPr="00F83DBE" w:rsidRDefault="00F83DBE" w:rsidP="000A61AB">
            <w:pPr>
              <w:pStyle w:val="Compact"/>
              <w:rPr>
                <w:rFonts w:asciiTheme="majorHAnsi" w:hAnsiTheme="majorHAnsi" w:cstheme="majorHAnsi"/>
                <w:sz w:val="22"/>
                <w:szCs w:val="22"/>
              </w:rPr>
            </w:pPr>
            <w:r w:rsidRPr="00F83DBE">
              <w:rPr>
                <w:rFonts w:asciiTheme="majorHAnsi" w:hAnsiTheme="majorHAnsi" w:cstheme="majorHAnsi"/>
                <w:sz w:val="22"/>
                <w:szCs w:val="22"/>
              </w:rPr>
              <w:t>32,82 млрд ₽</w:t>
            </w:r>
          </w:p>
        </w:tc>
      </w:tr>
    </w:tbl>
    <w:p w14:paraId="72A2FCE4" w14:textId="71CCBEAC" w:rsidR="00F83DBE" w:rsidRDefault="00F83DBE" w:rsidP="0018667C">
      <w:pPr>
        <w:pStyle w:val="aff8"/>
        <w:spacing w:before="80" w:beforeAutospacing="0" w:after="80" w:afterAutospacing="0"/>
        <w:contextualSpacing/>
        <w:mirrorIndents/>
        <w:rPr>
          <w:rFonts w:asciiTheme="majorHAnsi" w:hAnsiTheme="majorHAnsi" w:cstheme="majorHAnsi"/>
          <w:sz w:val="22"/>
          <w:szCs w:val="22"/>
        </w:rPr>
      </w:pPr>
    </w:p>
    <w:p w14:paraId="7AC58F65" w14:textId="77777777" w:rsidR="00E15FBB" w:rsidRPr="00B464EC" w:rsidRDefault="00E15FBB" w:rsidP="0018667C">
      <w:pPr>
        <w:pStyle w:val="aff8"/>
        <w:spacing w:before="80" w:beforeAutospacing="0" w:after="80" w:afterAutospacing="0"/>
        <w:contextualSpacing/>
        <w:mirrorIndents/>
        <w:rPr>
          <w:rFonts w:asciiTheme="majorHAnsi" w:hAnsiTheme="majorHAnsi" w:cstheme="majorHAnsi"/>
          <w:sz w:val="22"/>
          <w:szCs w:val="22"/>
        </w:rPr>
      </w:pPr>
      <w:r w:rsidRPr="00B464EC">
        <w:rPr>
          <w:rStyle w:val="af6"/>
          <w:rFonts w:asciiTheme="majorHAnsi" w:hAnsiTheme="majorHAnsi" w:cstheme="majorHAnsi"/>
          <w:sz w:val="22"/>
          <w:szCs w:val="22"/>
        </w:rPr>
        <w:t>91 день даёт максимальный объём (53,44 млрд ₽)</w:t>
      </w:r>
      <w:r w:rsidRPr="00B464EC">
        <w:rPr>
          <w:rFonts w:asciiTheme="majorHAnsi" w:hAnsiTheme="majorHAnsi" w:cstheme="majorHAnsi"/>
          <w:sz w:val="22"/>
          <w:szCs w:val="22"/>
        </w:rPr>
        <w:t xml:space="preserve"> — почти половина всех новых притоков. Но его CoF (16,97%) — самый высокий среди сроков. </w:t>
      </w:r>
      <w:r w:rsidRPr="00B464EC">
        <w:rPr>
          <w:rStyle w:val="af6"/>
          <w:rFonts w:asciiTheme="majorHAnsi" w:hAnsiTheme="majorHAnsi" w:cstheme="majorHAnsi"/>
          <w:sz w:val="22"/>
          <w:szCs w:val="22"/>
        </w:rPr>
        <w:t>367 дней — самый дешёвый (16,43%)</w:t>
      </w:r>
      <w:r w:rsidRPr="00B464EC">
        <w:rPr>
          <w:rFonts w:asciiTheme="majorHAnsi" w:hAnsiTheme="majorHAnsi" w:cstheme="majorHAnsi"/>
          <w:sz w:val="22"/>
          <w:szCs w:val="22"/>
        </w:rPr>
        <w:t xml:space="preserve">, но объём минимален (32,82 млрд ₽). </w:t>
      </w:r>
      <w:r w:rsidRPr="00B464EC">
        <w:rPr>
          <w:rStyle w:val="af6"/>
          <w:rFonts w:asciiTheme="majorHAnsi" w:hAnsiTheme="majorHAnsi" w:cstheme="majorHAnsi"/>
          <w:sz w:val="22"/>
          <w:szCs w:val="22"/>
        </w:rPr>
        <w:t>181 день — компромисс</w:t>
      </w:r>
      <w:r w:rsidRPr="00B464EC">
        <w:rPr>
          <w:rFonts w:asciiTheme="majorHAnsi" w:hAnsiTheme="majorHAnsi" w:cstheme="majorHAnsi"/>
          <w:sz w:val="22"/>
          <w:szCs w:val="22"/>
        </w:rPr>
        <w:t>: CoF 17,04% при объёме 34,88 млрд ₽.</w:t>
      </w:r>
    </w:p>
    <w:p w14:paraId="081B148D" w14:textId="77777777" w:rsidR="00E15FBB" w:rsidRPr="00B464EC" w:rsidRDefault="00E15FBB" w:rsidP="0018667C">
      <w:pPr>
        <w:pStyle w:val="aff8"/>
        <w:spacing w:before="80" w:beforeAutospacing="0" w:after="80" w:afterAutospacing="0"/>
        <w:contextualSpacing/>
        <w:mirrorIndents/>
        <w:rPr>
          <w:rFonts w:asciiTheme="majorHAnsi" w:hAnsiTheme="majorHAnsi" w:cstheme="majorHAnsi"/>
          <w:sz w:val="22"/>
          <w:szCs w:val="22"/>
        </w:rPr>
      </w:pPr>
      <w:r w:rsidRPr="00B464EC">
        <w:rPr>
          <w:rFonts w:asciiTheme="majorHAnsi" w:hAnsiTheme="majorHAnsi" w:cstheme="majorHAnsi"/>
          <w:sz w:val="22"/>
          <w:szCs w:val="22"/>
        </w:rPr>
        <w:t xml:space="preserve">Гипотеза «есть точка, где объём максимален, а CoF не превышает потолок» — </w:t>
      </w:r>
      <w:r w:rsidRPr="00B464EC">
        <w:rPr>
          <w:rStyle w:val="af6"/>
          <w:rFonts w:asciiTheme="majorHAnsi" w:hAnsiTheme="majorHAnsi" w:cstheme="majorHAnsi"/>
          <w:sz w:val="22"/>
          <w:szCs w:val="22"/>
        </w:rPr>
        <w:t>не подтверждается</w:t>
      </w:r>
      <w:r w:rsidRPr="00B464EC">
        <w:rPr>
          <w:rFonts w:asciiTheme="majorHAnsi" w:hAnsiTheme="majorHAnsi" w:cstheme="majorHAnsi"/>
          <w:sz w:val="22"/>
          <w:szCs w:val="22"/>
        </w:rPr>
        <w:t>. Максимальный объём (91 день) даёт и максимальный CoF. Точки оптимума нет — есть классический trade-off: объём против стоимости.</w:t>
      </w:r>
    </w:p>
    <w:p w14:paraId="11F013E8" w14:textId="77777777" w:rsidR="00E15FBB" w:rsidRPr="00B464EC" w:rsidRDefault="00E15FBB" w:rsidP="0018667C">
      <w:pPr>
        <w:pStyle w:val="31"/>
        <w:spacing w:before="80" w:after="80"/>
        <w:contextualSpacing/>
        <w:mirrorIndents/>
        <w:rPr>
          <w:rFonts w:cstheme="majorHAnsi"/>
          <w:sz w:val="22"/>
          <w:lang w:val="ru-RU"/>
        </w:rPr>
      </w:pPr>
      <w:r w:rsidRPr="00B464EC">
        <w:rPr>
          <w:rFonts w:cstheme="majorHAnsi"/>
          <w:sz w:val="22"/>
          <w:lang w:val="ru-RU"/>
        </w:rPr>
        <w:t xml:space="preserve">Блок 5: Отклонение </w:t>
      </w:r>
      <w:r w:rsidRPr="00B464EC">
        <w:rPr>
          <w:rFonts w:cstheme="majorHAnsi"/>
          <w:sz w:val="22"/>
        </w:rPr>
        <w:t>CoF</w:t>
      </w:r>
      <w:r w:rsidRPr="00B464EC">
        <w:rPr>
          <w:rFonts w:cstheme="majorHAnsi"/>
          <w:sz w:val="22"/>
          <w:lang w:val="ru-RU"/>
        </w:rPr>
        <w:t xml:space="preserve"> от потолка по срокам и месяцам</w:t>
      </w:r>
    </w:p>
    <w:p w14:paraId="423864FA" w14:textId="77777777" w:rsidR="00E15FBB" w:rsidRPr="00B464EC" w:rsidRDefault="00E15FBB" w:rsidP="0018667C">
      <w:pPr>
        <w:pStyle w:val="aff8"/>
        <w:spacing w:before="80" w:beforeAutospacing="0" w:after="80" w:afterAutospacing="0"/>
        <w:contextualSpacing/>
        <w:mirrorIndents/>
        <w:rPr>
          <w:rFonts w:asciiTheme="majorHAnsi" w:hAnsiTheme="majorHAnsi" w:cstheme="majorHAnsi"/>
          <w:sz w:val="22"/>
          <w:szCs w:val="22"/>
        </w:rPr>
      </w:pPr>
      <w:r w:rsidRPr="00B464EC">
        <w:rPr>
          <w:rFonts w:asciiTheme="majorHAnsi" w:hAnsiTheme="majorHAnsi" w:cstheme="majorHAnsi"/>
          <w:sz w:val="22"/>
          <w:szCs w:val="22"/>
        </w:rPr>
        <w:t>Тепловая карта показывает, где именно возникает превышение:</w:t>
      </w:r>
    </w:p>
    <w:p w14:paraId="08869F6B" w14:textId="77777777" w:rsidR="00E15FBB" w:rsidRPr="00B464EC" w:rsidRDefault="00E15FBB" w:rsidP="0018667C">
      <w:pPr>
        <w:pStyle w:val="aff8"/>
        <w:spacing w:before="80" w:beforeAutospacing="0" w:after="80" w:afterAutospacing="0"/>
        <w:contextualSpacing/>
        <w:mirrorIndents/>
        <w:rPr>
          <w:rFonts w:asciiTheme="majorHAnsi" w:hAnsiTheme="majorHAnsi" w:cstheme="majorHAnsi"/>
          <w:sz w:val="22"/>
          <w:szCs w:val="22"/>
        </w:rPr>
      </w:pPr>
      <w:r w:rsidRPr="00B464EC">
        <w:rPr>
          <w:rStyle w:val="af6"/>
          <w:rFonts w:asciiTheme="majorHAnsi" w:hAnsiTheme="majorHAnsi" w:cstheme="majorHAnsi"/>
          <w:sz w:val="22"/>
          <w:szCs w:val="22"/>
        </w:rPr>
        <w:t>Периоды системного превышения (все три срока пробивают потолок):</w:t>
      </w:r>
    </w:p>
    <w:p w14:paraId="2F9E821F" w14:textId="77777777" w:rsidR="00E15FBB" w:rsidRPr="00B464EC" w:rsidRDefault="00E15FBB" w:rsidP="0018667C">
      <w:pPr>
        <w:numPr>
          <w:ilvl w:val="0"/>
          <w:numId w:val="22"/>
        </w:numPr>
        <w:spacing w:before="80" w:after="80" w:line="240" w:lineRule="auto"/>
        <w:ind w:left="0"/>
        <w:contextualSpacing/>
        <w:mirrorIndents/>
        <w:rPr>
          <w:rFonts w:asciiTheme="majorHAnsi" w:hAnsiTheme="majorHAnsi" w:cstheme="majorHAnsi"/>
          <w:sz w:val="22"/>
        </w:rPr>
      </w:pPr>
      <w:r w:rsidRPr="00B464EC">
        <w:rPr>
          <w:rFonts w:asciiTheme="majorHAnsi" w:hAnsiTheme="majorHAnsi" w:cstheme="majorHAnsi"/>
          <w:sz w:val="22"/>
        </w:rPr>
        <w:t>2024 — 4 кв.: 91 день +1,49 / 181 день +1,36 / 367 дней +0,28</w:t>
      </w:r>
    </w:p>
    <w:p w14:paraId="6EF2A637" w14:textId="77777777" w:rsidR="00E15FBB" w:rsidRPr="00B464EC" w:rsidRDefault="00E15FBB" w:rsidP="0018667C">
      <w:pPr>
        <w:numPr>
          <w:ilvl w:val="0"/>
          <w:numId w:val="22"/>
        </w:numPr>
        <w:spacing w:before="80" w:after="80" w:line="240" w:lineRule="auto"/>
        <w:ind w:left="0"/>
        <w:contextualSpacing/>
        <w:mirrorIndents/>
        <w:rPr>
          <w:rFonts w:asciiTheme="majorHAnsi" w:hAnsiTheme="majorHAnsi" w:cstheme="majorHAnsi"/>
          <w:sz w:val="22"/>
        </w:rPr>
      </w:pPr>
      <w:r w:rsidRPr="00B464EC">
        <w:rPr>
          <w:rFonts w:asciiTheme="majorHAnsi" w:hAnsiTheme="majorHAnsi" w:cstheme="majorHAnsi"/>
          <w:sz w:val="22"/>
        </w:rPr>
        <w:t>2025 — 1 кв.: 91 день +1,99 / 181 день +1,70 / 367 дней +1,33</w:t>
      </w:r>
    </w:p>
    <w:p w14:paraId="6DDF8CB4" w14:textId="77777777" w:rsidR="00E15FBB" w:rsidRPr="00B464EC" w:rsidRDefault="00E15FBB" w:rsidP="0018667C">
      <w:pPr>
        <w:pStyle w:val="aff8"/>
        <w:spacing w:before="80" w:beforeAutospacing="0" w:after="80" w:afterAutospacing="0"/>
        <w:contextualSpacing/>
        <w:mirrorIndents/>
        <w:rPr>
          <w:rFonts w:asciiTheme="majorHAnsi" w:hAnsiTheme="majorHAnsi" w:cstheme="majorHAnsi"/>
          <w:sz w:val="22"/>
          <w:szCs w:val="22"/>
        </w:rPr>
      </w:pPr>
      <w:r w:rsidRPr="00B464EC">
        <w:rPr>
          <w:rStyle w:val="af6"/>
          <w:rFonts w:asciiTheme="majorHAnsi" w:hAnsiTheme="majorHAnsi" w:cstheme="majorHAnsi"/>
          <w:sz w:val="22"/>
          <w:szCs w:val="22"/>
        </w:rPr>
        <w:t>Периоды, где только 91 день пробивает:</w:t>
      </w:r>
    </w:p>
    <w:p w14:paraId="3425D7FE" w14:textId="77777777" w:rsidR="00E15FBB" w:rsidRPr="00B464EC" w:rsidRDefault="00E15FBB" w:rsidP="0018667C">
      <w:pPr>
        <w:numPr>
          <w:ilvl w:val="0"/>
          <w:numId w:val="23"/>
        </w:numPr>
        <w:spacing w:before="80" w:after="80" w:line="240" w:lineRule="auto"/>
        <w:ind w:left="0"/>
        <w:contextualSpacing/>
        <w:mirrorIndents/>
        <w:rPr>
          <w:rFonts w:asciiTheme="majorHAnsi" w:hAnsiTheme="majorHAnsi" w:cstheme="majorHAnsi"/>
          <w:sz w:val="22"/>
        </w:rPr>
      </w:pPr>
      <w:r w:rsidRPr="00B464EC">
        <w:rPr>
          <w:rFonts w:asciiTheme="majorHAnsi" w:hAnsiTheme="majorHAnsi" w:cstheme="majorHAnsi"/>
          <w:sz w:val="22"/>
        </w:rPr>
        <w:t>2024 — 1 кв.: 91 день +0,26 / 181 день +0,17 / 367 дней −0,91</w:t>
      </w:r>
    </w:p>
    <w:p w14:paraId="2ADBF5D4" w14:textId="77777777" w:rsidR="00E15FBB" w:rsidRPr="00B464EC" w:rsidRDefault="00E15FBB" w:rsidP="0018667C">
      <w:pPr>
        <w:numPr>
          <w:ilvl w:val="0"/>
          <w:numId w:val="23"/>
        </w:numPr>
        <w:spacing w:before="80" w:after="80" w:line="240" w:lineRule="auto"/>
        <w:ind w:left="0"/>
        <w:contextualSpacing/>
        <w:mirrorIndents/>
        <w:rPr>
          <w:rFonts w:asciiTheme="majorHAnsi" w:hAnsiTheme="majorHAnsi" w:cstheme="majorHAnsi"/>
          <w:sz w:val="22"/>
        </w:rPr>
      </w:pPr>
      <w:r w:rsidRPr="00B464EC">
        <w:rPr>
          <w:rFonts w:asciiTheme="majorHAnsi" w:hAnsiTheme="majorHAnsi" w:cstheme="majorHAnsi"/>
          <w:sz w:val="22"/>
        </w:rPr>
        <w:t>2024 — 2 кв.: 91 день +0,35 / 181 день +0,25 / 367 дней −0,83</w:t>
      </w:r>
    </w:p>
    <w:p w14:paraId="53729597" w14:textId="77777777" w:rsidR="00E15FBB" w:rsidRPr="00B464EC" w:rsidRDefault="00E15FBB" w:rsidP="0018667C">
      <w:pPr>
        <w:numPr>
          <w:ilvl w:val="0"/>
          <w:numId w:val="23"/>
        </w:numPr>
        <w:spacing w:before="80" w:after="80" w:line="240" w:lineRule="auto"/>
        <w:ind w:left="0"/>
        <w:contextualSpacing/>
        <w:mirrorIndents/>
        <w:rPr>
          <w:rFonts w:asciiTheme="majorHAnsi" w:hAnsiTheme="majorHAnsi" w:cstheme="majorHAnsi"/>
          <w:sz w:val="22"/>
        </w:rPr>
      </w:pPr>
      <w:r w:rsidRPr="00B464EC">
        <w:rPr>
          <w:rFonts w:asciiTheme="majorHAnsi" w:hAnsiTheme="majorHAnsi" w:cstheme="majorHAnsi"/>
          <w:sz w:val="22"/>
        </w:rPr>
        <w:t>2024 — 3 кв.: 91 день +0,91 / 181 день +0,84 / 367 дней −0,21</w:t>
      </w:r>
    </w:p>
    <w:p w14:paraId="6DE197F2" w14:textId="77777777" w:rsidR="00E15FBB" w:rsidRPr="00B464EC" w:rsidRDefault="00E15FBB" w:rsidP="0018667C">
      <w:pPr>
        <w:numPr>
          <w:ilvl w:val="0"/>
          <w:numId w:val="23"/>
        </w:numPr>
        <w:spacing w:before="80" w:after="80" w:line="240" w:lineRule="auto"/>
        <w:ind w:left="0"/>
        <w:contextualSpacing/>
        <w:mirrorIndents/>
        <w:rPr>
          <w:rFonts w:asciiTheme="majorHAnsi" w:hAnsiTheme="majorHAnsi" w:cstheme="majorHAnsi"/>
          <w:sz w:val="22"/>
        </w:rPr>
      </w:pPr>
      <w:r w:rsidRPr="00B464EC">
        <w:rPr>
          <w:rFonts w:asciiTheme="majorHAnsi" w:hAnsiTheme="majorHAnsi" w:cstheme="majorHAnsi"/>
          <w:sz w:val="22"/>
        </w:rPr>
        <w:t>2026 — 1 кв.: 91 день +0,70 / 181 день −0,29 / 367 дней −0,70</w:t>
      </w:r>
    </w:p>
    <w:p w14:paraId="028F13CE" w14:textId="77777777" w:rsidR="00E15FBB" w:rsidRPr="00B464EC" w:rsidRDefault="00E15FBB" w:rsidP="0018667C">
      <w:pPr>
        <w:numPr>
          <w:ilvl w:val="0"/>
          <w:numId w:val="23"/>
        </w:numPr>
        <w:spacing w:before="80" w:after="80" w:line="240" w:lineRule="auto"/>
        <w:ind w:left="0"/>
        <w:contextualSpacing/>
        <w:mirrorIndents/>
        <w:rPr>
          <w:rFonts w:asciiTheme="majorHAnsi" w:hAnsiTheme="majorHAnsi" w:cstheme="majorHAnsi"/>
          <w:sz w:val="22"/>
        </w:rPr>
      </w:pPr>
      <w:r w:rsidRPr="00B464EC">
        <w:rPr>
          <w:rFonts w:asciiTheme="majorHAnsi" w:hAnsiTheme="majorHAnsi" w:cstheme="majorHAnsi"/>
          <w:sz w:val="22"/>
        </w:rPr>
        <w:t>2026 — 3 кв.: 91 день +0,17 / 181 день −0,11 / 367 дней −0,46</w:t>
      </w:r>
    </w:p>
    <w:p w14:paraId="45F78719" w14:textId="77777777" w:rsidR="00E15FBB" w:rsidRPr="00B464EC" w:rsidRDefault="00E15FBB" w:rsidP="0018667C">
      <w:pPr>
        <w:pStyle w:val="aff8"/>
        <w:spacing w:before="80" w:beforeAutospacing="0" w:after="80" w:afterAutospacing="0"/>
        <w:contextualSpacing/>
        <w:mirrorIndents/>
        <w:rPr>
          <w:rFonts w:asciiTheme="majorHAnsi" w:hAnsiTheme="majorHAnsi" w:cstheme="majorHAnsi"/>
          <w:sz w:val="22"/>
          <w:szCs w:val="22"/>
        </w:rPr>
      </w:pPr>
      <w:r w:rsidRPr="00B464EC">
        <w:rPr>
          <w:rStyle w:val="af6"/>
          <w:rFonts w:asciiTheme="majorHAnsi" w:hAnsiTheme="majorHAnsi" w:cstheme="majorHAnsi"/>
          <w:sz w:val="22"/>
          <w:szCs w:val="22"/>
        </w:rPr>
        <w:t>367 дней не пробивает потолок почти никогда</w:t>
      </w:r>
      <w:r w:rsidRPr="00B464EC">
        <w:rPr>
          <w:rFonts w:asciiTheme="majorHAnsi" w:hAnsiTheme="majorHAnsi" w:cstheme="majorHAnsi"/>
          <w:sz w:val="22"/>
          <w:szCs w:val="22"/>
        </w:rPr>
        <w:t xml:space="preserve"> (единственное исключение — 2025-1 кв., +1,33). </w:t>
      </w:r>
      <w:r w:rsidRPr="00B464EC">
        <w:rPr>
          <w:rStyle w:val="af6"/>
          <w:rFonts w:asciiTheme="majorHAnsi" w:hAnsiTheme="majorHAnsi" w:cstheme="majorHAnsi"/>
          <w:sz w:val="22"/>
          <w:szCs w:val="22"/>
        </w:rPr>
        <w:t>91 день пробивает почти всегда.</w:t>
      </w:r>
      <w:r w:rsidRPr="00B464EC">
        <w:rPr>
          <w:rFonts w:asciiTheme="majorHAnsi" w:hAnsiTheme="majorHAnsi" w:cstheme="majorHAnsi"/>
          <w:sz w:val="22"/>
          <w:szCs w:val="22"/>
        </w:rPr>
        <w:t xml:space="preserve"> 181 день — в половине случаев.</w:t>
      </w:r>
    </w:p>
    <w:p w14:paraId="4406ABF1" w14:textId="6AB806DE" w:rsidR="00E15FBB" w:rsidRDefault="00E15FBB" w:rsidP="0018667C">
      <w:pPr>
        <w:pStyle w:val="31"/>
        <w:spacing w:before="80" w:after="80"/>
        <w:contextualSpacing/>
        <w:mirrorIndents/>
        <w:rPr>
          <w:rFonts w:cstheme="majorHAnsi"/>
          <w:sz w:val="22"/>
          <w:lang w:val="ru-RU"/>
        </w:rPr>
      </w:pPr>
      <w:r w:rsidRPr="00B464EC">
        <w:rPr>
          <w:rFonts w:cstheme="majorHAnsi"/>
          <w:sz w:val="22"/>
          <w:lang w:val="ru-RU"/>
        </w:rPr>
        <w:t xml:space="preserve">Блок 6: Объём — сценарий </w:t>
      </w:r>
      <w:r w:rsidRPr="00B464EC">
        <w:rPr>
          <w:rFonts w:cstheme="majorHAnsi"/>
          <w:sz w:val="22"/>
        </w:rPr>
        <w:t>vs</w:t>
      </w:r>
      <w:r w:rsidRPr="00B464EC">
        <w:rPr>
          <w:rFonts w:cstheme="majorHAnsi"/>
          <w:sz w:val="22"/>
          <w:lang w:val="ru-RU"/>
        </w:rPr>
        <w:t xml:space="preserve"> факт</w:t>
      </w:r>
    </w:p>
    <w:tbl>
      <w:tblPr>
        <w:tblStyle w:val="Table"/>
        <w:tblW w:w="0" w:type="auto"/>
        <w:tblInd w:w="0" w:type="dxa"/>
        <w:tblLook w:val="0020" w:firstRow="1" w:lastRow="0" w:firstColumn="0" w:lastColumn="0" w:noHBand="0" w:noVBand="0"/>
      </w:tblPr>
      <w:tblGrid>
        <w:gridCol w:w="1070"/>
        <w:gridCol w:w="1943"/>
        <w:gridCol w:w="2086"/>
        <w:gridCol w:w="873"/>
      </w:tblGrid>
      <w:tr w:rsidR="00F83DBE" w:rsidRPr="00F83DBE" w14:paraId="59EA4F46" w14:textId="77777777" w:rsidTr="000A61A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4BD1484F" w14:textId="77777777" w:rsidR="00F83DBE" w:rsidRPr="00F83DBE" w:rsidRDefault="00F83DBE" w:rsidP="000A61AB">
            <w:pPr>
              <w:pStyle w:val="Compact"/>
              <w:rPr>
                <w:rFonts w:asciiTheme="majorHAnsi" w:hAnsiTheme="majorHAnsi" w:cstheme="majorHAnsi"/>
                <w:sz w:val="22"/>
                <w:szCs w:val="22"/>
              </w:rPr>
            </w:pPr>
            <w:r w:rsidRPr="00F83DBE">
              <w:rPr>
                <w:rFonts w:asciiTheme="majorHAnsi" w:hAnsiTheme="majorHAnsi" w:cstheme="majorHAnsi"/>
                <w:sz w:val="22"/>
                <w:szCs w:val="22"/>
              </w:rPr>
              <w:t>Срок</w:t>
            </w:r>
          </w:p>
        </w:tc>
        <w:tc>
          <w:tcPr>
            <w:tcW w:w="0" w:type="auto"/>
          </w:tcPr>
          <w:p w14:paraId="36CFED98" w14:textId="77777777" w:rsidR="00F83DBE" w:rsidRPr="00F83DBE" w:rsidRDefault="00F83DBE" w:rsidP="000A61AB">
            <w:pPr>
              <w:pStyle w:val="Compact"/>
              <w:rPr>
                <w:rFonts w:asciiTheme="majorHAnsi" w:hAnsiTheme="majorHAnsi" w:cstheme="majorHAnsi"/>
                <w:sz w:val="22"/>
                <w:szCs w:val="22"/>
              </w:rPr>
            </w:pPr>
            <w:r w:rsidRPr="00F83DBE">
              <w:rPr>
                <w:rFonts w:asciiTheme="majorHAnsi" w:hAnsiTheme="majorHAnsi" w:cstheme="majorHAnsi"/>
                <w:sz w:val="22"/>
                <w:szCs w:val="22"/>
              </w:rPr>
              <w:t>Сценарный объём</w:t>
            </w:r>
          </w:p>
        </w:tc>
        <w:tc>
          <w:tcPr>
            <w:tcW w:w="0" w:type="auto"/>
          </w:tcPr>
          <w:p w14:paraId="61DAB376" w14:textId="77777777" w:rsidR="00F83DBE" w:rsidRPr="00F83DBE" w:rsidRDefault="00F83DBE" w:rsidP="000A61AB">
            <w:pPr>
              <w:pStyle w:val="Compact"/>
              <w:rPr>
                <w:rFonts w:asciiTheme="majorHAnsi" w:hAnsiTheme="majorHAnsi" w:cstheme="majorHAnsi"/>
                <w:sz w:val="22"/>
                <w:szCs w:val="22"/>
              </w:rPr>
            </w:pPr>
            <w:r w:rsidRPr="00F83DBE">
              <w:rPr>
                <w:rFonts w:asciiTheme="majorHAnsi" w:hAnsiTheme="majorHAnsi" w:cstheme="majorHAnsi"/>
                <w:sz w:val="22"/>
                <w:szCs w:val="22"/>
              </w:rPr>
              <w:t>Фактический объём</w:t>
            </w:r>
          </w:p>
        </w:tc>
        <w:tc>
          <w:tcPr>
            <w:tcW w:w="0" w:type="auto"/>
          </w:tcPr>
          <w:p w14:paraId="1E23AE81" w14:textId="77777777" w:rsidR="00F83DBE" w:rsidRPr="00F83DBE" w:rsidRDefault="00F83DBE" w:rsidP="000A61AB">
            <w:pPr>
              <w:pStyle w:val="Compact"/>
              <w:rPr>
                <w:rFonts w:asciiTheme="majorHAnsi" w:hAnsiTheme="majorHAnsi" w:cstheme="majorHAnsi"/>
                <w:sz w:val="22"/>
                <w:szCs w:val="22"/>
              </w:rPr>
            </w:pPr>
            <w:r w:rsidRPr="00F83DBE">
              <w:rPr>
                <w:rFonts w:asciiTheme="majorHAnsi" w:hAnsiTheme="majorHAnsi" w:cstheme="majorHAnsi"/>
                <w:sz w:val="22"/>
                <w:szCs w:val="22"/>
              </w:rPr>
              <w:t>Δ</w:t>
            </w:r>
          </w:p>
        </w:tc>
      </w:tr>
      <w:tr w:rsidR="00F83DBE" w:rsidRPr="00F83DBE" w14:paraId="016E6039" w14:textId="77777777" w:rsidTr="000A61AB">
        <w:tc>
          <w:tcPr>
            <w:tcW w:w="0" w:type="auto"/>
          </w:tcPr>
          <w:p w14:paraId="0CF0040E" w14:textId="77777777" w:rsidR="00F83DBE" w:rsidRPr="00F83DBE" w:rsidRDefault="00F83DBE" w:rsidP="000A61AB">
            <w:pPr>
              <w:pStyle w:val="Compact"/>
              <w:rPr>
                <w:rFonts w:asciiTheme="majorHAnsi" w:hAnsiTheme="majorHAnsi" w:cstheme="majorHAnsi"/>
                <w:sz w:val="22"/>
                <w:szCs w:val="22"/>
              </w:rPr>
            </w:pPr>
            <w:r w:rsidRPr="00F83DBE">
              <w:rPr>
                <w:rFonts w:asciiTheme="majorHAnsi" w:hAnsiTheme="majorHAnsi" w:cstheme="majorHAnsi"/>
                <w:sz w:val="22"/>
                <w:szCs w:val="22"/>
              </w:rPr>
              <w:t>91 день</w:t>
            </w:r>
          </w:p>
        </w:tc>
        <w:tc>
          <w:tcPr>
            <w:tcW w:w="0" w:type="auto"/>
          </w:tcPr>
          <w:p w14:paraId="6ED83578" w14:textId="77777777" w:rsidR="00F83DBE" w:rsidRPr="00F83DBE" w:rsidRDefault="00F83DBE" w:rsidP="000A61AB">
            <w:pPr>
              <w:pStyle w:val="Compact"/>
              <w:rPr>
                <w:rFonts w:asciiTheme="majorHAnsi" w:hAnsiTheme="majorHAnsi" w:cstheme="majorHAnsi"/>
                <w:sz w:val="22"/>
                <w:szCs w:val="22"/>
              </w:rPr>
            </w:pPr>
            <w:r w:rsidRPr="00F83DBE">
              <w:rPr>
                <w:rFonts w:asciiTheme="majorHAnsi" w:hAnsiTheme="majorHAnsi" w:cstheme="majorHAnsi"/>
                <w:sz w:val="22"/>
                <w:szCs w:val="22"/>
              </w:rPr>
              <w:t>6,25 млрд ₽</w:t>
            </w:r>
          </w:p>
        </w:tc>
        <w:tc>
          <w:tcPr>
            <w:tcW w:w="0" w:type="auto"/>
          </w:tcPr>
          <w:p w14:paraId="7788391F" w14:textId="77777777" w:rsidR="00F83DBE" w:rsidRPr="00F83DBE" w:rsidRDefault="00F83DBE" w:rsidP="000A61AB">
            <w:pPr>
              <w:pStyle w:val="Compact"/>
              <w:rPr>
                <w:rFonts w:asciiTheme="majorHAnsi" w:hAnsiTheme="majorHAnsi" w:cstheme="majorHAnsi"/>
                <w:sz w:val="22"/>
                <w:szCs w:val="22"/>
              </w:rPr>
            </w:pPr>
            <w:r w:rsidRPr="00F83DBE">
              <w:rPr>
                <w:rFonts w:asciiTheme="majorHAnsi" w:hAnsiTheme="majorHAnsi" w:cstheme="majorHAnsi"/>
                <w:sz w:val="22"/>
                <w:szCs w:val="22"/>
              </w:rPr>
              <w:t>5,95 млрд ₽</w:t>
            </w:r>
          </w:p>
        </w:tc>
        <w:tc>
          <w:tcPr>
            <w:tcW w:w="0" w:type="auto"/>
          </w:tcPr>
          <w:p w14:paraId="40045645" w14:textId="77777777" w:rsidR="00F83DBE" w:rsidRPr="00F83DBE" w:rsidRDefault="00F83DBE" w:rsidP="000A61AB">
            <w:pPr>
              <w:pStyle w:val="Compact"/>
              <w:rPr>
                <w:rFonts w:asciiTheme="majorHAnsi" w:hAnsiTheme="majorHAnsi" w:cstheme="majorHAnsi"/>
                <w:sz w:val="22"/>
                <w:szCs w:val="22"/>
              </w:rPr>
            </w:pPr>
            <w:r w:rsidRPr="00F83DBE">
              <w:rPr>
                <w:rFonts w:asciiTheme="majorHAnsi" w:hAnsiTheme="majorHAnsi" w:cstheme="majorHAnsi"/>
                <w:sz w:val="22"/>
                <w:szCs w:val="22"/>
              </w:rPr>
              <w:t>+5,00%</w:t>
            </w:r>
          </w:p>
        </w:tc>
      </w:tr>
      <w:tr w:rsidR="00F83DBE" w:rsidRPr="00F83DBE" w14:paraId="41373DFB" w14:textId="77777777" w:rsidTr="000A61AB">
        <w:tc>
          <w:tcPr>
            <w:tcW w:w="0" w:type="auto"/>
          </w:tcPr>
          <w:p w14:paraId="026E254E" w14:textId="77777777" w:rsidR="00F83DBE" w:rsidRPr="00F83DBE" w:rsidRDefault="00F83DBE" w:rsidP="000A61AB">
            <w:pPr>
              <w:pStyle w:val="Compact"/>
              <w:rPr>
                <w:rFonts w:asciiTheme="majorHAnsi" w:hAnsiTheme="majorHAnsi" w:cstheme="majorHAnsi"/>
                <w:sz w:val="22"/>
                <w:szCs w:val="22"/>
              </w:rPr>
            </w:pPr>
            <w:r w:rsidRPr="00F83DBE">
              <w:rPr>
                <w:rFonts w:asciiTheme="majorHAnsi" w:hAnsiTheme="majorHAnsi" w:cstheme="majorHAnsi"/>
                <w:sz w:val="22"/>
                <w:szCs w:val="22"/>
              </w:rPr>
              <w:t>181 день</w:t>
            </w:r>
          </w:p>
        </w:tc>
        <w:tc>
          <w:tcPr>
            <w:tcW w:w="0" w:type="auto"/>
          </w:tcPr>
          <w:p w14:paraId="5699D676" w14:textId="77777777" w:rsidR="00F83DBE" w:rsidRPr="00F83DBE" w:rsidRDefault="00F83DBE" w:rsidP="000A61AB">
            <w:pPr>
              <w:pStyle w:val="Compact"/>
              <w:rPr>
                <w:rFonts w:asciiTheme="majorHAnsi" w:hAnsiTheme="majorHAnsi" w:cstheme="majorHAnsi"/>
                <w:sz w:val="22"/>
                <w:szCs w:val="22"/>
              </w:rPr>
            </w:pPr>
            <w:r w:rsidRPr="00F83DBE">
              <w:rPr>
                <w:rFonts w:asciiTheme="majorHAnsi" w:hAnsiTheme="majorHAnsi" w:cstheme="majorHAnsi"/>
                <w:sz w:val="22"/>
                <w:szCs w:val="22"/>
              </w:rPr>
              <w:t>3,32 млрд ₽</w:t>
            </w:r>
          </w:p>
        </w:tc>
        <w:tc>
          <w:tcPr>
            <w:tcW w:w="0" w:type="auto"/>
          </w:tcPr>
          <w:p w14:paraId="66C549E3" w14:textId="77777777" w:rsidR="00F83DBE" w:rsidRPr="00F83DBE" w:rsidRDefault="00F83DBE" w:rsidP="000A61AB">
            <w:pPr>
              <w:pStyle w:val="Compact"/>
              <w:rPr>
                <w:rFonts w:asciiTheme="majorHAnsi" w:hAnsiTheme="majorHAnsi" w:cstheme="majorHAnsi"/>
                <w:sz w:val="22"/>
                <w:szCs w:val="22"/>
              </w:rPr>
            </w:pPr>
            <w:r w:rsidRPr="00F83DBE">
              <w:rPr>
                <w:rFonts w:asciiTheme="majorHAnsi" w:hAnsiTheme="majorHAnsi" w:cstheme="majorHAnsi"/>
                <w:sz w:val="22"/>
                <w:szCs w:val="22"/>
              </w:rPr>
              <w:t>3,16 млрд ₽</w:t>
            </w:r>
          </w:p>
        </w:tc>
        <w:tc>
          <w:tcPr>
            <w:tcW w:w="0" w:type="auto"/>
          </w:tcPr>
          <w:p w14:paraId="39B072F7" w14:textId="77777777" w:rsidR="00F83DBE" w:rsidRPr="00F83DBE" w:rsidRDefault="00F83DBE" w:rsidP="000A61AB">
            <w:pPr>
              <w:pStyle w:val="Compact"/>
              <w:rPr>
                <w:rFonts w:asciiTheme="majorHAnsi" w:hAnsiTheme="majorHAnsi" w:cstheme="majorHAnsi"/>
                <w:sz w:val="22"/>
                <w:szCs w:val="22"/>
              </w:rPr>
            </w:pPr>
            <w:r w:rsidRPr="00F83DBE">
              <w:rPr>
                <w:rFonts w:asciiTheme="majorHAnsi" w:hAnsiTheme="majorHAnsi" w:cstheme="majorHAnsi"/>
                <w:sz w:val="22"/>
                <w:szCs w:val="22"/>
              </w:rPr>
              <w:t>+5,00%</w:t>
            </w:r>
          </w:p>
        </w:tc>
      </w:tr>
      <w:tr w:rsidR="00F83DBE" w:rsidRPr="00F83DBE" w14:paraId="487C44FB" w14:textId="77777777" w:rsidTr="000A61AB">
        <w:tc>
          <w:tcPr>
            <w:tcW w:w="0" w:type="auto"/>
          </w:tcPr>
          <w:p w14:paraId="7F518E43" w14:textId="77777777" w:rsidR="00F83DBE" w:rsidRPr="00F83DBE" w:rsidRDefault="00F83DBE" w:rsidP="000A61AB">
            <w:pPr>
              <w:pStyle w:val="Compact"/>
              <w:rPr>
                <w:rFonts w:asciiTheme="majorHAnsi" w:hAnsiTheme="majorHAnsi" w:cstheme="majorHAnsi"/>
                <w:sz w:val="22"/>
                <w:szCs w:val="22"/>
              </w:rPr>
            </w:pPr>
            <w:r w:rsidRPr="00F83DBE">
              <w:rPr>
                <w:rFonts w:asciiTheme="majorHAnsi" w:hAnsiTheme="majorHAnsi" w:cstheme="majorHAnsi"/>
                <w:sz w:val="22"/>
                <w:szCs w:val="22"/>
              </w:rPr>
              <w:t>367 дней</w:t>
            </w:r>
          </w:p>
        </w:tc>
        <w:tc>
          <w:tcPr>
            <w:tcW w:w="0" w:type="auto"/>
          </w:tcPr>
          <w:p w14:paraId="76CB9680" w14:textId="77777777" w:rsidR="00F83DBE" w:rsidRPr="00F83DBE" w:rsidRDefault="00F83DBE" w:rsidP="000A61AB">
            <w:pPr>
              <w:pStyle w:val="Compact"/>
              <w:rPr>
                <w:rFonts w:asciiTheme="majorHAnsi" w:hAnsiTheme="majorHAnsi" w:cstheme="majorHAnsi"/>
                <w:sz w:val="22"/>
                <w:szCs w:val="22"/>
              </w:rPr>
            </w:pPr>
            <w:r w:rsidRPr="00F83DBE">
              <w:rPr>
                <w:rFonts w:asciiTheme="majorHAnsi" w:hAnsiTheme="majorHAnsi" w:cstheme="majorHAnsi"/>
                <w:sz w:val="22"/>
                <w:szCs w:val="22"/>
              </w:rPr>
              <w:t>7,92 млрд ₽</w:t>
            </w:r>
          </w:p>
        </w:tc>
        <w:tc>
          <w:tcPr>
            <w:tcW w:w="0" w:type="auto"/>
          </w:tcPr>
          <w:p w14:paraId="7B599792" w14:textId="77777777" w:rsidR="00F83DBE" w:rsidRPr="00F83DBE" w:rsidRDefault="00F83DBE" w:rsidP="000A61AB">
            <w:pPr>
              <w:pStyle w:val="Compact"/>
              <w:rPr>
                <w:rFonts w:asciiTheme="majorHAnsi" w:hAnsiTheme="majorHAnsi" w:cstheme="majorHAnsi"/>
                <w:sz w:val="22"/>
                <w:szCs w:val="22"/>
              </w:rPr>
            </w:pPr>
            <w:r w:rsidRPr="00F83DBE">
              <w:rPr>
                <w:rFonts w:asciiTheme="majorHAnsi" w:hAnsiTheme="majorHAnsi" w:cstheme="majorHAnsi"/>
                <w:sz w:val="22"/>
                <w:szCs w:val="22"/>
              </w:rPr>
              <w:t>7,54 млрд ₽</w:t>
            </w:r>
          </w:p>
        </w:tc>
        <w:tc>
          <w:tcPr>
            <w:tcW w:w="0" w:type="auto"/>
          </w:tcPr>
          <w:p w14:paraId="3718AB9C" w14:textId="77777777" w:rsidR="00F83DBE" w:rsidRPr="00F83DBE" w:rsidRDefault="00F83DBE" w:rsidP="000A61AB">
            <w:pPr>
              <w:pStyle w:val="Compact"/>
              <w:rPr>
                <w:rFonts w:asciiTheme="majorHAnsi" w:hAnsiTheme="majorHAnsi" w:cstheme="majorHAnsi"/>
                <w:sz w:val="22"/>
                <w:szCs w:val="22"/>
              </w:rPr>
            </w:pPr>
            <w:r w:rsidRPr="00F83DBE">
              <w:rPr>
                <w:rFonts w:asciiTheme="majorHAnsi" w:hAnsiTheme="majorHAnsi" w:cstheme="majorHAnsi"/>
                <w:sz w:val="22"/>
                <w:szCs w:val="22"/>
              </w:rPr>
              <w:t>+5,00%</w:t>
            </w:r>
          </w:p>
        </w:tc>
      </w:tr>
    </w:tbl>
    <w:p w14:paraId="51A6452B" w14:textId="77777777" w:rsidR="007D44AF" w:rsidRDefault="000C099B" w:rsidP="0018667C">
      <w:pPr>
        <w:pStyle w:val="aff8"/>
        <w:spacing w:before="80" w:beforeAutospacing="0" w:after="80" w:afterAutospacing="0"/>
        <w:contextualSpacing/>
        <w:mirrorIndents/>
        <w:rPr>
          <w:rFonts w:asciiTheme="majorHAnsi" w:hAnsiTheme="majorHAnsi" w:cstheme="majorHAnsi"/>
          <w:sz w:val="22"/>
          <w:szCs w:val="22"/>
        </w:rPr>
      </w:pPr>
      <w:r w:rsidRPr="00B464EC">
        <w:rPr>
          <w:rFonts w:asciiTheme="majorHAnsi" w:hAnsiTheme="majorHAnsi" w:cstheme="majorHAnsi"/>
          <w:sz w:val="22"/>
          <w:szCs w:val="22"/>
        </w:rPr>
        <w:t xml:space="preserve">При эластичности 0,5 и шаге +0,1 п.п. сценарий даёт ровно +5,00% к факту по всем срокам. Это линейный эффект: эластичность 0,5 × шаг 0,1 п.п. = 5% прироста объёма. </w:t>
      </w:r>
    </w:p>
    <w:p w14:paraId="6EB12F6F" w14:textId="43092A3D" w:rsidR="00E15FBB" w:rsidRPr="007D44AF" w:rsidRDefault="000C099B" w:rsidP="0018667C">
      <w:pPr>
        <w:pStyle w:val="aff8"/>
        <w:spacing w:before="80" w:beforeAutospacing="0" w:after="80" w:afterAutospacing="0"/>
        <w:contextualSpacing/>
        <w:mirrorIndents/>
        <w:rPr>
          <w:rFonts w:asciiTheme="majorHAnsi" w:hAnsiTheme="majorHAnsi" w:cstheme="majorHAnsi"/>
          <w:b/>
          <w:bCs/>
          <w:sz w:val="22"/>
          <w:szCs w:val="22"/>
        </w:rPr>
      </w:pPr>
      <w:r w:rsidRPr="007D44AF">
        <w:rPr>
          <w:rFonts w:asciiTheme="majorHAnsi" w:hAnsiTheme="majorHAnsi" w:cstheme="majorHAnsi"/>
          <w:b/>
          <w:bCs/>
          <w:sz w:val="22"/>
          <w:szCs w:val="22"/>
        </w:rPr>
        <w:t>Механика работает предсказуемо.</w:t>
      </w:r>
    </w:p>
    <w:p w14:paraId="222468D4" w14:textId="77777777" w:rsidR="00956EAE" w:rsidRDefault="00956EAE" w:rsidP="0018667C">
      <w:pPr>
        <w:pStyle w:val="21"/>
        <w:spacing w:before="80" w:after="80"/>
        <w:contextualSpacing/>
        <w:mirrorIndents/>
        <w:rPr>
          <w:rFonts w:cstheme="majorHAnsi"/>
          <w:color w:val="17365D" w:themeColor="text2" w:themeShade="BF"/>
          <w:sz w:val="28"/>
          <w:szCs w:val="28"/>
          <w:lang w:val="ru-RU"/>
        </w:rPr>
      </w:pPr>
    </w:p>
    <w:p w14:paraId="2038820A" w14:textId="7967E761" w:rsidR="00E15FBB" w:rsidRPr="00C8589F" w:rsidRDefault="00E15FBB" w:rsidP="0018667C">
      <w:pPr>
        <w:pStyle w:val="21"/>
        <w:spacing w:before="80" w:after="80"/>
        <w:contextualSpacing/>
        <w:mirrorIndents/>
        <w:rPr>
          <w:rFonts w:cstheme="majorHAnsi"/>
          <w:i/>
          <w:iCs/>
          <w:color w:val="17365D" w:themeColor="text2" w:themeShade="BF"/>
          <w:sz w:val="28"/>
          <w:szCs w:val="28"/>
          <w:lang w:val="ru-RU"/>
        </w:rPr>
      </w:pPr>
      <w:r w:rsidRPr="00C8589F">
        <w:rPr>
          <w:rFonts w:cstheme="majorHAnsi"/>
          <w:color w:val="17365D" w:themeColor="text2" w:themeShade="BF"/>
          <w:sz w:val="28"/>
          <w:szCs w:val="28"/>
          <w:lang w:val="ru-RU"/>
        </w:rPr>
        <w:t>Инсайты</w:t>
      </w:r>
      <w:r w:rsidR="00A243F3" w:rsidRPr="00C8589F">
        <w:rPr>
          <w:rFonts w:cstheme="majorHAnsi"/>
          <w:color w:val="17365D" w:themeColor="text2" w:themeShade="BF"/>
          <w:sz w:val="28"/>
          <w:szCs w:val="28"/>
          <w:lang w:val="ru-RU"/>
        </w:rPr>
        <w:t xml:space="preserve"> </w:t>
      </w:r>
    </w:p>
    <w:p w14:paraId="32E182EA" w14:textId="7C10B03F" w:rsidR="00E15FBB" w:rsidRPr="00B464EC" w:rsidRDefault="00E15FBB" w:rsidP="0018667C">
      <w:pPr>
        <w:pStyle w:val="31"/>
        <w:spacing w:before="80" w:after="80"/>
        <w:contextualSpacing/>
        <w:mirrorIndents/>
        <w:rPr>
          <w:rFonts w:cstheme="majorHAnsi"/>
          <w:sz w:val="22"/>
          <w:lang w:val="ru-RU"/>
        </w:rPr>
      </w:pPr>
      <w:r w:rsidRPr="00B464EC">
        <w:rPr>
          <w:rFonts w:cstheme="majorHAnsi"/>
          <w:sz w:val="22"/>
          <w:lang w:val="ru-RU"/>
        </w:rPr>
        <w:t>Инсайт 1</w:t>
      </w:r>
      <w:r w:rsidR="00642663" w:rsidRPr="00B464EC">
        <w:rPr>
          <w:rFonts w:cstheme="majorHAnsi"/>
          <w:sz w:val="22"/>
          <w:lang w:val="ru-RU"/>
        </w:rPr>
        <w:t>: даже</w:t>
      </w:r>
      <w:r w:rsidRPr="00B464EC">
        <w:rPr>
          <w:rFonts w:cstheme="majorHAnsi"/>
          <w:sz w:val="22"/>
          <w:lang w:val="ru-RU"/>
        </w:rPr>
        <w:t xml:space="preserve"> минимальный шаг цены (+0,1 п.п.) пробивает потолок</w:t>
      </w:r>
    </w:p>
    <w:p w14:paraId="27975755" w14:textId="77777777" w:rsidR="007D44AF" w:rsidRDefault="000C099B" w:rsidP="0018667C">
      <w:pPr>
        <w:pStyle w:val="aff8"/>
        <w:spacing w:before="80" w:beforeAutospacing="0" w:after="80" w:afterAutospacing="0"/>
        <w:contextualSpacing/>
        <w:mirrorIndents/>
        <w:rPr>
          <w:rFonts w:asciiTheme="majorHAnsi" w:hAnsiTheme="majorHAnsi" w:cstheme="majorHAnsi"/>
          <w:sz w:val="22"/>
          <w:szCs w:val="22"/>
        </w:rPr>
      </w:pPr>
      <w:r w:rsidRPr="00B464EC">
        <w:rPr>
          <w:rFonts w:asciiTheme="majorHAnsi" w:hAnsiTheme="majorHAnsi" w:cstheme="majorHAnsi"/>
          <w:sz w:val="22"/>
          <w:szCs w:val="22"/>
        </w:rPr>
        <w:t xml:space="preserve">Отклонение +0,13 при шаге +0,1 п.п. означает, что у банка нет пространства для повышения ставки без нарушения предельной стоимости. </w:t>
      </w:r>
    </w:p>
    <w:p w14:paraId="762E5AE6" w14:textId="77777777" w:rsidR="007D44AF" w:rsidRDefault="000C099B" w:rsidP="0018667C">
      <w:pPr>
        <w:pStyle w:val="aff8"/>
        <w:spacing w:before="80" w:beforeAutospacing="0" w:after="80" w:afterAutospacing="0"/>
        <w:contextualSpacing/>
        <w:mirrorIndents/>
        <w:rPr>
          <w:rFonts w:asciiTheme="majorHAnsi" w:hAnsiTheme="majorHAnsi" w:cstheme="majorHAnsi"/>
          <w:sz w:val="22"/>
          <w:szCs w:val="22"/>
        </w:rPr>
      </w:pPr>
      <w:r w:rsidRPr="007D44AF">
        <w:rPr>
          <w:rFonts w:asciiTheme="majorHAnsi" w:hAnsiTheme="majorHAnsi" w:cstheme="majorHAnsi"/>
          <w:b/>
          <w:bCs/>
          <w:sz w:val="22"/>
          <w:szCs w:val="22"/>
        </w:rPr>
        <w:t>Любой шаг вверх — даже символический — выводит CoF за потолок.</w:t>
      </w:r>
      <w:r w:rsidRPr="00B464EC">
        <w:rPr>
          <w:rFonts w:asciiTheme="majorHAnsi" w:hAnsiTheme="majorHAnsi" w:cstheme="majorHAnsi"/>
          <w:sz w:val="22"/>
          <w:szCs w:val="22"/>
        </w:rPr>
        <w:t xml:space="preserve"> </w:t>
      </w:r>
    </w:p>
    <w:p w14:paraId="10681737" w14:textId="73FE19BD" w:rsidR="00E15FBB" w:rsidRPr="007D44AF" w:rsidRDefault="000C099B" w:rsidP="0018667C">
      <w:pPr>
        <w:pStyle w:val="aff8"/>
        <w:spacing w:before="80" w:beforeAutospacing="0" w:after="80" w:afterAutospacing="0"/>
        <w:contextualSpacing/>
        <w:mirrorIndents/>
        <w:rPr>
          <w:rFonts w:asciiTheme="majorHAnsi" w:hAnsiTheme="majorHAnsi" w:cstheme="majorHAnsi"/>
          <w:b/>
          <w:bCs/>
          <w:sz w:val="22"/>
          <w:szCs w:val="22"/>
        </w:rPr>
      </w:pPr>
      <w:r w:rsidRPr="007D44AF">
        <w:rPr>
          <w:rFonts w:asciiTheme="majorHAnsi" w:hAnsiTheme="majorHAnsi" w:cstheme="majorHAnsi"/>
          <w:b/>
          <w:bCs/>
          <w:sz w:val="22"/>
          <w:szCs w:val="22"/>
        </w:rPr>
        <w:t>Это структурная проблема: текущая ставка уже на грани, и модель это подтверждает.</w:t>
      </w:r>
    </w:p>
    <w:p w14:paraId="044F420C" w14:textId="77777777" w:rsidR="00E15FBB" w:rsidRPr="00B464EC" w:rsidRDefault="00E15FBB" w:rsidP="0018667C">
      <w:pPr>
        <w:pStyle w:val="31"/>
        <w:spacing w:before="80" w:after="80"/>
        <w:contextualSpacing/>
        <w:mirrorIndents/>
        <w:rPr>
          <w:rFonts w:cstheme="majorHAnsi"/>
          <w:sz w:val="22"/>
          <w:lang w:val="ru-RU"/>
        </w:rPr>
      </w:pPr>
      <w:r w:rsidRPr="00B464EC">
        <w:rPr>
          <w:rFonts w:cstheme="majorHAnsi"/>
          <w:sz w:val="22"/>
          <w:lang w:val="ru-RU"/>
        </w:rPr>
        <w:t>Инсайт 2: 91 день — главный «виновник» превышения потолка</w:t>
      </w:r>
    </w:p>
    <w:p w14:paraId="2C457320" w14:textId="77777777" w:rsidR="007D44AF" w:rsidRDefault="000C099B" w:rsidP="0018667C">
      <w:pPr>
        <w:pStyle w:val="aff8"/>
        <w:spacing w:before="80" w:beforeAutospacing="0" w:after="80" w:afterAutospacing="0"/>
        <w:contextualSpacing/>
        <w:mirrorIndents/>
        <w:rPr>
          <w:rFonts w:asciiTheme="majorHAnsi" w:hAnsiTheme="majorHAnsi" w:cstheme="majorHAnsi"/>
          <w:sz w:val="22"/>
          <w:szCs w:val="22"/>
        </w:rPr>
      </w:pPr>
      <w:r w:rsidRPr="00B464EC">
        <w:rPr>
          <w:rFonts w:asciiTheme="majorHAnsi" w:hAnsiTheme="majorHAnsi" w:cstheme="majorHAnsi"/>
          <w:sz w:val="22"/>
          <w:szCs w:val="22"/>
        </w:rPr>
        <w:t xml:space="preserve">Тепловая карта недвусмысленно показывает: 91 день пробивает потолок в 9 из 11 кварталов. 367 дней — только в 1 из 11. Короткие деньги — дорогие деньги. </w:t>
      </w:r>
    </w:p>
    <w:p w14:paraId="6FA56826" w14:textId="6B62117A" w:rsidR="00E15FBB" w:rsidRPr="00B464EC" w:rsidRDefault="000C099B" w:rsidP="0018667C">
      <w:pPr>
        <w:pStyle w:val="aff8"/>
        <w:spacing w:before="80" w:beforeAutospacing="0" w:after="80" w:afterAutospacing="0"/>
        <w:contextualSpacing/>
        <w:mirrorIndents/>
        <w:rPr>
          <w:rFonts w:asciiTheme="majorHAnsi" w:hAnsiTheme="majorHAnsi" w:cstheme="majorHAnsi"/>
          <w:sz w:val="22"/>
          <w:szCs w:val="22"/>
        </w:rPr>
      </w:pPr>
      <w:r w:rsidRPr="007D44AF">
        <w:rPr>
          <w:rFonts w:asciiTheme="majorHAnsi" w:hAnsiTheme="majorHAnsi" w:cstheme="majorHAnsi"/>
          <w:b/>
          <w:bCs/>
          <w:sz w:val="22"/>
          <w:szCs w:val="22"/>
        </w:rPr>
        <w:lastRenderedPageBreak/>
        <w:t>Если банк хочет оставаться в пределах потолка</w:t>
      </w:r>
      <w:r w:rsidRPr="00B464EC">
        <w:rPr>
          <w:rFonts w:asciiTheme="majorHAnsi" w:hAnsiTheme="majorHAnsi" w:cstheme="majorHAnsi"/>
          <w:sz w:val="22"/>
          <w:szCs w:val="22"/>
        </w:rPr>
        <w:t>, он должен либо снижать ставку по 91 дню, либо сокращать долю 91-го дня в новых притоках.</w:t>
      </w:r>
    </w:p>
    <w:p w14:paraId="379976F0" w14:textId="77777777" w:rsidR="00E15FBB" w:rsidRPr="00B464EC" w:rsidRDefault="00E15FBB" w:rsidP="0018667C">
      <w:pPr>
        <w:pStyle w:val="31"/>
        <w:spacing w:before="80" w:after="80"/>
        <w:contextualSpacing/>
        <w:mirrorIndents/>
        <w:rPr>
          <w:rFonts w:cstheme="majorHAnsi"/>
          <w:sz w:val="22"/>
          <w:lang w:val="ru-RU"/>
        </w:rPr>
      </w:pPr>
      <w:r w:rsidRPr="00B464EC">
        <w:rPr>
          <w:rFonts w:cstheme="majorHAnsi"/>
          <w:sz w:val="22"/>
          <w:lang w:val="ru-RU"/>
        </w:rPr>
        <w:t>Инсайт 3: Альтернативное фондирование 2 млрд — капля в море</w:t>
      </w:r>
    </w:p>
    <w:p w14:paraId="64516474" w14:textId="77777777" w:rsidR="007D44AF" w:rsidRDefault="000C099B" w:rsidP="0018667C">
      <w:pPr>
        <w:pStyle w:val="aff8"/>
        <w:spacing w:before="80" w:beforeAutospacing="0" w:after="80" w:afterAutospacing="0"/>
        <w:contextualSpacing/>
        <w:mirrorIndents/>
        <w:rPr>
          <w:rFonts w:asciiTheme="majorHAnsi" w:hAnsiTheme="majorHAnsi" w:cstheme="majorHAnsi"/>
          <w:sz w:val="22"/>
          <w:szCs w:val="22"/>
        </w:rPr>
      </w:pPr>
      <w:r w:rsidRPr="00B464EC">
        <w:rPr>
          <w:rFonts w:asciiTheme="majorHAnsi" w:hAnsiTheme="majorHAnsi" w:cstheme="majorHAnsi"/>
          <w:sz w:val="22"/>
          <w:szCs w:val="22"/>
        </w:rPr>
        <w:t xml:space="preserve">При новых притоках 115,38 млрд ₽ и покрытии оттока 16,03%, альтернативное фондирование в 2 млрд ₽ закрывает лишь малую часть потребности. </w:t>
      </w:r>
    </w:p>
    <w:p w14:paraId="6A494F3B" w14:textId="77777777" w:rsidR="007D44AF" w:rsidRDefault="000C099B" w:rsidP="0018667C">
      <w:pPr>
        <w:pStyle w:val="aff8"/>
        <w:spacing w:before="80" w:beforeAutospacing="0" w:after="80" w:afterAutospacing="0"/>
        <w:contextualSpacing/>
        <w:mirrorIndents/>
        <w:rPr>
          <w:rFonts w:asciiTheme="majorHAnsi" w:hAnsiTheme="majorHAnsi" w:cstheme="majorHAnsi"/>
          <w:sz w:val="22"/>
          <w:szCs w:val="22"/>
        </w:rPr>
      </w:pPr>
      <w:r w:rsidRPr="007D44AF">
        <w:rPr>
          <w:rFonts w:asciiTheme="majorHAnsi" w:hAnsiTheme="majorHAnsi" w:cstheme="majorHAnsi"/>
          <w:b/>
          <w:bCs/>
          <w:sz w:val="22"/>
          <w:szCs w:val="22"/>
        </w:rPr>
        <w:t>Это инструмент точечной поддержки, а не системного решения</w:t>
      </w:r>
      <w:r w:rsidRPr="00B464EC">
        <w:rPr>
          <w:rFonts w:asciiTheme="majorHAnsi" w:hAnsiTheme="majorHAnsi" w:cstheme="majorHAnsi"/>
          <w:sz w:val="22"/>
          <w:szCs w:val="22"/>
        </w:rPr>
        <w:t xml:space="preserve">. </w:t>
      </w:r>
    </w:p>
    <w:p w14:paraId="157495DB" w14:textId="21879AC6" w:rsidR="00E15FBB" w:rsidRPr="00B464EC" w:rsidRDefault="000C099B" w:rsidP="0018667C">
      <w:pPr>
        <w:pStyle w:val="aff8"/>
        <w:spacing w:before="80" w:beforeAutospacing="0" w:after="80" w:afterAutospacing="0"/>
        <w:contextualSpacing/>
        <w:mirrorIndents/>
        <w:rPr>
          <w:rFonts w:asciiTheme="majorHAnsi" w:hAnsiTheme="majorHAnsi" w:cstheme="majorHAnsi"/>
          <w:sz w:val="22"/>
          <w:szCs w:val="22"/>
        </w:rPr>
      </w:pPr>
      <w:r w:rsidRPr="00B464EC">
        <w:rPr>
          <w:rFonts w:asciiTheme="majorHAnsi" w:hAnsiTheme="majorHAnsi" w:cstheme="majorHAnsi"/>
          <w:sz w:val="22"/>
          <w:szCs w:val="22"/>
        </w:rPr>
        <w:t xml:space="preserve">Вопрос «как часто считать эти 2 млрд» (к Михаилу Орлову) — </w:t>
      </w:r>
      <w:r w:rsidRPr="007D44AF">
        <w:rPr>
          <w:rFonts w:asciiTheme="majorHAnsi" w:hAnsiTheme="majorHAnsi" w:cstheme="majorHAnsi"/>
          <w:b/>
          <w:bCs/>
          <w:sz w:val="22"/>
          <w:szCs w:val="22"/>
        </w:rPr>
        <w:t>критичен</w:t>
      </w:r>
      <w:r w:rsidRPr="00B464EC">
        <w:rPr>
          <w:rFonts w:asciiTheme="majorHAnsi" w:hAnsiTheme="majorHAnsi" w:cstheme="majorHAnsi"/>
          <w:sz w:val="22"/>
          <w:szCs w:val="22"/>
        </w:rPr>
        <w:t>: если это разовый лимит, а не возобновляемый, его эффект ещё меньше.</w:t>
      </w:r>
    </w:p>
    <w:p w14:paraId="34A59CAB" w14:textId="77777777" w:rsidR="00E15FBB" w:rsidRPr="00B464EC" w:rsidRDefault="00E15FBB" w:rsidP="0018667C">
      <w:pPr>
        <w:pStyle w:val="31"/>
        <w:spacing w:before="80" w:after="80"/>
        <w:contextualSpacing/>
        <w:mirrorIndents/>
        <w:rPr>
          <w:rFonts w:cstheme="majorHAnsi"/>
          <w:sz w:val="22"/>
          <w:lang w:val="ru-RU"/>
        </w:rPr>
      </w:pPr>
      <w:r w:rsidRPr="00B464EC">
        <w:rPr>
          <w:rFonts w:cstheme="majorHAnsi"/>
          <w:sz w:val="22"/>
          <w:lang w:val="ru-RU"/>
        </w:rPr>
        <w:t>Инсайт 4: Эластичность 0,5 — консервативный, но рабочий сценарий</w:t>
      </w:r>
    </w:p>
    <w:p w14:paraId="311D40B4" w14:textId="77777777" w:rsidR="007D44AF" w:rsidRDefault="000C099B" w:rsidP="0018667C">
      <w:pPr>
        <w:pStyle w:val="aff8"/>
        <w:spacing w:before="80" w:beforeAutospacing="0" w:after="80" w:afterAutospacing="0"/>
        <w:contextualSpacing/>
        <w:mirrorIndents/>
        <w:rPr>
          <w:rFonts w:asciiTheme="majorHAnsi" w:hAnsiTheme="majorHAnsi" w:cstheme="majorHAnsi"/>
          <w:sz w:val="22"/>
          <w:szCs w:val="22"/>
        </w:rPr>
      </w:pPr>
      <w:r w:rsidRPr="00B464EC">
        <w:rPr>
          <w:rFonts w:asciiTheme="majorHAnsi" w:hAnsiTheme="majorHAnsi" w:cstheme="majorHAnsi"/>
          <w:sz w:val="22"/>
          <w:szCs w:val="22"/>
        </w:rPr>
        <w:t xml:space="preserve">+5% объёма при +0,1 п.п. — это 6,05 млрд ₽ дополнительных притоков ценой выхода за потолок. При эластичности 0,2 прирост был бы +2% (2,42 млрд ₽), при 1,0 — +10% (12,1 млрд ₽). </w:t>
      </w:r>
    </w:p>
    <w:p w14:paraId="5078291B" w14:textId="19717835" w:rsidR="00E15FBB" w:rsidRPr="007D44AF" w:rsidRDefault="000C099B" w:rsidP="0018667C">
      <w:pPr>
        <w:pStyle w:val="aff8"/>
        <w:spacing w:before="80" w:beforeAutospacing="0" w:after="80" w:afterAutospacing="0"/>
        <w:contextualSpacing/>
        <w:mirrorIndents/>
        <w:rPr>
          <w:rFonts w:asciiTheme="majorHAnsi" w:hAnsiTheme="majorHAnsi" w:cstheme="majorHAnsi"/>
          <w:b/>
          <w:bCs/>
          <w:sz w:val="22"/>
          <w:szCs w:val="22"/>
        </w:rPr>
      </w:pPr>
      <w:r w:rsidRPr="007D44AF">
        <w:rPr>
          <w:rFonts w:asciiTheme="majorHAnsi" w:hAnsiTheme="majorHAnsi" w:cstheme="majorHAnsi"/>
          <w:b/>
          <w:bCs/>
          <w:sz w:val="22"/>
          <w:szCs w:val="22"/>
        </w:rPr>
        <w:t>Базовая эластичность 0,5 даёт сбалансированную оценку: не слишком оптимистичную, не слишком пессимистичную.</w:t>
      </w:r>
    </w:p>
    <w:p w14:paraId="2CCDDA9C" w14:textId="77777777" w:rsidR="00E15FBB" w:rsidRPr="00B464EC" w:rsidRDefault="00E15FBB" w:rsidP="0018667C">
      <w:pPr>
        <w:pStyle w:val="31"/>
        <w:spacing w:before="80" w:after="80"/>
        <w:contextualSpacing/>
        <w:mirrorIndents/>
        <w:rPr>
          <w:rFonts w:cstheme="majorHAnsi"/>
          <w:sz w:val="22"/>
          <w:lang w:val="ru-RU"/>
        </w:rPr>
      </w:pPr>
      <w:r w:rsidRPr="00B464EC">
        <w:rPr>
          <w:rFonts w:cstheme="majorHAnsi"/>
          <w:sz w:val="22"/>
          <w:lang w:val="ru-RU"/>
        </w:rPr>
        <w:t>Инсайт 5: Гипотеза «оптимальной точки» не подтверждается — и это важный результат</w:t>
      </w:r>
    </w:p>
    <w:p w14:paraId="46B836E7" w14:textId="77777777" w:rsidR="007D44AF" w:rsidRDefault="000C099B" w:rsidP="0018667C">
      <w:pPr>
        <w:pStyle w:val="aff8"/>
        <w:spacing w:before="80" w:beforeAutospacing="0" w:after="80" w:afterAutospacing="0"/>
        <w:contextualSpacing/>
        <w:mirrorIndents/>
        <w:rPr>
          <w:rFonts w:asciiTheme="majorHAnsi" w:hAnsiTheme="majorHAnsi" w:cstheme="majorHAnsi"/>
          <w:sz w:val="22"/>
          <w:szCs w:val="22"/>
        </w:rPr>
      </w:pPr>
      <w:r w:rsidRPr="00B464EC">
        <w:rPr>
          <w:rFonts w:asciiTheme="majorHAnsi" w:hAnsiTheme="majorHAnsi" w:cstheme="majorHAnsi"/>
          <w:sz w:val="22"/>
          <w:szCs w:val="22"/>
        </w:rPr>
        <w:t xml:space="preserve">График «Стоимость vs Объём» явно назван проверкой гипотезы. То, что точка не найдена — не провал анализа, а ценный вывод: нельзя одновременно максимизировать объём и оставаться в пределах потолка. </w:t>
      </w:r>
    </w:p>
    <w:p w14:paraId="7048586D" w14:textId="4A47FCC0" w:rsidR="00E15FBB" w:rsidRPr="00B464EC" w:rsidRDefault="000C099B" w:rsidP="0018667C">
      <w:pPr>
        <w:pStyle w:val="aff8"/>
        <w:spacing w:before="80" w:beforeAutospacing="0" w:after="80" w:afterAutospacing="0"/>
        <w:contextualSpacing/>
        <w:mirrorIndents/>
        <w:rPr>
          <w:rFonts w:asciiTheme="majorHAnsi" w:hAnsiTheme="majorHAnsi" w:cstheme="majorHAnsi"/>
          <w:sz w:val="22"/>
          <w:szCs w:val="22"/>
        </w:rPr>
      </w:pPr>
      <w:r w:rsidRPr="007D44AF">
        <w:rPr>
          <w:rFonts w:asciiTheme="majorHAnsi" w:hAnsiTheme="majorHAnsi" w:cstheme="majorHAnsi"/>
          <w:b/>
          <w:bCs/>
          <w:sz w:val="22"/>
          <w:szCs w:val="22"/>
        </w:rPr>
        <w:t>Нужно выбирать:</w:t>
      </w:r>
      <w:r w:rsidRPr="00B464EC">
        <w:rPr>
          <w:rFonts w:asciiTheme="majorHAnsi" w:hAnsiTheme="majorHAnsi" w:cstheme="majorHAnsi"/>
          <w:sz w:val="22"/>
          <w:szCs w:val="22"/>
        </w:rPr>
        <w:t xml:space="preserve"> либо объём (91 день, дорого), либо стоимость (367 дней, мало), либо компромисс (181 день).</w:t>
      </w:r>
    </w:p>
    <w:p w14:paraId="227551EC" w14:textId="77777777" w:rsidR="00E15FBB" w:rsidRPr="00B464EC" w:rsidRDefault="00E15FBB" w:rsidP="0018667C">
      <w:pPr>
        <w:pStyle w:val="31"/>
        <w:spacing w:before="80" w:after="80"/>
        <w:contextualSpacing/>
        <w:mirrorIndents/>
        <w:rPr>
          <w:rFonts w:cstheme="majorHAnsi"/>
          <w:sz w:val="22"/>
          <w:lang w:val="ru-RU"/>
        </w:rPr>
      </w:pPr>
      <w:r w:rsidRPr="00B464EC">
        <w:rPr>
          <w:rFonts w:cstheme="majorHAnsi"/>
          <w:sz w:val="22"/>
          <w:lang w:val="ru-RU"/>
        </w:rPr>
        <w:t>Инсайт 6: 2026 год — окно возможностей для нормализации</w:t>
      </w:r>
    </w:p>
    <w:p w14:paraId="58CEB6EC" w14:textId="77777777" w:rsidR="007D44AF" w:rsidRDefault="000C099B" w:rsidP="0018667C">
      <w:pPr>
        <w:pStyle w:val="aff8"/>
        <w:spacing w:before="80" w:beforeAutospacing="0" w:after="80" w:afterAutospacing="0"/>
        <w:contextualSpacing/>
        <w:mirrorIndents/>
        <w:rPr>
          <w:rFonts w:asciiTheme="majorHAnsi" w:hAnsiTheme="majorHAnsi" w:cstheme="majorHAnsi"/>
          <w:sz w:val="22"/>
          <w:szCs w:val="22"/>
        </w:rPr>
      </w:pPr>
      <w:r w:rsidRPr="00B464EC">
        <w:rPr>
          <w:rFonts w:asciiTheme="majorHAnsi" w:hAnsiTheme="majorHAnsi" w:cstheme="majorHAnsi"/>
          <w:sz w:val="22"/>
          <w:szCs w:val="22"/>
        </w:rPr>
        <w:t xml:space="preserve">В 2026 году рынок снижается, и CoF возвращается в пределы потолка (2–3 кв.). Это означает, что проблема превышения — не вечная, а циклическая. В фазе высоких ставок (2024–2025) потолок пробивается системно; в фазе снижения (2026) — только по 91 дню. </w:t>
      </w:r>
    </w:p>
    <w:p w14:paraId="09D49C2F" w14:textId="241F1E00" w:rsidR="00E15FBB" w:rsidRPr="007D44AF" w:rsidRDefault="000C099B" w:rsidP="0018667C">
      <w:pPr>
        <w:pStyle w:val="aff8"/>
        <w:spacing w:before="80" w:beforeAutospacing="0" w:after="80" w:afterAutospacing="0"/>
        <w:contextualSpacing/>
        <w:mirrorIndents/>
        <w:rPr>
          <w:rFonts w:asciiTheme="majorHAnsi" w:hAnsiTheme="majorHAnsi" w:cstheme="majorHAnsi"/>
          <w:b/>
          <w:bCs/>
          <w:sz w:val="22"/>
          <w:szCs w:val="22"/>
        </w:rPr>
      </w:pPr>
      <w:r w:rsidRPr="007D44AF">
        <w:rPr>
          <w:rFonts w:asciiTheme="majorHAnsi" w:hAnsiTheme="majorHAnsi" w:cstheme="majorHAnsi"/>
          <w:b/>
          <w:bCs/>
          <w:sz w:val="22"/>
          <w:szCs w:val="22"/>
        </w:rPr>
        <w:t>Стратегия должна учитывать фазу цикла.</w:t>
      </w:r>
    </w:p>
    <w:p w14:paraId="5D0EE935" w14:textId="77777777" w:rsidR="00745327" w:rsidRDefault="00745327" w:rsidP="0018667C">
      <w:pPr>
        <w:pStyle w:val="21"/>
        <w:spacing w:before="80" w:after="80"/>
        <w:contextualSpacing/>
        <w:mirrorIndents/>
        <w:rPr>
          <w:rFonts w:cstheme="majorHAnsi"/>
          <w:color w:val="17365D" w:themeColor="text2" w:themeShade="BF"/>
          <w:sz w:val="28"/>
          <w:szCs w:val="28"/>
          <w:lang w:val="ru-RU"/>
        </w:rPr>
      </w:pPr>
    </w:p>
    <w:p w14:paraId="7528F789" w14:textId="7829221F" w:rsidR="00E15FBB" w:rsidRPr="00956EAE" w:rsidRDefault="00E15FBB" w:rsidP="0018667C">
      <w:pPr>
        <w:pStyle w:val="21"/>
        <w:spacing w:before="80" w:after="80"/>
        <w:contextualSpacing/>
        <w:mirrorIndents/>
        <w:rPr>
          <w:rFonts w:cstheme="majorHAnsi"/>
          <w:color w:val="17365D" w:themeColor="text2" w:themeShade="BF"/>
          <w:sz w:val="28"/>
          <w:szCs w:val="28"/>
          <w:lang w:val="ru-RU"/>
        </w:rPr>
      </w:pPr>
      <w:r w:rsidRPr="00956EAE">
        <w:rPr>
          <w:rFonts w:cstheme="majorHAnsi"/>
          <w:color w:val="17365D" w:themeColor="text2" w:themeShade="BF"/>
          <w:sz w:val="28"/>
          <w:szCs w:val="28"/>
          <w:lang w:val="ru-RU"/>
        </w:rPr>
        <w:t>Решение</w:t>
      </w:r>
    </w:p>
    <w:p w14:paraId="3FAD33C3" w14:textId="77777777" w:rsidR="00E15FBB" w:rsidRPr="00B464EC" w:rsidRDefault="00E15FBB" w:rsidP="0018667C">
      <w:pPr>
        <w:pStyle w:val="31"/>
        <w:spacing w:before="80" w:after="80"/>
        <w:contextualSpacing/>
        <w:mirrorIndents/>
        <w:rPr>
          <w:rFonts w:cstheme="majorHAnsi"/>
          <w:sz w:val="22"/>
          <w:lang w:val="ru-RU"/>
        </w:rPr>
      </w:pPr>
      <w:r w:rsidRPr="00B464EC">
        <w:rPr>
          <w:rFonts w:cstheme="majorHAnsi"/>
          <w:sz w:val="22"/>
          <w:lang w:val="ru-RU"/>
        </w:rPr>
        <w:t>Для Елены Морозовой: что делать с шагом цены</w:t>
      </w:r>
    </w:p>
    <w:p w14:paraId="72A79661" w14:textId="23CC84EF" w:rsidR="00E15FBB" w:rsidRPr="00B464EC" w:rsidRDefault="000C099B" w:rsidP="0018667C">
      <w:pPr>
        <w:pStyle w:val="aff8"/>
        <w:spacing w:before="80" w:beforeAutospacing="0" w:after="80" w:afterAutospacing="0"/>
        <w:contextualSpacing/>
        <w:mirrorIndents/>
        <w:rPr>
          <w:rFonts w:asciiTheme="majorHAnsi" w:hAnsiTheme="majorHAnsi" w:cstheme="majorHAnsi"/>
          <w:b/>
          <w:sz w:val="22"/>
          <w:szCs w:val="22"/>
        </w:rPr>
      </w:pPr>
      <w:r w:rsidRPr="00B464EC">
        <w:rPr>
          <w:rStyle w:val="af6"/>
          <w:rFonts w:asciiTheme="majorHAnsi" w:hAnsiTheme="majorHAnsi" w:cstheme="majorHAnsi"/>
          <w:b w:val="0"/>
          <w:sz w:val="22"/>
          <w:szCs w:val="22"/>
        </w:rPr>
        <w:t>Не повышать ставку. Даже +0,1 п.п. пробивает потолок. При текущем отклонении +0,13 любое повышение требует согласования с казначейством через правление — это не операционное решение.</w:t>
      </w:r>
    </w:p>
    <w:p w14:paraId="4578AEB2" w14:textId="77777777" w:rsidR="007D44AF" w:rsidRDefault="000C099B" w:rsidP="0018667C">
      <w:pPr>
        <w:pStyle w:val="aff8"/>
        <w:spacing w:before="80" w:beforeAutospacing="0" w:after="80" w:afterAutospacing="0"/>
        <w:contextualSpacing/>
        <w:mirrorIndents/>
        <w:rPr>
          <w:rStyle w:val="af6"/>
          <w:rFonts w:asciiTheme="majorHAnsi" w:hAnsiTheme="majorHAnsi" w:cstheme="majorHAnsi"/>
          <w:b w:val="0"/>
          <w:sz w:val="22"/>
          <w:szCs w:val="22"/>
        </w:rPr>
      </w:pPr>
      <w:r w:rsidRPr="007D44AF">
        <w:rPr>
          <w:rStyle w:val="af6"/>
          <w:rFonts w:asciiTheme="majorHAnsi" w:hAnsiTheme="majorHAnsi" w:cstheme="majorHAnsi"/>
          <w:bCs w:val="0"/>
          <w:sz w:val="22"/>
          <w:szCs w:val="22"/>
        </w:rPr>
        <w:t>Снижение ставки — рассмотреть.</w:t>
      </w:r>
      <w:r w:rsidRPr="00B464EC">
        <w:rPr>
          <w:rStyle w:val="af6"/>
          <w:rFonts w:asciiTheme="majorHAnsi" w:hAnsiTheme="majorHAnsi" w:cstheme="majorHAnsi"/>
          <w:b w:val="0"/>
          <w:sz w:val="22"/>
          <w:szCs w:val="22"/>
        </w:rPr>
        <w:t xml:space="preserve"> Если сценарий показывает, что +0,1 п.п. даёт превышение, логично проверить зеркальный сценарий: −0,1 п.п. При эластичности 0,5 это минус 5% объёма (−6,05 млрд ₽), но CoF уйдёт под потолок. </w:t>
      </w:r>
    </w:p>
    <w:p w14:paraId="2240FF93" w14:textId="0D4C5C2C" w:rsidR="00E15FBB" w:rsidRPr="00B464EC" w:rsidRDefault="000C099B" w:rsidP="0018667C">
      <w:pPr>
        <w:pStyle w:val="aff8"/>
        <w:spacing w:before="80" w:beforeAutospacing="0" w:after="80" w:afterAutospacing="0"/>
        <w:contextualSpacing/>
        <w:mirrorIndents/>
        <w:rPr>
          <w:rFonts w:asciiTheme="majorHAnsi" w:hAnsiTheme="majorHAnsi" w:cstheme="majorHAnsi"/>
          <w:b/>
          <w:sz w:val="22"/>
          <w:szCs w:val="22"/>
        </w:rPr>
      </w:pPr>
      <w:r w:rsidRPr="00B464EC">
        <w:rPr>
          <w:rStyle w:val="af6"/>
          <w:rFonts w:asciiTheme="majorHAnsi" w:hAnsiTheme="majorHAnsi" w:cstheme="majorHAnsi"/>
          <w:b w:val="0"/>
          <w:sz w:val="22"/>
          <w:szCs w:val="22"/>
        </w:rPr>
        <w:t>Для Елены это ключевая развилка: готова ли она пожертвовать 5% объёма ради соблюдения потолка.</w:t>
      </w:r>
    </w:p>
    <w:p w14:paraId="32997974" w14:textId="50681CFD" w:rsidR="00E15FBB" w:rsidRPr="00B464EC" w:rsidRDefault="000C099B" w:rsidP="0018667C">
      <w:pPr>
        <w:pStyle w:val="aff8"/>
        <w:spacing w:before="80" w:beforeAutospacing="0" w:after="80" w:afterAutospacing="0"/>
        <w:contextualSpacing/>
        <w:mirrorIndents/>
        <w:rPr>
          <w:rFonts w:asciiTheme="majorHAnsi" w:hAnsiTheme="majorHAnsi" w:cstheme="majorHAnsi"/>
          <w:b/>
          <w:sz w:val="22"/>
          <w:szCs w:val="22"/>
        </w:rPr>
      </w:pPr>
      <w:r w:rsidRPr="007D44AF">
        <w:rPr>
          <w:rStyle w:val="af6"/>
          <w:rFonts w:asciiTheme="majorHAnsi" w:hAnsiTheme="majorHAnsi" w:cstheme="majorHAnsi"/>
          <w:bCs w:val="0"/>
          <w:sz w:val="22"/>
          <w:szCs w:val="22"/>
        </w:rPr>
        <w:t>Дифференцировать шаг по срокам.</w:t>
      </w:r>
      <w:r w:rsidRPr="007D44AF">
        <w:rPr>
          <w:rStyle w:val="af6"/>
          <w:rFonts w:asciiTheme="majorHAnsi" w:hAnsiTheme="majorHAnsi" w:cstheme="majorHAnsi"/>
          <w:b w:val="0"/>
          <w:sz w:val="22"/>
          <w:szCs w:val="22"/>
        </w:rPr>
        <w:t xml:space="preserve"> Вместо плоского изменения ставки — снизить на 0,1 п.п. по 91</w:t>
      </w:r>
      <w:r w:rsidRPr="00B464EC">
        <w:rPr>
          <w:rStyle w:val="af6"/>
          <w:rFonts w:asciiTheme="majorHAnsi" w:hAnsiTheme="majorHAnsi" w:cstheme="majorHAnsi"/>
          <w:b w:val="0"/>
          <w:sz w:val="22"/>
          <w:szCs w:val="22"/>
        </w:rPr>
        <w:t xml:space="preserve"> дню (где превышение) и сохранить или даже поднять на 181 и 367 дней (где запас есть). Это требует доработки модели, но даст более точное управление.</w:t>
      </w:r>
    </w:p>
    <w:p w14:paraId="44D522D1" w14:textId="77777777" w:rsidR="00E15FBB" w:rsidRPr="00B464EC" w:rsidRDefault="00E15FBB" w:rsidP="0018667C">
      <w:pPr>
        <w:pStyle w:val="31"/>
        <w:spacing w:before="80" w:after="80"/>
        <w:contextualSpacing/>
        <w:mirrorIndents/>
        <w:rPr>
          <w:rFonts w:cstheme="majorHAnsi"/>
          <w:sz w:val="22"/>
          <w:lang w:val="ru-RU"/>
        </w:rPr>
      </w:pPr>
      <w:bookmarkStart w:id="17" w:name="OLE_LINK2"/>
      <w:r w:rsidRPr="00B464EC">
        <w:rPr>
          <w:rFonts w:cstheme="majorHAnsi"/>
          <w:sz w:val="22"/>
          <w:lang w:val="ru-RU"/>
        </w:rPr>
        <w:t>Для сценарного анализа: что досчитать</w:t>
      </w:r>
    </w:p>
    <w:bookmarkEnd w:id="17"/>
    <w:p w14:paraId="3FA5974C" w14:textId="063D0A85" w:rsidR="00E15FBB" w:rsidRDefault="000C099B" w:rsidP="0018667C">
      <w:pPr>
        <w:pStyle w:val="aff8"/>
        <w:spacing w:before="80" w:beforeAutospacing="0" w:after="80" w:afterAutospacing="0"/>
        <w:contextualSpacing/>
        <w:mirrorIndents/>
        <w:rPr>
          <w:rStyle w:val="af6"/>
          <w:rFonts w:asciiTheme="majorHAnsi" w:hAnsiTheme="majorHAnsi" w:cstheme="majorHAnsi"/>
          <w:b w:val="0"/>
          <w:sz w:val="22"/>
          <w:szCs w:val="22"/>
        </w:rPr>
      </w:pPr>
      <w:r w:rsidRPr="007D44AF">
        <w:rPr>
          <w:rStyle w:val="af6"/>
          <w:rFonts w:asciiTheme="majorHAnsi" w:hAnsiTheme="majorHAnsi" w:cstheme="majorHAnsi"/>
          <w:bCs w:val="0"/>
          <w:sz w:val="22"/>
          <w:szCs w:val="22"/>
        </w:rPr>
        <w:t>Три сценария эластичности — сравнить.</w:t>
      </w:r>
      <w:r w:rsidRPr="00B464EC">
        <w:rPr>
          <w:rStyle w:val="af6"/>
          <w:rFonts w:asciiTheme="majorHAnsi" w:hAnsiTheme="majorHAnsi" w:cstheme="majorHAnsi"/>
          <w:b w:val="0"/>
          <w:sz w:val="22"/>
          <w:szCs w:val="22"/>
        </w:rPr>
        <w:t xml:space="preserve"> Сейчас на дашборде только базовая 0,5. Нужно прогнать те же метрики для 0,2 и 1,0 и положить рядом:</w:t>
      </w:r>
    </w:p>
    <w:tbl>
      <w:tblPr>
        <w:tblStyle w:val="Table"/>
        <w:tblW w:w="0" w:type="auto"/>
        <w:tblInd w:w="0" w:type="dxa"/>
        <w:tblLook w:val="0020" w:firstRow="1" w:lastRow="0" w:firstColumn="0" w:lastColumn="0" w:noHBand="0" w:noVBand="0"/>
      </w:tblPr>
      <w:tblGrid>
        <w:gridCol w:w="1470"/>
        <w:gridCol w:w="2331"/>
        <w:gridCol w:w="2403"/>
      </w:tblGrid>
      <w:tr w:rsidR="007D44AF" w:rsidRPr="007D44AF" w14:paraId="5BDC86BB" w14:textId="77777777" w:rsidTr="000A61A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4342179F" w14:textId="77777777" w:rsidR="007D44AF" w:rsidRPr="00745327" w:rsidRDefault="007D44AF" w:rsidP="000A61AB">
            <w:pPr>
              <w:pStyle w:val="Compact"/>
              <w:rPr>
                <w:rStyle w:val="af6"/>
                <w:rFonts w:asciiTheme="majorHAnsi" w:eastAsia="Times New Roman" w:hAnsiTheme="majorHAnsi" w:cstheme="majorHAnsi"/>
                <w:b w:val="0"/>
                <w:bCs w:val="0"/>
                <w:sz w:val="22"/>
                <w:szCs w:val="22"/>
              </w:rPr>
            </w:pPr>
            <w:r w:rsidRPr="00745327">
              <w:rPr>
                <w:rStyle w:val="af6"/>
                <w:rFonts w:asciiTheme="majorHAnsi" w:eastAsia="Times New Roman" w:hAnsiTheme="majorHAnsi" w:cstheme="majorHAnsi"/>
                <w:b w:val="0"/>
                <w:bCs w:val="0"/>
                <w:sz w:val="22"/>
                <w:szCs w:val="22"/>
              </w:rPr>
              <w:t>Эластичность</w:t>
            </w:r>
          </w:p>
        </w:tc>
        <w:tc>
          <w:tcPr>
            <w:tcW w:w="0" w:type="auto"/>
          </w:tcPr>
          <w:p w14:paraId="5991144A" w14:textId="77777777" w:rsidR="007D44AF" w:rsidRPr="00745327" w:rsidRDefault="007D44AF" w:rsidP="000A61AB">
            <w:pPr>
              <w:pStyle w:val="Compact"/>
              <w:rPr>
                <w:rStyle w:val="af6"/>
                <w:rFonts w:asciiTheme="majorHAnsi" w:eastAsia="Times New Roman" w:hAnsiTheme="majorHAnsi" w:cstheme="majorHAnsi"/>
                <w:b w:val="0"/>
                <w:bCs w:val="0"/>
                <w:sz w:val="22"/>
                <w:szCs w:val="22"/>
              </w:rPr>
            </w:pPr>
            <w:r w:rsidRPr="00745327">
              <w:rPr>
                <w:rStyle w:val="af6"/>
                <w:rFonts w:asciiTheme="majorHAnsi" w:eastAsia="Times New Roman" w:hAnsiTheme="majorHAnsi" w:cstheme="majorHAnsi"/>
                <w:b w:val="0"/>
                <w:bCs w:val="0"/>
                <w:sz w:val="22"/>
                <w:szCs w:val="22"/>
              </w:rPr>
              <w:t>Δ объёма при +0,1 п.п.</w:t>
            </w:r>
          </w:p>
        </w:tc>
        <w:tc>
          <w:tcPr>
            <w:tcW w:w="0" w:type="auto"/>
          </w:tcPr>
          <w:p w14:paraId="2DC43972" w14:textId="77777777" w:rsidR="007D44AF" w:rsidRPr="00745327" w:rsidRDefault="007D44AF" w:rsidP="000A61AB">
            <w:pPr>
              <w:pStyle w:val="Compact"/>
              <w:rPr>
                <w:rStyle w:val="af6"/>
                <w:rFonts w:asciiTheme="majorHAnsi" w:eastAsia="Times New Roman" w:hAnsiTheme="majorHAnsi" w:cstheme="majorHAnsi"/>
                <w:b w:val="0"/>
                <w:bCs w:val="0"/>
                <w:sz w:val="22"/>
                <w:szCs w:val="22"/>
              </w:rPr>
            </w:pPr>
            <w:r w:rsidRPr="00745327">
              <w:rPr>
                <w:rStyle w:val="af6"/>
                <w:rFonts w:asciiTheme="majorHAnsi" w:eastAsia="Times New Roman" w:hAnsiTheme="majorHAnsi" w:cstheme="majorHAnsi"/>
                <w:b w:val="0"/>
                <w:bCs w:val="0"/>
                <w:sz w:val="22"/>
                <w:szCs w:val="22"/>
              </w:rPr>
              <w:t>Отклонение от потолка</w:t>
            </w:r>
          </w:p>
        </w:tc>
      </w:tr>
      <w:tr w:rsidR="007D44AF" w:rsidRPr="007D44AF" w14:paraId="72A11787" w14:textId="77777777" w:rsidTr="000A61AB">
        <w:tc>
          <w:tcPr>
            <w:tcW w:w="0" w:type="auto"/>
          </w:tcPr>
          <w:p w14:paraId="3629963E" w14:textId="77777777" w:rsidR="007D44AF" w:rsidRPr="00745327" w:rsidRDefault="007D44AF" w:rsidP="000A61AB">
            <w:pPr>
              <w:pStyle w:val="Compact"/>
              <w:rPr>
                <w:rStyle w:val="af6"/>
                <w:rFonts w:asciiTheme="majorHAnsi" w:eastAsia="Times New Roman" w:hAnsiTheme="majorHAnsi" w:cstheme="majorHAnsi"/>
                <w:b w:val="0"/>
                <w:bCs w:val="0"/>
                <w:sz w:val="22"/>
                <w:szCs w:val="22"/>
              </w:rPr>
            </w:pPr>
            <w:r w:rsidRPr="00745327">
              <w:rPr>
                <w:rStyle w:val="af6"/>
                <w:rFonts w:asciiTheme="majorHAnsi" w:eastAsia="Times New Roman" w:hAnsiTheme="majorHAnsi" w:cstheme="majorHAnsi"/>
                <w:b w:val="0"/>
                <w:bCs w:val="0"/>
                <w:sz w:val="22"/>
                <w:szCs w:val="22"/>
              </w:rPr>
              <w:t>0,2 (низкая)</w:t>
            </w:r>
          </w:p>
        </w:tc>
        <w:tc>
          <w:tcPr>
            <w:tcW w:w="0" w:type="auto"/>
          </w:tcPr>
          <w:p w14:paraId="747587FC" w14:textId="77777777" w:rsidR="007D44AF" w:rsidRPr="00745327" w:rsidRDefault="007D44AF" w:rsidP="000A61AB">
            <w:pPr>
              <w:pStyle w:val="Compact"/>
              <w:rPr>
                <w:rStyle w:val="af6"/>
                <w:rFonts w:asciiTheme="majorHAnsi" w:eastAsia="Times New Roman" w:hAnsiTheme="majorHAnsi" w:cstheme="majorHAnsi"/>
                <w:b w:val="0"/>
                <w:bCs w:val="0"/>
                <w:sz w:val="22"/>
                <w:szCs w:val="22"/>
              </w:rPr>
            </w:pPr>
            <w:r w:rsidRPr="00745327">
              <w:rPr>
                <w:rStyle w:val="af6"/>
                <w:rFonts w:asciiTheme="majorHAnsi" w:eastAsia="Times New Roman" w:hAnsiTheme="majorHAnsi" w:cstheme="majorHAnsi"/>
                <w:b w:val="0"/>
                <w:bCs w:val="0"/>
                <w:sz w:val="22"/>
                <w:szCs w:val="22"/>
              </w:rPr>
              <w:t>+2%</w:t>
            </w:r>
          </w:p>
        </w:tc>
        <w:tc>
          <w:tcPr>
            <w:tcW w:w="0" w:type="auto"/>
          </w:tcPr>
          <w:p w14:paraId="5BEEC8FA" w14:textId="77777777" w:rsidR="007D44AF" w:rsidRPr="00745327" w:rsidRDefault="007D44AF" w:rsidP="000A61AB">
            <w:pPr>
              <w:pStyle w:val="Compact"/>
              <w:rPr>
                <w:rStyle w:val="af6"/>
                <w:rFonts w:asciiTheme="majorHAnsi" w:eastAsia="Times New Roman" w:hAnsiTheme="majorHAnsi" w:cstheme="majorHAnsi"/>
                <w:b w:val="0"/>
                <w:bCs w:val="0"/>
                <w:sz w:val="22"/>
                <w:szCs w:val="22"/>
              </w:rPr>
            </w:pPr>
            <w:r w:rsidRPr="00745327">
              <w:rPr>
                <w:rStyle w:val="af6"/>
                <w:rFonts w:asciiTheme="majorHAnsi" w:eastAsia="Times New Roman" w:hAnsiTheme="majorHAnsi" w:cstheme="majorHAnsi"/>
                <w:b w:val="0"/>
                <w:bCs w:val="0"/>
                <w:sz w:val="22"/>
                <w:szCs w:val="22"/>
              </w:rPr>
              <w:t>?</w:t>
            </w:r>
          </w:p>
        </w:tc>
      </w:tr>
      <w:tr w:rsidR="007D44AF" w:rsidRPr="007D44AF" w14:paraId="42D2BFA1" w14:textId="77777777" w:rsidTr="000A61AB">
        <w:tc>
          <w:tcPr>
            <w:tcW w:w="0" w:type="auto"/>
          </w:tcPr>
          <w:p w14:paraId="291087C9" w14:textId="77777777" w:rsidR="007D44AF" w:rsidRPr="00745327" w:rsidRDefault="007D44AF" w:rsidP="000A61AB">
            <w:pPr>
              <w:pStyle w:val="Compact"/>
              <w:rPr>
                <w:rStyle w:val="af6"/>
                <w:rFonts w:asciiTheme="majorHAnsi" w:eastAsia="Times New Roman" w:hAnsiTheme="majorHAnsi" w:cstheme="majorHAnsi"/>
                <w:b w:val="0"/>
                <w:bCs w:val="0"/>
                <w:sz w:val="22"/>
                <w:szCs w:val="22"/>
              </w:rPr>
            </w:pPr>
            <w:r w:rsidRPr="00745327">
              <w:rPr>
                <w:rStyle w:val="af6"/>
                <w:rFonts w:asciiTheme="majorHAnsi" w:eastAsia="Times New Roman" w:hAnsiTheme="majorHAnsi" w:cstheme="majorHAnsi"/>
                <w:b w:val="0"/>
                <w:bCs w:val="0"/>
                <w:sz w:val="22"/>
                <w:szCs w:val="22"/>
              </w:rPr>
              <w:t>0,5 (базовая)</w:t>
            </w:r>
          </w:p>
        </w:tc>
        <w:tc>
          <w:tcPr>
            <w:tcW w:w="0" w:type="auto"/>
          </w:tcPr>
          <w:p w14:paraId="7A35F9AA" w14:textId="77777777" w:rsidR="007D44AF" w:rsidRPr="00745327" w:rsidRDefault="007D44AF" w:rsidP="000A61AB">
            <w:pPr>
              <w:pStyle w:val="Compact"/>
              <w:rPr>
                <w:rStyle w:val="af6"/>
                <w:rFonts w:asciiTheme="majorHAnsi" w:eastAsia="Times New Roman" w:hAnsiTheme="majorHAnsi" w:cstheme="majorHAnsi"/>
                <w:b w:val="0"/>
                <w:bCs w:val="0"/>
                <w:sz w:val="22"/>
                <w:szCs w:val="22"/>
              </w:rPr>
            </w:pPr>
            <w:r w:rsidRPr="00745327">
              <w:rPr>
                <w:rStyle w:val="af6"/>
                <w:rFonts w:asciiTheme="majorHAnsi" w:eastAsia="Times New Roman" w:hAnsiTheme="majorHAnsi" w:cstheme="majorHAnsi"/>
                <w:b w:val="0"/>
                <w:bCs w:val="0"/>
                <w:sz w:val="22"/>
                <w:szCs w:val="22"/>
              </w:rPr>
              <w:t>+5%</w:t>
            </w:r>
          </w:p>
        </w:tc>
        <w:tc>
          <w:tcPr>
            <w:tcW w:w="0" w:type="auto"/>
          </w:tcPr>
          <w:p w14:paraId="03B7F230" w14:textId="77777777" w:rsidR="007D44AF" w:rsidRPr="00745327" w:rsidRDefault="007D44AF" w:rsidP="000A61AB">
            <w:pPr>
              <w:pStyle w:val="Compact"/>
              <w:rPr>
                <w:rStyle w:val="af6"/>
                <w:rFonts w:asciiTheme="majorHAnsi" w:eastAsia="Times New Roman" w:hAnsiTheme="majorHAnsi" w:cstheme="majorHAnsi"/>
                <w:b w:val="0"/>
                <w:bCs w:val="0"/>
                <w:sz w:val="22"/>
                <w:szCs w:val="22"/>
              </w:rPr>
            </w:pPr>
            <w:r w:rsidRPr="00745327">
              <w:rPr>
                <w:rStyle w:val="af6"/>
                <w:rFonts w:asciiTheme="majorHAnsi" w:eastAsia="Times New Roman" w:hAnsiTheme="majorHAnsi" w:cstheme="majorHAnsi"/>
                <w:b w:val="0"/>
                <w:bCs w:val="0"/>
                <w:sz w:val="22"/>
                <w:szCs w:val="22"/>
              </w:rPr>
              <w:t>+0,13</w:t>
            </w:r>
          </w:p>
        </w:tc>
      </w:tr>
      <w:tr w:rsidR="007D44AF" w:rsidRPr="007D44AF" w14:paraId="79C3C276" w14:textId="77777777" w:rsidTr="000A61AB">
        <w:tc>
          <w:tcPr>
            <w:tcW w:w="0" w:type="auto"/>
          </w:tcPr>
          <w:p w14:paraId="2A0E5310" w14:textId="77777777" w:rsidR="007D44AF" w:rsidRPr="00745327" w:rsidRDefault="007D44AF" w:rsidP="000A61AB">
            <w:pPr>
              <w:pStyle w:val="Compact"/>
              <w:rPr>
                <w:rStyle w:val="af6"/>
                <w:rFonts w:asciiTheme="majorHAnsi" w:eastAsia="Times New Roman" w:hAnsiTheme="majorHAnsi" w:cstheme="majorHAnsi"/>
                <w:b w:val="0"/>
                <w:bCs w:val="0"/>
                <w:sz w:val="22"/>
                <w:szCs w:val="22"/>
              </w:rPr>
            </w:pPr>
            <w:r w:rsidRPr="00745327">
              <w:rPr>
                <w:rStyle w:val="af6"/>
                <w:rFonts w:asciiTheme="majorHAnsi" w:eastAsia="Times New Roman" w:hAnsiTheme="majorHAnsi" w:cstheme="majorHAnsi"/>
                <w:b w:val="0"/>
                <w:bCs w:val="0"/>
                <w:sz w:val="22"/>
                <w:szCs w:val="22"/>
              </w:rPr>
              <w:t>1,0 (высокая)</w:t>
            </w:r>
          </w:p>
        </w:tc>
        <w:tc>
          <w:tcPr>
            <w:tcW w:w="0" w:type="auto"/>
          </w:tcPr>
          <w:p w14:paraId="029562E9" w14:textId="77777777" w:rsidR="007D44AF" w:rsidRPr="00745327" w:rsidRDefault="007D44AF" w:rsidP="000A61AB">
            <w:pPr>
              <w:pStyle w:val="Compact"/>
              <w:rPr>
                <w:rStyle w:val="af6"/>
                <w:rFonts w:asciiTheme="majorHAnsi" w:eastAsia="Times New Roman" w:hAnsiTheme="majorHAnsi" w:cstheme="majorHAnsi"/>
                <w:b w:val="0"/>
                <w:bCs w:val="0"/>
                <w:sz w:val="22"/>
                <w:szCs w:val="22"/>
              </w:rPr>
            </w:pPr>
            <w:r w:rsidRPr="00745327">
              <w:rPr>
                <w:rStyle w:val="af6"/>
                <w:rFonts w:asciiTheme="majorHAnsi" w:eastAsia="Times New Roman" w:hAnsiTheme="majorHAnsi" w:cstheme="majorHAnsi"/>
                <w:b w:val="0"/>
                <w:bCs w:val="0"/>
                <w:sz w:val="22"/>
                <w:szCs w:val="22"/>
              </w:rPr>
              <w:t>+10%</w:t>
            </w:r>
          </w:p>
        </w:tc>
        <w:tc>
          <w:tcPr>
            <w:tcW w:w="0" w:type="auto"/>
          </w:tcPr>
          <w:p w14:paraId="38002CCF" w14:textId="77777777" w:rsidR="007D44AF" w:rsidRPr="00745327" w:rsidRDefault="007D44AF" w:rsidP="000A61AB">
            <w:pPr>
              <w:pStyle w:val="Compact"/>
              <w:rPr>
                <w:rStyle w:val="af6"/>
                <w:rFonts w:asciiTheme="majorHAnsi" w:eastAsia="Times New Roman" w:hAnsiTheme="majorHAnsi" w:cstheme="majorHAnsi"/>
                <w:b w:val="0"/>
                <w:bCs w:val="0"/>
                <w:sz w:val="22"/>
                <w:szCs w:val="22"/>
              </w:rPr>
            </w:pPr>
            <w:r w:rsidRPr="00745327">
              <w:rPr>
                <w:rStyle w:val="af6"/>
                <w:rFonts w:asciiTheme="majorHAnsi" w:eastAsia="Times New Roman" w:hAnsiTheme="majorHAnsi" w:cstheme="majorHAnsi"/>
                <w:b w:val="0"/>
                <w:bCs w:val="0"/>
                <w:sz w:val="22"/>
                <w:szCs w:val="22"/>
              </w:rPr>
              <w:t>?</w:t>
            </w:r>
          </w:p>
        </w:tc>
      </w:tr>
    </w:tbl>
    <w:p w14:paraId="37259059" w14:textId="25E6161D" w:rsidR="00E15FBB" w:rsidRPr="00B464EC" w:rsidRDefault="000C099B" w:rsidP="0018667C">
      <w:pPr>
        <w:pStyle w:val="aff8"/>
        <w:spacing w:before="80" w:beforeAutospacing="0" w:after="80" w:afterAutospacing="0"/>
        <w:contextualSpacing/>
        <w:mirrorIndents/>
        <w:rPr>
          <w:rFonts w:asciiTheme="majorHAnsi" w:hAnsiTheme="majorHAnsi" w:cstheme="majorHAnsi"/>
          <w:sz w:val="22"/>
          <w:szCs w:val="22"/>
        </w:rPr>
      </w:pPr>
      <w:r w:rsidRPr="00B464EC">
        <w:rPr>
          <w:rFonts w:asciiTheme="majorHAnsi" w:hAnsiTheme="majorHAnsi" w:cstheme="majorHAnsi"/>
          <w:sz w:val="22"/>
          <w:szCs w:val="22"/>
        </w:rPr>
        <w:t>Это даст Елене веер решений для разных сценариев рынка.</w:t>
      </w:r>
    </w:p>
    <w:p w14:paraId="371F86C4" w14:textId="03B7D213" w:rsidR="00E15FBB" w:rsidRPr="00B464EC" w:rsidRDefault="000C099B" w:rsidP="0018667C">
      <w:pPr>
        <w:pStyle w:val="aff8"/>
        <w:spacing w:before="80" w:beforeAutospacing="0" w:after="80" w:afterAutospacing="0"/>
        <w:contextualSpacing/>
        <w:mirrorIndents/>
        <w:rPr>
          <w:rFonts w:asciiTheme="majorHAnsi" w:hAnsiTheme="majorHAnsi" w:cstheme="majorHAnsi"/>
          <w:b/>
          <w:sz w:val="22"/>
          <w:szCs w:val="22"/>
        </w:rPr>
      </w:pPr>
      <w:r w:rsidRPr="007D44AF">
        <w:rPr>
          <w:rStyle w:val="af6"/>
          <w:rFonts w:asciiTheme="majorHAnsi" w:hAnsiTheme="majorHAnsi" w:cstheme="majorHAnsi"/>
          <w:bCs w:val="0"/>
          <w:sz w:val="22"/>
          <w:szCs w:val="22"/>
        </w:rPr>
        <w:lastRenderedPageBreak/>
        <w:t>Сценарии «промо / без промо» — критичны.</w:t>
      </w:r>
      <w:r w:rsidRPr="00B464EC">
        <w:rPr>
          <w:rStyle w:val="af6"/>
          <w:rFonts w:asciiTheme="majorHAnsi" w:hAnsiTheme="majorHAnsi" w:cstheme="majorHAnsi"/>
          <w:b w:val="0"/>
          <w:sz w:val="22"/>
          <w:szCs w:val="22"/>
        </w:rPr>
        <w:t xml:space="preserve"> Пользователь упомянул, что Елена просила эти сценарии рядом. Промо-продукты (Промо 3 мес., Промо 3 мес. 2026-06) могут иметь другую эластичность и другую стоимость. Без этого разреза анализ неполон.</w:t>
      </w:r>
    </w:p>
    <w:p w14:paraId="49FBB1AC" w14:textId="77777777" w:rsidR="007D44AF" w:rsidRDefault="000C099B" w:rsidP="0018667C">
      <w:pPr>
        <w:pStyle w:val="aff8"/>
        <w:spacing w:before="80" w:beforeAutospacing="0" w:after="80" w:afterAutospacing="0"/>
        <w:contextualSpacing/>
        <w:mirrorIndents/>
        <w:rPr>
          <w:rStyle w:val="af6"/>
          <w:rFonts w:asciiTheme="majorHAnsi" w:hAnsiTheme="majorHAnsi" w:cstheme="majorHAnsi"/>
          <w:b w:val="0"/>
          <w:sz w:val="22"/>
          <w:szCs w:val="22"/>
        </w:rPr>
      </w:pPr>
      <w:r w:rsidRPr="007D44AF">
        <w:rPr>
          <w:rStyle w:val="af6"/>
          <w:rFonts w:asciiTheme="majorHAnsi" w:hAnsiTheme="majorHAnsi" w:cstheme="majorHAnsi"/>
          <w:bCs w:val="0"/>
          <w:sz w:val="22"/>
          <w:szCs w:val="22"/>
        </w:rPr>
        <w:t>Шок ключевой ставки — заложить.</w:t>
      </w:r>
      <w:r w:rsidRPr="00B464EC">
        <w:rPr>
          <w:rStyle w:val="af6"/>
          <w:rFonts w:asciiTheme="majorHAnsi" w:hAnsiTheme="majorHAnsi" w:cstheme="majorHAnsi"/>
          <w:b w:val="0"/>
          <w:sz w:val="22"/>
          <w:szCs w:val="22"/>
        </w:rPr>
        <w:t xml:space="preserve"> Если ключевая ставка изменится, сдвинется и потолок, и рыночная медиана. </w:t>
      </w:r>
    </w:p>
    <w:p w14:paraId="4F81DE46" w14:textId="68957D7A" w:rsidR="00E15FBB" w:rsidRPr="00B464EC" w:rsidRDefault="000C099B" w:rsidP="0018667C">
      <w:pPr>
        <w:pStyle w:val="aff8"/>
        <w:spacing w:before="80" w:beforeAutospacing="0" w:after="80" w:afterAutospacing="0"/>
        <w:contextualSpacing/>
        <w:mirrorIndents/>
        <w:rPr>
          <w:rFonts w:asciiTheme="majorHAnsi" w:hAnsiTheme="majorHAnsi" w:cstheme="majorHAnsi"/>
          <w:b/>
          <w:sz w:val="22"/>
          <w:szCs w:val="22"/>
        </w:rPr>
      </w:pPr>
      <w:r w:rsidRPr="007D44AF">
        <w:rPr>
          <w:rStyle w:val="af6"/>
          <w:rFonts w:asciiTheme="majorHAnsi" w:hAnsiTheme="majorHAnsi" w:cstheme="majorHAnsi"/>
          <w:bCs w:val="0"/>
          <w:sz w:val="22"/>
          <w:szCs w:val="22"/>
        </w:rPr>
        <w:t>Модель должна показывать</w:t>
      </w:r>
      <w:r w:rsidRPr="00B464EC">
        <w:rPr>
          <w:rStyle w:val="af6"/>
          <w:rFonts w:asciiTheme="majorHAnsi" w:hAnsiTheme="majorHAnsi" w:cstheme="majorHAnsi"/>
          <w:b w:val="0"/>
          <w:sz w:val="22"/>
          <w:szCs w:val="22"/>
        </w:rPr>
        <w:t>, при каком изменении ключевой ставки потолок пробивается даже без шага цены банка.</w:t>
      </w:r>
    </w:p>
    <w:p w14:paraId="443911CD" w14:textId="77777777" w:rsidR="00E15FBB" w:rsidRPr="00B464EC" w:rsidRDefault="00E15FBB" w:rsidP="0018667C">
      <w:pPr>
        <w:pStyle w:val="31"/>
        <w:spacing w:before="80" w:after="80"/>
        <w:contextualSpacing/>
        <w:mirrorIndents/>
        <w:rPr>
          <w:rFonts w:cstheme="majorHAnsi"/>
          <w:sz w:val="22"/>
          <w:lang w:val="ru-RU"/>
        </w:rPr>
      </w:pPr>
      <w:r w:rsidRPr="00B464EC">
        <w:rPr>
          <w:rFonts w:cstheme="majorHAnsi"/>
          <w:sz w:val="22"/>
          <w:lang w:val="ru-RU"/>
        </w:rPr>
        <w:t>Для Михаила Орлова: вопрос частоты альтернативного фондирования</w:t>
      </w:r>
    </w:p>
    <w:p w14:paraId="2C09B0DE" w14:textId="77777777" w:rsidR="007D44AF" w:rsidRDefault="000C099B" w:rsidP="0018667C">
      <w:pPr>
        <w:pStyle w:val="aff8"/>
        <w:spacing w:before="80" w:beforeAutospacing="0" w:after="80" w:afterAutospacing="0"/>
        <w:contextualSpacing/>
        <w:mirrorIndents/>
        <w:rPr>
          <w:rFonts w:asciiTheme="majorHAnsi" w:hAnsiTheme="majorHAnsi" w:cstheme="majorHAnsi"/>
          <w:sz w:val="22"/>
          <w:szCs w:val="22"/>
        </w:rPr>
      </w:pPr>
      <w:r w:rsidRPr="00B464EC">
        <w:rPr>
          <w:rFonts w:asciiTheme="majorHAnsi" w:hAnsiTheme="majorHAnsi" w:cstheme="majorHAnsi"/>
          <w:sz w:val="22"/>
          <w:szCs w:val="22"/>
        </w:rPr>
        <w:t xml:space="preserve">2 млрд ₽ — верх сценария, утверждённый правлением. При покрытии оттока 16,03% и новых притоках 115,38 млрд ₽, эти 2 млрд — не стратегический ресурс, а «подушка». </w:t>
      </w:r>
    </w:p>
    <w:p w14:paraId="5C6CAE4D" w14:textId="57DBF317" w:rsidR="00E15FBB" w:rsidRPr="00B464EC" w:rsidRDefault="000C099B" w:rsidP="0018667C">
      <w:pPr>
        <w:pStyle w:val="aff8"/>
        <w:spacing w:before="80" w:beforeAutospacing="0" w:after="80" w:afterAutospacing="0"/>
        <w:contextualSpacing/>
        <w:mirrorIndents/>
        <w:rPr>
          <w:rFonts w:asciiTheme="majorHAnsi" w:hAnsiTheme="majorHAnsi" w:cstheme="majorHAnsi"/>
          <w:sz w:val="22"/>
          <w:szCs w:val="22"/>
        </w:rPr>
      </w:pPr>
      <w:r w:rsidRPr="007D44AF">
        <w:rPr>
          <w:rFonts w:asciiTheme="majorHAnsi" w:hAnsiTheme="majorHAnsi" w:cstheme="majorHAnsi"/>
          <w:b/>
          <w:bCs/>
          <w:sz w:val="22"/>
          <w:szCs w:val="22"/>
        </w:rPr>
        <w:t>Вопрос к Михаилу Орлову</w:t>
      </w:r>
      <w:r w:rsidRPr="00B464EC">
        <w:rPr>
          <w:rFonts w:asciiTheme="majorHAnsi" w:hAnsiTheme="majorHAnsi" w:cstheme="majorHAnsi"/>
          <w:sz w:val="22"/>
          <w:szCs w:val="22"/>
        </w:rPr>
        <w:t>: возобновляемый ли это лимит (ежемесячно/ежеквартально) или разовый? Если разовый — его влияние на покрытие оттока исчезающе мало (1,7% от новых притоков). Если ежемесячный — 24 млрд ₽ в год, уже 20,8% покрытия.</w:t>
      </w:r>
    </w:p>
    <w:p w14:paraId="34B4ED82" w14:textId="77777777" w:rsidR="00E15FBB" w:rsidRPr="00956EAE" w:rsidRDefault="00E15FBB" w:rsidP="0018667C">
      <w:pPr>
        <w:pStyle w:val="21"/>
        <w:spacing w:before="80" w:after="80"/>
        <w:contextualSpacing/>
        <w:mirrorIndents/>
        <w:rPr>
          <w:rFonts w:cstheme="majorHAnsi"/>
          <w:color w:val="17365D" w:themeColor="text2" w:themeShade="BF"/>
          <w:sz w:val="28"/>
          <w:szCs w:val="28"/>
          <w:lang w:val="ru-RU"/>
        </w:rPr>
      </w:pPr>
      <w:r w:rsidRPr="00956EAE">
        <w:rPr>
          <w:rFonts w:cstheme="majorHAnsi"/>
          <w:color w:val="17365D" w:themeColor="text2" w:themeShade="BF"/>
          <w:sz w:val="28"/>
          <w:szCs w:val="28"/>
          <w:lang w:val="ru-RU"/>
        </w:rPr>
        <w:t>Риски</w:t>
      </w:r>
    </w:p>
    <w:p w14:paraId="1C085A23" w14:textId="77777777" w:rsidR="00E15FBB" w:rsidRPr="00B464EC" w:rsidRDefault="00E15FBB" w:rsidP="0018667C">
      <w:pPr>
        <w:pStyle w:val="31"/>
        <w:spacing w:before="80" w:after="80"/>
        <w:contextualSpacing/>
        <w:mirrorIndents/>
        <w:rPr>
          <w:rFonts w:cstheme="majorHAnsi"/>
          <w:sz w:val="22"/>
          <w:lang w:val="ru-RU"/>
        </w:rPr>
      </w:pPr>
      <w:r w:rsidRPr="00B464EC">
        <w:rPr>
          <w:rFonts w:cstheme="majorHAnsi"/>
          <w:sz w:val="22"/>
          <w:lang w:val="ru-RU"/>
        </w:rPr>
        <w:t>Риск 1: Потолок пробит уже сейчас — казначейство может заблокировать ставку</w:t>
      </w:r>
    </w:p>
    <w:p w14:paraId="5C3ED5D5" w14:textId="77777777" w:rsidR="007D44AF" w:rsidRDefault="000C099B" w:rsidP="0018667C">
      <w:pPr>
        <w:pStyle w:val="aff8"/>
        <w:spacing w:before="80" w:beforeAutospacing="0" w:after="80" w:afterAutospacing="0"/>
        <w:contextualSpacing/>
        <w:mirrorIndents/>
        <w:rPr>
          <w:rFonts w:asciiTheme="majorHAnsi" w:hAnsiTheme="majorHAnsi" w:cstheme="majorHAnsi"/>
          <w:sz w:val="22"/>
          <w:szCs w:val="22"/>
        </w:rPr>
      </w:pPr>
      <w:r w:rsidRPr="00B464EC">
        <w:rPr>
          <w:rFonts w:asciiTheme="majorHAnsi" w:hAnsiTheme="majorHAnsi" w:cstheme="majorHAnsi"/>
          <w:sz w:val="22"/>
          <w:szCs w:val="22"/>
        </w:rPr>
        <w:t xml:space="preserve">Отклонение +0,13 при текущих настройках означает, что даже без повышения ставки сценарный CoF превышает предельную стоимость. Если казначейство увидит этот индикатор, оно может потребовать снижения ставки — а это минус 5% объёма. </w:t>
      </w:r>
    </w:p>
    <w:p w14:paraId="0776B641" w14:textId="0AD303A0" w:rsidR="00E15FBB" w:rsidRPr="00B464EC" w:rsidRDefault="000C099B" w:rsidP="0018667C">
      <w:pPr>
        <w:pStyle w:val="aff8"/>
        <w:spacing w:before="80" w:beforeAutospacing="0" w:after="80" w:afterAutospacing="0"/>
        <w:contextualSpacing/>
        <w:mirrorIndents/>
        <w:rPr>
          <w:rFonts w:asciiTheme="majorHAnsi" w:hAnsiTheme="majorHAnsi" w:cstheme="majorHAnsi"/>
          <w:sz w:val="22"/>
          <w:szCs w:val="22"/>
        </w:rPr>
      </w:pPr>
      <w:r w:rsidRPr="007D44AF">
        <w:rPr>
          <w:rFonts w:asciiTheme="majorHAnsi" w:hAnsiTheme="majorHAnsi" w:cstheme="majorHAnsi"/>
          <w:b/>
          <w:bCs/>
          <w:sz w:val="22"/>
          <w:szCs w:val="22"/>
        </w:rPr>
        <w:t>Смягчение:</w:t>
      </w:r>
      <w:r w:rsidRPr="00B464EC">
        <w:rPr>
          <w:rFonts w:asciiTheme="majorHAnsi" w:hAnsiTheme="majorHAnsi" w:cstheme="majorHAnsi"/>
          <w:sz w:val="22"/>
          <w:szCs w:val="22"/>
        </w:rPr>
        <w:t xml:space="preserve"> переключить эластичность на 0,2 и проверить, уходит ли отклонение в ноль — возможно, базовая эластичность переоценивает чувствительность.</w:t>
      </w:r>
    </w:p>
    <w:p w14:paraId="703A7E4D" w14:textId="77777777" w:rsidR="00E15FBB" w:rsidRPr="00B464EC" w:rsidRDefault="00E15FBB" w:rsidP="0018667C">
      <w:pPr>
        <w:pStyle w:val="31"/>
        <w:spacing w:before="80" w:after="80"/>
        <w:contextualSpacing/>
        <w:mirrorIndents/>
        <w:rPr>
          <w:rFonts w:cstheme="majorHAnsi"/>
          <w:sz w:val="22"/>
          <w:lang w:val="ru-RU"/>
        </w:rPr>
      </w:pPr>
      <w:r w:rsidRPr="00B464EC">
        <w:rPr>
          <w:rFonts w:cstheme="majorHAnsi"/>
          <w:sz w:val="22"/>
          <w:lang w:val="ru-RU"/>
        </w:rPr>
        <w:t>Риск 2: Эластичность 0,5 — не факт</w:t>
      </w:r>
    </w:p>
    <w:p w14:paraId="0F0C5400" w14:textId="7F6DD4FE" w:rsidR="00E15FBB" w:rsidRPr="00B464EC" w:rsidRDefault="000C099B" w:rsidP="0018667C">
      <w:pPr>
        <w:pStyle w:val="aff8"/>
        <w:spacing w:before="80" w:beforeAutospacing="0" w:after="80" w:afterAutospacing="0"/>
        <w:contextualSpacing/>
        <w:mirrorIndents/>
        <w:rPr>
          <w:rFonts w:asciiTheme="majorHAnsi" w:hAnsiTheme="majorHAnsi" w:cstheme="majorHAnsi"/>
          <w:sz w:val="22"/>
          <w:szCs w:val="22"/>
        </w:rPr>
      </w:pPr>
      <w:r w:rsidRPr="00B464EC">
        <w:rPr>
          <w:rFonts w:asciiTheme="majorHAnsi" w:hAnsiTheme="majorHAnsi" w:cstheme="majorHAnsi"/>
          <w:sz w:val="22"/>
          <w:szCs w:val="22"/>
        </w:rPr>
        <w:t xml:space="preserve">Эластичности нет в файлах, 0,5 — экспертная оценка. Если реальная эластичность выше (1,0), то при шаге +0,1 п.п. банк получит не +5%, а +10% объёма — и значительно большее превышение потолка. Если ниже (0,2) — прирост объёма будет минимальным, и повышение ставки теряет смысл. </w:t>
      </w:r>
      <w:r w:rsidRPr="007D44AF">
        <w:rPr>
          <w:rFonts w:asciiTheme="majorHAnsi" w:hAnsiTheme="majorHAnsi" w:cstheme="majorHAnsi"/>
          <w:b/>
          <w:bCs/>
          <w:sz w:val="22"/>
          <w:szCs w:val="22"/>
        </w:rPr>
        <w:t>Действие:</w:t>
      </w:r>
      <w:r w:rsidRPr="00B464EC">
        <w:rPr>
          <w:rFonts w:asciiTheme="majorHAnsi" w:hAnsiTheme="majorHAnsi" w:cstheme="majorHAnsi"/>
          <w:sz w:val="22"/>
          <w:szCs w:val="22"/>
        </w:rPr>
        <w:t xml:space="preserve"> пилот должен включать A/B-тест для измерения фактической эластичности, а не только сценарный анализ.</w:t>
      </w:r>
    </w:p>
    <w:p w14:paraId="66FF3992" w14:textId="77777777" w:rsidR="00E15FBB" w:rsidRPr="00B464EC" w:rsidRDefault="00E15FBB" w:rsidP="0018667C">
      <w:pPr>
        <w:pStyle w:val="31"/>
        <w:spacing w:before="80" w:after="80"/>
        <w:contextualSpacing/>
        <w:mirrorIndents/>
        <w:rPr>
          <w:rFonts w:cstheme="majorHAnsi"/>
          <w:sz w:val="22"/>
          <w:lang w:val="ru-RU"/>
        </w:rPr>
      </w:pPr>
      <w:r w:rsidRPr="00B464EC">
        <w:rPr>
          <w:rFonts w:cstheme="majorHAnsi"/>
          <w:sz w:val="22"/>
          <w:lang w:val="ru-RU"/>
        </w:rPr>
        <w:t xml:space="preserve">Риск 3: Новые притоки </w:t>
      </w:r>
      <w:r w:rsidRPr="00B464EC">
        <w:rPr>
          <w:rFonts w:cstheme="majorHAnsi"/>
          <w:sz w:val="22"/>
        </w:rPr>
        <w:t>vs</w:t>
      </w:r>
      <w:r w:rsidRPr="00B464EC">
        <w:rPr>
          <w:rFonts w:cstheme="majorHAnsi"/>
          <w:sz w:val="22"/>
          <w:lang w:val="ru-RU"/>
        </w:rPr>
        <w:t xml:space="preserve"> остаток портфеля — база пилота ограничена</w:t>
      </w:r>
    </w:p>
    <w:p w14:paraId="5E6BBEA4" w14:textId="77777777" w:rsidR="007D44AF" w:rsidRDefault="000C099B" w:rsidP="0018667C">
      <w:pPr>
        <w:pStyle w:val="aff8"/>
        <w:spacing w:before="80" w:beforeAutospacing="0" w:after="80" w:afterAutospacing="0"/>
        <w:contextualSpacing/>
        <w:mirrorIndents/>
        <w:rPr>
          <w:rFonts w:asciiTheme="majorHAnsi" w:hAnsiTheme="majorHAnsi" w:cstheme="majorHAnsi"/>
          <w:sz w:val="22"/>
          <w:szCs w:val="22"/>
        </w:rPr>
      </w:pPr>
      <w:r w:rsidRPr="00B464EC">
        <w:rPr>
          <w:rFonts w:asciiTheme="majorHAnsi" w:hAnsiTheme="majorHAnsi" w:cstheme="majorHAnsi"/>
          <w:sz w:val="22"/>
          <w:szCs w:val="22"/>
        </w:rPr>
        <w:t xml:space="preserve">База пилота — только новые притоки, не остаток портфеля. Это означает, что модель не учитывает эффект на существующий портфель: при повышении ставки старые договоры могут переоформляться по новой, более высокой ставке, и реальный CoF будет выше сценарного. </w:t>
      </w:r>
    </w:p>
    <w:p w14:paraId="6850915E" w14:textId="719E3BDF" w:rsidR="00E15FBB" w:rsidRPr="00B464EC" w:rsidRDefault="000C099B" w:rsidP="0018667C">
      <w:pPr>
        <w:pStyle w:val="aff8"/>
        <w:spacing w:before="80" w:beforeAutospacing="0" w:after="80" w:afterAutospacing="0"/>
        <w:contextualSpacing/>
        <w:mirrorIndents/>
        <w:rPr>
          <w:rFonts w:asciiTheme="majorHAnsi" w:hAnsiTheme="majorHAnsi" w:cstheme="majorHAnsi"/>
          <w:sz w:val="22"/>
          <w:szCs w:val="22"/>
        </w:rPr>
      </w:pPr>
      <w:r w:rsidRPr="007D44AF">
        <w:rPr>
          <w:rFonts w:asciiTheme="majorHAnsi" w:hAnsiTheme="majorHAnsi" w:cstheme="majorHAnsi"/>
          <w:b/>
          <w:bCs/>
          <w:sz w:val="22"/>
          <w:szCs w:val="22"/>
        </w:rPr>
        <w:t>Действие:</w:t>
      </w:r>
      <w:r w:rsidRPr="00B464EC">
        <w:rPr>
          <w:rFonts w:asciiTheme="majorHAnsi" w:hAnsiTheme="majorHAnsi" w:cstheme="majorHAnsi"/>
          <w:sz w:val="22"/>
          <w:szCs w:val="22"/>
        </w:rPr>
        <w:t xml:space="preserve"> добавить в модель оценку «перетока» из остатка портфеля.</w:t>
      </w:r>
    </w:p>
    <w:p w14:paraId="75E5C299" w14:textId="77777777" w:rsidR="00E15FBB" w:rsidRPr="00B464EC" w:rsidRDefault="00E15FBB" w:rsidP="0018667C">
      <w:pPr>
        <w:pStyle w:val="31"/>
        <w:spacing w:before="80" w:after="80"/>
        <w:contextualSpacing/>
        <w:mirrorIndents/>
        <w:rPr>
          <w:rFonts w:cstheme="majorHAnsi"/>
          <w:sz w:val="22"/>
          <w:lang w:val="ru-RU"/>
        </w:rPr>
      </w:pPr>
      <w:r w:rsidRPr="00B464EC">
        <w:rPr>
          <w:rFonts w:cstheme="majorHAnsi"/>
          <w:sz w:val="22"/>
          <w:lang w:val="ru-RU"/>
        </w:rPr>
        <w:t>Риск 4: 2 млрд альтернативного фондирования — иллюзия защиты</w:t>
      </w:r>
    </w:p>
    <w:p w14:paraId="0A6766AA" w14:textId="648513CC" w:rsidR="00E15FBB" w:rsidRPr="00B464EC" w:rsidRDefault="000C099B" w:rsidP="0018667C">
      <w:pPr>
        <w:pStyle w:val="aff8"/>
        <w:spacing w:before="80" w:beforeAutospacing="0" w:after="80" w:afterAutospacing="0"/>
        <w:contextualSpacing/>
        <w:mirrorIndents/>
        <w:rPr>
          <w:rFonts w:asciiTheme="majorHAnsi" w:hAnsiTheme="majorHAnsi" w:cstheme="majorHAnsi"/>
          <w:sz w:val="22"/>
          <w:szCs w:val="22"/>
        </w:rPr>
      </w:pPr>
      <w:r w:rsidRPr="00B464EC">
        <w:rPr>
          <w:rFonts w:asciiTheme="majorHAnsi" w:hAnsiTheme="majorHAnsi" w:cstheme="majorHAnsi"/>
          <w:sz w:val="22"/>
          <w:szCs w:val="22"/>
        </w:rPr>
        <w:t>При оттоке, который в пиковые кварталы достигал 15,83 млрд ₽ (2025-2 кв.), 2 млрд закрывают лишь 12,6% оттока. В спокойные кварталы (2026-2 кв.: отток 1,82 млрд ₽) — закрывают с запасом. Эффективность альтернативного фондирования радикально зависит от фазы цикла. Действие: привязать использование альтернативного фондирования к уровню оттока — включать при оттоке &gt;2 млрд ₽, не использовать при меньшем.</w:t>
      </w:r>
    </w:p>
    <w:p w14:paraId="3BDA3DA2" w14:textId="77777777" w:rsidR="00E15FBB" w:rsidRPr="00B464EC" w:rsidRDefault="00E15FBB" w:rsidP="0018667C">
      <w:pPr>
        <w:pStyle w:val="31"/>
        <w:spacing w:before="80" w:after="80"/>
        <w:contextualSpacing/>
        <w:mirrorIndents/>
        <w:rPr>
          <w:rFonts w:cstheme="majorHAnsi"/>
          <w:sz w:val="22"/>
          <w:lang w:val="ru-RU"/>
        </w:rPr>
      </w:pPr>
      <w:r w:rsidRPr="00B464EC">
        <w:rPr>
          <w:rFonts w:cstheme="majorHAnsi"/>
          <w:sz w:val="22"/>
          <w:lang w:val="ru-RU"/>
        </w:rPr>
        <w:t>Риск 5: Сценарный анализ без «промо / без промо» — неполон</w:t>
      </w:r>
    </w:p>
    <w:p w14:paraId="75712529" w14:textId="77777777" w:rsidR="007D44AF" w:rsidRDefault="000C099B" w:rsidP="0018667C">
      <w:pPr>
        <w:pStyle w:val="aff8"/>
        <w:spacing w:before="80" w:beforeAutospacing="0" w:after="80" w:afterAutospacing="0"/>
        <w:contextualSpacing/>
        <w:mirrorIndents/>
        <w:rPr>
          <w:rFonts w:asciiTheme="majorHAnsi" w:hAnsiTheme="majorHAnsi" w:cstheme="majorHAnsi"/>
          <w:sz w:val="22"/>
          <w:szCs w:val="22"/>
        </w:rPr>
      </w:pPr>
      <w:r w:rsidRPr="00B464EC">
        <w:rPr>
          <w:rFonts w:asciiTheme="majorHAnsi" w:hAnsiTheme="majorHAnsi" w:cstheme="majorHAnsi"/>
          <w:sz w:val="22"/>
          <w:szCs w:val="22"/>
        </w:rPr>
        <w:t xml:space="preserve">Промо-продукты могут иметь другую эластичность (выше — клиенты более чувствительны к цене в промо) и другую стоимость. Без этого разреза Елена не видит, какая часть эффекта приходится на промо, а какая — на органический спрос. </w:t>
      </w:r>
    </w:p>
    <w:p w14:paraId="3E7B3A55" w14:textId="667D7151" w:rsidR="00E15FBB" w:rsidRPr="00B464EC" w:rsidRDefault="000C099B" w:rsidP="0018667C">
      <w:pPr>
        <w:pStyle w:val="aff8"/>
        <w:spacing w:before="80" w:beforeAutospacing="0" w:after="80" w:afterAutospacing="0"/>
        <w:contextualSpacing/>
        <w:mirrorIndents/>
        <w:rPr>
          <w:rFonts w:asciiTheme="majorHAnsi" w:hAnsiTheme="majorHAnsi" w:cstheme="majorHAnsi"/>
          <w:sz w:val="22"/>
          <w:szCs w:val="22"/>
        </w:rPr>
      </w:pPr>
      <w:r w:rsidRPr="007D44AF">
        <w:rPr>
          <w:rFonts w:asciiTheme="majorHAnsi" w:hAnsiTheme="majorHAnsi" w:cstheme="majorHAnsi"/>
          <w:b/>
          <w:bCs/>
          <w:sz w:val="22"/>
          <w:szCs w:val="22"/>
        </w:rPr>
        <w:t>Действие:</w:t>
      </w:r>
      <w:r w:rsidRPr="00B464EC">
        <w:rPr>
          <w:rFonts w:asciiTheme="majorHAnsi" w:hAnsiTheme="majorHAnsi" w:cstheme="majorHAnsi"/>
          <w:sz w:val="22"/>
          <w:szCs w:val="22"/>
        </w:rPr>
        <w:t xml:space="preserve"> добавить фильтр «Продукт» в сценарный расчёт.</w:t>
      </w:r>
    </w:p>
    <w:p w14:paraId="1879977D" w14:textId="77777777" w:rsidR="00E15FBB" w:rsidRPr="00B464EC" w:rsidRDefault="00125871" w:rsidP="0018667C">
      <w:pPr>
        <w:spacing w:before="80" w:after="80"/>
        <w:contextualSpacing/>
        <w:mirrorIndents/>
        <w:rPr>
          <w:rFonts w:asciiTheme="majorHAnsi" w:hAnsiTheme="majorHAnsi" w:cstheme="majorHAnsi"/>
          <w:sz w:val="22"/>
        </w:rPr>
      </w:pPr>
      <w:r>
        <w:rPr>
          <w:rFonts w:asciiTheme="majorHAnsi" w:hAnsiTheme="majorHAnsi" w:cstheme="majorHAnsi"/>
          <w:sz w:val="22"/>
        </w:rPr>
        <w:pict w14:anchorId="229F27C3">
          <v:rect id="_x0000_i1028" style="width:0;height:1.5pt" o:hralign="center" o:hrstd="t" o:hr="t" fillcolor="#a0a0a0" stroked="f"/>
        </w:pict>
      </w:r>
    </w:p>
    <w:p w14:paraId="0BB54A44" w14:textId="77777777" w:rsidR="00E15FBB" w:rsidRPr="00956EAE" w:rsidRDefault="00E15FBB" w:rsidP="0018667C">
      <w:pPr>
        <w:pStyle w:val="21"/>
        <w:spacing w:before="80" w:after="80"/>
        <w:contextualSpacing/>
        <w:mirrorIndents/>
        <w:rPr>
          <w:rFonts w:cstheme="majorHAnsi"/>
          <w:color w:val="17365D" w:themeColor="text2" w:themeShade="BF"/>
          <w:sz w:val="28"/>
          <w:szCs w:val="28"/>
          <w:lang w:val="ru-RU"/>
        </w:rPr>
      </w:pPr>
      <w:r w:rsidRPr="00956EAE">
        <w:rPr>
          <w:rFonts w:cstheme="majorHAnsi"/>
          <w:color w:val="17365D" w:themeColor="text2" w:themeShade="BF"/>
          <w:sz w:val="28"/>
          <w:szCs w:val="28"/>
          <w:lang w:val="ru-RU"/>
        </w:rPr>
        <w:t>Резюме для Елены Морозовой</w:t>
      </w:r>
    </w:p>
    <w:p w14:paraId="44EEBA7D" w14:textId="1C0A3209" w:rsidR="00E15FBB" w:rsidRPr="00B464EC" w:rsidRDefault="000C099B" w:rsidP="0018667C">
      <w:pPr>
        <w:pStyle w:val="aff8"/>
        <w:spacing w:before="80" w:beforeAutospacing="0" w:after="80" w:afterAutospacing="0"/>
        <w:contextualSpacing/>
        <w:mirrorIndents/>
        <w:rPr>
          <w:rFonts w:asciiTheme="majorHAnsi" w:hAnsiTheme="majorHAnsi" w:cstheme="majorHAnsi"/>
          <w:b/>
          <w:sz w:val="22"/>
          <w:szCs w:val="22"/>
        </w:rPr>
      </w:pPr>
      <w:r w:rsidRPr="00B464EC">
        <w:rPr>
          <w:rStyle w:val="af6"/>
          <w:rFonts w:asciiTheme="majorHAnsi" w:hAnsiTheme="majorHAnsi" w:cstheme="majorHAnsi"/>
          <w:b w:val="0"/>
          <w:sz w:val="22"/>
          <w:szCs w:val="22"/>
        </w:rPr>
        <w:t>Шаг цены +0,1 п.п. — пробивает потолок (отклонение +0,13). Повышать ставку нельзя без согласования с правлением.</w:t>
      </w:r>
    </w:p>
    <w:p w14:paraId="1575388F" w14:textId="5F41A02F" w:rsidR="00E15FBB" w:rsidRPr="00B464EC" w:rsidRDefault="000C099B" w:rsidP="0018667C">
      <w:pPr>
        <w:pStyle w:val="aff8"/>
        <w:spacing w:before="80" w:beforeAutospacing="0" w:after="80" w:afterAutospacing="0"/>
        <w:contextualSpacing/>
        <w:mirrorIndents/>
        <w:rPr>
          <w:rFonts w:asciiTheme="majorHAnsi" w:hAnsiTheme="majorHAnsi" w:cstheme="majorHAnsi"/>
          <w:b/>
          <w:sz w:val="22"/>
          <w:szCs w:val="22"/>
        </w:rPr>
      </w:pPr>
      <w:r w:rsidRPr="00B464EC">
        <w:rPr>
          <w:rStyle w:val="af6"/>
          <w:rFonts w:asciiTheme="majorHAnsi" w:hAnsiTheme="majorHAnsi" w:cstheme="majorHAnsi"/>
          <w:b w:val="0"/>
          <w:sz w:val="22"/>
          <w:szCs w:val="22"/>
        </w:rPr>
        <w:t>91 день — главный источник превышения потолка. 367 дней — в пределах потолка почти всегда.</w:t>
      </w:r>
    </w:p>
    <w:p w14:paraId="4D07960C" w14:textId="068E8CA7" w:rsidR="00E15FBB" w:rsidRPr="00B464EC" w:rsidRDefault="000C099B" w:rsidP="0018667C">
      <w:pPr>
        <w:pStyle w:val="aff8"/>
        <w:spacing w:before="80" w:beforeAutospacing="0" w:after="80" w:afterAutospacing="0"/>
        <w:contextualSpacing/>
        <w:mirrorIndents/>
        <w:rPr>
          <w:rFonts w:asciiTheme="majorHAnsi" w:hAnsiTheme="majorHAnsi" w:cstheme="majorHAnsi"/>
          <w:b/>
          <w:sz w:val="22"/>
          <w:szCs w:val="22"/>
        </w:rPr>
      </w:pPr>
      <w:r w:rsidRPr="00B464EC">
        <w:rPr>
          <w:rStyle w:val="af6"/>
          <w:rFonts w:asciiTheme="majorHAnsi" w:hAnsiTheme="majorHAnsi" w:cstheme="majorHAnsi"/>
          <w:b w:val="0"/>
          <w:sz w:val="22"/>
          <w:szCs w:val="22"/>
        </w:rPr>
        <w:lastRenderedPageBreak/>
        <w:t>Альтернативное фондирование 2 млрд ₽ — покрывает 16% оттока. Не стратегический инструмент, а подушка. Частоту расчёта нужно уточнить у Михаила Орлова.</w:t>
      </w:r>
    </w:p>
    <w:p w14:paraId="37142ADE" w14:textId="691DD5F0" w:rsidR="00E15FBB" w:rsidRPr="00B464EC" w:rsidRDefault="000C099B" w:rsidP="0018667C">
      <w:pPr>
        <w:pStyle w:val="aff8"/>
        <w:spacing w:before="80" w:beforeAutospacing="0" w:after="80" w:afterAutospacing="0"/>
        <w:contextualSpacing/>
        <w:mirrorIndents/>
        <w:rPr>
          <w:rFonts w:asciiTheme="majorHAnsi" w:hAnsiTheme="majorHAnsi" w:cstheme="majorHAnsi"/>
          <w:b/>
          <w:sz w:val="22"/>
          <w:szCs w:val="22"/>
        </w:rPr>
      </w:pPr>
      <w:r w:rsidRPr="00B464EC">
        <w:rPr>
          <w:rStyle w:val="af6"/>
          <w:rFonts w:asciiTheme="majorHAnsi" w:hAnsiTheme="majorHAnsi" w:cstheme="majorHAnsi"/>
          <w:b w:val="0"/>
          <w:sz w:val="22"/>
          <w:szCs w:val="22"/>
        </w:rPr>
        <w:t>Три сценария эластичности (0,2 / 0,5 / 1,0) нужно сравнить на одном экране — сейчас видна только базовая 0,5.</w:t>
      </w:r>
    </w:p>
    <w:p w14:paraId="21A44F17" w14:textId="77777777" w:rsidR="007D44AF" w:rsidRDefault="000C099B" w:rsidP="0018667C">
      <w:pPr>
        <w:pStyle w:val="aff8"/>
        <w:spacing w:before="80" w:beforeAutospacing="0" w:after="80" w:afterAutospacing="0"/>
        <w:contextualSpacing/>
        <w:mirrorIndents/>
        <w:rPr>
          <w:rStyle w:val="af6"/>
          <w:rFonts w:asciiTheme="majorHAnsi" w:hAnsiTheme="majorHAnsi" w:cstheme="majorHAnsi"/>
          <w:b w:val="0"/>
          <w:sz w:val="22"/>
          <w:szCs w:val="22"/>
        </w:rPr>
      </w:pPr>
      <w:r w:rsidRPr="007D44AF">
        <w:rPr>
          <w:rStyle w:val="af6"/>
          <w:rFonts w:asciiTheme="majorHAnsi" w:hAnsiTheme="majorHAnsi" w:cstheme="majorHAnsi"/>
          <w:bCs w:val="0"/>
          <w:sz w:val="22"/>
          <w:szCs w:val="22"/>
        </w:rPr>
        <w:t>Главный вывод:</w:t>
      </w:r>
      <w:r w:rsidRPr="00B464EC">
        <w:rPr>
          <w:rStyle w:val="af6"/>
          <w:rFonts w:asciiTheme="majorHAnsi" w:hAnsiTheme="majorHAnsi" w:cstheme="majorHAnsi"/>
          <w:b w:val="0"/>
          <w:sz w:val="22"/>
          <w:szCs w:val="22"/>
        </w:rPr>
        <w:t xml:space="preserve"> модель подтверждает, что пространства для повышения ставки нет. Следующий шаг — не вверх, а в дифференциацию по срокам и проверку зеркального сценария (−0,1 п.п.). </w:t>
      </w:r>
    </w:p>
    <w:p w14:paraId="1BBD5EB1" w14:textId="10AB95F3" w:rsidR="00E15FBB" w:rsidRPr="007D44AF" w:rsidRDefault="000C099B" w:rsidP="0018667C">
      <w:pPr>
        <w:pStyle w:val="aff8"/>
        <w:spacing w:before="80" w:beforeAutospacing="0" w:after="80" w:afterAutospacing="0"/>
        <w:contextualSpacing/>
        <w:mirrorIndents/>
        <w:rPr>
          <w:rStyle w:val="af6"/>
          <w:rFonts w:asciiTheme="majorHAnsi" w:hAnsiTheme="majorHAnsi" w:cstheme="majorHAnsi"/>
          <w:bCs w:val="0"/>
          <w:sz w:val="22"/>
          <w:szCs w:val="22"/>
        </w:rPr>
      </w:pPr>
      <w:r w:rsidRPr="007D44AF">
        <w:rPr>
          <w:rStyle w:val="af6"/>
          <w:rFonts w:asciiTheme="majorHAnsi" w:hAnsiTheme="majorHAnsi" w:cstheme="majorHAnsi"/>
          <w:bCs w:val="0"/>
          <w:sz w:val="22"/>
          <w:szCs w:val="22"/>
        </w:rPr>
        <w:t>Пилот должен включать замер фактической эластичности, иначе все три сценария останутся экспертными гипотезами.</w:t>
      </w:r>
    </w:p>
    <w:p w14:paraId="6DD05DD3" w14:textId="77777777" w:rsidR="002145BA" w:rsidRDefault="002145BA" w:rsidP="0018667C">
      <w:pPr>
        <w:spacing w:before="80" w:after="80"/>
        <w:contextualSpacing/>
        <w:mirrorIndents/>
        <w:rPr>
          <w:rFonts w:asciiTheme="majorHAnsi" w:hAnsiTheme="majorHAnsi" w:cstheme="majorHAnsi"/>
          <w:b/>
          <w:bCs/>
          <w:sz w:val="28"/>
          <w:szCs w:val="28"/>
          <w:lang w:val="ru-RU"/>
        </w:rPr>
      </w:pPr>
    </w:p>
    <w:p w14:paraId="5EA31E0F" w14:textId="4ABA83BD" w:rsidR="00E15FBB" w:rsidRDefault="008404A4" w:rsidP="0018667C">
      <w:pPr>
        <w:spacing w:before="80" w:after="80"/>
        <w:contextualSpacing/>
        <w:mirrorIndents/>
        <w:rPr>
          <w:rFonts w:asciiTheme="majorHAnsi" w:hAnsiTheme="majorHAnsi" w:cstheme="majorHAnsi"/>
          <w:b/>
          <w:bCs/>
          <w:sz w:val="28"/>
          <w:szCs w:val="28"/>
          <w:lang w:val="ru-RU"/>
        </w:rPr>
      </w:pPr>
      <w:r w:rsidRPr="001A7BDE">
        <w:rPr>
          <w:rFonts w:asciiTheme="majorHAnsi" w:hAnsiTheme="majorHAnsi" w:cstheme="majorHAnsi"/>
          <w:b/>
          <w:bCs/>
          <w:sz w:val="28"/>
          <w:szCs w:val="28"/>
          <w:lang w:val="ru-RU"/>
        </w:rPr>
        <w:t>Лист 5</w:t>
      </w:r>
      <w:r w:rsidR="00745327" w:rsidRPr="00CF58CE">
        <w:rPr>
          <w:rFonts w:asciiTheme="majorHAnsi" w:hAnsiTheme="majorHAnsi" w:cstheme="majorHAnsi"/>
          <w:b/>
          <w:bCs/>
          <w:sz w:val="28"/>
          <w:szCs w:val="28"/>
          <w:lang w:val="ru-RU"/>
        </w:rPr>
        <w:t>.</w:t>
      </w:r>
      <w:r w:rsidRPr="001A7BDE">
        <w:rPr>
          <w:rFonts w:asciiTheme="majorHAnsi" w:hAnsiTheme="majorHAnsi" w:cstheme="majorHAnsi"/>
          <w:b/>
          <w:bCs/>
          <w:sz w:val="28"/>
          <w:szCs w:val="28"/>
          <w:lang w:val="ru-RU"/>
        </w:rPr>
        <w:t xml:space="preserve"> «Устойчивость, ликвидность и стоимость пассивов»</w:t>
      </w:r>
    </w:p>
    <w:p w14:paraId="5322A44D" w14:textId="77777777" w:rsidR="001A7BDE" w:rsidRPr="001A7BDE" w:rsidRDefault="001A7BDE" w:rsidP="0018667C">
      <w:pPr>
        <w:spacing w:before="80" w:after="80"/>
        <w:contextualSpacing/>
        <w:mirrorIndents/>
        <w:rPr>
          <w:rFonts w:asciiTheme="majorHAnsi" w:hAnsiTheme="majorHAnsi" w:cstheme="majorHAnsi"/>
          <w:b/>
          <w:bCs/>
          <w:sz w:val="28"/>
          <w:szCs w:val="28"/>
          <w:lang w:val="ru-RU"/>
        </w:rPr>
      </w:pPr>
    </w:p>
    <w:p w14:paraId="04355F34" w14:textId="39288170" w:rsidR="008404A4" w:rsidRPr="00B464EC" w:rsidRDefault="007219F4" w:rsidP="0018667C">
      <w:pPr>
        <w:spacing w:before="80" w:after="80"/>
        <w:contextualSpacing/>
        <w:mirrorIndents/>
        <w:rPr>
          <w:rFonts w:asciiTheme="majorHAnsi" w:hAnsiTheme="majorHAnsi" w:cstheme="majorHAnsi"/>
          <w:b/>
          <w:bCs/>
          <w:sz w:val="22"/>
          <w:lang w:val="ru-RU"/>
        </w:rPr>
      </w:pPr>
      <w:r>
        <w:rPr>
          <w:noProof/>
        </w:rPr>
        <w:drawing>
          <wp:inline distT="0" distB="0" distL="0" distR="0" wp14:anchorId="33BE9317" wp14:editId="3CBC40DC">
            <wp:extent cx="6119495" cy="3462020"/>
            <wp:effectExtent l="0" t="0" r="0" b="508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9495" cy="3462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B59122" w14:textId="328DAA22" w:rsidR="00D807E6" w:rsidRPr="00B464EC" w:rsidRDefault="00D807E6" w:rsidP="0018667C">
      <w:pPr>
        <w:spacing w:before="80" w:after="80"/>
        <w:contextualSpacing/>
        <w:mirrorIndents/>
        <w:rPr>
          <w:rFonts w:asciiTheme="majorHAnsi" w:hAnsiTheme="majorHAnsi" w:cstheme="majorHAnsi"/>
          <w:b/>
          <w:bCs/>
          <w:color w:val="000000"/>
          <w:sz w:val="22"/>
          <w:lang w:val="ru-RU"/>
        </w:rPr>
      </w:pPr>
    </w:p>
    <w:p w14:paraId="4EE066D5" w14:textId="123B2626" w:rsidR="00DA5715" w:rsidRPr="00C8589F" w:rsidRDefault="00642663" w:rsidP="0018667C">
      <w:pPr>
        <w:pStyle w:val="21"/>
        <w:spacing w:before="80" w:after="80"/>
        <w:contextualSpacing/>
        <w:mirrorIndents/>
        <w:rPr>
          <w:rFonts w:cstheme="majorHAnsi"/>
          <w:sz w:val="22"/>
          <w:szCs w:val="22"/>
          <w:lang w:val="ru-RU"/>
        </w:rPr>
      </w:pPr>
      <w:r w:rsidRPr="00B464EC">
        <w:rPr>
          <w:rFonts w:cstheme="majorHAnsi"/>
          <w:sz w:val="22"/>
          <w:szCs w:val="22"/>
          <w:lang w:val="ru-RU"/>
        </w:rPr>
        <w:t>Исходные данные (из снапшота дашборда)</w:t>
      </w:r>
    </w:p>
    <w:tbl>
      <w:tblPr>
        <w:tblStyle w:val="Table"/>
        <w:tblW w:w="0" w:type="auto"/>
        <w:tblInd w:w="0" w:type="dxa"/>
        <w:tblLook w:val="0020" w:firstRow="1" w:lastRow="0" w:firstColumn="0" w:lastColumn="0" w:noHBand="0" w:noVBand="0"/>
      </w:tblPr>
      <w:tblGrid>
        <w:gridCol w:w="4348"/>
        <w:gridCol w:w="1102"/>
      </w:tblGrid>
      <w:tr w:rsidR="007D44AF" w14:paraId="123D490A" w14:textId="77777777" w:rsidTr="000A61A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7984D73B" w14:textId="77777777" w:rsidR="007D44AF" w:rsidRPr="007D44AF" w:rsidRDefault="007D44AF" w:rsidP="000A61AB">
            <w:pPr>
              <w:pStyle w:val="Compact"/>
              <w:rPr>
                <w:rFonts w:asciiTheme="majorHAnsi" w:hAnsiTheme="majorHAnsi" w:cstheme="majorHAnsi"/>
                <w:sz w:val="22"/>
                <w:szCs w:val="22"/>
              </w:rPr>
            </w:pPr>
            <w:r w:rsidRPr="007D44AF">
              <w:rPr>
                <w:rFonts w:asciiTheme="majorHAnsi" w:hAnsiTheme="majorHAnsi" w:cstheme="majorHAnsi"/>
                <w:sz w:val="22"/>
                <w:szCs w:val="22"/>
              </w:rPr>
              <w:t>Показатель</w:t>
            </w:r>
          </w:p>
        </w:tc>
        <w:tc>
          <w:tcPr>
            <w:tcW w:w="0" w:type="auto"/>
          </w:tcPr>
          <w:p w14:paraId="7841E00D" w14:textId="77777777" w:rsidR="007D44AF" w:rsidRPr="007D44AF" w:rsidRDefault="007D44AF" w:rsidP="000A61AB">
            <w:pPr>
              <w:pStyle w:val="Compact"/>
              <w:rPr>
                <w:rFonts w:asciiTheme="majorHAnsi" w:hAnsiTheme="majorHAnsi" w:cstheme="majorHAnsi"/>
                <w:sz w:val="22"/>
                <w:szCs w:val="22"/>
              </w:rPr>
            </w:pPr>
            <w:r w:rsidRPr="007D44AF">
              <w:rPr>
                <w:rFonts w:asciiTheme="majorHAnsi" w:hAnsiTheme="majorHAnsi" w:cstheme="majorHAnsi"/>
                <w:sz w:val="22"/>
                <w:szCs w:val="22"/>
              </w:rPr>
              <w:t>Значение</w:t>
            </w:r>
          </w:p>
        </w:tc>
      </w:tr>
      <w:tr w:rsidR="007D44AF" w14:paraId="4A6D115B" w14:textId="77777777" w:rsidTr="000A61AB">
        <w:tc>
          <w:tcPr>
            <w:tcW w:w="0" w:type="auto"/>
          </w:tcPr>
          <w:p w14:paraId="5427B0EA" w14:textId="77777777" w:rsidR="007D44AF" w:rsidRPr="007D44AF" w:rsidRDefault="007D44AF" w:rsidP="000A61AB">
            <w:pPr>
              <w:pStyle w:val="Compact"/>
              <w:rPr>
                <w:rFonts w:asciiTheme="majorHAnsi" w:hAnsiTheme="majorHAnsi" w:cstheme="majorHAnsi"/>
                <w:sz w:val="22"/>
                <w:szCs w:val="22"/>
              </w:rPr>
            </w:pPr>
            <w:r w:rsidRPr="007D44AF">
              <w:rPr>
                <w:rFonts w:asciiTheme="majorHAnsi" w:hAnsiTheme="majorHAnsi" w:cstheme="majorHAnsi"/>
                <w:sz w:val="22"/>
                <w:szCs w:val="22"/>
              </w:rPr>
              <w:t>WAL, мес.</w:t>
            </w:r>
          </w:p>
        </w:tc>
        <w:tc>
          <w:tcPr>
            <w:tcW w:w="0" w:type="auto"/>
          </w:tcPr>
          <w:p w14:paraId="11BAE843" w14:textId="77777777" w:rsidR="007D44AF" w:rsidRPr="007D44AF" w:rsidRDefault="007D44AF" w:rsidP="000A61AB">
            <w:pPr>
              <w:pStyle w:val="Compact"/>
              <w:rPr>
                <w:rFonts w:asciiTheme="majorHAnsi" w:hAnsiTheme="majorHAnsi" w:cstheme="majorHAnsi"/>
                <w:sz w:val="22"/>
                <w:szCs w:val="22"/>
              </w:rPr>
            </w:pPr>
            <w:r w:rsidRPr="007D44AF">
              <w:rPr>
                <w:rFonts w:asciiTheme="majorHAnsi" w:hAnsiTheme="majorHAnsi" w:cstheme="majorHAnsi"/>
                <w:b/>
                <w:bCs/>
                <w:sz w:val="22"/>
                <w:szCs w:val="22"/>
              </w:rPr>
              <w:t>6,39</w:t>
            </w:r>
          </w:p>
        </w:tc>
      </w:tr>
      <w:tr w:rsidR="007D44AF" w14:paraId="0A04DFE9" w14:textId="77777777" w:rsidTr="000A61AB">
        <w:tc>
          <w:tcPr>
            <w:tcW w:w="0" w:type="auto"/>
          </w:tcPr>
          <w:p w14:paraId="553FA0AE" w14:textId="77777777" w:rsidR="007D44AF" w:rsidRPr="007D44AF" w:rsidRDefault="007D44AF" w:rsidP="000A61AB">
            <w:pPr>
              <w:pStyle w:val="Compact"/>
              <w:rPr>
                <w:rFonts w:asciiTheme="majorHAnsi" w:hAnsiTheme="majorHAnsi" w:cstheme="majorHAnsi"/>
                <w:sz w:val="22"/>
                <w:szCs w:val="22"/>
              </w:rPr>
            </w:pPr>
            <w:r w:rsidRPr="007D44AF">
              <w:rPr>
                <w:rFonts w:asciiTheme="majorHAnsi" w:hAnsiTheme="majorHAnsi" w:cstheme="majorHAnsi"/>
                <w:sz w:val="22"/>
                <w:szCs w:val="22"/>
              </w:rPr>
              <w:t>Средний срок жизни вклада (факт), дней</w:t>
            </w:r>
          </w:p>
        </w:tc>
        <w:tc>
          <w:tcPr>
            <w:tcW w:w="0" w:type="auto"/>
          </w:tcPr>
          <w:p w14:paraId="05041E23" w14:textId="77777777" w:rsidR="007D44AF" w:rsidRPr="007D44AF" w:rsidRDefault="007D44AF" w:rsidP="000A61AB">
            <w:pPr>
              <w:pStyle w:val="Compact"/>
              <w:rPr>
                <w:rFonts w:asciiTheme="majorHAnsi" w:hAnsiTheme="majorHAnsi" w:cstheme="majorHAnsi"/>
                <w:sz w:val="22"/>
                <w:szCs w:val="22"/>
              </w:rPr>
            </w:pPr>
            <w:r w:rsidRPr="007D44AF">
              <w:rPr>
                <w:rFonts w:asciiTheme="majorHAnsi" w:hAnsiTheme="majorHAnsi" w:cstheme="majorHAnsi"/>
                <w:b/>
                <w:bCs/>
                <w:sz w:val="22"/>
                <w:szCs w:val="22"/>
              </w:rPr>
              <w:t>174,5</w:t>
            </w:r>
          </w:p>
        </w:tc>
      </w:tr>
      <w:tr w:rsidR="007D44AF" w14:paraId="21430172" w14:textId="77777777" w:rsidTr="000A61AB">
        <w:tc>
          <w:tcPr>
            <w:tcW w:w="0" w:type="auto"/>
          </w:tcPr>
          <w:p w14:paraId="780EB426" w14:textId="77777777" w:rsidR="007D44AF" w:rsidRPr="007D44AF" w:rsidRDefault="007D44AF" w:rsidP="000A61AB">
            <w:pPr>
              <w:pStyle w:val="Compact"/>
              <w:rPr>
                <w:rFonts w:asciiTheme="majorHAnsi" w:hAnsiTheme="majorHAnsi" w:cstheme="majorHAnsi"/>
                <w:sz w:val="22"/>
                <w:szCs w:val="22"/>
              </w:rPr>
            </w:pPr>
            <w:r w:rsidRPr="007D44AF">
              <w:rPr>
                <w:rFonts w:asciiTheme="majorHAnsi" w:hAnsiTheme="majorHAnsi" w:cstheme="majorHAnsi"/>
                <w:sz w:val="22"/>
                <w:szCs w:val="22"/>
              </w:rPr>
              <w:t>Фактический CoF портфеля, %</w:t>
            </w:r>
          </w:p>
        </w:tc>
        <w:tc>
          <w:tcPr>
            <w:tcW w:w="0" w:type="auto"/>
          </w:tcPr>
          <w:p w14:paraId="67221315" w14:textId="77777777" w:rsidR="007D44AF" w:rsidRPr="007D44AF" w:rsidRDefault="007D44AF" w:rsidP="000A61AB">
            <w:pPr>
              <w:pStyle w:val="Compact"/>
              <w:rPr>
                <w:rFonts w:asciiTheme="majorHAnsi" w:hAnsiTheme="majorHAnsi" w:cstheme="majorHAnsi"/>
                <w:sz w:val="22"/>
                <w:szCs w:val="22"/>
              </w:rPr>
            </w:pPr>
            <w:r w:rsidRPr="007D44AF">
              <w:rPr>
                <w:rFonts w:asciiTheme="majorHAnsi" w:hAnsiTheme="majorHAnsi" w:cstheme="majorHAnsi"/>
                <w:b/>
                <w:bCs/>
                <w:sz w:val="22"/>
                <w:szCs w:val="22"/>
              </w:rPr>
              <w:t>16,76</w:t>
            </w:r>
          </w:p>
        </w:tc>
      </w:tr>
      <w:tr w:rsidR="007D44AF" w14:paraId="78C244F0" w14:textId="77777777" w:rsidTr="000A61AB">
        <w:tc>
          <w:tcPr>
            <w:tcW w:w="0" w:type="auto"/>
          </w:tcPr>
          <w:p w14:paraId="229B2CB6" w14:textId="77777777" w:rsidR="007D44AF" w:rsidRPr="007D44AF" w:rsidRDefault="007D44AF" w:rsidP="000A61AB">
            <w:pPr>
              <w:pStyle w:val="Compact"/>
              <w:rPr>
                <w:rFonts w:asciiTheme="majorHAnsi" w:hAnsiTheme="majorHAnsi" w:cstheme="majorHAnsi"/>
                <w:sz w:val="22"/>
                <w:szCs w:val="22"/>
              </w:rPr>
            </w:pPr>
            <w:r w:rsidRPr="007D44AF">
              <w:rPr>
                <w:rFonts w:asciiTheme="majorHAnsi" w:hAnsiTheme="majorHAnsi" w:cstheme="majorHAnsi"/>
                <w:sz w:val="22"/>
                <w:szCs w:val="22"/>
              </w:rPr>
              <w:t>Предельный CoF, %</w:t>
            </w:r>
          </w:p>
        </w:tc>
        <w:tc>
          <w:tcPr>
            <w:tcW w:w="0" w:type="auto"/>
          </w:tcPr>
          <w:p w14:paraId="360F01BB" w14:textId="77777777" w:rsidR="007D44AF" w:rsidRPr="007D44AF" w:rsidRDefault="007D44AF" w:rsidP="000A61AB">
            <w:pPr>
              <w:pStyle w:val="Compact"/>
              <w:rPr>
                <w:rFonts w:asciiTheme="majorHAnsi" w:hAnsiTheme="majorHAnsi" w:cstheme="majorHAnsi"/>
                <w:sz w:val="22"/>
                <w:szCs w:val="22"/>
              </w:rPr>
            </w:pPr>
            <w:r w:rsidRPr="007D44AF">
              <w:rPr>
                <w:rFonts w:asciiTheme="majorHAnsi" w:hAnsiTheme="majorHAnsi" w:cstheme="majorHAnsi"/>
                <w:b/>
                <w:bCs/>
                <w:sz w:val="22"/>
                <w:szCs w:val="22"/>
              </w:rPr>
              <w:t>20,20</w:t>
            </w:r>
          </w:p>
        </w:tc>
      </w:tr>
      <w:tr w:rsidR="007D44AF" w14:paraId="38262171" w14:textId="77777777" w:rsidTr="000A61AB">
        <w:tc>
          <w:tcPr>
            <w:tcW w:w="0" w:type="auto"/>
          </w:tcPr>
          <w:p w14:paraId="4FDB9B81" w14:textId="77777777" w:rsidR="007D44AF" w:rsidRPr="007D44AF" w:rsidRDefault="007D44AF" w:rsidP="000A61AB">
            <w:pPr>
              <w:pStyle w:val="Compact"/>
              <w:rPr>
                <w:rFonts w:asciiTheme="majorHAnsi" w:hAnsiTheme="majorHAnsi" w:cstheme="majorHAnsi"/>
                <w:sz w:val="22"/>
                <w:szCs w:val="22"/>
              </w:rPr>
            </w:pPr>
            <w:r w:rsidRPr="007D44AF">
              <w:rPr>
                <w:rFonts w:asciiTheme="majorHAnsi" w:hAnsiTheme="majorHAnsi" w:cstheme="majorHAnsi"/>
                <w:sz w:val="22"/>
                <w:szCs w:val="22"/>
              </w:rPr>
              <w:t>Спред к потолку, п.п.</w:t>
            </w:r>
          </w:p>
        </w:tc>
        <w:tc>
          <w:tcPr>
            <w:tcW w:w="0" w:type="auto"/>
          </w:tcPr>
          <w:p w14:paraId="36E9887E" w14:textId="77777777" w:rsidR="007D44AF" w:rsidRPr="007D44AF" w:rsidRDefault="007D44AF" w:rsidP="000A61AB">
            <w:pPr>
              <w:pStyle w:val="Compact"/>
              <w:rPr>
                <w:rFonts w:asciiTheme="majorHAnsi" w:hAnsiTheme="majorHAnsi" w:cstheme="majorHAnsi"/>
                <w:sz w:val="22"/>
                <w:szCs w:val="22"/>
              </w:rPr>
            </w:pPr>
            <w:r w:rsidRPr="007D44AF">
              <w:rPr>
                <w:rFonts w:asciiTheme="majorHAnsi" w:hAnsiTheme="majorHAnsi" w:cstheme="majorHAnsi"/>
                <w:b/>
                <w:bCs/>
                <w:sz w:val="22"/>
                <w:szCs w:val="22"/>
              </w:rPr>
              <w:t>−3,44</w:t>
            </w:r>
          </w:p>
        </w:tc>
      </w:tr>
      <w:tr w:rsidR="007D44AF" w14:paraId="11807FCA" w14:textId="77777777" w:rsidTr="000A61AB">
        <w:tc>
          <w:tcPr>
            <w:tcW w:w="0" w:type="auto"/>
          </w:tcPr>
          <w:p w14:paraId="29DDB376" w14:textId="77777777" w:rsidR="007D44AF" w:rsidRPr="007D44AF" w:rsidRDefault="007D44AF" w:rsidP="000A61AB">
            <w:pPr>
              <w:pStyle w:val="Compact"/>
              <w:rPr>
                <w:rFonts w:asciiTheme="majorHAnsi" w:hAnsiTheme="majorHAnsi" w:cstheme="majorHAnsi"/>
                <w:sz w:val="22"/>
                <w:szCs w:val="22"/>
              </w:rPr>
            </w:pPr>
            <w:r w:rsidRPr="007D44AF">
              <w:rPr>
                <w:rFonts w:asciiTheme="majorHAnsi" w:hAnsiTheme="majorHAnsi" w:cstheme="majorHAnsi"/>
                <w:sz w:val="22"/>
                <w:szCs w:val="22"/>
              </w:rPr>
              <w:t>Доля новых денег в промо (без учёта НС)</w:t>
            </w:r>
          </w:p>
        </w:tc>
        <w:tc>
          <w:tcPr>
            <w:tcW w:w="0" w:type="auto"/>
          </w:tcPr>
          <w:p w14:paraId="393A6D51" w14:textId="77777777" w:rsidR="007D44AF" w:rsidRPr="007D44AF" w:rsidRDefault="007D44AF" w:rsidP="000A61AB">
            <w:pPr>
              <w:pStyle w:val="Compact"/>
              <w:rPr>
                <w:rFonts w:asciiTheme="majorHAnsi" w:hAnsiTheme="majorHAnsi" w:cstheme="majorHAnsi"/>
                <w:sz w:val="22"/>
                <w:szCs w:val="22"/>
              </w:rPr>
            </w:pPr>
            <w:r w:rsidRPr="007D44AF">
              <w:rPr>
                <w:rFonts w:asciiTheme="majorHAnsi" w:hAnsiTheme="majorHAnsi" w:cstheme="majorHAnsi"/>
                <w:b/>
                <w:bCs/>
                <w:sz w:val="22"/>
                <w:szCs w:val="22"/>
              </w:rPr>
              <w:t>79,8%</w:t>
            </w:r>
          </w:p>
        </w:tc>
      </w:tr>
      <w:tr w:rsidR="007D44AF" w14:paraId="4FB34E19" w14:textId="77777777" w:rsidTr="000A61AB">
        <w:tc>
          <w:tcPr>
            <w:tcW w:w="0" w:type="auto"/>
          </w:tcPr>
          <w:p w14:paraId="09B3272D" w14:textId="77777777" w:rsidR="007D44AF" w:rsidRPr="007D44AF" w:rsidRDefault="007D44AF" w:rsidP="000A61AB">
            <w:pPr>
              <w:pStyle w:val="Compact"/>
              <w:rPr>
                <w:rFonts w:asciiTheme="majorHAnsi" w:hAnsiTheme="majorHAnsi" w:cstheme="majorHAnsi"/>
                <w:sz w:val="22"/>
                <w:szCs w:val="22"/>
              </w:rPr>
            </w:pPr>
            <w:r w:rsidRPr="007D44AF">
              <w:rPr>
                <w:rFonts w:asciiTheme="majorHAnsi" w:hAnsiTheme="majorHAnsi" w:cstheme="majorHAnsi"/>
                <w:sz w:val="22"/>
                <w:szCs w:val="22"/>
              </w:rPr>
              <w:t>Доля стабильных средств (&gt;181 дн.), млрд ₽</w:t>
            </w:r>
          </w:p>
        </w:tc>
        <w:tc>
          <w:tcPr>
            <w:tcW w:w="0" w:type="auto"/>
          </w:tcPr>
          <w:p w14:paraId="38F2A511" w14:textId="77777777" w:rsidR="007D44AF" w:rsidRPr="007D44AF" w:rsidRDefault="007D44AF" w:rsidP="000A61AB">
            <w:pPr>
              <w:pStyle w:val="Compact"/>
              <w:rPr>
                <w:rFonts w:asciiTheme="majorHAnsi" w:hAnsiTheme="majorHAnsi" w:cstheme="majorHAnsi"/>
                <w:sz w:val="22"/>
                <w:szCs w:val="22"/>
              </w:rPr>
            </w:pPr>
            <w:r w:rsidRPr="007D44AF">
              <w:rPr>
                <w:rFonts w:asciiTheme="majorHAnsi" w:hAnsiTheme="majorHAnsi" w:cstheme="majorHAnsi"/>
                <w:b/>
                <w:bCs/>
                <w:sz w:val="22"/>
                <w:szCs w:val="22"/>
              </w:rPr>
              <w:t>31,26</w:t>
            </w:r>
          </w:p>
        </w:tc>
      </w:tr>
    </w:tbl>
    <w:p w14:paraId="5B94E0E7" w14:textId="77777777" w:rsidR="007D44AF" w:rsidRDefault="007D44AF" w:rsidP="0018667C">
      <w:pPr>
        <w:pStyle w:val="21"/>
        <w:spacing w:before="80" w:after="80"/>
        <w:contextualSpacing/>
        <w:mirrorIndents/>
        <w:rPr>
          <w:lang w:val="ru-RU"/>
        </w:rPr>
      </w:pPr>
    </w:p>
    <w:p w14:paraId="2070695E" w14:textId="180D9189" w:rsidR="00DA5715" w:rsidRPr="00956EAE" w:rsidRDefault="00DA5715" w:rsidP="0018667C">
      <w:pPr>
        <w:pStyle w:val="21"/>
        <w:spacing w:before="80" w:after="80"/>
        <w:contextualSpacing/>
        <w:mirrorIndents/>
        <w:rPr>
          <w:color w:val="17365D" w:themeColor="text2" w:themeShade="BF"/>
          <w:sz w:val="24"/>
          <w:szCs w:val="24"/>
          <w:lang w:val="ru-RU"/>
        </w:rPr>
      </w:pPr>
      <w:r w:rsidRPr="00956EAE">
        <w:rPr>
          <w:color w:val="17365D" w:themeColor="text2" w:themeShade="BF"/>
          <w:sz w:val="24"/>
          <w:szCs w:val="24"/>
          <w:lang w:val="ru-RU"/>
        </w:rPr>
        <w:t>Инсайты</w:t>
      </w:r>
    </w:p>
    <w:p w14:paraId="1386F838" w14:textId="775EB374" w:rsidR="00DA5715" w:rsidRPr="000D7964" w:rsidRDefault="000D7964" w:rsidP="0018667C">
      <w:pPr>
        <w:pStyle w:val="31"/>
        <w:spacing w:before="80" w:after="80"/>
        <w:contextualSpacing/>
        <w:mirrorIndents/>
        <w:rPr>
          <w:rFonts w:ascii="Calibri" w:hAnsi="Calibri" w:cs="Calibri"/>
          <w:lang w:val="ru-RU"/>
        </w:rPr>
      </w:pPr>
      <w:r w:rsidRPr="000D7964">
        <w:rPr>
          <w:rFonts w:ascii="Calibri" w:hAnsi="Calibri" w:cs="Calibri"/>
          <w:lang w:val="ru-RU"/>
        </w:rPr>
        <w:t>1. Спред к потолку −3,44 п.п. — факт ниже потолка</w:t>
      </w:r>
    </w:p>
    <w:p w14:paraId="3BED313E" w14:textId="3A5F33CF" w:rsidR="00DA5715" w:rsidRPr="000D7964" w:rsidRDefault="000D7964" w:rsidP="0018667C">
      <w:pPr>
        <w:pStyle w:val="aff8"/>
        <w:spacing w:before="80" w:beforeAutospacing="0" w:after="80" w:afterAutospacing="0"/>
        <w:contextualSpacing/>
        <w:mirrorIndents/>
        <w:rPr>
          <w:rFonts w:ascii="Calibri" w:hAnsi="Calibri" w:cs="Calibri"/>
          <w:sz w:val="22"/>
          <w:szCs w:val="22"/>
        </w:rPr>
      </w:pPr>
      <w:r w:rsidRPr="000D7964">
        <w:rPr>
          <w:rFonts w:ascii="Calibri" w:hAnsi="Calibri" w:cs="Calibri"/>
          <w:sz w:val="22"/>
          <w:szCs w:val="22"/>
        </w:rPr>
        <w:t>Фактический CoF портфеля 16,76% при предельном 20,20%, спред −3,44 п.п.: факт ниже потолка. Формулу предельной стоимости Елена Морозова не подтверждала, запас из карточки не тратим. Подписи графика идут от 21,90% и 20,20% к 13,36% и 13,70%. На этих концах факт упал сильнее потолка. Карточку они не заменяют.</w:t>
      </w:r>
    </w:p>
    <w:p w14:paraId="1586FA82" w14:textId="23BE4A80" w:rsidR="00DA5715" w:rsidRPr="000D7964" w:rsidRDefault="000D7964" w:rsidP="0018667C">
      <w:pPr>
        <w:pStyle w:val="31"/>
        <w:spacing w:before="80" w:after="80"/>
        <w:contextualSpacing/>
        <w:mirrorIndents/>
        <w:rPr>
          <w:rFonts w:ascii="Calibri" w:hAnsi="Calibri" w:cs="Calibri"/>
          <w:lang w:val="ru-RU"/>
        </w:rPr>
      </w:pPr>
      <w:r w:rsidRPr="000D7964">
        <w:rPr>
          <w:rFonts w:ascii="Calibri" w:hAnsi="Calibri" w:cs="Calibri"/>
          <w:lang w:val="ru-RU"/>
        </w:rPr>
        <w:lastRenderedPageBreak/>
        <w:t>2. Подписи графика пробитием карточки не считаем</w:t>
      </w:r>
    </w:p>
    <w:p w14:paraId="7644FEAD" w14:textId="79336611" w:rsidR="00DA5715" w:rsidRPr="000D7964" w:rsidRDefault="000D7964" w:rsidP="0018667C">
      <w:pPr>
        <w:pStyle w:val="aff8"/>
        <w:spacing w:before="80" w:beforeAutospacing="0" w:after="80" w:afterAutospacing="0"/>
        <w:contextualSpacing/>
        <w:mirrorIndents/>
        <w:rPr>
          <w:rFonts w:ascii="Calibri" w:hAnsi="Calibri" w:cs="Calibri"/>
          <w:sz w:val="22"/>
          <w:szCs w:val="22"/>
        </w:rPr>
      </w:pPr>
      <w:r w:rsidRPr="000D7964">
        <w:rPr>
          <w:rFonts w:ascii="Calibri" w:hAnsi="Calibri" w:cs="Calibri"/>
          <w:sz w:val="22"/>
          <w:szCs w:val="22"/>
        </w:rPr>
        <w:t>Подписи графика CoF. Пробитием карточки их не считаем:</w:t>
      </w:r>
    </w:p>
    <w:p w14:paraId="4FEB2E8E" w14:textId="75E17995" w:rsidR="00DA5715" w:rsidRPr="000D7964" w:rsidRDefault="000D7964" w:rsidP="0018667C">
      <w:pPr>
        <w:numPr>
          <w:ilvl w:val="0"/>
          <w:numId w:val="41"/>
        </w:numPr>
        <w:spacing w:before="80" w:after="80" w:line="240" w:lineRule="auto"/>
        <w:contextualSpacing/>
        <w:mirrorIndents/>
        <w:rPr>
          <w:rFonts w:cs="Calibri"/>
          <w:sz w:val="22"/>
          <w:lang w:val="ru-RU"/>
        </w:rPr>
      </w:pPr>
      <w:r w:rsidRPr="000D7964">
        <w:rPr>
          <w:rStyle w:val="af6"/>
          <w:rFonts w:cs="Calibri"/>
          <w:sz w:val="22"/>
          <w:lang w:val="ru-RU"/>
        </w:rPr>
        <w:t>2024-2 кв.: подпись 15,28% при подписи потолка 15,20% (+0,08 п.п.)</w:t>
      </w:r>
    </w:p>
    <w:p w14:paraId="0C65D33C" w14:textId="01176FCE" w:rsidR="00DA5715" w:rsidRPr="000D7964" w:rsidRDefault="000D7964" w:rsidP="0018667C">
      <w:pPr>
        <w:numPr>
          <w:ilvl w:val="0"/>
          <w:numId w:val="41"/>
        </w:numPr>
        <w:spacing w:before="80" w:after="80" w:line="240" w:lineRule="auto"/>
        <w:contextualSpacing/>
        <w:mirrorIndents/>
        <w:rPr>
          <w:rFonts w:cs="Calibri"/>
          <w:sz w:val="22"/>
          <w:lang w:val="ru-RU"/>
        </w:rPr>
      </w:pPr>
      <w:r w:rsidRPr="000D7964">
        <w:rPr>
          <w:rStyle w:val="af6"/>
          <w:rFonts w:cs="Calibri"/>
          <w:sz w:val="22"/>
          <w:lang w:val="ru-RU"/>
        </w:rPr>
        <w:t>2024-4 кв.: подпись 20,72% при подписи потолка 20,20% (+0,52 п.п.)</w:t>
      </w:r>
    </w:p>
    <w:p w14:paraId="39654983" w14:textId="6A372824" w:rsidR="00DA5715" w:rsidRPr="000D7964" w:rsidRDefault="000D7964" w:rsidP="0018667C">
      <w:pPr>
        <w:numPr>
          <w:ilvl w:val="0"/>
          <w:numId w:val="41"/>
        </w:numPr>
        <w:spacing w:before="80" w:after="80" w:line="240" w:lineRule="auto"/>
        <w:contextualSpacing/>
        <w:mirrorIndents/>
        <w:rPr>
          <w:rFonts w:cs="Calibri"/>
          <w:sz w:val="22"/>
          <w:lang w:val="ru-RU"/>
        </w:rPr>
      </w:pPr>
      <w:r w:rsidRPr="000D7964">
        <w:rPr>
          <w:rStyle w:val="af6"/>
          <w:rFonts w:cs="Calibri"/>
          <w:sz w:val="22"/>
          <w:lang w:val="ru-RU"/>
        </w:rPr>
        <w:t>2025-1 кв.: подпись 21,90% при подписи потолка 20,20% (+1,70 п.п.)</w:t>
      </w:r>
    </w:p>
    <w:p w14:paraId="7DC20093" w14:textId="1D6D64F1" w:rsidR="00DA5715" w:rsidRPr="000D7964" w:rsidRDefault="000D7964" w:rsidP="0018667C">
      <w:pPr>
        <w:numPr>
          <w:ilvl w:val="0"/>
          <w:numId w:val="41"/>
        </w:numPr>
        <w:spacing w:before="80" w:after="80" w:line="240" w:lineRule="auto"/>
        <w:contextualSpacing/>
        <w:mirrorIndents/>
        <w:rPr>
          <w:rFonts w:cs="Calibri"/>
          <w:sz w:val="22"/>
          <w:lang w:val="ru-RU"/>
        </w:rPr>
      </w:pPr>
      <w:r w:rsidRPr="000D7964">
        <w:rPr>
          <w:rStyle w:val="af6"/>
          <w:rFonts w:cs="Calibri"/>
          <w:sz w:val="22"/>
          <w:lang w:val="ru-RU"/>
        </w:rPr>
        <w:t>2025-4 кв.: подпись 16,65% при подписи потолка 16,20% (+0,45 п.п.)</w:t>
      </w:r>
    </w:p>
    <w:p w14:paraId="169D0D61" w14:textId="343C9294" w:rsidR="00DA5715" w:rsidRPr="000D7964" w:rsidRDefault="000D7964" w:rsidP="0018667C">
      <w:pPr>
        <w:pStyle w:val="aff8"/>
        <w:spacing w:before="80" w:beforeAutospacing="0" w:after="80" w:afterAutospacing="0"/>
        <w:contextualSpacing/>
        <w:mirrorIndents/>
        <w:rPr>
          <w:rFonts w:ascii="Calibri" w:hAnsi="Calibri" w:cs="Calibri"/>
          <w:sz w:val="22"/>
          <w:szCs w:val="22"/>
        </w:rPr>
      </w:pPr>
      <w:r w:rsidRPr="000D7964">
        <w:rPr>
          <w:rFonts w:ascii="Calibri" w:hAnsi="Calibri" w:cs="Calibri"/>
          <w:sz w:val="22"/>
          <w:szCs w:val="22"/>
        </w:rPr>
        <w:t>В списке четыре квартала, не пять. Формулу потолка Елена Морозова не подтверждала. На карточке факт ниже потолка, спред −3,44 п.п. Пара 0,01 п.п. в 2026-1 — подписи 15,19% и 15,20%, карточку она не заменяет. Фильтр версии плана на листе стоит на «Все».</w:t>
      </w:r>
    </w:p>
    <w:p w14:paraId="2216ED06" w14:textId="77777777" w:rsidR="00DA5715" w:rsidRPr="00DA5715" w:rsidRDefault="00DA5715" w:rsidP="0018667C">
      <w:pPr>
        <w:pStyle w:val="31"/>
        <w:spacing w:before="80" w:after="80"/>
        <w:contextualSpacing/>
        <w:mirrorIndents/>
        <w:rPr>
          <w:lang w:val="ru-RU"/>
        </w:rPr>
      </w:pPr>
      <w:r w:rsidRPr="00DA5715">
        <w:rPr>
          <w:lang w:val="ru-RU"/>
        </w:rPr>
        <w:t xml:space="preserve">3. </w:t>
      </w:r>
      <w:r>
        <w:t>WAL</w:t>
      </w:r>
      <w:r w:rsidRPr="00DA5715">
        <w:rPr>
          <w:lang w:val="ru-RU"/>
        </w:rPr>
        <w:t xml:space="preserve"> 6,39 мес. и средний срок жизни 174,5 дня — портфель короткий</w:t>
      </w:r>
    </w:p>
    <w:p w14:paraId="648FCE27" w14:textId="51FE4777" w:rsidR="00DA5715" w:rsidRPr="000D7964" w:rsidRDefault="000D7964" w:rsidP="0018667C">
      <w:pPr>
        <w:pStyle w:val="aff8"/>
        <w:spacing w:before="80" w:beforeAutospacing="0" w:after="80" w:afterAutospacing="0"/>
        <w:contextualSpacing/>
        <w:mirrorIndents/>
        <w:rPr>
          <w:rFonts w:ascii="Calibri" w:hAnsi="Calibri" w:cs="Calibri"/>
          <w:sz w:val="22"/>
          <w:szCs w:val="22"/>
        </w:rPr>
      </w:pPr>
      <w:r w:rsidRPr="000D7964">
        <w:rPr>
          <w:rFonts w:ascii="Calibri" w:hAnsi="Calibri" w:cs="Calibri"/>
          <w:sz w:val="22"/>
          <w:szCs w:val="22"/>
        </w:rPr>
        <w:t>Средний срок жизни вклада 174,5 дня, WAL 6,39 месяца. Короткий край этого листа — корзина погашения за 30 дней, не переоценка всей книги при движении ключевой ставки. Чувствительности CoF при сдвиге объёма 91→181 на листе нет.</w:t>
      </w:r>
    </w:p>
    <w:p w14:paraId="7BE4993D" w14:textId="175C94EC" w:rsidR="00DA5715" w:rsidRPr="000D7964" w:rsidRDefault="000D7964" w:rsidP="0018667C">
      <w:pPr>
        <w:pStyle w:val="31"/>
        <w:spacing w:before="80" w:after="80"/>
        <w:contextualSpacing/>
        <w:mirrorIndents/>
        <w:rPr>
          <w:rFonts w:ascii="Calibri" w:hAnsi="Calibri" w:cs="Calibri"/>
          <w:lang w:val="ru-RU"/>
        </w:rPr>
      </w:pPr>
      <w:r w:rsidRPr="000D7964">
        <w:rPr>
          <w:rFonts w:ascii="Calibri" w:hAnsi="Calibri" w:cs="Calibri"/>
          <w:lang w:val="ru-RU"/>
        </w:rPr>
        <w:t>4. Доля стабильных средств — 31,26%</w:t>
      </w:r>
    </w:p>
    <w:p w14:paraId="0BD7A8A8" w14:textId="3A86CFFB" w:rsidR="00DA5715" w:rsidRPr="000D7964" w:rsidRDefault="000D7964" w:rsidP="0018667C">
      <w:pPr>
        <w:pStyle w:val="aff8"/>
        <w:spacing w:before="80" w:beforeAutospacing="0" w:after="80" w:afterAutospacing="0"/>
        <w:contextualSpacing/>
        <w:mirrorIndents/>
      </w:pPr>
      <w:r w:rsidRPr="000D7964">
        <w:rPr>
          <w:rFonts w:asciiTheme="majorHAnsi" w:hAnsiTheme="majorHAnsi" w:cstheme="majorHAnsi"/>
          <w:sz w:val="22"/>
          <w:szCs w:val="22"/>
        </w:rPr>
        <w:t>31,26 на карточке — доля стабильных средств, не миллиарды. Подпись карточки — средства сроком больше 181 дня.</w:t>
      </w:r>
    </w:p>
    <w:p w14:paraId="6B6DF34B" w14:textId="77777777" w:rsidR="00DA5715" w:rsidRPr="00DA5715" w:rsidRDefault="00DA5715" w:rsidP="0018667C">
      <w:pPr>
        <w:pStyle w:val="31"/>
        <w:spacing w:before="80" w:after="80"/>
        <w:contextualSpacing/>
        <w:mirrorIndents/>
        <w:rPr>
          <w:lang w:val="ru-RU"/>
        </w:rPr>
      </w:pPr>
      <w:r w:rsidRPr="00DA5715">
        <w:rPr>
          <w:lang w:val="ru-RU"/>
        </w:rPr>
        <w:t>5. Доля новых денег в промо — 79,8%</w:t>
      </w:r>
    </w:p>
    <w:p w14:paraId="70AAF04B" w14:textId="77777777" w:rsidR="00470F11" w:rsidRDefault="000D7964" w:rsidP="0018667C">
      <w:pPr>
        <w:pStyle w:val="aff8"/>
        <w:spacing w:before="80" w:beforeAutospacing="0" w:after="80" w:afterAutospacing="0"/>
        <w:contextualSpacing/>
        <w:mirrorIndents/>
        <w:rPr>
          <w:rFonts w:ascii="Calibri" w:hAnsi="Calibri" w:cs="Calibri"/>
          <w:sz w:val="22"/>
          <w:szCs w:val="22"/>
        </w:rPr>
      </w:pPr>
      <w:r w:rsidRPr="000D7964">
        <w:rPr>
          <w:rFonts w:ascii="Calibri" w:hAnsi="Calibri" w:cs="Calibri"/>
          <w:sz w:val="22"/>
          <w:szCs w:val="22"/>
        </w:rPr>
        <w:t xml:space="preserve">79,8% — доля новых денег в промо без учёта накопительных. </w:t>
      </w:r>
    </w:p>
    <w:p w14:paraId="741B8246" w14:textId="7526E84E" w:rsidR="00DA5715" w:rsidRPr="000D7964" w:rsidRDefault="000D7964" w:rsidP="0018667C">
      <w:pPr>
        <w:pStyle w:val="aff8"/>
        <w:spacing w:before="80" w:beforeAutospacing="0" w:after="80" w:afterAutospacing="0"/>
        <w:contextualSpacing/>
        <w:mirrorIndents/>
        <w:rPr>
          <w:rFonts w:ascii="Calibri" w:hAnsi="Calibri" w:cs="Calibri"/>
          <w:sz w:val="22"/>
          <w:szCs w:val="22"/>
        </w:rPr>
      </w:pPr>
      <w:r w:rsidRPr="00470F11">
        <w:rPr>
          <w:rFonts w:ascii="Calibri" w:hAnsi="Calibri" w:cs="Calibri"/>
          <w:b/>
          <w:bCs/>
          <w:sz w:val="22"/>
          <w:szCs w:val="22"/>
        </w:rPr>
        <w:t>Вывод,</w:t>
      </w:r>
      <w:r w:rsidRPr="000D7964">
        <w:rPr>
          <w:rFonts w:ascii="Calibri" w:hAnsi="Calibri" w:cs="Calibri"/>
          <w:sz w:val="22"/>
          <w:szCs w:val="22"/>
        </w:rPr>
        <w:t xml:space="preserve"> что без промо притоки иссякают, с карточки не следует.</w:t>
      </w:r>
    </w:p>
    <w:p w14:paraId="5E61A559" w14:textId="16185224" w:rsidR="00DA5715" w:rsidRDefault="000D7964" w:rsidP="0018667C">
      <w:pPr>
        <w:pStyle w:val="31"/>
        <w:spacing w:before="80" w:after="80"/>
        <w:contextualSpacing/>
        <w:mirrorIndents/>
        <w:rPr>
          <w:rFonts w:ascii="Calibri" w:hAnsi="Calibri" w:cs="Calibri"/>
          <w:lang w:val="ru-RU"/>
        </w:rPr>
      </w:pPr>
      <w:r w:rsidRPr="000D7964">
        <w:rPr>
          <w:rFonts w:ascii="Calibri" w:hAnsi="Calibri" w:cs="Calibri"/>
          <w:lang w:val="ru-RU"/>
        </w:rPr>
        <w:t>6. Maturity Ladder: в 2026-2 к погашению за 30 дней стоит 4,17 млрд</w:t>
      </w:r>
    </w:p>
    <w:tbl>
      <w:tblPr>
        <w:tblStyle w:val="Table"/>
        <w:tblW w:w="0" w:type="auto"/>
        <w:tblInd w:w="0" w:type="dxa"/>
        <w:tblLook w:val="0020" w:firstRow="1" w:lastRow="0" w:firstColumn="0" w:lastColumn="0" w:noHBand="0" w:noVBand="0"/>
      </w:tblPr>
      <w:tblGrid>
        <w:gridCol w:w="1154"/>
        <w:gridCol w:w="1006"/>
        <w:gridCol w:w="1118"/>
        <w:gridCol w:w="1229"/>
        <w:gridCol w:w="1006"/>
        <w:gridCol w:w="731"/>
      </w:tblGrid>
      <w:tr w:rsidR="00470F11" w:rsidRPr="00470F11" w14:paraId="3D0C4EBE" w14:textId="77777777" w:rsidTr="000A61A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25FA8AA5" w14:textId="77777777" w:rsidR="00470F11" w:rsidRPr="00470F11" w:rsidRDefault="00470F11" w:rsidP="000A61AB">
            <w:pPr>
              <w:pStyle w:val="Compact"/>
              <w:rPr>
                <w:rFonts w:asciiTheme="majorHAnsi" w:hAnsiTheme="majorHAnsi" w:cstheme="majorHAnsi"/>
                <w:sz w:val="22"/>
                <w:szCs w:val="22"/>
              </w:rPr>
            </w:pPr>
            <w:r w:rsidRPr="00470F11">
              <w:rPr>
                <w:rFonts w:asciiTheme="majorHAnsi" w:hAnsiTheme="majorHAnsi" w:cstheme="majorHAnsi"/>
                <w:sz w:val="22"/>
                <w:szCs w:val="22"/>
              </w:rPr>
              <w:t>Квартал</w:t>
            </w:r>
          </w:p>
        </w:tc>
        <w:tc>
          <w:tcPr>
            <w:tcW w:w="0" w:type="auto"/>
          </w:tcPr>
          <w:p w14:paraId="17A593FE" w14:textId="77777777" w:rsidR="00470F11" w:rsidRPr="00470F11" w:rsidRDefault="00470F11" w:rsidP="000A61AB">
            <w:pPr>
              <w:pStyle w:val="Compact"/>
              <w:rPr>
                <w:rFonts w:asciiTheme="majorHAnsi" w:hAnsiTheme="majorHAnsi" w:cstheme="majorHAnsi"/>
                <w:sz w:val="22"/>
                <w:szCs w:val="22"/>
              </w:rPr>
            </w:pPr>
            <w:r w:rsidRPr="00470F11">
              <w:rPr>
                <w:rFonts w:asciiTheme="majorHAnsi" w:hAnsiTheme="majorHAnsi" w:cstheme="majorHAnsi"/>
                <w:sz w:val="22"/>
                <w:szCs w:val="22"/>
              </w:rPr>
              <w:t>0–30 дн.</w:t>
            </w:r>
          </w:p>
        </w:tc>
        <w:tc>
          <w:tcPr>
            <w:tcW w:w="0" w:type="auto"/>
          </w:tcPr>
          <w:p w14:paraId="462B25A7" w14:textId="77777777" w:rsidR="00470F11" w:rsidRPr="00470F11" w:rsidRDefault="00470F11" w:rsidP="000A61AB">
            <w:pPr>
              <w:pStyle w:val="Compact"/>
              <w:rPr>
                <w:rFonts w:asciiTheme="majorHAnsi" w:hAnsiTheme="majorHAnsi" w:cstheme="majorHAnsi"/>
                <w:sz w:val="22"/>
                <w:szCs w:val="22"/>
              </w:rPr>
            </w:pPr>
            <w:r w:rsidRPr="00470F11">
              <w:rPr>
                <w:rFonts w:asciiTheme="majorHAnsi" w:hAnsiTheme="majorHAnsi" w:cstheme="majorHAnsi"/>
                <w:sz w:val="22"/>
                <w:szCs w:val="22"/>
              </w:rPr>
              <w:t>31–90 дн.</w:t>
            </w:r>
          </w:p>
        </w:tc>
        <w:tc>
          <w:tcPr>
            <w:tcW w:w="0" w:type="auto"/>
          </w:tcPr>
          <w:p w14:paraId="00506238" w14:textId="77777777" w:rsidR="00470F11" w:rsidRPr="00470F11" w:rsidRDefault="00470F11" w:rsidP="000A61AB">
            <w:pPr>
              <w:pStyle w:val="Compact"/>
              <w:rPr>
                <w:rFonts w:asciiTheme="majorHAnsi" w:hAnsiTheme="majorHAnsi" w:cstheme="majorHAnsi"/>
                <w:sz w:val="22"/>
                <w:szCs w:val="22"/>
              </w:rPr>
            </w:pPr>
            <w:r w:rsidRPr="00470F11">
              <w:rPr>
                <w:rFonts w:asciiTheme="majorHAnsi" w:hAnsiTheme="majorHAnsi" w:cstheme="majorHAnsi"/>
                <w:sz w:val="22"/>
                <w:szCs w:val="22"/>
              </w:rPr>
              <w:t>91–180 дн.</w:t>
            </w:r>
          </w:p>
        </w:tc>
        <w:tc>
          <w:tcPr>
            <w:tcW w:w="0" w:type="auto"/>
          </w:tcPr>
          <w:p w14:paraId="26D4BD10" w14:textId="77777777" w:rsidR="00470F11" w:rsidRPr="00470F11" w:rsidRDefault="00470F11" w:rsidP="000A61AB">
            <w:pPr>
              <w:pStyle w:val="Compact"/>
              <w:rPr>
                <w:rFonts w:asciiTheme="majorHAnsi" w:hAnsiTheme="majorHAnsi" w:cstheme="majorHAnsi"/>
                <w:sz w:val="22"/>
                <w:szCs w:val="22"/>
              </w:rPr>
            </w:pPr>
            <w:r w:rsidRPr="00470F11">
              <w:rPr>
                <w:rFonts w:asciiTheme="majorHAnsi" w:hAnsiTheme="majorHAnsi" w:cstheme="majorHAnsi"/>
                <w:sz w:val="22"/>
                <w:szCs w:val="22"/>
              </w:rPr>
              <w:t>180+ дн.</w:t>
            </w:r>
          </w:p>
        </w:tc>
        <w:tc>
          <w:tcPr>
            <w:tcW w:w="0" w:type="auto"/>
          </w:tcPr>
          <w:p w14:paraId="4A65C390" w14:textId="77777777" w:rsidR="00470F11" w:rsidRPr="00470F11" w:rsidRDefault="00470F11" w:rsidP="000A61AB">
            <w:pPr>
              <w:pStyle w:val="Compact"/>
              <w:rPr>
                <w:rFonts w:asciiTheme="majorHAnsi" w:hAnsiTheme="majorHAnsi" w:cstheme="majorHAnsi"/>
                <w:sz w:val="22"/>
                <w:szCs w:val="22"/>
              </w:rPr>
            </w:pPr>
            <w:r w:rsidRPr="00470F11">
              <w:rPr>
                <w:rFonts w:asciiTheme="majorHAnsi" w:hAnsiTheme="majorHAnsi" w:cstheme="majorHAnsi"/>
                <w:sz w:val="22"/>
                <w:szCs w:val="22"/>
              </w:rPr>
              <w:t>Всего</w:t>
            </w:r>
          </w:p>
        </w:tc>
      </w:tr>
      <w:tr w:rsidR="00470F11" w:rsidRPr="00470F11" w14:paraId="7F9F58D5" w14:textId="77777777" w:rsidTr="000A61AB">
        <w:tc>
          <w:tcPr>
            <w:tcW w:w="0" w:type="auto"/>
          </w:tcPr>
          <w:p w14:paraId="1C35AA4A" w14:textId="77777777" w:rsidR="00470F11" w:rsidRPr="00470F11" w:rsidRDefault="00470F11" w:rsidP="000A61AB">
            <w:pPr>
              <w:pStyle w:val="Compact"/>
              <w:rPr>
                <w:rFonts w:asciiTheme="majorHAnsi" w:hAnsiTheme="majorHAnsi" w:cstheme="majorHAnsi"/>
                <w:sz w:val="22"/>
                <w:szCs w:val="22"/>
              </w:rPr>
            </w:pPr>
            <w:r w:rsidRPr="00470F11">
              <w:rPr>
                <w:rFonts w:asciiTheme="majorHAnsi" w:hAnsiTheme="majorHAnsi" w:cstheme="majorHAnsi"/>
                <w:sz w:val="22"/>
                <w:szCs w:val="22"/>
              </w:rPr>
              <w:t>2025-3 кв.</w:t>
            </w:r>
          </w:p>
        </w:tc>
        <w:tc>
          <w:tcPr>
            <w:tcW w:w="0" w:type="auto"/>
          </w:tcPr>
          <w:p w14:paraId="51D29580" w14:textId="77777777" w:rsidR="00470F11" w:rsidRPr="00470F11" w:rsidRDefault="00470F11" w:rsidP="000A61AB">
            <w:pPr>
              <w:pStyle w:val="Compact"/>
              <w:rPr>
                <w:rFonts w:asciiTheme="majorHAnsi" w:hAnsiTheme="majorHAnsi" w:cstheme="majorHAnsi"/>
                <w:sz w:val="22"/>
                <w:szCs w:val="22"/>
              </w:rPr>
            </w:pPr>
            <w:r w:rsidRPr="00470F11">
              <w:rPr>
                <w:rFonts w:asciiTheme="majorHAnsi" w:hAnsiTheme="majorHAnsi" w:cstheme="majorHAnsi"/>
                <w:sz w:val="22"/>
                <w:szCs w:val="22"/>
              </w:rPr>
              <w:t>0,64</w:t>
            </w:r>
          </w:p>
        </w:tc>
        <w:tc>
          <w:tcPr>
            <w:tcW w:w="0" w:type="auto"/>
          </w:tcPr>
          <w:p w14:paraId="16BE2752" w14:textId="77777777" w:rsidR="00470F11" w:rsidRPr="00470F11" w:rsidRDefault="00470F11" w:rsidP="000A61AB">
            <w:pPr>
              <w:pStyle w:val="Compact"/>
              <w:rPr>
                <w:rFonts w:asciiTheme="majorHAnsi" w:hAnsiTheme="majorHAnsi" w:cstheme="majorHAnsi"/>
                <w:sz w:val="22"/>
                <w:szCs w:val="22"/>
              </w:rPr>
            </w:pPr>
            <w:r w:rsidRPr="00470F11">
              <w:rPr>
                <w:rFonts w:asciiTheme="majorHAnsi" w:hAnsiTheme="majorHAnsi" w:cstheme="majorHAnsi"/>
                <w:sz w:val="22"/>
                <w:szCs w:val="22"/>
              </w:rPr>
              <w:t>0,05</w:t>
            </w:r>
          </w:p>
        </w:tc>
        <w:tc>
          <w:tcPr>
            <w:tcW w:w="0" w:type="auto"/>
          </w:tcPr>
          <w:p w14:paraId="17F723C6" w14:textId="77777777" w:rsidR="00470F11" w:rsidRPr="00470F11" w:rsidRDefault="00470F11" w:rsidP="000A61AB">
            <w:pPr>
              <w:pStyle w:val="Compact"/>
              <w:rPr>
                <w:rFonts w:asciiTheme="majorHAnsi" w:hAnsiTheme="majorHAnsi" w:cstheme="majorHAnsi"/>
                <w:sz w:val="22"/>
                <w:szCs w:val="22"/>
              </w:rPr>
            </w:pPr>
            <w:r w:rsidRPr="00470F11">
              <w:rPr>
                <w:rFonts w:asciiTheme="majorHAnsi" w:hAnsiTheme="majorHAnsi" w:cstheme="majorHAnsi"/>
                <w:sz w:val="22"/>
                <w:szCs w:val="22"/>
              </w:rPr>
              <w:t>—</w:t>
            </w:r>
          </w:p>
        </w:tc>
        <w:tc>
          <w:tcPr>
            <w:tcW w:w="0" w:type="auto"/>
          </w:tcPr>
          <w:p w14:paraId="7F241222" w14:textId="77777777" w:rsidR="00470F11" w:rsidRPr="00470F11" w:rsidRDefault="00470F11" w:rsidP="000A61AB">
            <w:pPr>
              <w:pStyle w:val="Compact"/>
              <w:rPr>
                <w:rFonts w:asciiTheme="majorHAnsi" w:hAnsiTheme="majorHAnsi" w:cstheme="majorHAnsi"/>
                <w:sz w:val="22"/>
                <w:szCs w:val="22"/>
              </w:rPr>
            </w:pPr>
            <w:r w:rsidRPr="00470F11">
              <w:rPr>
                <w:rFonts w:asciiTheme="majorHAnsi" w:hAnsiTheme="majorHAnsi" w:cstheme="majorHAnsi"/>
                <w:sz w:val="22"/>
                <w:szCs w:val="22"/>
              </w:rPr>
              <w:t>—</w:t>
            </w:r>
          </w:p>
        </w:tc>
        <w:tc>
          <w:tcPr>
            <w:tcW w:w="0" w:type="auto"/>
          </w:tcPr>
          <w:p w14:paraId="25D88CD4" w14:textId="77777777" w:rsidR="00470F11" w:rsidRPr="00470F11" w:rsidRDefault="00470F11" w:rsidP="000A61AB">
            <w:pPr>
              <w:pStyle w:val="Compact"/>
              <w:rPr>
                <w:rFonts w:asciiTheme="majorHAnsi" w:hAnsiTheme="majorHAnsi" w:cstheme="majorHAnsi"/>
                <w:sz w:val="22"/>
                <w:szCs w:val="22"/>
              </w:rPr>
            </w:pPr>
            <w:r w:rsidRPr="00470F11">
              <w:rPr>
                <w:rFonts w:asciiTheme="majorHAnsi" w:hAnsiTheme="majorHAnsi" w:cstheme="majorHAnsi"/>
                <w:sz w:val="22"/>
                <w:szCs w:val="22"/>
              </w:rPr>
              <w:t>0,69</w:t>
            </w:r>
          </w:p>
        </w:tc>
      </w:tr>
      <w:tr w:rsidR="00470F11" w:rsidRPr="00470F11" w14:paraId="6BA22B48" w14:textId="77777777" w:rsidTr="000A61AB">
        <w:tc>
          <w:tcPr>
            <w:tcW w:w="0" w:type="auto"/>
          </w:tcPr>
          <w:p w14:paraId="1F1FEFF2" w14:textId="77777777" w:rsidR="00470F11" w:rsidRPr="00470F11" w:rsidRDefault="00470F11" w:rsidP="000A61AB">
            <w:pPr>
              <w:pStyle w:val="Compact"/>
              <w:rPr>
                <w:rFonts w:asciiTheme="majorHAnsi" w:hAnsiTheme="majorHAnsi" w:cstheme="majorHAnsi"/>
                <w:sz w:val="22"/>
                <w:szCs w:val="22"/>
              </w:rPr>
            </w:pPr>
            <w:r w:rsidRPr="00470F11">
              <w:rPr>
                <w:rFonts w:asciiTheme="majorHAnsi" w:hAnsiTheme="majorHAnsi" w:cstheme="majorHAnsi"/>
                <w:sz w:val="22"/>
                <w:szCs w:val="22"/>
              </w:rPr>
              <w:t>2025-4 кв.</w:t>
            </w:r>
          </w:p>
        </w:tc>
        <w:tc>
          <w:tcPr>
            <w:tcW w:w="0" w:type="auto"/>
          </w:tcPr>
          <w:p w14:paraId="2744E777" w14:textId="77777777" w:rsidR="00470F11" w:rsidRPr="00470F11" w:rsidRDefault="00470F11" w:rsidP="000A61AB">
            <w:pPr>
              <w:pStyle w:val="Compact"/>
              <w:rPr>
                <w:rFonts w:asciiTheme="majorHAnsi" w:hAnsiTheme="majorHAnsi" w:cstheme="majorHAnsi"/>
                <w:sz w:val="22"/>
                <w:szCs w:val="22"/>
              </w:rPr>
            </w:pPr>
            <w:r w:rsidRPr="00470F11">
              <w:rPr>
                <w:rFonts w:asciiTheme="majorHAnsi" w:hAnsiTheme="majorHAnsi" w:cstheme="majorHAnsi"/>
                <w:sz w:val="22"/>
                <w:szCs w:val="22"/>
              </w:rPr>
              <w:t>—</w:t>
            </w:r>
          </w:p>
        </w:tc>
        <w:tc>
          <w:tcPr>
            <w:tcW w:w="0" w:type="auto"/>
          </w:tcPr>
          <w:p w14:paraId="19707DD3" w14:textId="77777777" w:rsidR="00470F11" w:rsidRPr="00470F11" w:rsidRDefault="00470F11" w:rsidP="000A61AB">
            <w:pPr>
              <w:pStyle w:val="Compact"/>
              <w:rPr>
                <w:rFonts w:asciiTheme="majorHAnsi" w:hAnsiTheme="majorHAnsi" w:cstheme="majorHAnsi"/>
                <w:sz w:val="22"/>
                <w:szCs w:val="22"/>
              </w:rPr>
            </w:pPr>
            <w:r w:rsidRPr="00470F11">
              <w:rPr>
                <w:rFonts w:asciiTheme="majorHAnsi" w:hAnsiTheme="majorHAnsi" w:cstheme="majorHAnsi"/>
                <w:sz w:val="22"/>
                <w:szCs w:val="22"/>
              </w:rPr>
              <w:t>0,95</w:t>
            </w:r>
          </w:p>
        </w:tc>
        <w:tc>
          <w:tcPr>
            <w:tcW w:w="0" w:type="auto"/>
          </w:tcPr>
          <w:p w14:paraId="0B97C6F8" w14:textId="77777777" w:rsidR="00470F11" w:rsidRPr="00470F11" w:rsidRDefault="00470F11" w:rsidP="000A61AB">
            <w:pPr>
              <w:pStyle w:val="Compact"/>
              <w:rPr>
                <w:rFonts w:asciiTheme="majorHAnsi" w:hAnsiTheme="majorHAnsi" w:cstheme="majorHAnsi"/>
                <w:sz w:val="22"/>
                <w:szCs w:val="22"/>
              </w:rPr>
            </w:pPr>
            <w:r w:rsidRPr="00470F11">
              <w:rPr>
                <w:rFonts w:asciiTheme="majorHAnsi" w:hAnsiTheme="majorHAnsi" w:cstheme="majorHAnsi"/>
                <w:sz w:val="22"/>
                <w:szCs w:val="22"/>
              </w:rPr>
              <w:t>0,43</w:t>
            </w:r>
          </w:p>
        </w:tc>
        <w:tc>
          <w:tcPr>
            <w:tcW w:w="0" w:type="auto"/>
          </w:tcPr>
          <w:p w14:paraId="58B8DE3A" w14:textId="77777777" w:rsidR="00470F11" w:rsidRPr="00470F11" w:rsidRDefault="00470F11" w:rsidP="000A61AB">
            <w:pPr>
              <w:pStyle w:val="Compact"/>
              <w:rPr>
                <w:rFonts w:asciiTheme="majorHAnsi" w:hAnsiTheme="majorHAnsi" w:cstheme="majorHAnsi"/>
                <w:sz w:val="22"/>
                <w:szCs w:val="22"/>
              </w:rPr>
            </w:pPr>
            <w:r w:rsidRPr="00470F11">
              <w:rPr>
                <w:rFonts w:asciiTheme="majorHAnsi" w:hAnsiTheme="majorHAnsi" w:cstheme="majorHAnsi"/>
                <w:sz w:val="22"/>
                <w:szCs w:val="22"/>
              </w:rPr>
              <w:t>—</w:t>
            </w:r>
          </w:p>
        </w:tc>
        <w:tc>
          <w:tcPr>
            <w:tcW w:w="0" w:type="auto"/>
          </w:tcPr>
          <w:p w14:paraId="47323182" w14:textId="77777777" w:rsidR="00470F11" w:rsidRPr="00470F11" w:rsidRDefault="00470F11" w:rsidP="000A61AB">
            <w:pPr>
              <w:pStyle w:val="Compact"/>
              <w:rPr>
                <w:rFonts w:asciiTheme="majorHAnsi" w:hAnsiTheme="majorHAnsi" w:cstheme="majorHAnsi"/>
                <w:sz w:val="22"/>
                <w:szCs w:val="22"/>
              </w:rPr>
            </w:pPr>
            <w:r w:rsidRPr="00470F11">
              <w:rPr>
                <w:rFonts w:asciiTheme="majorHAnsi" w:hAnsiTheme="majorHAnsi" w:cstheme="majorHAnsi"/>
                <w:sz w:val="22"/>
                <w:szCs w:val="22"/>
              </w:rPr>
              <w:t>1,38</w:t>
            </w:r>
          </w:p>
        </w:tc>
      </w:tr>
      <w:tr w:rsidR="00470F11" w:rsidRPr="00470F11" w14:paraId="512E903F" w14:textId="77777777" w:rsidTr="000A61AB">
        <w:tc>
          <w:tcPr>
            <w:tcW w:w="0" w:type="auto"/>
          </w:tcPr>
          <w:p w14:paraId="476347F1" w14:textId="77777777" w:rsidR="00470F11" w:rsidRPr="00470F11" w:rsidRDefault="00470F11" w:rsidP="000A61AB">
            <w:pPr>
              <w:pStyle w:val="Compact"/>
              <w:rPr>
                <w:rFonts w:asciiTheme="majorHAnsi" w:hAnsiTheme="majorHAnsi" w:cstheme="majorHAnsi"/>
                <w:sz w:val="22"/>
                <w:szCs w:val="22"/>
              </w:rPr>
            </w:pPr>
            <w:r w:rsidRPr="00470F11">
              <w:rPr>
                <w:rFonts w:asciiTheme="majorHAnsi" w:hAnsiTheme="majorHAnsi" w:cstheme="majorHAnsi"/>
                <w:sz w:val="22"/>
                <w:szCs w:val="22"/>
              </w:rPr>
              <w:t>2026-1 кв.</w:t>
            </w:r>
          </w:p>
        </w:tc>
        <w:tc>
          <w:tcPr>
            <w:tcW w:w="0" w:type="auto"/>
          </w:tcPr>
          <w:p w14:paraId="46CBB9D9" w14:textId="77777777" w:rsidR="00470F11" w:rsidRPr="00470F11" w:rsidRDefault="00470F11" w:rsidP="000A61AB">
            <w:pPr>
              <w:pStyle w:val="Compact"/>
              <w:rPr>
                <w:rFonts w:asciiTheme="majorHAnsi" w:hAnsiTheme="majorHAnsi" w:cstheme="majorHAnsi"/>
                <w:sz w:val="22"/>
                <w:szCs w:val="22"/>
              </w:rPr>
            </w:pPr>
            <w:r w:rsidRPr="00470F11">
              <w:rPr>
                <w:rFonts w:asciiTheme="majorHAnsi" w:hAnsiTheme="majorHAnsi" w:cstheme="majorHAnsi"/>
                <w:sz w:val="22"/>
                <w:szCs w:val="22"/>
              </w:rPr>
              <w:t>0,30</w:t>
            </w:r>
          </w:p>
        </w:tc>
        <w:tc>
          <w:tcPr>
            <w:tcW w:w="0" w:type="auto"/>
          </w:tcPr>
          <w:p w14:paraId="10A596BF" w14:textId="77777777" w:rsidR="00470F11" w:rsidRPr="00470F11" w:rsidRDefault="00470F11" w:rsidP="000A61AB">
            <w:pPr>
              <w:pStyle w:val="Compact"/>
              <w:rPr>
                <w:rFonts w:asciiTheme="majorHAnsi" w:hAnsiTheme="majorHAnsi" w:cstheme="majorHAnsi"/>
                <w:sz w:val="22"/>
                <w:szCs w:val="22"/>
              </w:rPr>
            </w:pPr>
            <w:r w:rsidRPr="00470F11">
              <w:rPr>
                <w:rFonts w:asciiTheme="majorHAnsi" w:hAnsiTheme="majorHAnsi" w:cstheme="majorHAnsi"/>
                <w:sz w:val="22"/>
                <w:szCs w:val="22"/>
              </w:rPr>
              <w:t>—</w:t>
            </w:r>
          </w:p>
        </w:tc>
        <w:tc>
          <w:tcPr>
            <w:tcW w:w="0" w:type="auto"/>
          </w:tcPr>
          <w:p w14:paraId="3B94D9DB" w14:textId="77777777" w:rsidR="00470F11" w:rsidRPr="00470F11" w:rsidRDefault="00470F11" w:rsidP="000A61AB">
            <w:pPr>
              <w:pStyle w:val="Compact"/>
              <w:rPr>
                <w:rFonts w:asciiTheme="majorHAnsi" w:hAnsiTheme="majorHAnsi" w:cstheme="majorHAnsi"/>
                <w:sz w:val="22"/>
                <w:szCs w:val="22"/>
              </w:rPr>
            </w:pPr>
            <w:r w:rsidRPr="00470F11">
              <w:rPr>
                <w:rFonts w:asciiTheme="majorHAnsi" w:hAnsiTheme="majorHAnsi" w:cstheme="majorHAnsi"/>
                <w:sz w:val="22"/>
                <w:szCs w:val="22"/>
              </w:rPr>
              <w:t>1,25</w:t>
            </w:r>
          </w:p>
        </w:tc>
        <w:tc>
          <w:tcPr>
            <w:tcW w:w="0" w:type="auto"/>
          </w:tcPr>
          <w:p w14:paraId="58767070" w14:textId="77777777" w:rsidR="00470F11" w:rsidRPr="00470F11" w:rsidRDefault="00470F11" w:rsidP="000A61AB">
            <w:pPr>
              <w:pStyle w:val="Compact"/>
              <w:rPr>
                <w:rFonts w:asciiTheme="majorHAnsi" w:hAnsiTheme="majorHAnsi" w:cstheme="majorHAnsi"/>
                <w:sz w:val="22"/>
                <w:szCs w:val="22"/>
              </w:rPr>
            </w:pPr>
            <w:r w:rsidRPr="00470F11">
              <w:rPr>
                <w:rFonts w:asciiTheme="majorHAnsi" w:hAnsiTheme="majorHAnsi" w:cstheme="majorHAnsi"/>
                <w:sz w:val="22"/>
                <w:szCs w:val="22"/>
              </w:rPr>
              <w:t>0,66</w:t>
            </w:r>
          </w:p>
        </w:tc>
        <w:tc>
          <w:tcPr>
            <w:tcW w:w="0" w:type="auto"/>
          </w:tcPr>
          <w:p w14:paraId="52C45646" w14:textId="77777777" w:rsidR="00470F11" w:rsidRPr="00470F11" w:rsidRDefault="00470F11" w:rsidP="000A61AB">
            <w:pPr>
              <w:pStyle w:val="Compact"/>
              <w:rPr>
                <w:rFonts w:asciiTheme="majorHAnsi" w:hAnsiTheme="majorHAnsi" w:cstheme="majorHAnsi"/>
                <w:sz w:val="22"/>
                <w:szCs w:val="22"/>
              </w:rPr>
            </w:pPr>
            <w:r w:rsidRPr="00470F11">
              <w:rPr>
                <w:rFonts w:asciiTheme="majorHAnsi" w:hAnsiTheme="majorHAnsi" w:cstheme="majorHAnsi"/>
                <w:sz w:val="22"/>
                <w:szCs w:val="22"/>
              </w:rPr>
              <w:t>2,22</w:t>
            </w:r>
          </w:p>
        </w:tc>
      </w:tr>
      <w:tr w:rsidR="00470F11" w:rsidRPr="00470F11" w14:paraId="61BCA377" w14:textId="77777777" w:rsidTr="000A61AB">
        <w:tc>
          <w:tcPr>
            <w:tcW w:w="0" w:type="auto"/>
          </w:tcPr>
          <w:p w14:paraId="0260B268" w14:textId="77777777" w:rsidR="00470F11" w:rsidRPr="00470F11" w:rsidRDefault="00470F11" w:rsidP="000A61AB">
            <w:pPr>
              <w:pStyle w:val="Compact"/>
              <w:rPr>
                <w:rFonts w:asciiTheme="majorHAnsi" w:hAnsiTheme="majorHAnsi" w:cstheme="majorHAnsi"/>
                <w:sz w:val="22"/>
                <w:szCs w:val="22"/>
              </w:rPr>
            </w:pPr>
            <w:r w:rsidRPr="00470F11">
              <w:rPr>
                <w:rFonts w:asciiTheme="majorHAnsi" w:hAnsiTheme="majorHAnsi" w:cstheme="majorHAnsi"/>
                <w:sz w:val="22"/>
                <w:szCs w:val="22"/>
              </w:rPr>
              <w:t>2026-2 кв.</w:t>
            </w:r>
          </w:p>
        </w:tc>
        <w:tc>
          <w:tcPr>
            <w:tcW w:w="0" w:type="auto"/>
          </w:tcPr>
          <w:p w14:paraId="52A8FA60" w14:textId="77777777" w:rsidR="00470F11" w:rsidRPr="00470F11" w:rsidRDefault="00470F11" w:rsidP="000A61AB">
            <w:pPr>
              <w:pStyle w:val="Compact"/>
              <w:rPr>
                <w:rFonts w:asciiTheme="majorHAnsi" w:hAnsiTheme="majorHAnsi" w:cstheme="majorHAnsi"/>
                <w:sz w:val="22"/>
                <w:szCs w:val="22"/>
              </w:rPr>
            </w:pPr>
            <w:r w:rsidRPr="00470F11">
              <w:rPr>
                <w:rFonts w:asciiTheme="majorHAnsi" w:hAnsiTheme="majorHAnsi" w:cstheme="majorHAnsi"/>
                <w:sz w:val="22"/>
                <w:szCs w:val="22"/>
              </w:rPr>
              <w:t>4,17</w:t>
            </w:r>
          </w:p>
        </w:tc>
        <w:tc>
          <w:tcPr>
            <w:tcW w:w="0" w:type="auto"/>
          </w:tcPr>
          <w:p w14:paraId="379A105E" w14:textId="77777777" w:rsidR="00470F11" w:rsidRPr="00470F11" w:rsidRDefault="00470F11" w:rsidP="000A61AB">
            <w:pPr>
              <w:pStyle w:val="Compact"/>
              <w:rPr>
                <w:rFonts w:asciiTheme="majorHAnsi" w:hAnsiTheme="majorHAnsi" w:cstheme="majorHAnsi"/>
                <w:sz w:val="22"/>
                <w:szCs w:val="22"/>
              </w:rPr>
            </w:pPr>
            <w:r w:rsidRPr="00470F11">
              <w:rPr>
                <w:rFonts w:asciiTheme="majorHAnsi" w:hAnsiTheme="majorHAnsi" w:cstheme="majorHAnsi"/>
                <w:sz w:val="22"/>
                <w:szCs w:val="22"/>
              </w:rPr>
              <w:t>1,73</w:t>
            </w:r>
          </w:p>
        </w:tc>
        <w:tc>
          <w:tcPr>
            <w:tcW w:w="0" w:type="auto"/>
          </w:tcPr>
          <w:p w14:paraId="2C72A850" w14:textId="77777777" w:rsidR="00470F11" w:rsidRPr="00470F11" w:rsidRDefault="00470F11" w:rsidP="000A61AB">
            <w:pPr>
              <w:pStyle w:val="Compact"/>
              <w:rPr>
                <w:rFonts w:asciiTheme="majorHAnsi" w:hAnsiTheme="majorHAnsi" w:cstheme="majorHAnsi"/>
                <w:sz w:val="22"/>
                <w:szCs w:val="22"/>
              </w:rPr>
            </w:pPr>
            <w:r w:rsidRPr="00470F11">
              <w:rPr>
                <w:rFonts w:asciiTheme="majorHAnsi" w:hAnsiTheme="majorHAnsi" w:cstheme="majorHAnsi"/>
                <w:sz w:val="22"/>
                <w:szCs w:val="22"/>
              </w:rPr>
              <w:t>0,20</w:t>
            </w:r>
          </w:p>
        </w:tc>
        <w:tc>
          <w:tcPr>
            <w:tcW w:w="0" w:type="auto"/>
          </w:tcPr>
          <w:p w14:paraId="45AFC773" w14:textId="77777777" w:rsidR="00470F11" w:rsidRPr="00470F11" w:rsidRDefault="00470F11" w:rsidP="000A61AB">
            <w:pPr>
              <w:pStyle w:val="Compact"/>
              <w:rPr>
                <w:rFonts w:asciiTheme="majorHAnsi" w:hAnsiTheme="majorHAnsi" w:cstheme="majorHAnsi"/>
                <w:sz w:val="22"/>
                <w:szCs w:val="22"/>
              </w:rPr>
            </w:pPr>
            <w:r w:rsidRPr="00470F11">
              <w:rPr>
                <w:rFonts w:asciiTheme="majorHAnsi" w:hAnsiTheme="majorHAnsi" w:cstheme="majorHAnsi"/>
                <w:sz w:val="22"/>
                <w:szCs w:val="22"/>
              </w:rPr>
              <w:t>1,88</w:t>
            </w:r>
          </w:p>
        </w:tc>
        <w:tc>
          <w:tcPr>
            <w:tcW w:w="0" w:type="auto"/>
          </w:tcPr>
          <w:p w14:paraId="03835E13" w14:textId="77777777" w:rsidR="00470F11" w:rsidRPr="00470F11" w:rsidRDefault="00470F11" w:rsidP="000A61AB">
            <w:pPr>
              <w:pStyle w:val="Compact"/>
              <w:rPr>
                <w:rFonts w:asciiTheme="majorHAnsi" w:hAnsiTheme="majorHAnsi" w:cstheme="majorHAnsi"/>
                <w:sz w:val="22"/>
                <w:szCs w:val="22"/>
              </w:rPr>
            </w:pPr>
            <w:r w:rsidRPr="00470F11">
              <w:rPr>
                <w:rFonts w:asciiTheme="majorHAnsi" w:hAnsiTheme="majorHAnsi" w:cstheme="majorHAnsi"/>
                <w:sz w:val="22"/>
                <w:szCs w:val="22"/>
              </w:rPr>
              <w:t>7,98</w:t>
            </w:r>
          </w:p>
        </w:tc>
      </w:tr>
      <w:tr w:rsidR="00470F11" w:rsidRPr="00470F11" w14:paraId="79C752A9" w14:textId="77777777" w:rsidTr="000A61AB">
        <w:tc>
          <w:tcPr>
            <w:tcW w:w="0" w:type="auto"/>
          </w:tcPr>
          <w:p w14:paraId="1CD7FEA6" w14:textId="77777777" w:rsidR="00470F11" w:rsidRPr="00470F11" w:rsidRDefault="00470F11" w:rsidP="000A61AB">
            <w:pPr>
              <w:pStyle w:val="Compact"/>
              <w:rPr>
                <w:rFonts w:asciiTheme="majorHAnsi" w:hAnsiTheme="majorHAnsi" w:cstheme="majorHAnsi"/>
                <w:sz w:val="22"/>
                <w:szCs w:val="22"/>
              </w:rPr>
            </w:pPr>
            <w:r w:rsidRPr="00470F11">
              <w:rPr>
                <w:rFonts w:asciiTheme="majorHAnsi" w:hAnsiTheme="majorHAnsi" w:cstheme="majorHAnsi"/>
                <w:sz w:val="22"/>
                <w:szCs w:val="22"/>
              </w:rPr>
              <w:t>2026-3 кв.</w:t>
            </w:r>
          </w:p>
        </w:tc>
        <w:tc>
          <w:tcPr>
            <w:tcW w:w="0" w:type="auto"/>
          </w:tcPr>
          <w:p w14:paraId="2550E7CB" w14:textId="77777777" w:rsidR="00470F11" w:rsidRPr="00470F11" w:rsidRDefault="00470F11" w:rsidP="000A61AB">
            <w:pPr>
              <w:pStyle w:val="Compact"/>
              <w:rPr>
                <w:rFonts w:asciiTheme="majorHAnsi" w:hAnsiTheme="majorHAnsi" w:cstheme="majorHAnsi"/>
                <w:sz w:val="22"/>
                <w:szCs w:val="22"/>
              </w:rPr>
            </w:pPr>
            <w:r w:rsidRPr="00470F11">
              <w:rPr>
                <w:rFonts w:asciiTheme="majorHAnsi" w:hAnsiTheme="majorHAnsi" w:cstheme="majorHAnsi"/>
                <w:sz w:val="22"/>
                <w:szCs w:val="22"/>
              </w:rPr>
              <w:t>0,09</w:t>
            </w:r>
          </w:p>
        </w:tc>
        <w:tc>
          <w:tcPr>
            <w:tcW w:w="0" w:type="auto"/>
          </w:tcPr>
          <w:p w14:paraId="2BD92725" w14:textId="77777777" w:rsidR="00470F11" w:rsidRPr="00470F11" w:rsidRDefault="00470F11" w:rsidP="000A61AB">
            <w:pPr>
              <w:pStyle w:val="Compact"/>
              <w:rPr>
                <w:rFonts w:asciiTheme="majorHAnsi" w:hAnsiTheme="majorHAnsi" w:cstheme="majorHAnsi"/>
                <w:sz w:val="22"/>
                <w:szCs w:val="22"/>
              </w:rPr>
            </w:pPr>
            <w:r w:rsidRPr="00470F11">
              <w:rPr>
                <w:rFonts w:asciiTheme="majorHAnsi" w:hAnsiTheme="majorHAnsi" w:cstheme="majorHAnsi"/>
                <w:sz w:val="22"/>
                <w:szCs w:val="22"/>
              </w:rPr>
              <w:t>1,71</w:t>
            </w:r>
          </w:p>
        </w:tc>
        <w:tc>
          <w:tcPr>
            <w:tcW w:w="0" w:type="auto"/>
          </w:tcPr>
          <w:p w14:paraId="44BF8C76" w14:textId="77777777" w:rsidR="00470F11" w:rsidRPr="00470F11" w:rsidRDefault="00470F11" w:rsidP="000A61AB">
            <w:pPr>
              <w:pStyle w:val="Compact"/>
              <w:rPr>
                <w:rFonts w:asciiTheme="majorHAnsi" w:hAnsiTheme="majorHAnsi" w:cstheme="majorHAnsi"/>
                <w:sz w:val="22"/>
                <w:szCs w:val="22"/>
              </w:rPr>
            </w:pPr>
            <w:r w:rsidRPr="00470F11">
              <w:rPr>
                <w:rFonts w:asciiTheme="majorHAnsi" w:hAnsiTheme="majorHAnsi" w:cstheme="majorHAnsi"/>
                <w:sz w:val="22"/>
                <w:szCs w:val="22"/>
              </w:rPr>
              <w:t>0,94</w:t>
            </w:r>
          </w:p>
        </w:tc>
        <w:tc>
          <w:tcPr>
            <w:tcW w:w="0" w:type="auto"/>
          </w:tcPr>
          <w:p w14:paraId="037C526D" w14:textId="77777777" w:rsidR="00470F11" w:rsidRPr="00470F11" w:rsidRDefault="00470F11" w:rsidP="000A61AB">
            <w:pPr>
              <w:pStyle w:val="Compact"/>
              <w:rPr>
                <w:rFonts w:asciiTheme="majorHAnsi" w:hAnsiTheme="majorHAnsi" w:cstheme="majorHAnsi"/>
                <w:sz w:val="22"/>
                <w:szCs w:val="22"/>
              </w:rPr>
            </w:pPr>
            <w:r w:rsidRPr="00470F11">
              <w:rPr>
                <w:rFonts w:asciiTheme="majorHAnsi" w:hAnsiTheme="majorHAnsi" w:cstheme="majorHAnsi"/>
                <w:sz w:val="22"/>
                <w:szCs w:val="22"/>
              </w:rPr>
              <w:t>1,73</w:t>
            </w:r>
          </w:p>
        </w:tc>
        <w:tc>
          <w:tcPr>
            <w:tcW w:w="0" w:type="auto"/>
          </w:tcPr>
          <w:p w14:paraId="5372E4FB" w14:textId="77777777" w:rsidR="00470F11" w:rsidRPr="00470F11" w:rsidRDefault="00470F11" w:rsidP="000A61AB">
            <w:pPr>
              <w:pStyle w:val="Compact"/>
              <w:rPr>
                <w:rFonts w:asciiTheme="majorHAnsi" w:hAnsiTheme="majorHAnsi" w:cstheme="majorHAnsi"/>
                <w:sz w:val="22"/>
                <w:szCs w:val="22"/>
              </w:rPr>
            </w:pPr>
            <w:r w:rsidRPr="00470F11">
              <w:rPr>
                <w:rFonts w:asciiTheme="majorHAnsi" w:hAnsiTheme="majorHAnsi" w:cstheme="majorHAnsi"/>
                <w:sz w:val="22"/>
                <w:szCs w:val="22"/>
              </w:rPr>
              <w:t>4,47</w:t>
            </w:r>
          </w:p>
        </w:tc>
      </w:tr>
      <w:tr w:rsidR="00804E0D" w:rsidRPr="00470F11" w14:paraId="3AA3ADD4" w14:textId="77777777" w:rsidTr="000A61AB">
        <w:tc>
          <w:tcPr>
            <w:tcW w:w="0" w:type="auto"/>
          </w:tcPr>
          <w:p w14:paraId="114213DA" w14:textId="0FA26C42" w:rsidR="00804E0D" w:rsidRPr="00470F11" w:rsidRDefault="00804E0D" w:rsidP="000A61AB">
            <w:pPr>
              <w:pStyle w:val="Compact"/>
              <w:rPr>
                <w:rFonts w:asciiTheme="majorHAnsi" w:hAnsiTheme="majorHAnsi" w:cstheme="majorHAnsi"/>
                <w:sz w:val="22"/>
                <w:szCs w:val="22"/>
              </w:rPr>
            </w:pPr>
            <w:r>
              <w:rPr>
                <w:rFonts w:asciiTheme="majorHAnsi" w:hAnsiTheme="majorHAnsi" w:cstheme="majorHAnsi"/>
                <w:sz w:val="22"/>
                <w:szCs w:val="22"/>
              </w:rPr>
              <w:t xml:space="preserve">  </w:t>
            </w:r>
          </w:p>
        </w:tc>
        <w:tc>
          <w:tcPr>
            <w:tcW w:w="0" w:type="auto"/>
          </w:tcPr>
          <w:p w14:paraId="2F004BAB" w14:textId="77777777" w:rsidR="00804E0D" w:rsidRPr="00470F11" w:rsidRDefault="00804E0D" w:rsidP="000A61AB">
            <w:pPr>
              <w:pStyle w:val="Compact"/>
              <w:rPr>
                <w:rFonts w:asciiTheme="majorHAnsi" w:hAnsiTheme="majorHAnsi" w:cstheme="majorHAnsi"/>
                <w:sz w:val="22"/>
                <w:szCs w:val="22"/>
              </w:rPr>
            </w:pPr>
          </w:p>
        </w:tc>
        <w:tc>
          <w:tcPr>
            <w:tcW w:w="0" w:type="auto"/>
          </w:tcPr>
          <w:p w14:paraId="39639ED0" w14:textId="77777777" w:rsidR="00804E0D" w:rsidRPr="00470F11" w:rsidRDefault="00804E0D" w:rsidP="000A61AB">
            <w:pPr>
              <w:pStyle w:val="Compact"/>
              <w:rPr>
                <w:rFonts w:asciiTheme="majorHAnsi" w:hAnsiTheme="majorHAnsi" w:cstheme="majorHAnsi"/>
                <w:sz w:val="22"/>
                <w:szCs w:val="22"/>
              </w:rPr>
            </w:pPr>
          </w:p>
        </w:tc>
        <w:tc>
          <w:tcPr>
            <w:tcW w:w="0" w:type="auto"/>
          </w:tcPr>
          <w:p w14:paraId="3DD0542D" w14:textId="77777777" w:rsidR="00804E0D" w:rsidRPr="00470F11" w:rsidRDefault="00804E0D" w:rsidP="000A61AB">
            <w:pPr>
              <w:pStyle w:val="Compact"/>
              <w:rPr>
                <w:rFonts w:asciiTheme="majorHAnsi" w:hAnsiTheme="majorHAnsi" w:cstheme="majorHAnsi"/>
                <w:sz w:val="22"/>
                <w:szCs w:val="22"/>
              </w:rPr>
            </w:pPr>
          </w:p>
        </w:tc>
        <w:tc>
          <w:tcPr>
            <w:tcW w:w="0" w:type="auto"/>
          </w:tcPr>
          <w:p w14:paraId="7C3A082D" w14:textId="77777777" w:rsidR="00804E0D" w:rsidRPr="00470F11" w:rsidRDefault="00804E0D" w:rsidP="000A61AB">
            <w:pPr>
              <w:pStyle w:val="Compact"/>
              <w:rPr>
                <w:rFonts w:asciiTheme="majorHAnsi" w:hAnsiTheme="majorHAnsi" w:cstheme="majorHAnsi"/>
                <w:sz w:val="22"/>
                <w:szCs w:val="22"/>
              </w:rPr>
            </w:pPr>
          </w:p>
        </w:tc>
        <w:tc>
          <w:tcPr>
            <w:tcW w:w="0" w:type="auto"/>
          </w:tcPr>
          <w:p w14:paraId="5958B1A3" w14:textId="77777777" w:rsidR="00804E0D" w:rsidRPr="00470F11" w:rsidRDefault="00804E0D" w:rsidP="000A61AB">
            <w:pPr>
              <w:pStyle w:val="Compact"/>
              <w:rPr>
                <w:rFonts w:asciiTheme="majorHAnsi" w:hAnsiTheme="majorHAnsi" w:cstheme="majorHAnsi"/>
                <w:sz w:val="22"/>
                <w:szCs w:val="22"/>
              </w:rPr>
            </w:pPr>
          </w:p>
        </w:tc>
      </w:tr>
    </w:tbl>
    <w:p w14:paraId="5310A81B" w14:textId="77777777" w:rsidR="00470F11" w:rsidRPr="00470F11" w:rsidRDefault="000D7964" w:rsidP="0018667C">
      <w:pPr>
        <w:pStyle w:val="aff8"/>
        <w:spacing w:before="80" w:beforeAutospacing="0" w:after="80" w:afterAutospacing="0"/>
        <w:contextualSpacing/>
        <w:mirrorIndents/>
        <w:rPr>
          <w:rStyle w:val="af6"/>
          <w:rFonts w:ascii="Calibri" w:hAnsi="Calibri" w:cs="Calibri"/>
          <w:b w:val="0"/>
          <w:bCs w:val="0"/>
          <w:sz w:val="22"/>
          <w:szCs w:val="22"/>
        </w:rPr>
      </w:pPr>
      <w:r w:rsidRPr="00470F11">
        <w:rPr>
          <w:rStyle w:val="af6"/>
          <w:rFonts w:ascii="Calibri" w:hAnsi="Calibri" w:cs="Calibri"/>
          <w:b w:val="0"/>
          <w:bCs w:val="0"/>
          <w:sz w:val="22"/>
          <w:szCs w:val="22"/>
        </w:rPr>
        <w:t xml:space="preserve">В 2026-2 корзина 0–30 равна 4,17 млрд. </w:t>
      </w:r>
    </w:p>
    <w:p w14:paraId="1D3A136F" w14:textId="58085779" w:rsidR="00470F11" w:rsidRPr="00470F11" w:rsidRDefault="000D7964" w:rsidP="0018667C">
      <w:pPr>
        <w:pStyle w:val="aff8"/>
        <w:spacing w:before="80" w:beforeAutospacing="0" w:after="80" w:afterAutospacing="0"/>
        <w:contextualSpacing/>
        <w:mirrorIndents/>
        <w:rPr>
          <w:rStyle w:val="af6"/>
          <w:rFonts w:ascii="Calibri" w:hAnsi="Calibri" w:cs="Calibri"/>
          <w:b w:val="0"/>
          <w:bCs w:val="0"/>
          <w:sz w:val="22"/>
          <w:szCs w:val="22"/>
        </w:rPr>
      </w:pPr>
      <w:r w:rsidRPr="000D7964">
        <w:rPr>
          <w:rStyle w:val="af6"/>
          <w:rFonts w:ascii="Calibri" w:hAnsi="Calibri" w:cs="Calibri"/>
          <w:sz w:val="22"/>
          <w:szCs w:val="22"/>
        </w:rPr>
        <w:t xml:space="preserve">Это погашение за 30 дней на срезе и нагрузка для буфера листа 6, не промо-приток. </w:t>
      </w:r>
      <w:r w:rsidRPr="00470F11">
        <w:rPr>
          <w:rStyle w:val="af6"/>
          <w:rFonts w:ascii="Calibri" w:hAnsi="Calibri" w:cs="Calibri"/>
          <w:b w:val="0"/>
          <w:bCs w:val="0"/>
          <w:sz w:val="22"/>
          <w:szCs w:val="22"/>
        </w:rPr>
        <w:t xml:space="preserve">В других видимых ячейках 0–30 стоят 0,64, 0,30 и 0,09. </w:t>
      </w:r>
    </w:p>
    <w:p w14:paraId="6824C857" w14:textId="6EBB29A8" w:rsidR="00DA5715" w:rsidRPr="000D7964" w:rsidRDefault="000D7964" w:rsidP="0018667C">
      <w:pPr>
        <w:pStyle w:val="aff8"/>
        <w:spacing w:before="80" w:beforeAutospacing="0" w:after="80" w:afterAutospacing="0"/>
        <w:contextualSpacing/>
        <w:mirrorIndents/>
        <w:rPr>
          <w:rFonts w:ascii="Calibri" w:hAnsi="Calibri" w:cs="Calibri"/>
          <w:sz w:val="22"/>
          <w:szCs w:val="22"/>
        </w:rPr>
      </w:pPr>
      <w:r w:rsidRPr="000D7964">
        <w:rPr>
          <w:rStyle w:val="af6"/>
          <w:rFonts w:ascii="Calibri" w:hAnsi="Calibri" w:cs="Calibri"/>
          <w:sz w:val="22"/>
          <w:szCs w:val="22"/>
        </w:rPr>
        <w:t>Суммы строк 7,98 и 4,47 размером портфеля не являются.</w:t>
      </w:r>
    </w:p>
    <w:p w14:paraId="6626A5F8" w14:textId="564E5B20" w:rsidR="00DA5715" w:rsidRPr="000D7964" w:rsidRDefault="000D7964" w:rsidP="0018667C">
      <w:pPr>
        <w:pStyle w:val="aff8"/>
        <w:spacing w:before="80" w:beforeAutospacing="0" w:after="80" w:afterAutospacing="0"/>
        <w:contextualSpacing/>
        <w:mirrorIndents/>
        <w:rPr>
          <w:rFonts w:ascii="Calibri" w:hAnsi="Calibri" w:cs="Calibri"/>
          <w:sz w:val="22"/>
          <w:szCs w:val="22"/>
        </w:rPr>
      </w:pPr>
      <w:r w:rsidRPr="000D7964">
        <w:rPr>
          <w:rFonts w:ascii="Calibri" w:hAnsi="Calibri" w:cs="Calibri"/>
          <w:sz w:val="22"/>
          <w:szCs w:val="22"/>
        </w:rPr>
        <w:t>Рост 0,69 → 4,47 из сумм строк лестницы не читаем: это не объём портфеля.</w:t>
      </w:r>
    </w:p>
    <w:p w14:paraId="73B9F84D" w14:textId="77777777" w:rsidR="00DA5715" w:rsidRPr="00DA5715" w:rsidRDefault="00DA5715" w:rsidP="0018667C">
      <w:pPr>
        <w:pStyle w:val="31"/>
        <w:spacing w:before="80" w:after="80"/>
        <w:contextualSpacing/>
        <w:mirrorIndents/>
        <w:rPr>
          <w:lang w:val="ru-RU"/>
        </w:rPr>
      </w:pPr>
      <w:r w:rsidRPr="00DA5715">
        <w:rPr>
          <w:lang w:val="ru-RU"/>
        </w:rPr>
        <w:t>7. Календарь погашений: доминирует Классический 3 мес.</w:t>
      </w:r>
    </w:p>
    <w:p w14:paraId="4077A0AD" w14:textId="109D4C33" w:rsidR="00DA5715" w:rsidRPr="000D7964" w:rsidRDefault="000D7964" w:rsidP="0018667C">
      <w:pPr>
        <w:pStyle w:val="aff8"/>
        <w:spacing w:before="80" w:beforeAutospacing="0" w:after="80" w:afterAutospacing="0"/>
        <w:contextualSpacing/>
        <w:mirrorIndents/>
        <w:rPr>
          <w:rFonts w:ascii="Calibri" w:hAnsi="Calibri" w:cs="Calibri"/>
          <w:sz w:val="22"/>
          <w:szCs w:val="22"/>
        </w:rPr>
      </w:pPr>
      <w:r w:rsidRPr="000D7964">
        <w:rPr>
          <w:rFonts w:ascii="Calibri" w:hAnsi="Calibri" w:cs="Calibri"/>
          <w:sz w:val="22"/>
          <w:szCs w:val="22"/>
        </w:rPr>
        <w:t>Пик классики на 3 месяца — около 11 млрд: в разборе 10,99 внутри квартала 2023-4, сумма квартала 15,59. Квартальная сумма размером портфеля не является. Снижение квартальных погашений к 1,82 млрд сжатием портфеля не называется.</w:t>
      </w:r>
    </w:p>
    <w:p w14:paraId="485BECAE" w14:textId="577997E5" w:rsidR="00DA5715" w:rsidRPr="000D7964" w:rsidRDefault="000D7964" w:rsidP="0018667C">
      <w:pPr>
        <w:pStyle w:val="aff8"/>
        <w:spacing w:before="80" w:beforeAutospacing="0" w:after="80" w:afterAutospacing="0"/>
        <w:contextualSpacing/>
        <w:mirrorIndents/>
        <w:rPr>
          <w:rFonts w:ascii="Calibri" w:hAnsi="Calibri" w:cs="Calibri"/>
          <w:sz w:val="22"/>
          <w:szCs w:val="22"/>
        </w:rPr>
      </w:pPr>
      <w:r w:rsidRPr="000D7964">
        <w:rPr>
          <w:rFonts w:ascii="Calibri" w:hAnsi="Calibri" w:cs="Calibri"/>
          <w:sz w:val="22"/>
          <w:szCs w:val="22"/>
        </w:rPr>
        <w:t>Промо на 3 месяца на пике календаря даёт 1,6. Отдельные клетки промо в других кварталах с сегодняшним буфером 5,57 не сравниваем.</w:t>
      </w:r>
    </w:p>
    <w:p w14:paraId="0993B544" w14:textId="65F6200E" w:rsidR="00DA5715" w:rsidRDefault="00DA5715" w:rsidP="0018667C">
      <w:pPr>
        <w:pStyle w:val="31"/>
        <w:spacing w:before="80" w:after="80"/>
        <w:contextualSpacing/>
        <w:mirrorIndents/>
        <w:rPr>
          <w:lang w:val="ru-RU"/>
        </w:rPr>
      </w:pPr>
      <w:r w:rsidRPr="00470F11">
        <w:rPr>
          <w:lang w:val="ru-RU"/>
        </w:rPr>
        <w:t xml:space="preserve">8. Концентрация по сегментам: </w:t>
      </w:r>
      <w:r>
        <w:t>Private</w:t>
      </w:r>
      <w:r w:rsidRPr="00470F11">
        <w:rPr>
          <w:lang w:val="ru-RU"/>
        </w:rPr>
        <w:t xml:space="preserve"> доминирует</w:t>
      </w:r>
    </w:p>
    <w:tbl>
      <w:tblPr>
        <w:tblStyle w:val="Table"/>
        <w:tblW w:w="0" w:type="auto"/>
        <w:tblInd w:w="0" w:type="dxa"/>
        <w:tblLook w:val="0020" w:firstRow="1" w:lastRow="0" w:firstColumn="0" w:lastColumn="0" w:noHBand="0" w:noVBand="0"/>
      </w:tblPr>
      <w:tblGrid>
        <w:gridCol w:w="1642"/>
        <w:gridCol w:w="2173"/>
        <w:gridCol w:w="763"/>
      </w:tblGrid>
      <w:tr w:rsidR="00470F11" w:rsidRPr="00804E0D" w14:paraId="189C865B" w14:textId="77777777" w:rsidTr="000A61A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153477CD" w14:textId="77777777" w:rsidR="00470F11" w:rsidRPr="00804E0D" w:rsidRDefault="00470F11" w:rsidP="000A61AB">
            <w:pPr>
              <w:pStyle w:val="Compact"/>
              <w:rPr>
                <w:rFonts w:asciiTheme="majorHAnsi" w:hAnsiTheme="majorHAnsi" w:cstheme="majorHAnsi"/>
                <w:sz w:val="22"/>
                <w:szCs w:val="22"/>
              </w:rPr>
            </w:pPr>
            <w:r w:rsidRPr="00804E0D">
              <w:rPr>
                <w:rFonts w:asciiTheme="majorHAnsi" w:hAnsiTheme="majorHAnsi" w:cstheme="majorHAnsi"/>
                <w:sz w:val="22"/>
                <w:szCs w:val="22"/>
              </w:rPr>
              <w:t>Сегмент</w:t>
            </w:r>
          </w:p>
        </w:tc>
        <w:tc>
          <w:tcPr>
            <w:tcW w:w="0" w:type="auto"/>
          </w:tcPr>
          <w:p w14:paraId="18E4A30E" w14:textId="77777777" w:rsidR="00470F11" w:rsidRPr="00804E0D" w:rsidRDefault="00470F11" w:rsidP="000A61AB">
            <w:pPr>
              <w:pStyle w:val="Compact"/>
              <w:rPr>
                <w:rFonts w:asciiTheme="majorHAnsi" w:hAnsiTheme="majorHAnsi" w:cstheme="majorHAnsi"/>
                <w:sz w:val="22"/>
                <w:szCs w:val="22"/>
              </w:rPr>
            </w:pPr>
            <w:r w:rsidRPr="00804E0D">
              <w:rPr>
                <w:rFonts w:asciiTheme="majorHAnsi" w:hAnsiTheme="majorHAnsi" w:cstheme="majorHAnsi"/>
                <w:sz w:val="22"/>
                <w:szCs w:val="22"/>
              </w:rPr>
              <w:t>Сумма при открытии</w:t>
            </w:r>
          </w:p>
        </w:tc>
        <w:tc>
          <w:tcPr>
            <w:tcW w:w="0" w:type="auto"/>
          </w:tcPr>
          <w:p w14:paraId="165010AD" w14:textId="77777777" w:rsidR="00470F11" w:rsidRPr="00804E0D" w:rsidRDefault="00470F11" w:rsidP="000A61AB">
            <w:pPr>
              <w:pStyle w:val="Compact"/>
              <w:rPr>
                <w:rFonts w:asciiTheme="majorHAnsi" w:hAnsiTheme="majorHAnsi" w:cstheme="majorHAnsi"/>
                <w:sz w:val="22"/>
                <w:szCs w:val="22"/>
              </w:rPr>
            </w:pPr>
            <w:r w:rsidRPr="00804E0D">
              <w:rPr>
                <w:rFonts w:asciiTheme="majorHAnsi" w:hAnsiTheme="majorHAnsi" w:cstheme="majorHAnsi"/>
                <w:sz w:val="22"/>
                <w:szCs w:val="22"/>
              </w:rPr>
              <w:t>Доля</w:t>
            </w:r>
          </w:p>
        </w:tc>
      </w:tr>
      <w:tr w:rsidR="00470F11" w:rsidRPr="00804E0D" w14:paraId="41D4BDF2" w14:textId="77777777" w:rsidTr="000A61AB">
        <w:tc>
          <w:tcPr>
            <w:tcW w:w="0" w:type="auto"/>
          </w:tcPr>
          <w:p w14:paraId="47DB0BCD" w14:textId="77777777" w:rsidR="00470F11" w:rsidRPr="00804E0D" w:rsidRDefault="00470F11" w:rsidP="000A61AB">
            <w:pPr>
              <w:pStyle w:val="Compact"/>
              <w:rPr>
                <w:rFonts w:asciiTheme="majorHAnsi" w:hAnsiTheme="majorHAnsi" w:cstheme="majorHAnsi"/>
                <w:sz w:val="22"/>
                <w:szCs w:val="22"/>
              </w:rPr>
            </w:pPr>
            <w:r w:rsidRPr="00804E0D">
              <w:rPr>
                <w:rFonts w:asciiTheme="majorHAnsi" w:hAnsiTheme="majorHAnsi" w:cstheme="majorHAnsi"/>
                <w:sz w:val="22"/>
                <w:szCs w:val="22"/>
              </w:rPr>
              <w:t>Private</w:t>
            </w:r>
          </w:p>
        </w:tc>
        <w:tc>
          <w:tcPr>
            <w:tcW w:w="0" w:type="auto"/>
          </w:tcPr>
          <w:p w14:paraId="3960A0E6" w14:textId="77777777" w:rsidR="00470F11" w:rsidRPr="00804E0D" w:rsidRDefault="00470F11" w:rsidP="000A61AB">
            <w:pPr>
              <w:pStyle w:val="Compact"/>
              <w:rPr>
                <w:rFonts w:asciiTheme="majorHAnsi" w:hAnsiTheme="majorHAnsi" w:cstheme="majorHAnsi"/>
                <w:sz w:val="22"/>
                <w:szCs w:val="22"/>
              </w:rPr>
            </w:pPr>
            <w:r w:rsidRPr="00804E0D">
              <w:rPr>
                <w:rFonts w:asciiTheme="majorHAnsi" w:hAnsiTheme="majorHAnsi" w:cstheme="majorHAnsi"/>
                <w:sz w:val="22"/>
                <w:szCs w:val="22"/>
              </w:rPr>
              <w:t>9,1 млрд</w:t>
            </w:r>
          </w:p>
        </w:tc>
        <w:tc>
          <w:tcPr>
            <w:tcW w:w="0" w:type="auto"/>
          </w:tcPr>
          <w:p w14:paraId="4B0960D6" w14:textId="77777777" w:rsidR="00470F11" w:rsidRPr="00804E0D" w:rsidRDefault="00470F11" w:rsidP="000A61AB">
            <w:pPr>
              <w:pStyle w:val="Compact"/>
              <w:rPr>
                <w:rFonts w:asciiTheme="majorHAnsi" w:hAnsiTheme="majorHAnsi" w:cstheme="majorHAnsi"/>
                <w:sz w:val="22"/>
                <w:szCs w:val="22"/>
              </w:rPr>
            </w:pPr>
            <w:r w:rsidRPr="00804E0D">
              <w:rPr>
                <w:rFonts w:asciiTheme="majorHAnsi" w:hAnsiTheme="majorHAnsi" w:cstheme="majorHAnsi"/>
                <w:sz w:val="22"/>
                <w:szCs w:val="22"/>
              </w:rPr>
              <w:t>54,5%</w:t>
            </w:r>
          </w:p>
        </w:tc>
      </w:tr>
      <w:tr w:rsidR="00470F11" w:rsidRPr="00804E0D" w14:paraId="7BBE592F" w14:textId="77777777" w:rsidTr="000A61AB">
        <w:tc>
          <w:tcPr>
            <w:tcW w:w="0" w:type="auto"/>
          </w:tcPr>
          <w:p w14:paraId="1987BC57" w14:textId="77777777" w:rsidR="00470F11" w:rsidRPr="00804E0D" w:rsidRDefault="00470F11" w:rsidP="000A61AB">
            <w:pPr>
              <w:pStyle w:val="Compact"/>
              <w:rPr>
                <w:rFonts w:asciiTheme="majorHAnsi" w:hAnsiTheme="majorHAnsi" w:cstheme="majorHAnsi"/>
                <w:sz w:val="22"/>
                <w:szCs w:val="22"/>
              </w:rPr>
            </w:pPr>
            <w:r w:rsidRPr="00804E0D">
              <w:rPr>
                <w:rFonts w:asciiTheme="majorHAnsi" w:hAnsiTheme="majorHAnsi" w:cstheme="majorHAnsi"/>
                <w:sz w:val="22"/>
                <w:szCs w:val="22"/>
              </w:rPr>
              <w:t>Состоятельный</w:t>
            </w:r>
          </w:p>
        </w:tc>
        <w:tc>
          <w:tcPr>
            <w:tcW w:w="0" w:type="auto"/>
          </w:tcPr>
          <w:p w14:paraId="07511DC4" w14:textId="77777777" w:rsidR="00470F11" w:rsidRPr="00804E0D" w:rsidRDefault="00470F11" w:rsidP="000A61AB">
            <w:pPr>
              <w:pStyle w:val="Compact"/>
              <w:rPr>
                <w:rFonts w:asciiTheme="majorHAnsi" w:hAnsiTheme="majorHAnsi" w:cstheme="majorHAnsi"/>
                <w:sz w:val="22"/>
                <w:szCs w:val="22"/>
              </w:rPr>
            </w:pPr>
            <w:r w:rsidRPr="00804E0D">
              <w:rPr>
                <w:rFonts w:asciiTheme="majorHAnsi" w:hAnsiTheme="majorHAnsi" w:cstheme="majorHAnsi"/>
                <w:sz w:val="22"/>
                <w:szCs w:val="22"/>
              </w:rPr>
              <w:t>4,0 млрд</w:t>
            </w:r>
          </w:p>
        </w:tc>
        <w:tc>
          <w:tcPr>
            <w:tcW w:w="0" w:type="auto"/>
          </w:tcPr>
          <w:p w14:paraId="4DEF989B" w14:textId="77777777" w:rsidR="00470F11" w:rsidRPr="00804E0D" w:rsidRDefault="00470F11" w:rsidP="000A61AB">
            <w:pPr>
              <w:pStyle w:val="Compact"/>
              <w:rPr>
                <w:rFonts w:asciiTheme="majorHAnsi" w:hAnsiTheme="majorHAnsi" w:cstheme="majorHAnsi"/>
                <w:sz w:val="22"/>
                <w:szCs w:val="22"/>
              </w:rPr>
            </w:pPr>
            <w:r w:rsidRPr="00804E0D">
              <w:rPr>
                <w:rFonts w:asciiTheme="majorHAnsi" w:hAnsiTheme="majorHAnsi" w:cstheme="majorHAnsi"/>
                <w:sz w:val="22"/>
                <w:szCs w:val="22"/>
              </w:rPr>
              <w:t>24,0%</w:t>
            </w:r>
          </w:p>
        </w:tc>
      </w:tr>
      <w:tr w:rsidR="00470F11" w:rsidRPr="00804E0D" w14:paraId="60662613" w14:textId="77777777" w:rsidTr="000A61AB">
        <w:tc>
          <w:tcPr>
            <w:tcW w:w="0" w:type="auto"/>
          </w:tcPr>
          <w:p w14:paraId="507048F9" w14:textId="77777777" w:rsidR="00470F11" w:rsidRPr="00804E0D" w:rsidRDefault="00470F11" w:rsidP="000A61AB">
            <w:pPr>
              <w:pStyle w:val="Compact"/>
              <w:rPr>
                <w:rFonts w:asciiTheme="majorHAnsi" w:hAnsiTheme="majorHAnsi" w:cstheme="majorHAnsi"/>
                <w:sz w:val="22"/>
                <w:szCs w:val="22"/>
              </w:rPr>
            </w:pPr>
            <w:r w:rsidRPr="00804E0D">
              <w:rPr>
                <w:rFonts w:asciiTheme="majorHAnsi" w:hAnsiTheme="majorHAnsi" w:cstheme="majorHAnsi"/>
                <w:sz w:val="22"/>
                <w:szCs w:val="22"/>
              </w:rPr>
              <w:t>Массовый</w:t>
            </w:r>
          </w:p>
        </w:tc>
        <w:tc>
          <w:tcPr>
            <w:tcW w:w="0" w:type="auto"/>
          </w:tcPr>
          <w:p w14:paraId="7EAC5DAF" w14:textId="77777777" w:rsidR="00470F11" w:rsidRPr="00804E0D" w:rsidRDefault="00470F11" w:rsidP="000A61AB">
            <w:pPr>
              <w:pStyle w:val="Compact"/>
              <w:rPr>
                <w:rFonts w:asciiTheme="majorHAnsi" w:hAnsiTheme="majorHAnsi" w:cstheme="majorHAnsi"/>
                <w:sz w:val="22"/>
                <w:szCs w:val="22"/>
              </w:rPr>
            </w:pPr>
            <w:r w:rsidRPr="00804E0D">
              <w:rPr>
                <w:rFonts w:asciiTheme="majorHAnsi" w:hAnsiTheme="majorHAnsi" w:cstheme="majorHAnsi"/>
                <w:sz w:val="22"/>
                <w:szCs w:val="22"/>
              </w:rPr>
              <w:t>3,6 млрд</w:t>
            </w:r>
          </w:p>
        </w:tc>
        <w:tc>
          <w:tcPr>
            <w:tcW w:w="0" w:type="auto"/>
          </w:tcPr>
          <w:p w14:paraId="3592EBA0" w14:textId="77777777" w:rsidR="00470F11" w:rsidRPr="00804E0D" w:rsidRDefault="00470F11" w:rsidP="000A61AB">
            <w:pPr>
              <w:pStyle w:val="Compact"/>
              <w:rPr>
                <w:rFonts w:asciiTheme="majorHAnsi" w:hAnsiTheme="majorHAnsi" w:cstheme="majorHAnsi"/>
                <w:sz w:val="22"/>
                <w:szCs w:val="22"/>
              </w:rPr>
            </w:pPr>
            <w:r w:rsidRPr="00804E0D">
              <w:rPr>
                <w:rFonts w:asciiTheme="majorHAnsi" w:hAnsiTheme="majorHAnsi" w:cstheme="majorHAnsi"/>
                <w:sz w:val="22"/>
                <w:szCs w:val="22"/>
              </w:rPr>
              <w:t>21,6%</w:t>
            </w:r>
          </w:p>
        </w:tc>
      </w:tr>
      <w:tr w:rsidR="00804E0D" w:rsidRPr="00804E0D" w14:paraId="77296A68" w14:textId="77777777" w:rsidTr="000A61AB">
        <w:tc>
          <w:tcPr>
            <w:tcW w:w="0" w:type="auto"/>
          </w:tcPr>
          <w:p w14:paraId="01049AB4" w14:textId="77777777" w:rsidR="00804E0D" w:rsidRPr="00804E0D" w:rsidRDefault="00804E0D" w:rsidP="000A61AB">
            <w:pPr>
              <w:pStyle w:val="Compact"/>
              <w:rPr>
                <w:rFonts w:asciiTheme="majorHAnsi" w:hAnsiTheme="majorHAnsi" w:cstheme="majorHAnsi"/>
                <w:sz w:val="22"/>
                <w:szCs w:val="22"/>
              </w:rPr>
            </w:pPr>
          </w:p>
        </w:tc>
        <w:tc>
          <w:tcPr>
            <w:tcW w:w="0" w:type="auto"/>
          </w:tcPr>
          <w:p w14:paraId="28AF9833" w14:textId="77777777" w:rsidR="00804E0D" w:rsidRPr="00804E0D" w:rsidRDefault="00804E0D" w:rsidP="000A61AB">
            <w:pPr>
              <w:pStyle w:val="Compact"/>
              <w:rPr>
                <w:rFonts w:asciiTheme="majorHAnsi" w:hAnsiTheme="majorHAnsi" w:cstheme="majorHAnsi"/>
                <w:sz w:val="22"/>
                <w:szCs w:val="22"/>
              </w:rPr>
            </w:pPr>
          </w:p>
        </w:tc>
        <w:tc>
          <w:tcPr>
            <w:tcW w:w="0" w:type="auto"/>
          </w:tcPr>
          <w:p w14:paraId="736EA7D4" w14:textId="77777777" w:rsidR="00804E0D" w:rsidRPr="00804E0D" w:rsidRDefault="00804E0D" w:rsidP="000A61AB">
            <w:pPr>
              <w:pStyle w:val="Compact"/>
              <w:rPr>
                <w:rFonts w:asciiTheme="majorHAnsi" w:hAnsiTheme="majorHAnsi" w:cstheme="majorHAnsi"/>
                <w:sz w:val="22"/>
                <w:szCs w:val="22"/>
              </w:rPr>
            </w:pPr>
          </w:p>
        </w:tc>
      </w:tr>
    </w:tbl>
    <w:p w14:paraId="15C8E70E" w14:textId="6E035315" w:rsidR="00DA5715" w:rsidRPr="000D7964" w:rsidRDefault="000D7964" w:rsidP="0018667C">
      <w:pPr>
        <w:pStyle w:val="aff8"/>
        <w:spacing w:before="80" w:beforeAutospacing="0" w:after="80" w:afterAutospacing="0"/>
        <w:contextualSpacing/>
        <w:mirrorIndents/>
        <w:rPr>
          <w:rFonts w:ascii="Calibri" w:hAnsi="Calibri" w:cs="Calibri"/>
          <w:sz w:val="22"/>
          <w:szCs w:val="22"/>
        </w:rPr>
      </w:pPr>
      <w:r w:rsidRPr="000D7964">
        <w:rPr>
          <w:rFonts w:ascii="Calibri" w:hAnsi="Calibri" w:cs="Calibri"/>
          <w:sz w:val="22"/>
          <w:szCs w:val="22"/>
        </w:rPr>
        <w:lastRenderedPageBreak/>
        <w:t>Private 9,1 млрд, зарплатный 4,0, массовый 3,6. 54,5% — доля Private среди этих трёх столбиков, не всего портфеля. Сценарий одного клиента на 1 млрд относится к листу «Буфер ликвидности».</w:t>
      </w:r>
    </w:p>
    <w:p w14:paraId="5754C772" w14:textId="77777777" w:rsidR="00DA5715" w:rsidRPr="00DA5715" w:rsidRDefault="00DA5715" w:rsidP="0018667C">
      <w:pPr>
        <w:pStyle w:val="31"/>
        <w:spacing w:before="80" w:after="80"/>
        <w:contextualSpacing/>
        <w:mirrorIndents/>
        <w:rPr>
          <w:lang w:val="ru-RU"/>
        </w:rPr>
      </w:pPr>
      <w:r w:rsidRPr="00DA5715">
        <w:rPr>
          <w:lang w:val="ru-RU"/>
        </w:rPr>
        <w:t>9. Распределение по срокам погашения: 91 день — основной горизонт</w:t>
      </w:r>
    </w:p>
    <w:p w14:paraId="6A744591" w14:textId="2C68D981" w:rsidR="00DA5715" w:rsidRPr="000D7964" w:rsidRDefault="000D7964" w:rsidP="0018667C">
      <w:pPr>
        <w:pStyle w:val="aff8"/>
        <w:spacing w:before="80" w:beforeAutospacing="0" w:after="80" w:afterAutospacing="0"/>
        <w:contextualSpacing/>
        <w:mirrorIndents/>
        <w:rPr>
          <w:rFonts w:ascii="Calibri" w:hAnsi="Calibri" w:cs="Calibri"/>
          <w:sz w:val="22"/>
          <w:szCs w:val="22"/>
        </w:rPr>
      </w:pPr>
      <w:r w:rsidRPr="000D7964">
        <w:rPr>
          <w:rFonts w:ascii="Calibri" w:hAnsi="Calibri" w:cs="Calibri"/>
          <w:sz w:val="22"/>
          <w:szCs w:val="22"/>
        </w:rPr>
        <w:t>Помесячный ряд 91/181/367 — исходный срок договора. Октябрь 2023, 5,3 млрд по 91 дню, с текущим буфером не сравниваем. Покрытие для ликвидности — дни до погашения на последней отчётной дате остатков. Срез «24 из 45» — ограничение выгрузки, не правило листа.</w:t>
      </w:r>
    </w:p>
    <w:p w14:paraId="011FBC67" w14:textId="77777777" w:rsidR="00DA5715" w:rsidRPr="00956EAE" w:rsidRDefault="00DA5715" w:rsidP="0018667C">
      <w:pPr>
        <w:pStyle w:val="21"/>
        <w:spacing w:before="80" w:after="80"/>
        <w:contextualSpacing/>
        <w:mirrorIndents/>
        <w:rPr>
          <w:color w:val="17365D" w:themeColor="text2" w:themeShade="BF"/>
          <w:sz w:val="28"/>
          <w:szCs w:val="28"/>
          <w:lang w:val="ru-RU"/>
        </w:rPr>
      </w:pPr>
      <w:r w:rsidRPr="00956EAE">
        <w:rPr>
          <w:color w:val="17365D" w:themeColor="text2" w:themeShade="BF"/>
          <w:sz w:val="28"/>
          <w:szCs w:val="28"/>
          <w:lang w:val="ru-RU"/>
        </w:rPr>
        <w:t>Решение</w:t>
      </w:r>
    </w:p>
    <w:p w14:paraId="398B757D" w14:textId="77777777" w:rsidR="00DA5715" w:rsidRPr="00DA5715" w:rsidRDefault="00DA5715" w:rsidP="0018667C">
      <w:pPr>
        <w:pStyle w:val="31"/>
        <w:spacing w:before="80" w:after="80"/>
        <w:contextualSpacing/>
        <w:mirrorIndents/>
        <w:rPr>
          <w:lang w:val="ru-RU"/>
        </w:rPr>
      </w:pPr>
      <w:r w:rsidRPr="00DA5715">
        <w:rPr>
          <w:lang w:val="ru-RU"/>
        </w:rPr>
        <w:t>Для Елены Морозовой (стоимость фондирования)</w:t>
      </w:r>
    </w:p>
    <w:p w14:paraId="36270D7C" w14:textId="66570E8C" w:rsidR="00DA5715" w:rsidRPr="000D7964" w:rsidRDefault="000D7964" w:rsidP="0018667C">
      <w:pPr>
        <w:pStyle w:val="aff8"/>
        <w:numPr>
          <w:ilvl w:val="0"/>
          <w:numId w:val="42"/>
        </w:numPr>
        <w:spacing w:before="80" w:beforeAutospacing="0" w:after="80" w:afterAutospacing="0"/>
        <w:contextualSpacing/>
        <w:mirrorIndents/>
        <w:rPr>
          <w:rFonts w:ascii="Calibri" w:hAnsi="Calibri" w:cs="Calibri"/>
          <w:sz w:val="22"/>
          <w:szCs w:val="22"/>
        </w:rPr>
      </w:pPr>
      <w:r w:rsidRPr="00745327">
        <w:rPr>
          <w:rFonts w:ascii="Calibri" w:hAnsi="Calibri" w:cs="Calibri"/>
          <w:sz w:val="22"/>
          <w:szCs w:val="22"/>
        </w:rPr>
        <w:t>Запас карточки не тратим: факт 16,76% при потолке 20,20, спред −3,44 п.п. Формулу потолка Елена Морозова не подтверждала. Исключать 2026-2 из базы CoF не из чего: 4,17 млрд — корзина погашения.</w:t>
      </w:r>
    </w:p>
    <w:p w14:paraId="133D2185" w14:textId="1303285E" w:rsidR="00DA5715" w:rsidRPr="00745327" w:rsidRDefault="000D7964" w:rsidP="0018667C">
      <w:pPr>
        <w:pStyle w:val="aff8"/>
        <w:numPr>
          <w:ilvl w:val="0"/>
          <w:numId w:val="42"/>
        </w:numPr>
        <w:spacing w:before="80" w:beforeAutospacing="0" w:after="80" w:afterAutospacing="0"/>
        <w:contextualSpacing/>
        <w:mirrorIndents/>
        <w:rPr>
          <w:rFonts w:ascii="Calibri" w:hAnsi="Calibri" w:cs="Calibri"/>
          <w:sz w:val="22"/>
          <w:szCs w:val="22"/>
        </w:rPr>
      </w:pPr>
      <w:r w:rsidRPr="00745327">
        <w:rPr>
          <w:rFonts w:ascii="Calibri" w:hAnsi="Calibri" w:cs="Calibri"/>
          <w:sz w:val="22"/>
          <w:szCs w:val="22"/>
        </w:rPr>
        <w:t>Фильтр версии плана стоит на «Все»: последней утверждённой версии месяца в цифре нет. Минимальный квартальный запас 0,01 п.п. на дашборд не выводим: это подписи 15,19 и 15,20, не карточка.</w:t>
      </w:r>
    </w:p>
    <w:p w14:paraId="2B3BAC22" w14:textId="08EEAAD5" w:rsidR="00DA5715" w:rsidRPr="000D7964" w:rsidRDefault="000D7964" w:rsidP="0018667C">
      <w:pPr>
        <w:pStyle w:val="aff8"/>
        <w:numPr>
          <w:ilvl w:val="0"/>
          <w:numId w:val="42"/>
        </w:numPr>
        <w:spacing w:before="80" w:beforeAutospacing="0" w:after="80" w:afterAutospacing="0"/>
        <w:contextualSpacing/>
        <w:mirrorIndents/>
        <w:rPr>
          <w:rFonts w:ascii="Calibri" w:hAnsi="Calibri" w:cs="Calibri"/>
          <w:sz w:val="22"/>
          <w:szCs w:val="22"/>
        </w:rPr>
      </w:pPr>
      <w:r w:rsidRPr="00745327">
        <w:rPr>
          <w:rFonts w:ascii="Calibri" w:hAnsi="Calibri" w:cs="Calibri"/>
          <w:sz w:val="22"/>
          <w:szCs w:val="22"/>
        </w:rPr>
        <w:t>Ставку по сегментам с этого листа не назначаем. Елена Морозова ставку не ставит. Чувствительности CoF при сдвиге 91→181 здесь нет.</w:t>
      </w:r>
    </w:p>
    <w:p w14:paraId="2B474C66" w14:textId="77777777" w:rsidR="00DA5715" w:rsidRDefault="00DA5715" w:rsidP="0018667C">
      <w:pPr>
        <w:pStyle w:val="31"/>
        <w:spacing w:before="80" w:after="80"/>
        <w:contextualSpacing/>
        <w:mirrorIndents/>
      </w:pPr>
      <w:r>
        <w:t>Для Михаила Орлова (ликвидность)</w:t>
      </w:r>
    </w:p>
    <w:p w14:paraId="694AB9CC" w14:textId="28FB695E" w:rsidR="00DA5715" w:rsidRPr="000D7964" w:rsidRDefault="000D7964" w:rsidP="00745327">
      <w:pPr>
        <w:pStyle w:val="aff8"/>
        <w:numPr>
          <w:ilvl w:val="0"/>
          <w:numId w:val="42"/>
        </w:numPr>
        <w:spacing w:before="80" w:beforeAutospacing="0" w:after="80" w:afterAutospacing="0"/>
        <w:contextualSpacing/>
        <w:mirrorIndents/>
        <w:rPr>
          <w:rFonts w:ascii="Calibri" w:hAnsi="Calibri" w:cs="Calibri"/>
          <w:sz w:val="22"/>
          <w:szCs w:val="22"/>
        </w:rPr>
      </w:pPr>
      <w:r w:rsidRPr="00745327">
        <w:rPr>
          <w:rFonts w:ascii="Calibri" w:hAnsi="Calibri" w:cs="Calibri"/>
          <w:sz w:val="22"/>
          <w:szCs w:val="22"/>
        </w:rPr>
        <w:t>Короткий край листа — 4,17 млрд к погашению за 30 дней в 2026-2. Это нагрузка для буфера листа 6. Октябрь 2023, 5,3 млрд по сроку 91 день, с буфером 5,57 не сравниваем.</w:t>
      </w:r>
    </w:p>
    <w:p w14:paraId="72C6B1A8" w14:textId="1185E06F" w:rsidR="00DA5715" w:rsidRPr="000D7964" w:rsidRDefault="000D7964" w:rsidP="00745327">
      <w:pPr>
        <w:pStyle w:val="aff8"/>
        <w:numPr>
          <w:ilvl w:val="0"/>
          <w:numId w:val="42"/>
        </w:numPr>
        <w:spacing w:before="80" w:beforeAutospacing="0" w:after="80" w:afterAutospacing="0"/>
        <w:contextualSpacing/>
        <w:mirrorIndents/>
        <w:rPr>
          <w:rFonts w:ascii="Calibri" w:hAnsi="Calibri" w:cs="Calibri"/>
          <w:sz w:val="22"/>
          <w:szCs w:val="22"/>
        </w:rPr>
      </w:pPr>
      <w:r w:rsidRPr="00745327">
        <w:rPr>
          <w:rFonts w:ascii="Calibri" w:hAnsi="Calibri" w:cs="Calibri"/>
          <w:sz w:val="22"/>
          <w:szCs w:val="22"/>
        </w:rPr>
        <w:t>Переклад на свой накопительный внешний уход не замещает. Отдельной строки промо в плане ликвидности этот лист не задаёт.</w:t>
      </w:r>
    </w:p>
    <w:p w14:paraId="4B9A5F1C" w14:textId="5D852899" w:rsidR="00DA5715" w:rsidRPr="00745327" w:rsidRDefault="000D7964" w:rsidP="00745327">
      <w:pPr>
        <w:pStyle w:val="aff8"/>
        <w:numPr>
          <w:ilvl w:val="0"/>
          <w:numId w:val="42"/>
        </w:numPr>
        <w:spacing w:before="80" w:beforeAutospacing="0" w:after="80" w:afterAutospacing="0"/>
        <w:contextualSpacing/>
        <w:mirrorIndents/>
        <w:rPr>
          <w:rFonts w:ascii="Calibri" w:hAnsi="Calibri" w:cs="Calibri"/>
          <w:sz w:val="22"/>
          <w:szCs w:val="22"/>
        </w:rPr>
      </w:pPr>
      <w:r w:rsidRPr="00745327">
        <w:rPr>
          <w:rFonts w:ascii="Calibri" w:hAnsi="Calibri" w:cs="Calibri"/>
          <w:sz w:val="22"/>
          <w:szCs w:val="22"/>
        </w:rPr>
        <w:t>Private 9,1 млрд показывает, почему стресс — один клиент на 1 млрд. Его пересчёт и лимит МБК 2 млрд стоят на листе буфера. Триггер «доля Private выше 50%» не ставим.</w:t>
      </w:r>
    </w:p>
    <w:p w14:paraId="58734EAC" w14:textId="0B8306AF" w:rsidR="00910878" w:rsidRPr="00745327" w:rsidRDefault="00910878" w:rsidP="00745327">
      <w:pPr>
        <w:pStyle w:val="aff8"/>
        <w:spacing w:before="80" w:beforeAutospacing="0" w:after="80" w:afterAutospacing="0"/>
        <w:ind w:left="720"/>
        <w:contextualSpacing/>
        <w:mirrorIndents/>
        <w:rPr>
          <w:b/>
          <w:bCs/>
        </w:rPr>
      </w:pPr>
    </w:p>
    <w:p w14:paraId="7DF37298" w14:textId="0E05ADB8" w:rsidR="00470F11" w:rsidRPr="00956EAE" w:rsidRDefault="00DA5715" w:rsidP="00956EAE">
      <w:pPr>
        <w:pStyle w:val="21"/>
        <w:spacing w:before="80" w:after="80"/>
        <w:contextualSpacing/>
        <w:mirrorIndents/>
        <w:rPr>
          <w:color w:val="17365D" w:themeColor="text2" w:themeShade="BF"/>
          <w:sz w:val="28"/>
          <w:szCs w:val="28"/>
        </w:rPr>
      </w:pPr>
      <w:r w:rsidRPr="00956EAE">
        <w:rPr>
          <w:color w:val="17365D" w:themeColor="text2" w:themeShade="BF"/>
          <w:sz w:val="28"/>
          <w:szCs w:val="28"/>
        </w:rPr>
        <w:t>Риски</w:t>
      </w:r>
    </w:p>
    <w:tbl>
      <w:tblPr>
        <w:tblStyle w:val="Table"/>
        <w:tblW w:w="0" w:type="auto"/>
        <w:tblInd w:w="0" w:type="dxa"/>
        <w:tblLook w:val="0020" w:firstRow="1" w:lastRow="0" w:firstColumn="0" w:lastColumn="0" w:noHBand="0" w:noVBand="0"/>
      </w:tblPr>
      <w:tblGrid>
        <w:gridCol w:w="3767"/>
        <w:gridCol w:w="5870"/>
      </w:tblGrid>
      <w:tr w:rsidR="00470F11" w14:paraId="366584F8" w14:textId="77777777" w:rsidTr="000A61A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7A1F40A2" w14:textId="77777777" w:rsidR="00470F11" w:rsidRPr="00470F11" w:rsidRDefault="00470F11" w:rsidP="000A61AB">
            <w:pPr>
              <w:pStyle w:val="Compact"/>
              <w:rPr>
                <w:rFonts w:asciiTheme="majorHAnsi" w:hAnsiTheme="majorHAnsi" w:cstheme="majorHAnsi"/>
                <w:sz w:val="22"/>
                <w:szCs w:val="22"/>
              </w:rPr>
            </w:pPr>
            <w:r w:rsidRPr="00470F11">
              <w:rPr>
                <w:rFonts w:asciiTheme="majorHAnsi" w:hAnsiTheme="majorHAnsi" w:cstheme="majorHAnsi"/>
                <w:sz w:val="22"/>
                <w:szCs w:val="22"/>
              </w:rPr>
              <w:t>Риск</w:t>
            </w:r>
          </w:p>
        </w:tc>
        <w:tc>
          <w:tcPr>
            <w:tcW w:w="0" w:type="auto"/>
          </w:tcPr>
          <w:p w14:paraId="1BFF90DF" w14:textId="77777777" w:rsidR="00470F11" w:rsidRPr="00470F11" w:rsidRDefault="00470F11" w:rsidP="000A61AB">
            <w:pPr>
              <w:pStyle w:val="Compact"/>
              <w:rPr>
                <w:rFonts w:asciiTheme="majorHAnsi" w:hAnsiTheme="majorHAnsi" w:cstheme="majorHAnsi"/>
                <w:sz w:val="22"/>
                <w:szCs w:val="22"/>
              </w:rPr>
            </w:pPr>
            <w:r w:rsidRPr="00470F11">
              <w:rPr>
                <w:rFonts w:asciiTheme="majorHAnsi" w:hAnsiTheme="majorHAnsi" w:cstheme="majorHAnsi"/>
                <w:sz w:val="22"/>
                <w:szCs w:val="22"/>
              </w:rPr>
              <w:t>Обоснование</w:t>
            </w:r>
          </w:p>
        </w:tc>
      </w:tr>
      <w:tr w:rsidR="00470F11" w:rsidRPr="00125871" w14:paraId="6EEF08F2" w14:textId="77777777" w:rsidTr="000A61AB">
        <w:tc>
          <w:tcPr>
            <w:tcW w:w="0" w:type="auto"/>
          </w:tcPr>
          <w:p w14:paraId="6FAADC48" w14:textId="77777777" w:rsidR="00470F11" w:rsidRPr="00470F11" w:rsidRDefault="00470F11" w:rsidP="000A61AB">
            <w:pPr>
              <w:pStyle w:val="Compact"/>
              <w:rPr>
                <w:rFonts w:asciiTheme="majorHAnsi" w:hAnsiTheme="majorHAnsi" w:cstheme="majorHAnsi"/>
                <w:sz w:val="22"/>
                <w:szCs w:val="22"/>
              </w:rPr>
            </w:pPr>
            <w:r w:rsidRPr="00470F11">
              <w:rPr>
                <w:rFonts w:asciiTheme="majorHAnsi" w:hAnsiTheme="majorHAnsi" w:cstheme="majorHAnsi"/>
                <w:b/>
                <w:bCs/>
                <w:sz w:val="22"/>
                <w:szCs w:val="22"/>
              </w:rPr>
              <w:t>Потолок CoF продолжит снижаться быстрее факта</w:t>
            </w:r>
          </w:p>
        </w:tc>
        <w:tc>
          <w:tcPr>
            <w:tcW w:w="0" w:type="auto"/>
          </w:tcPr>
          <w:p w14:paraId="08D1AD39" w14:textId="77777777" w:rsidR="00470F11" w:rsidRPr="00470F11" w:rsidRDefault="00470F11" w:rsidP="000A61AB">
            <w:pPr>
              <w:pStyle w:val="Compact"/>
              <w:rPr>
                <w:rFonts w:asciiTheme="majorHAnsi" w:hAnsiTheme="majorHAnsi" w:cstheme="majorHAnsi"/>
                <w:sz w:val="22"/>
                <w:szCs w:val="22"/>
              </w:rPr>
            </w:pPr>
            <w:r w:rsidRPr="00470F11">
              <w:rPr>
                <w:rFonts w:asciiTheme="majorHAnsi" w:hAnsiTheme="majorHAnsi" w:cstheme="majorHAnsi"/>
                <w:sz w:val="22"/>
                <w:szCs w:val="22"/>
              </w:rPr>
              <w:t>В 2026-1 кв. запас был 0,01 п.п. При снижении потолка ещё на один шаг без сопоставимого снижения факта — пробитие</w:t>
            </w:r>
          </w:p>
        </w:tc>
      </w:tr>
      <w:tr w:rsidR="00470F11" w:rsidRPr="00125871" w14:paraId="280EE0FF" w14:textId="77777777" w:rsidTr="000A61AB">
        <w:tc>
          <w:tcPr>
            <w:tcW w:w="0" w:type="auto"/>
          </w:tcPr>
          <w:p w14:paraId="63371051" w14:textId="77777777" w:rsidR="00470F11" w:rsidRPr="00470F11" w:rsidRDefault="00470F11" w:rsidP="000A61AB">
            <w:pPr>
              <w:pStyle w:val="Compact"/>
              <w:rPr>
                <w:rFonts w:asciiTheme="majorHAnsi" w:hAnsiTheme="majorHAnsi" w:cstheme="majorHAnsi"/>
                <w:sz w:val="22"/>
                <w:szCs w:val="22"/>
              </w:rPr>
            </w:pPr>
            <w:r w:rsidRPr="00470F11">
              <w:rPr>
                <w:rFonts w:asciiTheme="majorHAnsi" w:hAnsiTheme="majorHAnsi" w:cstheme="majorHAnsi"/>
                <w:b/>
                <w:bCs/>
                <w:sz w:val="22"/>
                <w:szCs w:val="22"/>
              </w:rPr>
              <w:t>Промо-выбросы искажают управленческую картину</w:t>
            </w:r>
          </w:p>
        </w:tc>
        <w:tc>
          <w:tcPr>
            <w:tcW w:w="0" w:type="auto"/>
          </w:tcPr>
          <w:p w14:paraId="5279DC8D" w14:textId="77777777" w:rsidR="00470F11" w:rsidRPr="00470F11" w:rsidRDefault="00470F11" w:rsidP="000A61AB">
            <w:pPr>
              <w:pStyle w:val="Compact"/>
              <w:rPr>
                <w:rFonts w:asciiTheme="majorHAnsi" w:hAnsiTheme="majorHAnsi" w:cstheme="majorHAnsi"/>
                <w:sz w:val="22"/>
                <w:szCs w:val="22"/>
              </w:rPr>
            </w:pPr>
            <w:r w:rsidRPr="00470F11">
              <w:rPr>
                <w:rFonts w:asciiTheme="majorHAnsi" w:hAnsiTheme="majorHAnsi" w:cstheme="majorHAnsi"/>
                <w:sz w:val="22"/>
                <w:szCs w:val="22"/>
              </w:rPr>
              <w:t>2026-2 кв.: 4,17 млрд в 0–30 дней. Средние показатели (WAL, CoF, срок жизни) на таком листе теряют смысл без нормирования базы</w:t>
            </w:r>
          </w:p>
        </w:tc>
      </w:tr>
      <w:tr w:rsidR="00470F11" w:rsidRPr="00125871" w14:paraId="6A06DE7C" w14:textId="77777777" w:rsidTr="000A61AB">
        <w:tc>
          <w:tcPr>
            <w:tcW w:w="0" w:type="auto"/>
          </w:tcPr>
          <w:p w14:paraId="5DDA4CF5" w14:textId="77777777" w:rsidR="00470F11" w:rsidRPr="00470F11" w:rsidRDefault="00470F11" w:rsidP="000A61AB">
            <w:pPr>
              <w:pStyle w:val="Compact"/>
              <w:rPr>
                <w:rFonts w:asciiTheme="majorHAnsi" w:hAnsiTheme="majorHAnsi" w:cstheme="majorHAnsi"/>
                <w:sz w:val="22"/>
                <w:szCs w:val="22"/>
              </w:rPr>
            </w:pPr>
            <w:r w:rsidRPr="00470F11">
              <w:rPr>
                <w:rFonts w:asciiTheme="majorHAnsi" w:hAnsiTheme="majorHAnsi" w:cstheme="majorHAnsi"/>
                <w:b/>
                <w:bCs/>
                <w:sz w:val="22"/>
                <w:szCs w:val="22"/>
              </w:rPr>
              <w:t>Концентрация Private создаёт зависимость от узкой группы клиентов</w:t>
            </w:r>
          </w:p>
        </w:tc>
        <w:tc>
          <w:tcPr>
            <w:tcW w:w="0" w:type="auto"/>
          </w:tcPr>
          <w:p w14:paraId="1AC7474C" w14:textId="77777777" w:rsidR="00470F11" w:rsidRPr="00470F11" w:rsidRDefault="00470F11" w:rsidP="000A61AB">
            <w:pPr>
              <w:pStyle w:val="Compact"/>
              <w:rPr>
                <w:rFonts w:asciiTheme="majorHAnsi" w:hAnsiTheme="majorHAnsi" w:cstheme="majorHAnsi"/>
                <w:sz w:val="22"/>
                <w:szCs w:val="22"/>
              </w:rPr>
            </w:pPr>
            <w:r w:rsidRPr="00470F11">
              <w:rPr>
                <w:rFonts w:asciiTheme="majorHAnsi" w:hAnsiTheme="majorHAnsi" w:cstheme="majorHAnsi"/>
                <w:sz w:val="22"/>
                <w:szCs w:val="22"/>
              </w:rPr>
              <w:t>54,5% портфеля — решение нескольких человек может изменить и ликвидность, и стоимость</w:t>
            </w:r>
          </w:p>
        </w:tc>
      </w:tr>
      <w:tr w:rsidR="00470F11" w:rsidRPr="00125871" w14:paraId="0AC3CC4D" w14:textId="77777777" w:rsidTr="000A61AB">
        <w:tc>
          <w:tcPr>
            <w:tcW w:w="0" w:type="auto"/>
          </w:tcPr>
          <w:p w14:paraId="24923DE0" w14:textId="77777777" w:rsidR="00470F11" w:rsidRPr="00470F11" w:rsidRDefault="00470F11" w:rsidP="000A61AB">
            <w:pPr>
              <w:pStyle w:val="Compact"/>
              <w:rPr>
                <w:rFonts w:asciiTheme="majorHAnsi" w:hAnsiTheme="majorHAnsi" w:cstheme="majorHAnsi"/>
                <w:sz w:val="22"/>
                <w:szCs w:val="22"/>
              </w:rPr>
            </w:pPr>
            <w:r w:rsidRPr="00470F11">
              <w:rPr>
                <w:rFonts w:asciiTheme="majorHAnsi" w:hAnsiTheme="majorHAnsi" w:cstheme="majorHAnsi"/>
                <w:b/>
                <w:bCs/>
                <w:sz w:val="22"/>
                <w:szCs w:val="22"/>
              </w:rPr>
              <w:t>Промо-погашения добавляют неопределённости в календарь</w:t>
            </w:r>
          </w:p>
        </w:tc>
        <w:tc>
          <w:tcPr>
            <w:tcW w:w="0" w:type="auto"/>
          </w:tcPr>
          <w:p w14:paraId="195C7366" w14:textId="77777777" w:rsidR="00470F11" w:rsidRPr="00470F11" w:rsidRDefault="00470F11" w:rsidP="000A61AB">
            <w:pPr>
              <w:pStyle w:val="Compact"/>
              <w:rPr>
                <w:rFonts w:asciiTheme="majorHAnsi" w:hAnsiTheme="majorHAnsi" w:cstheme="majorHAnsi"/>
                <w:sz w:val="22"/>
                <w:szCs w:val="22"/>
              </w:rPr>
            </w:pPr>
            <w:r w:rsidRPr="00470F11">
              <w:rPr>
                <w:rFonts w:asciiTheme="majorHAnsi" w:hAnsiTheme="majorHAnsi" w:cstheme="majorHAnsi"/>
                <w:sz w:val="22"/>
                <w:szCs w:val="22"/>
              </w:rPr>
              <w:t>Промо 3 и 6 мес. появились в погашениях с 2025-4 кв. — их поведение при пролонгации менее предсказуемо, чем у классических продуктов</w:t>
            </w:r>
          </w:p>
        </w:tc>
      </w:tr>
      <w:tr w:rsidR="00470F11" w:rsidRPr="00125871" w14:paraId="07BAF4FC" w14:textId="77777777" w:rsidTr="000A61AB">
        <w:tc>
          <w:tcPr>
            <w:tcW w:w="0" w:type="auto"/>
          </w:tcPr>
          <w:p w14:paraId="14815AF3" w14:textId="77777777" w:rsidR="00470F11" w:rsidRPr="00470F11" w:rsidRDefault="00470F11" w:rsidP="000A61AB">
            <w:pPr>
              <w:pStyle w:val="Compact"/>
              <w:rPr>
                <w:rFonts w:asciiTheme="majorHAnsi" w:hAnsiTheme="majorHAnsi" w:cstheme="majorHAnsi"/>
                <w:sz w:val="22"/>
                <w:szCs w:val="22"/>
              </w:rPr>
            </w:pPr>
            <w:r w:rsidRPr="00470F11">
              <w:rPr>
                <w:rFonts w:asciiTheme="majorHAnsi" w:hAnsiTheme="majorHAnsi" w:cstheme="majorHAnsi"/>
                <w:b/>
                <w:bCs/>
                <w:sz w:val="22"/>
                <w:szCs w:val="22"/>
              </w:rPr>
              <w:t>Данные по срокам погашения усечены</w:t>
            </w:r>
          </w:p>
        </w:tc>
        <w:tc>
          <w:tcPr>
            <w:tcW w:w="0" w:type="auto"/>
          </w:tcPr>
          <w:p w14:paraId="418ADFDD" w14:textId="77777777" w:rsidR="00470F11" w:rsidRPr="00470F11" w:rsidRDefault="00470F11" w:rsidP="000A61AB">
            <w:pPr>
              <w:pStyle w:val="Compact"/>
              <w:rPr>
                <w:rFonts w:asciiTheme="majorHAnsi" w:hAnsiTheme="majorHAnsi" w:cstheme="majorHAnsi"/>
                <w:sz w:val="22"/>
                <w:szCs w:val="22"/>
              </w:rPr>
            </w:pPr>
            <w:r w:rsidRPr="00470F11">
              <w:rPr>
                <w:rFonts w:asciiTheme="majorHAnsi" w:hAnsiTheme="majorHAnsi" w:cstheme="majorHAnsi"/>
                <w:sz w:val="22"/>
                <w:szCs w:val="22"/>
              </w:rPr>
              <w:t>Показано 24 из 45 точек — тренд за 2025–2026 годы виден не полностью, что ограничивает точность выводов</w:t>
            </w:r>
          </w:p>
        </w:tc>
      </w:tr>
    </w:tbl>
    <w:p w14:paraId="0A07CF16" w14:textId="77777777" w:rsidR="002145BA" w:rsidRDefault="002145BA" w:rsidP="0018667C">
      <w:pPr>
        <w:pStyle w:val="aff8"/>
        <w:spacing w:before="80" w:beforeAutospacing="0" w:after="80" w:afterAutospacing="0"/>
        <w:contextualSpacing/>
        <w:mirrorIndents/>
        <w:rPr>
          <w:rStyle w:val="af6"/>
          <w:rFonts w:ascii="Calibri" w:hAnsi="Calibri" w:cs="Calibri"/>
          <w:sz w:val="22"/>
          <w:szCs w:val="22"/>
        </w:rPr>
      </w:pPr>
    </w:p>
    <w:p w14:paraId="35D5CD64" w14:textId="6DAC6767" w:rsidR="00470F11" w:rsidRPr="002145BA" w:rsidRDefault="000D7964" w:rsidP="0018667C">
      <w:pPr>
        <w:pStyle w:val="aff8"/>
        <w:spacing w:before="80" w:beforeAutospacing="0" w:after="80" w:afterAutospacing="0"/>
        <w:contextualSpacing/>
        <w:mirrorIndents/>
        <w:rPr>
          <w:rStyle w:val="af6"/>
          <w:rFonts w:ascii="Calibri" w:hAnsi="Calibri" w:cs="Calibri"/>
          <w:b w:val="0"/>
          <w:bCs w:val="0"/>
          <w:sz w:val="22"/>
          <w:szCs w:val="22"/>
        </w:rPr>
      </w:pPr>
      <w:r w:rsidRPr="002145BA">
        <w:rPr>
          <w:rStyle w:val="af6"/>
          <w:rFonts w:ascii="Calibri" w:hAnsi="Calibri" w:cs="Calibri"/>
          <w:color w:val="17365D" w:themeColor="text2" w:themeShade="BF"/>
        </w:rPr>
        <w:t>Главный вывод:</w:t>
      </w:r>
      <w:r w:rsidRPr="002145BA">
        <w:rPr>
          <w:rStyle w:val="af6"/>
          <w:rFonts w:ascii="Calibri" w:hAnsi="Calibri" w:cs="Calibri"/>
          <w:color w:val="17365D" w:themeColor="text2" w:themeShade="BF"/>
          <w:sz w:val="22"/>
          <w:szCs w:val="22"/>
        </w:rPr>
        <w:t xml:space="preserve"> </w:t>
      </w:r>
      <w:r w:rsidRPr="002145BA">
        <w:rPr>
          <w:rStyle w:val="af6"/>
          <w:rFonts w:ascii="Calibri" w:hAnsi="Calibri" w:cs="Calibri"/>
          <w:b w:val="0"/>
          <w:bCs w:val="0"/>
          <w:sz w:val="22"/>
          <w:szCs w:val="22"/>
        </w:rPr>
        <w:t xml:space="preserve">потолок карточки портфель держит, спред −3,44 п.п., подушкой его не считаем. Короткий край в 2026-2 — 4,17 млрд за 30 дней. Private 9,1 млрд показывает, почему стресс одного клиента относится к листу буфера. </w:t>
      </w:r>
    </w:p>
    <w:p w14:paraId="336E073B" w14:textId="439492F0" w:rsidR="00DA5715" w:rsidRPr="002145BA" w:rsidRDefault="000D7964" w:rsidP="0018667C">
      <w:pPr>
        <w:pStyle w:val="aff8"/>
        <w:spacing w:before="80" w:beforeAutospacing="0" w:after="80" w:afterAutospacing="0"/>
        <w:contextualSpacing/>
        <w:mirrorIndents/>
        <w:rPr>
          <w:rFonts w:ascii="Calibri" w:hAnsi="Calibri" w:cs="Calibri"/>
          <w:b/>
          <w:bCs/>
          <w:sz w:val="22"/>
          <w:szCs w:val="22"/>
        </w:rPr>
      </w:pPr>
      <w:r w:rsidRPr="002145BA">
        <w:rPr>
          <w:rStyle w:val="af6"/>
          <w:rFonts w:ascii="Calibri" w:hAnsi="Calibri" w:cs="Calibri"/>
          <w:b w:val="0"/>
          <w:bCs w:val="0"/>
          <w:sz w:val="22"/>
          <w:szCs w:val="22"/>
        </w:rPr>
        <w:t>Решение о сдвиге в 181 с этого листа не выносится.</w:t>
      </w:r>
    </w:p>
    <w:p w14:paraId="60CB444B" w14:textId="1F182054" w:rsidR="009E5E15" w:rsidRPr="00B464EC" w:rsidRDefault="009E5E15" w:rsidP="0018667C">
      <w:pPr>
        <w:pStyle w:val="1"/>
        <w:spacing w:before="80" w:after="80"/>
        <w:contextualSpacing/>
        <w:mirrorIndents/>
        <w:rPr>
          <w:rFonts w:eastAsia="Times New Roman" w:cstheme="majorHAnsi"/>
          <w:color w:val="auto"/>
          <w:sz w:val="22"/>
          <w:szCs w:val="22"/>
          <w:lang w:val="ru-RU"/>
        </w:rPr>
      </w:pPr>
    </w:p>
    <w:p w14:paraId="1E775B1B" w14:textId="054F2DB5" w:rsidR="008404A4" w:rsidRDefault="008404A4" w:rsidP="0018667C">
      <w:pPr>
        <w:spacing w:before="80" w:after="80"/>
        <w:contextualSpacing/>
        <w:mirrorIndents/>
        <w:rPr>
          <w:rFonts w:asciiTheme="majorHAnsi" w:hAnsiTheme="majorHAnsi" w:cstheme="majorHAnsi"/>
          <w:b/>
          <w:bCs/>
          <w:sz w:val="28"/>
          <w:szCs w:val="28"/>
          <w:lang w:val="ru-RU"/>
        </w:rPr>
      </w:pPr>
      <w:r w:rsidRPr="001A7BDE">
        <w:rPr>
          <w:rFonts w:asciiTheme="majorHAnsi" w:hAnsiTheme="majorHAnsi" w:cstheme="majorHAnsi"/>
          <w:b/>
          <w:bCs/>
          <w:sz w:val="28"/>
          <w:szCs w:val="28"/>
          <w:lang w:val="ru-RU"/>
        </w:rPr>
        <w:t>Лист 6</w:t>
      </w:r>
      <w:r w:rsidR="00745327" w:rsidRPr="00CF58CE">
        <w:rPr>
          <w:rFonts w:asciiTheme="majorHAnsi" w:hAnsiTheme="majorHAnsi" w:cstheme="majorHAnsi"/>
          <w:b/>
          <w:bCs/>
          <w:sz w:val="28"/>
          <w:szCs w:val="28"/>
          <w:lang w:val="ru-RU"/>
        </w:rPr>
        <w:t>.</w:t>
      </w:r>
      <w:r w:rsidRPr="001A7BDE">
        <w:rPr>
          <w:rFonts w:asciiTheme="majorHAnsi" w:hAnsiTheme="majorHAnsi" w:cstheme="majorHAnsi"/>
          <w:b/>
          <w:bCs/>
          <w:sz w:val="28"/>
          <w:szCs w:val="28"/>
          <w:lang w:val="ru-RU"/>
        </w:rPr>
        <w:t xml:space="preserve"> «Буфер ликвидности»</w:t>
      </w:r>
    </w:p>
    <w:p w14:paraId="40503551" w14:textId="77777777" w:rsidR="00804E0D" w:rsidRDefault="00804E0D" w:rsidP="0018667C">
      <w:pPr>
        <w:spacing w:before="80" w:after="80"/>
        <w:contextualSpacing/>
        <w:mirrorIndents/>
        <w:rPr>
          <w:rFonts w:asciiTheme="majorHAnsi" w:hAnsiTheme="majorHAnsi" w:cstheme="majorHAnsi"/>
          <w:b/>
          <w:bCs/>
          <w:sz w:val="28"/>
          <w:szCs w:val="28"/>
          <w:lang w:val="ru-RU"/>
        </w:rPr>
      </w:pPr>
    </w:p>
    <w:p w14:paraId="5B5BF66B" w14:textId="05179E1B" w:rsidR="008675F0" w:rsidRPr="00804E0D" w:rsidRDefault="00804E0D" w:rsidP="00804E0D">
      <w:pPr>
        <w:pStyle w:val="aff8"/>
        <w:spacing w:before="80" w:beforeAutospacing="0" w:after="80" w:afterAutospacing="0"/>
        <w:contextualSpacing/>
        <w:mirrorIndents/>
        <w:rPr>
          <w:rStyle w:val="af6"/>
          <w:rFonts w:ascii="Calibri" w:hAnsi="Calibri" w:cs="Calibri"/>
          <w:b w:val="0"/>
          <w:bCs w:val="0"/>
          <w:sz w:val="22"/>
          <w:szCs w:val="22"/>
        </w:rPr>
      </w:pPr>
      <w:r w:rsidRPr="00804E0D">
        <w:rPr>
          <w:rStyle w:val="af6"/>
          <w:rFonts w:ascii="Calibri" w:hAnsi="Calibri" w:cs="Calibri"/>
          <w:b w:val="0"/>
          <w:bCs w:val="0"/>
          <w:sz w:val="22"/>
          <w:szCs w:val="22"/>
        </w:rPr>
        <w:t>Дашборд «Буфер ликвидности» создан по запросу Михаила Орлова как What-If симулятор для казначейства. Ранее Михаил не мог быстро оценить, хватит ли денег при внезапном уходе крупного клиента. Новый инструмент позволяет ему в интерактивном режиме вычитать 1 млрд из буфера (стресс-фактор) и видеть, как покрытие 30-дневного оттока падает ниже 100%, а разрыв уходит в минус. Также он может моделировать отказ от привлечения МБК. Это дает казначейству возможность заранее готовиться к шокам и принимать решения по ликвидности.</w:t>
      </w:r>
    </w:p>
    <w:p w14:paraId="00302F51" w14:textId="77777777" w:rsidR="001A7BDE" w:rsidRPr="001A7BDE" w:rsidRDefault="001A7BDE" w:rsidP="0018667C">
      <w:pPr>
        <w:spacing w:before="80" w:after="80"/>
        <w:contextualSpacing/>
        <w:mirrorIndents/>
        <w:rPr>
          <w:rFonts w:asciiTheme="majorHAnsi" w:hAnsiTheme="majorHAnsi" w:cstheme="majorHAnsi"/>
          <w:b/>
          <w:bCs/>
          <w:sz w:val="28"/>
          <w:szCs w:val="28"/>
          <w:lang w:val="ru-RU"/>
        </w:rPr>
      </w:pPr>
    </w:p>
    <w:p w14:paraId="59BF072E" w14:textId="4A2DBED2" w:rsidR="008404A4" w:rsidRPr="00B464EC" w:rsidRDefault="00804E0D" w:rsidP="0018667C">
      <w:pPr>
        <w:spacing w:before="80" w:after="80"/>
        <w:contextualSpacing/>
        <w:mirrorIndents/>
        <w:rPr>
          <w:rFonts w:asciiTheme="majorHAnsi" w:hAnsiTheme="majorHAnsi" w:cstheme="majorHAnsi"/>
          <w:b/>
          <w:bCs/>
          <w:sz w:val="22"/>
          <w:lang w:val="ru-RU"/>
        </w:rPr>
      </w:pPr>
      <w:r w:rsidRPr="00804E0D">
        <w:rPr>
          <w:rFonts w:asciiTheme="majorHAnsi" w:hAnsiTheme="majorHAnsi" w:cstheme="majorHAnsi"/>
          <w:b/>
          <w:bCs/>
          <w:noProof/>
          <w:sz w:val="22"/>
          <w:lang w:val="ru-RU"/>
        </w:rPr>
        <w:drawing>
          <wp:inline distT="0" distB="0" distL="0" distR="0" wp14:anchorId="57FE5834" wp14:editId="7FB06001">
            <wp:extent cx="6119495" cy="3441700"/>
            <wp:effectExtent l="0" t="0" r="0" b="635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19495" cy="3441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721026" w14:textId="77777777" w:rsidR="00A31E66" w:rsidRDefault="00A31E66" w:rsidP="0018667C">
      <w:pPr>
        <w:spacing w:before="80" w:after="80"/>
        <w:contextualSpacing/>
        <w:mirrorIndents/>
        <w:rPr>
          <w:rFonts w:asciiTheme="majorHAnsi" w:hAnsiTheme="majorHAnsi" w:cstheme="majorHAnsi"/>
          <w:b/>
          <w:bCs/>
          <w:sz w:val="28"/>
          <w:szCs w:val="28"/>
          <w:highlight w:val="yellow"/>
        </w:rPr>
      </w:pPr>
    </w:p>
    <w:p w14:paraId="68E15705" w14:textId="77777777" w:rsidR="00D807E6" w:rsidRPr="00B464EC" w:rsidRDefault="00D807E6" w:rsidP="0018667C">
      <w:pPr>
        <w:pStyle w:val="21"/>
        <w:spacing w:before="80" w:after="80"/>
        <w:contextualSpacing/>
        <w:mirrorIndents/>
        <w:rPr>
          <w:rFonts w:cstheme="majorHAnsi"/>
          <w:sz w:val="22"/>
          <w:szCs w:val="22"/>
          <w:lang w:val="ru-RU"/>
        </w:rPr>
      </w:pPr>
      <w:r w:rsidRPr="00B464EC">
        <w:rPr>
          <w:rFonts w:cstheme="majorHAnsi"/>
          <w:sz w:val="22"/>
          <w:szCs w:val="22"/>
          <w:lang w:val="ru-RU"/>
        </w:rPr>
        <w:t>Исходные данные (из снапшота дашборда)</w:t>
      </w:r>
    </w:p>
    <w:p w14:paraId="27D43A47" w14:textId="77777777" w:rsidR="00D807E6" w:rsidRPr="00B464EC" w:rsidRDefault="00D807E6" w:rsidP="0018667C">
      <w:pPr>
        <w:pStyle w:val="aff8"/>
        <w:spacing w:before="80" w:beforeAutospacing="0" w:after="80" w:afterAutospacing="0"/>
        <w:contextualSpacing/>
        <w:mirrorIndents/>
        <w:rPr>
          <w:rFonts w:asciiTheme="majorHAnsi" w:hAnsiTheme="majorHAnsi" w:cstheme="majorHAnsi"/>
          <w:sz w:val="22"/>
          <w:szCs w:val="22"/>
        </w:rPr>
      </w:pPr>
      <w:r w:rsidRPr="00B464EC">
        <w:rPr>
          <w:rStyle w:val="af6"/>
          <w:rFonts w:asciiTheme="majorHAnsi" w:hAnsiTheme="majorHAnsi" w:cstheme="majorHAnsi"/>
          <w:sz w:val="22"/>
          <w:szCs w:val="22"/>
        </w:rPr>
        <w:t>Буфер ликвидности:</w:t>
      </w:r>
    </w:p>
    <w:p w14:paraId="13CC7902" w14:textId="77777777" w:rsidR="00D807E6" w:rsidRPr="00B464EC" w:rsidRDefault="00D807E6" w:rsidP="0018667C">
      <w:pPr>
        <w:numPr>
          <w:ilvl w:val="0"/>
          <w:numId w:val="26"/>
        </w:numPr>
        <w:spacing w:before="80" w:after="80" w:line="240" w:lineRule="auto"/>
        <w:ind w:left="0"/>
        <w:contextualSpacing/>
        <w:mirrorIndents/>
        <w:rPr>
          <w:rFonts w:asciiTheme="majorHAnsi" w:hAnsiTheme="majorHAnsi" w:cstheme="majorHAnsi"/>
          <w:sz w:val="22"/>
          <w:lang w:val="ru-RU"/>
        </w:rPr>
      </w:pPr>
      <w:r w:rsidRPr="00B464EC">
        <w:rPr>
          <w:rFonts w:asciiTheme="majorHAnsi" w:hAnsiTheme="majorHAnsi" w:cstheme="majorHAnsi"/>
          <w:sz w:val="22"/>
          <w:lang w:val="ru-RU"/>
        </w:rPr>
        <w:t xml:space="preserve">Размер буфера: </w:t>
      </w:r>
      <w:r w:rsidRPr="00B464EC">
        <w:rPr>
          <w:rStyle w:val="af6"/>
          <w:rFonts w:asciiTheme="majorHAnsi" w:hAnsiTheme="majorHAnsi" w:cstheme="majorHAnsi"/>
          <w:sz w:val="22"/>
          <w:lang w:val="ru-RU"/>
        </w:rPr>
        <w:t>5,57 млрд ₽</w:t>
      </w:r>
      <w:r w:rsidRPr="00B464EC">
        <w:rPr>
          <w:rFonts w:asciiTheme="majorHAnsi" w:hAnsiTheme="majorHAnsi" w:cstheme="majorHAnsi"/>
          <w:sz w:val="22"/>
          <w:lang w:val="ru-RU"/>
        </w:rPr>
        <w:t xml:space="preserve"> («Буфер ликвидности, млрд ₽», ``)</w:t>
      </w:r>
    </w:p>
    <w:p w14:paraId="264AF295" w14:textId="77777777" w:rsidR="00D807E6" w:rsidRPr="00B464EC" w:rsidRDefault="00D807E6" w:rsidP="0018667C">
      <w:pPr>
        <w:numPr>
          <w:ilvl w:val="0"/>
          <w:numId w:val="26"/>
        </w:numPr>
        <w:spacing w:before="80" w:after="80" w:line="240" w:lineRule="auto"/>
        <w:ind w:left="0"/>
        <w:contextualSpacing/>
        <w:mirrorIndents/>
        <w:rPr>
          <w:rFonts w:asciiTheme="majorHAnsi" w:hAnsiTheme="majorHAnsi" w:cstheme="majorHAnsi"/>
          <w:sz w:val="22"/>
          <w:lang w:val="ru-RU"/>
        </w:rPr>
      </w:pPr>
      <w:r w:rsidRPr="00B464EC">
        <w:rPr>
          <w:rFonts w:asciiTheme="majorHAnsi" w:hAnsiTheme="majorHAnsi" w:cstheme="majorHAnsi"/>
          <w:sz w:val="22"/>
          <w:lang w:val="ru-RU"/>
        </w:rPr>
        <w:t xml:space="preserve">Доля буфера в общем портфеле: </w:t>
      </w:r>
      <w:r w:rsidRPr="00B464EC">
        <w:rPr>
          <w:rStyle w:val="af6"/>
          <w:rFonts w:asciiTheme="majorHAnsi" w:hAnsiTheme="majorHAnsi" w:cstheme="majorHAnsi"/>
          <w:sz w:val="22"/>
          <w:lang w:val="ru-RU"/>
        </w:rPr>
        <w:t>4,83%</w:t>
      </w:r>
      <w:r w:rsidRPr="00B464EC">
        <w:rPr>
          <w:rFonts w:asciiTheme="majorHAnsi" w:hAnsiTheme="majorHAnsi" w:cstheme="majorHAnsi"/>
          <w:sz w:val="22"/>
          <w:lang w:val="ru-RU"/>
        </w:rPr>
        <w:t xml:space="preserve"> («Доля буфера в общем портфеле», ``)</w:t>
      </w:r>
    </w:p>
    <w:p w14:paraId="24490217" w14:textId="77777777" w:rsidR="00D807E6" w:rsidRPr="00B464EC" w:rsidRDefault="00D807E6" w:rsidP="0018667C">
      <w:pPr>
        <w:numPr>
          <w:ilvl w:val="0"/>
          <w:numId w:val="26"/>
        </w:numPr>
        <w:spacing w:before="80" w:after="80" w:line="240" w:lineRule="auto"/>
        <w:ind w:left="0"/>
        <w:contextualSpacing/>
        <w:mirrorIndents/>
        <w:rPr>
          <w:rFonts w:asciiTheme="majorHAnsi" w:hAnsiTheme="majorHAnsi" w:cstheme="majorHAnsi"/>
          <w:sz w:val="22"/>
          <w:lang w:val="ru-RU"/>
        </w:rPr>
      </w:pPr>
      <w:r w:rsidRPr="00B464EC">
        <w:rPr>
          <w:rFonts w:asciiTheme="majorHAnsi" w:hAnsiTheme="majorHAnsi" w:cstheme="majorHAnsi"/>
          <w:sz w:val="22"/>
          <w:lang w:val="ru-RU"/>
        </w:rPr>
        <w:t xml:space="preserve">Общий объём погашений: </w:t>
      </w:r>
      <w:r w:rsidRPr="00B464EC">
        <w:rPr>
          <w:rStyle w:val="af6"/>
          <w:rFonts w:asciiTheme="majorHAnsi" w:hAnsiTheme="majorHAnsi" w:cstheme="majorHAnsi"/>
          <w:sz w:val="22"/>
          <w:lang w:val="ru-RU"/>
        </w:rPr>
        <w:t>115,4 млрд ₽</w:t>
      </w:r>
      <w:r w:rsidRPr="00B464EC">
        <w:rPr>
          <w:rFonts w:asciiTheme="majorHAnsi" w:hAnsiTheme="majorHAnsi" w:cstheme="majorHAnsi"/>
          <w:sz w:val="22"/>
          <w:lang w:val="ru-RU"/>
        </w:rPr>
        <w:t xml:space="preserve"> (</w:t>
      </w:r>
      <w:r w:rsidRPr="00B464EC">
        <w:rPr>
          <w:rFonts w:asciiTheme="majorHAnsi" w:hAnsiTheme="majorHAnsi" w:cstheme="majorHAnsi"/>
          <w:sz w:val="22"/>
        </w:rPr>
        <w:t>target</w:t>
      </w:r>
      <w:r w:rsidRPr="00B464EC">
        <w:rPr>
          <w:rFonts w:asciiTheme="majorHAnsi" w:hAnsiTheme="majorHAnsi" w:cstheme="majorHAnsi"/>
          <w:sz w:val="22"/>
          <w:lang w:val="ru-RU"/>
        </w:rPr>
        <w:t xml:space="preserve"> виджета ``)</w:t>
      </w:r>
    </w:p>
    <w:p w14:paraId="1FE1FC88" w14:textId="77777777" w:rsidR="00D807E6" w:rsidRPr="00B464EC" w:rsidRDefault="00D807E6" w:rsidP="0018667C">
      <w:pPr>
        <w:pStyle w:val="aff8"/>
        <w:spacing w:before="80" w:beforeAutospacing="0" w:after="80" w:afterAutospacing="0"/>
        <w:contextualSpacing/>
        <w:mirrorIndents/>
        <w:rPr>
          <w:rFonts w:asciiTheme="majorHAnsi" w:hAnsiTheme="majorHAnsi" w:cstheme="majorHAnsi"/>
          <w:sz w:val="22"/>
          <w:szCs w:val="22"/>
        </w:rPr>
      </w:pPr>
      <w:r w:rsidRPr="00B464EC">
        <w:rPr>
          <w:rStyle w:val="af6"/>
          <w:rFonts w:asciiTheme="majorHAnsi" w:hAnsiTheme="majorHAnsi" w:cstheme="majorHAnsi"/>
          <w:sz w:val="22"/>
          <w:szCs w:val="22"/>
        </w:rPr>
        <w:t>Покрытие ликвидностью по горизонтам:</w:t>
      </w:r>
    </w:p>
    <w:p w14:paraId="3BA1AE85" w14:textId="77777777" w:rsidR="00D807E6" w:rsidRPr="00B464EC" w:rsidRDefault="00D807E6" w:rsidP="0018667C">
      <w:pPr>
        <w:numPr>
          <w:ilvl w:val="0"/>
          <w:numId w:val="27"/>
        </w:numPr>
        <w:spacing w:before="80" w:after="80" w:line="240" w:lineRule="auto"/>
        <w:ind w:left="0"/>
        <w:contextualSpacing/>
        <w:mirrorIndents/>
        <w:rPr>
          <w:rFonts w:asciiTheme="majorHAnsi" w:hAnsiTheme="majorHAnsi" w:cstheme="majorHAnsi"/>
          <w:sz w:val="22"/>
        </w:rPr>
      </w:pPr>
      <w:r w:rsidRPr="00B464EC">
        <w:rPr>
          <w:rFonts w:asciiTheme="majorHAnsi" w:hAnsiTheme="majorHAnsi" w:cstheme="majorHAnsi"/>
          <w:sz w:val="22"/>
        </w:rPr>
        <w:t xml:space="preserve">30 дней: </w:t>
      </w:r>
      <w:r w:rsidRPr="00B464EC">
        <w:rPr>
          <w:rStyle w:val="af6"/>
          <w:rFonts w:asciiTheme="majorHAnsi" w:hAnsiTheme="majorHAnsi" w:cstheme="majorHAnsi"/>
          <w:sz w:val="22"/>
        </w:rPr>
        <w:t>125,49%</w:t>
      </w:r>
      <w:r w:rsidRPr="00B464EC">
        <w:rPr>
          <w:rFonts w:asciiTheme="majorHAnsi" w:hAnsiTheme="majorHAnsi" w:cstheme="majorHAnsi"/>
          <w:sz w:val="22"/>
        </w:rPr>
        <w:t xml:space="preserve"> (секция «Покрытие ликвидностью»)</w:t>
      </w:r>
    </w:p>
    <w:p w14:paraId="44B0F83C" w14:textId="77777777" w:rsidR="00D807E6" w:rsidRPr="00B464EC" w:rsidRDefault="00D807E6" w:rsidP="0018667C">
      <w:pPr>
        <w:numPr>
          <w:ilvl w:val="0"/>
          <w:numId w:val="27"/>
        </w:numPr>
        <w:spacing w:before="80" w:after="80" w:line="240" w:lineRule="auto"/>
        <w:ind w:left="0"/>
        <w:contextualSpacing/>
        <w:mirrorIndents/>
        <w:rPr>
          <w:rFonts w:asciiTheme="majorHAnsi" w:hAnsiTheme="majorHAnsi" w:cstheme="majorHAnsi"/>
          <w:sz w:val="22"/>
        </w:rPr>
      </w:pPr>
      <w:r w:rsidRPr="00B464EC">
        <w:rPr>
          <w:rFonts w:asciiTheme="majorHAnsi" w:hAnsiTheme="majorHAnsi" w:cstheme="majorHAnsi"/>
          <w:sz w:val="22"/>
        </w:rPr>
        <w:t xml:space="preserve">90 дней: </w:t>
      </w:r>
      <w:r w:rsidRPr="00B464EC">
        <w:rPr>
          <w:rStyle w:val="af6"/>
          <w:rFonts w:asciiTheme="majorHAnsi" w:hAnsiTheme="majorHAnsi" w:cstheme="majorHAnsi"/>
          <w:sz w:val="22"/>
        </w:rPr>
        <w:t>196,80%</w:t>
      </w:r>
      <w:r w:rsidRPr="00B464EC">
        <w:rPr>
          <w:rFonts w:asciiTheme="majorHAnsi" w:hAnsiTheme="majorHAnsi" w:cstheme="majorHAnsi"/>
          <w:sz w:val="22"/>
        </w:rPr>
        <w:t xml:space="preserve"> (``)</w:t>
      </w:r>
    </w:p>
    <w:p w14:paraId="5430006B" w14:textId="77777777" w:rsidR="00D807E6" w:rsidRPr="00B464EC" w:rsidRDefault="00D807E6" w:rsidP="0018667C">
      <w:pPr>
        <w:numPr>
          <w:ilvl w:val="0"/>
          <w:numId w:val="27"/>
        </w:numPr>
        <w:spacing w:before="80" w:after="80" w:line="240" w:lineRule="auto"/>
        <w:ind w:left="0"/>
        <w:contextualSpacing/>
        <w:mirrorIndents/>
        <w:rPr>
          <w:rFonts w:asciiTheme="majorHAnsi" w:hAnsiTheme="majorHAnsi" w:cstheme="majorHAnsi"/>
          <w:sz w:val="22"/>
        </w:rPr>
      </w:pPr>
      <w:r w:rsidRPr="00B464EC">
        <w:rPr>
          <w:rFonts w:asciiTheme="majorHAnsi" w:hAnsiTheme="majorHAnsi" w:cstheme="majorHAnsi"/>
          <w:sz w:val="22"/>
        </w:rPr>
        <w:t xml:space="preserve">180 дней: </w:t>
      </w:r>
      <w:r w:rsidRPr="00B464EC">
        <w:rPr>
          <w:rStyle w:val="af6"/>
          <w:rFonts w:asciiTheme="majorHAnsi" w:hAnsiTheme="majorHAnsi" w:cstheme="majorHAnsi"/>
          <w:sz w:val="22"/>
        </w:rPr>
        <w:t>107,04%</w:t>
      </w:r>
      <w:r w:rsidRPr="00B464EC">
        <w:rPr>
          <w:rFonts w:asciiTheme="majorHAnsi" w:hAnsiTheme="majorHAnsi" w:cstheme="majorHAnsi"/>
          <w:sz w:val="22"/>
        </w:rPr>
        <w:t xml:space="preserve"> (``)</w:t>
      </w:r>
    </w:p>
    <w:p w14:paraId="508CF4EB" w14:textId="77777777" w:rsidR="00D807E6" w:rsidRPr="00B464EC" w:rsidRDefault="00D807E6" w:rsidP="0018667C">
      <w:pPr>
        <w:pStyle w:val="aff8"/>
        <w:spacing w:before="80" w:beforeAutospacing="0" w:after="80" w:afterAutospacing="0"/>
        <w:contextualSpacing/>
        <w:mirrorIndents/>
        <w:rPr>
          <w:rFonts w:asciiTheme="majorHAnsi" w:hAnsiTheme="majorHAnsi" w:cstheme="majorHAnsi"/>
          <w:sz w:val="22"/>
          <w:szCs w:val="22"/>
        </w:rPr>
      </w:pPr>
      <w:r w:rsidRPr="00B464EC">
        <w:rPr>
          <w:rStyle w:val="af6"/>
          <w:rFonts w:asciiTheme="majorHAnsi" w:hAnsiTheme="majorHAnsi" w:cstheme="majorHAnsi"/>
          <w:sz w:val="22"/>
          <w:szCs w:val="22"/>
        </w:rPr>
        <w:t>Разрыв ликвидности:</w:t>
      </w:r>
    </w:p>
    <w:p w14:paraId="4A9CB25D" w14:textId="77777777" w:rsidR="00D807E6" w:rsidRPr="00B464EC" w:rsidRDefault="00D807E6" w:rsidP="0018667C">
      <w:pPr>
        <w:numPr>
          <w:ilvl w:val="0"/>
          <w:numId w:val="28"/>
        </w:numPr>
        <w:spacing w:before="80" w:after="80" w:line="240" w:lineRule="auto"/>
        <w:ind w:left="0"/>
        <w:contextualSpacing/>
        <w:mirrorIndents/>
        <w:rPr>
          <w:rFonts w:asciiTheme="majorHAnsi" w:hAnsiTheme="majorHAnsi" w:cstheme="majorHAnsi"/>
          <w:sz w:val="22"/>
          <w:lang w:val="ru-RU"/>
        </w:rPr>
      </w:pPr>
      <w:r w:rsidRPr="00B464EC">
        <w:rPr>
          <w:rFonts w:asciiTheme="majorHAnsi" w:hAnsiTheme="majorHAnsi" w:cstheme="majorHAnsi"/>
          <w:sz w:val="22"/>
          <w:lang w:val="ru-RU"/>
        </w:rPr>
        <w:t xml:space="preserve">30 дней: </w:t>
      </w:r>
      <w:r w:rsidRPr="00B464EC">
        <w:rPr>
          <w:rStyle w:val="af6"/>
          <w:rFonts w:asciiTheme="majorHAnsi" w:hAnsiTheme="majorHAnsi" w:cstheme="majorHAnsi"/>
          <w:sz w:val="22"/>
          <w:lang w:val="ru-RU"/>
        </w:rPr>
        <w:t>1,13 млрд ₽</w:t>
      </w:r>
      <w:r w:rsidRPr="00B464EC">
        <w:rPr>
          <w:rFonts w:asciiTheme="majorHAnsi" w:hAnsiTheme="majorHAnsi" w:cstheme="majorHAnsi"/>
          <w:sz w:val="22"/>
          <w:lang w:val="ru-RU"/>
        </w:rPr>
        <w:t xml:space="preserve"> (секция «Разрыв ликвидности»)</w:t>
      </w:r>
    </w:p>
    <w:p w14:paraId="78736F33" w14:textId="77777777" w:rsidR="00D807E6" w:rsidRPr="00B464EC" w:rsidRDefault="00D807E6" w:rsidP="0018667C">
      <w:pPr>
        <w:numPr>
          <w:ilvl w:val="0"/>
          <w:numId w:val="28"/>
        </w:numPr>
        <w:spacing w:before="80" w:after="80" w:line="240" w:lineRule="auto"/>
        <w:ind w:left="0"/>
        <w:contextualSpacing/>
        <w:mirrorIndents/>
        <w:rPr>
          <w:rFonts w:asciiTheme="majorHAnsi" w:hAnsiTheme="majorHAnsi" w:cstheme="majorHAnsi"/>
          <w:sz w:val="22"/>
        </w:rPr>
      </w:pPr>
      <w:r w:rsidRPr="00B464EC">
        <w:rPr>
          <w:rFonts w:asciiTheme="majorHAnsi" w:hAnsiTheme="majorHAnsi" w:cstheme="majorHAnsi"/>
          <w:sz w:val="22"/>
        </w:rPr>
        <w:t xml:space="preserve">90 дней: </w:t>
      </w:r>
      <w:r w:rsidRPr="00B464EC">
        <w:rPr>
          <w:rStyle w:val="af6"/>
          <w:rFonts w:asciiTheme="majorHAnsi" w:hAnsiTheme="majorHAnsi" w:cstheme="majorHAnsi"/>
          <w:sz w:val="22"/>
        </w:rPr>
        <w:t>2,74 млрд ₽</w:t>
      </w:r>
      <w:r w:rsidRPr="00B464EC">
        <w:rPr>
          <w:rFonts w:asciiTheme="majorHAnsi" w:hAnsiTheme="majorHAnsi" w:cstheme="majorHAnsi"/>
          <w:sz w:val="22"/>
        </w:rPr>
        <w:t xml:space="preserve"> (``)</w:t>
      </w:r>
    </w:p>
    <w:p w14:paraId="7F7DFA6C" w14:textId="77777777" w:rsidR="00D807E6" w:rsidRPr="00B464EC" w:rsidRDefault="00D807E6" w:rsidP="0018667C">
      <w:pPr>
        <w:numPr>
          <w:ilvl w:val="0"/>
          <w:numId w:val="28"/>
        </w:numPr>
        <w:spacing w:before="80" w:after="80" w:line="240" w:lineRule="auto"/>
        <w:ind w:left="0"/>
        <w:contextualSpacing/>
        <w:mirrorIndents/>
        <w:rPr>
          <w:rFonts w:asciiTheme="majorHAnsi" w:hAnsiTheme="majorHAnsi" w:cstheme="majorHAnsi"/>
          <w:sz w:val="22"/>
        </w:rPr>
      </w:pPr>
      <w:r w:rsidRPr="00B464EC">
        <w:rPr>
          <w:rFonts w:asciiTheme="majorHAnsi" w:hAnsiTheme="majorHAnsi" w:cstheme="majorHAnsi"/>
          <w:sz w:val="22"/>
        </w:rPr>
        <w:t xml:space="preserve">180 дней: </w:t>
      </w:r>
      <w:r w:rsidRPr="00B464EC">
        <w:rPr>
          <w:rStyle w:val="af6"/>
          <w:rFonts w:asciiTheme="majorHAnsi" w:hAnsiTheme="majorHAnsi" w:cstheme="majorHAnsi"/>
          <w:sz w:val="22"/>
        </w:rPr>
        <w:t>0,37 млрд ₽</w:t>
      </w:r>
      <w:r w:rsidRPr="00B464EC">
        <w:rPr>
          <w:rFonts w:asciiTheme="majorHAnsi" w:hAnsiTheme="majorHAnsi" w:cstheme="majorHAnsi"/>
          <w:sz w:val="22"/>
        </w:rPr>
        <w:t xml:space="preserve"> (``)</w:t>
      </w:r>
    </w:p>
    <w:p w14:paraId="1EFD0E07" w14:textId="5627A455" w:rsidR="00D807E6" w:rsidRDefault="00D807E6" w:rsidP="0018667C">
      <w:pPr>
        <w:pStyle w:val="aff8"/>
        <w:spacing w:before="80" w:beforeAutospacing="0" w:after="80" w:afterAutospacing="0"/>
        <w:contextualSpacing/>
        <w:mirrorIndents/>
        <w:rPr>
          <w:rFonts w:asciiTheme="majorHAnsi" w:hAnsiTheme="majorHAnsi" w:cstheme="majorHAnsi"/>
          <w:sz w:val="22"/>
          <w:szCs w:val="22"/>
        </w:rPr>
      </w:pPr>
      <w:r w:rsidRPr="00B464EC">
        <w:rPr>
          <w:rStyle w:val="af6"/>
          <w:rFonts w:asciiTheme="majorHAnsi" w:hAnsiTheme="majorHAnsi" w:cstheme="majorHAnsi"/>
          <w:sz w:val="22"/>
          <w:szCs w:val="22"/>
        </w:rPr>
        <w:t>Maturity Ladder — погашения по корзинам сроков</w:t>
      </w:r>
      <w:r w:rsidRPr="00B464EC">
        <w:rPr>
          <w:rFonts w:asciiTheme="majorHAnsi" w:hAnsiTheme="majorHAnsi" w:cstheme="majorHAnsi"/>
          <w:sz w:val="22"/>
          <w:szCs w:val="22"/>
        </w:rPr>
        <w:t xml:space="preserve"> (``):</w:t>
      </w:r>
    </w:p>
    <w:tbl>
      <w:tblPr>
        <w:tblStyle w:val="Table"/>
        <w:tblW w:w="0" w:type="auto"/>
        <w:tblInd w:w="0" w:type="dxa"/>
        <w:tblLook w:val="0020" w:firstRow="1" w:lastRow="0" w:firstColumn="0" w:lastColumn="0" w:noHBand="0" w:noVBand="0"/>
      </w:tblPr>
      <w:tblGrid>
        <w:gridCol w:w="1402"/>
        <w:gridCol w:w="2032"/>
        <w:gridCol w:w="1562"/>
        <w:gridCol w:w="1147"/>
      </w:tblGrid>
      <w:tr w:rsidR="00470F11" w:rsidRPr="00470F11" w14:paraId="30F5040C" w14:textId="77777777" w:rsidTr="000A61A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4038DC96" w14:textId="77777777" w:rsidR="00470F11" w:rsidRPr="00470F11" w:rsidRDefault="00470F11" w:rsidP="000A61AB">
            <w:pPr>
              <w:pStyle w:val="Compact"/>
              <w:rPr>
                <w:rFonts w:asciiTheme="majorHAnsi" w:hAnsiTheme="majorHAnsi" w:cstheme="majorHAnsi"/>
                <w:sz w:val="22"/>
                <w:szCs w:val="22"/>
              </w:rPr>
            </w:pPr>
            <w:r w:rsidRPr="00470F11">
              <w:rPr>
                <w:rFonts w:asciiTheme="majorHAnsi" w:hAnsiTheme="majorHAnsi" w:cstheme="majorHAnsi"/>
                <w:sz w:val="22"/>
                <w:szCs w:val="22"/>
              </w:rPr>
              <w:t>Корзина</w:t>
            </w:r>
          </w:p>
        </w:tc>
        <w:tc>
          <w:tcPr>
            <w:tcW w:w="0" w:type="auto"/>
          </w:tcPr>
          <w:p w14:paraId="60733FE1" w14:textId="77777777" w:rsidR="00470F11" w:rsidRPr="00470F11" w:rsidRDefault="00470F11" w:rsidP="000A61AB">
            <w:pPr>
              <w:pStyle w:val="Compact"/>
              <w:rPr>
                <w:rFonts w:asciiTheme="majorHAnsi" w:hAnsiTheme="majorHAnsi" w:cstheme="majorHAnsi"/>
                <w:sz w:val="22"/>
                <w:szCs w:val="22"/>
              </w:rPr>
            </w:pPr>
            <w:r w:rsidRPr="00470F11">
              <w:rPr>
                <w:rFonts w:asciiTheme="majorHAnsi" w:hAnsiTheme="majorHAnsi" w:cstheme="majorHAnsi"/>
                <w:sz w:val="22"/>
                <w:szCs w:val="22"/>
              </w:rPr>
              <w:t>Погашение, млрд ₽</w:t>
            </w:r>
          </w:p>
        </w:tc>
        <w:tc>
          <w:tcPr>
            <w:tcW w:w="0" w:type="auto"/>
          </w:tcPr>
          <w:p w14:paraId="40668F54" w14:textId="77777777" w:rsidR="00470F11" w:rsidRPr="00470F11" w:rsidRDefault="00470F11" w:rsidP="000A61AB">
            <w:pPr>
              <w:pStyle w:val="Compact"/>
              <w:rPr>
                <w:rFonts w:asciiTheme="majorHAnsi" w:hAnsiTheme="majorHAnsi" w:cstheme="majorHAnsi"/>
                <w:sz w:val="22"/>
                <w:szCs w:val="22"/>
              </w:rPr>
            </w:pPr>
            <w:r w:rsidRPr="00470F11">
              <w:rPr>
                <w:rFonts w:asciiTheme="majorHAnsi" w:hAnsiTheme="majorHAnsi" w:cstheme="majorHAnsi"/>
                <w:sz w:val="22"/>
                <w:szCs w:val="22"/>
              </w:rPr>
              <w:t>Буфер, млрд ₽</w:t>
            </w:r>
          </w:p>
        </w:tc>
        <w:tc>
          <w:tcPr>
            <w:tcW w:w="0" w:type="auto"/>
          </w:tcPr>
          <w:p w14:paraId="39955545" w14:textId="77777777" w:rsidR="00470F11" w:rsidRPr="00470F11" w:rsidRDefault="00470F11" w:rsidP="000A61AB">
            <w:pPr>
              <w:pStyle w:val="Compact"/>
              <w:rPr>
                <w:rFonts w:asciiTheme="majorHAnsi" w:hAnsiTheme="majorHAnsi" w:cstheme="majorHAnsi"/>
                <w:sz w:val="22"/>
                <w:szCs w:val="22"/>
              </w:rPr>
            </w:pPr>
            <w:r w:rsidRPr="00470F11">
              <w:rPr>
                <w:rFonts w:asciiTheme="majorHAnsi" w:hAnsiTheme="majorHAnsi" w:cstheme="majorHAnsi"/>
                <w:sz w:val="22"/>
                <w:szCs w:val="22"/>
              </w:rPr>
              <w:t>Покрытие</w:t>
            </w:r>
          </w:p>
        </w:tc>
      </w:tr>
      <w:tr w:rsidR="00470F11" w:rsidRPr="00470F11" w14:paraId="6B2D8F18" w14:textId="77777777" w:rsidTr="000A61AB">
        <w:tc>
          <w:tcPr>
            <w:tcW w:w="0" w:type="auto"/>
          </w:tcPr>
          <w:p w14:paraId="42A8FAE1" w14:textId="77777777" w:rsidR="00470F11" w:rsidRPr="00470F11" w:rsidRDefault="00470F11" w:rsidP="000A61AB">
            <w:pPr>
              <w:pStyle w:val="Compact"/>
              <w:rPr>
                <w:rFonts w:asciiTheme="majorHAnsi" w:hAnsiTheme="majorHAnsi" w:cstheme="majorHAnsi"/>
                <w:sz w:val="22"/>
                <w:szCs w:val="22"/>
              </w:rPr>
            </w:pPr>
            <w:r w:rsidRPr="00470F11">
              <w:rPr>
                <w:rFonts w:asciiTheme="majorHAnsi" w:hAnsiTheme="majorHAnsi" w:cstheme="majorHAnsi"/>
                <w:sz w:val="22"/>
                <w:szCs w:val="22"/>
              </w:rPr>
              <w:t>0–30 дней</w:t>
            </w:r>
          </w:p>
        </w:tc>
        <w:tc>
          <w:tcPr>
            <w:tcW w:w="0" w:type="auto"/>
          </w:tcPr>
          <w:p w14:paraId="67AD5E41" w14:textId="77777777" w:rsidR="00470F11" w:rsidRPr="00470F11" w:rsidRDefault="00470F11" w:rsidP="000A61AB">
            <w:pPr>
              <w:pStyle w:val="Compact"/>
              <w:rPr>
                <w:rFonts w:asciiTheme="majorHAnsi" w:hAnsiTheme="majorHAnsi" w:cstheme="majorHAnsi"/>
                <w:sz w:val="22"/>
                <w:szCs w:val="22"/>
              </w:rPr>
            </w:pPr>
            <w:r w:rsidRPr="00470F11">
              <w:rPr>
                <w:rFonts w:asciiTheme="majorHAnsi" w:hAnsiTheme="majorHAnsi" w:cstheme="majorHAnsi"/>
                <w:sz w:val="22"/>
                <w:szCs w:val="22"/>
              </w:rPr>
              <w:t>5,2</w:t>
            </w:r>
          </w:p>
        </w:tc>
        <w:tc>
          <w:tcPr>
            <w:tcW w:w="0" w:type="auto"/>
          </w:tcPr>
          <w:p w14:paraId="0105DFA0" w14:textId="77777777" w:rsidR="00470F11" w:rsidRPr="00470F11" w:rsidRDefault="00470F11" w:rsidP="000A61AB">
            <w:pPr>
              <w:pStyle w:val="Compact"/>
              <w:rPr>
                <w:rFonts w:asciiTheme="majorHAnsi" w:hAnsiTheme="majorHAnsi" w:cstheme="majorHAnsi"/>
                <w:sz w:val="22"/>
                <w:szCs w:val="22"/>
              </w:rPr>
            </w:pPr>
            <w:r w:rsidRPr="00470F11">
              <w:rPr>
                <w:rFonts w:asciiTheme="majorHAnsi" w:hAnsiTheme="majorHAnsi" w:cstheme="majorHAnsi"/>
                <w:sz w:val="22"/>
                <w:szCs w:val="22"/>
              </w:rPr>
              <w:t>5,57</w:t>
            </w:r>
          </w:p>
        </w:tc>
        <w:tc>
          <w:tcPr>
            <w:tcW w:w="0" w:type="auto"/>
          </w:tcPr>
          <w:p w14:paraId="5960A1D7" w14:textId="77777777" w:rsidR="00470F11" w:rsidRPr="00470F11" w:rsidRDefault="00470F11" w:rsidP="000A61AB">
            <w:pPr>
              <w:pStyle w:val="Compact"/>
              <w:rPr>
                <w:rFonts w:asciiTheme="majorHAnsi" w:hAnsiTheme="majorHAnsi" w:cstheme="majorHAnsi"/>
                <w:sz w:val="22"/>
                <w:szCs w:val="22"/>
              </w:rPr>
            </w:pPr>
            <w:r w:rsidRPr="00470F11">
              <w:rPr>
                <w:rFonts w:asciiTheme="majorHAnsi" w:hAnsiTheme="majorHAnsi" w:cstheme="majorHAnsi"/>
                <w:sz w:val="22"/>
                <w:szCs w:val="22"/>
              </w:rPr>
              <w:t>107%</w:t>
            </w:r>
          </w:p>
        </w:tc>
      </w:tr>
      <w:tr w:rsidR="00470F11" w:rsidRPr="00470F11" w14:paraId="30389084" w14:textId="77777777" w:rsidTr="000A61AB">
        <w:tc>
          <w:tcPr>
            <w:tcW w:w="0" w:type="auto"/>
          </w:tcPr>
          <w:p w14:paraId="4DD776CA" w14:textId="77777777" w:rsidR="00470F11" w:rsidRPr="00470F11" w:rsidRDefault="00470F11" w:rsidP="000A61AB">
            <w:pPr>
              <w:pStyle w:val="Compact"/>
              <w:rPr>
                <w:rFonts w:asciiTheme="majorHAnsi" w:hAnsiTheme="majorHAnsi" w:cstheme="majorHAnsi"/>
                <w:sz w:val="22"/>
                <w:szCs w:val="22"/>
              </w:rPr>
            </w:pPr>
            <w:r w:rsidRPr="00470F11">
              <w:rPr>
                <w:rFonts w:asciiTheme="majorHAnsi" w:hAnsiTheme="majorHAnsi" w:cstheme="majorHAnsi"/>
                <w:sz w:val="22"/>
                <w:szCs w:val="22"/>
              </w:rPr>
              <w:t>31–90 дней</w:t>
            </w:r>
          </w:p>
        </w:tc>
        <w:tc>
          <w:tcPr>
            <w:tcW w:w="0" w:type="auto"/>
          </w:tcPr>
          <w:p w14:paraId="5DF512F3" w14:textId="77777777" w:rsidR="00470F11" w:rsidRPr="00470F11" w:rsidRDefault="00470F11" w:rsidP="000A61AB">
            <w:pPr>
              <w:pStyle w:val="Compact"/>
              <w:rPr>
                <w:rFonts w:asciiTheme="majorHAnsi" w:hAnsiTheme="majorHAnsi" w:cstheme="majorHAnsi"/>
                <w:sz w:val="22"/>
                <w:szCs w:val="22"/>
              </w:rPr>
            </w:pPr>
            <w:r w:rsidRPr="00470F11">
              <w:rPr>
                <w:rFonts w:asciiTheme="majorHAnsi" w:hAnsiTheme="majorHAnsi" w:cstheme="majorHAnsi"/>
                <w:sz w:val="22"/>
                <w:szCs w:val="22"/>
              </w:rPr>
              <w:t>4,4</w:t>
            </w:r>
          </w:p>
        </w:tc>
        <w:tc>
          <w:tcPr>
            <w:tcW w:w="0" w:type="auto"/>
          </w:tcPr>
          <w:p w14:paraId="1DE4DFE0" w14:textId="77777777" w:rsidR="00470F11" w:rsidRPr="00470F11" w:rsidRDefault="00470F11" w:rsidP="000A61AB">
            <w:pPr>
              <w:pStyle w:val="Compact"/>
              <w:rPr>
                <w:rFonts w:asciiTheme="majorHAnsi" w:hAnsiTheme="majorHAnsi" w:cstheme="majorHAnsi"/>
                <w:sz w:val="22"/>
                <w:szCs w:val="22"/>
              </w:rPr>
            </w:pPr>
            <w:r w:rsidRPr="00470F11">
              <w:rPr>
                <w:rFonts w:asciiTheme="majorHAnsi" w:hAnsiTheme="majorHAnsi" w:cstheme="majorHAnsi"/>
                <w:sz w:val="22"/>
                <w:szCs w:val="22"/>
              </w:rPr>
              <w:t>5,57</w:t>
            </w:r>
          </w:p>
        </w:tc>
        <w:tc>
          <w:tcPr>
            <w:tcW w:w="0" w:type="auto"/>
          </w:tcPr>
          <w:p w14:paraId="706D67EB" w14:textId="77777777" w:rsidR="00470F11" w:rsidRPr="00470F11" w:rsidRDefault="00470F11" w:rsidP="000A61AB">
            <w:pPr>
              <w:pStyle w:val="Compact"/>
              <w:rPr>
                <w:rFonts w:asciiTheme="majorHAnsi" w:hAnsiTheme="majorHAnsi" w:cstheme="majorHAnsi"/>
                <w:sz w:val="22"/>
                <w:szCs w:val="22"/>
              </w:rPr>
            </w:pPr>
            <w:r w:rsidRPr="00470F11">
              <w:rPr>
                <w:rFonts w:asciiTheme="majorHAnsi" w:hAnsiTheme="majorHAnsi" w:cstheme="majorHAnsi"/>
                <w:sz w:val="22"/>
                <w:szCs w:val="22"/>
              </w:rPr>
              <w:t>127%</w:t>
            </w:r>
          </w:p>
        </w:tc>
      </w:tr>
      <w:tr w:rsidR="00470F11" w:rsidRPr="00470F11" w14:paraId="51151D61" w14:textId="77777777" w:rsidTr="000A61AB">
        <w:tc>
          <w:tcPr>
            <w:tcW w:w="0" w:type="auto"/>
          </w:tcPr>
          <w:p w14:paraId="050CF265" w14:textId="77777777" w:rsidR="00470F11" w:rsidRPr="00470F11" w:rsidRDefault="00470F11" w:rsidP="000A61AB">
            <w:pPr>
              <w:pStyle w:val="Compact"/>
              <w:rPr>
                <w:rFonts w:asciiTheme="majorHAnsi" w:hAnsiTheme="majorHAnsi" w:cstheme="majorHAnsi"/>
                <w:sz w:val="22"/>
                <w:szCs w:val="22"/>
              </w:rPr>
            </w:pPr>
            <w:r w:rsidRPr="00470F11">
              <w:rPr>
                <w:rFonts w:asciiTheme="majorHAnsi" w:hAnsiTheme="majorHAnsi" w:cstheme="majorHAnsi"/>
                <w:sz w:val="22"/>
                <w:szCs w:val="22"/>
              </w:rPr>
              <w:t>91–180 дней</w:t>
            </w:r>
          </w:p>
        </w:tc>
        <w:tc>
          <w:tcPr>
            <w:tcW w:w="0" w:type="auto"/>
          </w:tcPr>
          <w:p w14:paraId="5CBBC962" w14:textId="77777777" w:rsidR="00470F11" w:rsidRPr="00470F11" w:rsidRDefault="00470F11" w:rsidP="000A61AB">
            <w:pPr>
              <w:pStyle w:val="Compact"/>
              <w:rPr>
                <w:rFonts w:asciiTheme="majorHAnsi" w:hAnsiTheme="majorHAnsi" w:cstheme="majorHAnsi"/>
                <w:sz w:val="22"/>
                <w:szCs w:val="22"/>
              </w:rPr>
            </w:pPr>
            <w:r w:rsidRPr="00470F11">
              <w:rPr>
                <w:rFonts w:asciiTheme="majorHAnsi" w:hAnsiTheme="majorHAnsi" w:cstheme="majorHAnsi"/>
                <w:sz w:val="22"/>
                <w:szCs w:val="22"/>
              </w:rPr>
              <w:t>2,8</w:t>
            </w:r>
          </w:p>
        </w:tc>
        <w:tc>
          <w:tcPr>
            <w:tcW w:w="0" w:type="auto"/>
          </w:tcPr>
          <w:p w14:paraId="2B299363" w14:textId="77777777" w:rsidR="00470F11" w:rsidRPr="00470F11" w:rsidRDefault="00470F11" w:rsidP="000A61AB">
            <w:pPr>
              <w:pStyle w:val="Compact"/>
              <w:rPr>
                <w:rFonts w:asciiTheme="majorHAnsi" w:hAnsiTheme="majorHAnsi" w:cstheme="majorHAnsi"/>
                <w:sz w:val="22"/>
                <w:szCs w:val="22"/>
              </w:rPr>
            </w:pPr>
            <w:r w:rsidRPr="00470F11">
              <w:rPr>
                <w:rFonts w:asciiTheme="majorHAnsi" w:hAnsiTheme="majorHAnsi" w:cstheme="majorHAnsi"/>
                <w:sz w:val="22"/>
                <w:szCs w:val="22"/>
              </w:rPr>
              <w:t>5,57</w:t>
            </w:r>
          </w:p>
        </w:tc>
        <w:tc>
          <w:tcPr>
            <w:tcW w:w="0" w:type="auto"/>
          </w:tcPr>
          <w:p w14:paraId="75080E2F" w14:textId="77777777" w:rsidR="00470F11" w:rsidRPr="00470F11" w:rsidRDefault="00470F11" w:rsidP="000A61AB">
            <w:pPr>
              <w:pStyle w:val="Compact"/>
              <w:rPr>
                <w:rFonts w:asciiTheme="majorHAnsi" w:hAnsiTheme="majorHAnsi" w:cstheme="majorHAnsi"/>
                <w:sz w:val="22"/>
                <w:szCs w:val="22"/>
              </w:rPr>
            </w:pPr>
            <w:r w:rsidRPr="00470F11">
              <w:rPr>
                <w:rFonts w:asciiTheme="majorHAnsi" w:hAnsiTheme="majorHAnsi" w:cstheme="majorHAnsi"/>
                <w:sz w:val="22"/>
                <w:szCs w:val="22"/>
              </w:rPr>
              <w:t>199%</w:t>
            </w:r>
          </w:p>
        </w:tc>
      </w:tr>
      <w:tr w:rsidR="00470F11" w:rsidRPr="00470F11" w14:paraId="697927F8" w14:textId="77777777" w:rsidTr="000A61AB">
        <w:tc>
          <w:tcPr>
            <w:tcW w:w="0" w:type="auto"/>
          </w:tcPr>
          <w:p w14:paraId="3214F944" w14:textId="77777777" w:rsidR="00470F11" w:rsidRPr="00470F11" w:rsidRDefault="00470F11" w:rsidP="000A61AB">
            <w:pPr>
              <w:pStyle w:val="Compact"/>
              <w:rPr>
                <w:rFonts w:asciiTheme="majorHAnsi" w:hAnsiTheme="majorHAnsi" w:cstheme="majorHAnsi"/>
                <w:sz w:val="22"/>
                <w:szCs w:val="22"/>
              </w:rPr>
            </w:pPr>
            <w:r w:rsidRPr="00470F11">
              <w:rPr>
                <w:rFonts w:asciiTheme="majorHAnsi" w:hAnsiTheme="majorHAnsi" w:cstheme="majorHAnsi"/>
                <w:sz w:val="22"/>
                <w:szCs w:val="22"/>
              </w:rPr>
              <w:t>180+ дней</w:t>
            </w:r>
          </w:p>
        </w:tc>
        <w:tc>
          <w:tcPr>
            <w:tcW w:w="0" w:type="auto"/>
          </w:tcPr>
          <w:p w14:paraId="69AB762D" w14:textId="77777777" w:rsidR="00470F11" w:rsidRPr="00470F11" w:rsidRDefault="00470F11" w:rsidP="000A61AB">
            <w:pPr>
              <w:pStyle w:val="Compact"/>
              <w:rPr>
                <w:rFonts w:asciiTheme="majorHAnsi" w:hAnsiTheme="majorHAnsi" w:cstheme="majorHAnsi"/>
                <w:sz w:val="22"/>
                <w:szCs w:val="22"/>
              </w:rPr>
            </w:pPr>
            <w:r w:rsidRPr="00470F11">
              <w:rPr>
                <w:rFonts w:asciiTheme="majorHAnsi" w:hAnsiTheme="majorHAnsi" w:cstheme="majorHAnsi"/>
                <w:sz w:val="22"/>
                <w:szCs w:val="22"/>
              </w:rPr>
              <w:t>4,3</w:t>
            </w:r>
          </w:p>
        </w:tc>
        <w:tc>
          <w:tcPr>
            <w:tcW w:w="0" w:type="auto"/>
          </w:tcPr>
          <w:p w14:paraId="71E17955" w14:textId="77777777" w:rsidR="00470F11" w:rsidRPr="00470F11" w:rsidRDefault="00470F11" w:rsidP="000A61AB">
            <w:pPr>
              <w:pStyle w:val="Compact"/>
              <w:rPr>
                <w:rFonts w:asciiTheme="majorHAnsi" w:hAnsiTheme="majorHAnsi" w:cstheme="majorHAnsi"/>
                <w:sz w:val="22"/>
                <w:szCs w:val="22"/>
              </w:rPr>
            </w:pPr>
            <w:r w:rsidRPr="00470F11">
              <w:rPr>
                <w:rFonts w:asciiTheme="majorHAnsi" w:hAnsiTheme="majorHAnsi" w:cstheme="majorHAnsi"/>
                <w:sz w:val="22"/>
                <w:szCs w:val="22"/>
              </w:rPr>
              <w:t>5,57</w:t>
            </w:r>
          </w:p>
        </w:tc>
        <w:tc>
          <w:tcPr>
            <w:tcW w:w="0" w:type="auto"/>
          </w:tcPr>
          <w:p w14:paraId="71F89BAD" w14:textId="77777777" w:rsidR="00470F11" w:rsidRPr="00470F11" w:rsidRDefault="00470F11" w:rsidP="000A61AB">
            <w:pPr>
              <w:pStyle w:val="Compact"/>
              <w:rPr>
                <w:rFonts w:asciiTheme="majorHAnsi" w:hAnsiTheme="majorHAnsi" w:cstheme="majorHAnsi"/>
                <w:sz w:val="22"/>
                <w:szCs w:val="22"/>
              </w:rPr>
            </w:pPr>
            <w:r w:rsidRPr="00470F11">
              <w:rPr>
                <w:rFonts w:asciiTheme="majorHAnsi" w:hAnsiTheme="majorHAnsi" w:cstheme="majorHAnsi"/>
                <w:sz w:val="22"/>
                <w:szCs w:val="22"/>
              </w:rPr>
              <w:t>130%</w:t>
            </w:r>
          </w:p>
        </w:tc>
      </w:tr>
    </w:tbl>
    <w:p w14:paraId="0E3C73F3" w14:textId="77777777" w:rsidR="00470F11" w:rsidRPr="00B464EC" w:rsidRDefault="00470F11" w:rsidP="0018667C">
      <w:pPr>
        <w:pStyle w:val="aff8"/>
        <w:spacing w:before="80" w:beforeAutospacing="0" w:after="80" w:afterAutospacing="0"/>
        <w:contextualSpacing/>
        <w:mirrorIndents/>
        <w:rPr>
          <w:rFonts w:asciiTheme="majorHAnsi" w:hAnsiTheme="majorHAnsi" w:cstheme="majorHAnsi"/>
          <w:sz w:val="22"/>
          <w:szCs w:val="22"/>
        </w:rPr>
      </w:pPr>
    </w:p>
    <w:p w14:paraId="3D0DD904" w14:textId="77777777" w:rsidR="00D807E6" w:rsidRPr="00B464EC" w:rsidRDefault="00D807E6" w:rsidP="0018667C">
      <w:pPr>
        <w:pStyle w:val="aff8"/>
        <w:spacing w:before="80" w:beforeAutospacing="0" w:after="80" w:afterAutospacing="0"/>
        <w:contextualSpacing/>
        <w:mirrorIndents/>
        <w:rPr>
          <w:rFonts w:asciiTheme="majorHAnsi" w:hAnsiTheme="majorHAnsi" w:cstheme="majorHAnsi"/>
          <w:sz w:val="22"/>
          <w:szCs w:val="22"/>
        </w:rPr>
      </w:pPr>
      <w:r w:rsidRPr="00B464EC">
        <w:rPr>
          <w:rStyle w:val="af6"/>
          <w:rFonts w:asciiTheme="majorHAnsi" w:hAnsiTheme="majorHAnsi" w:cstheme="majorHAnsi"/>
          <w:sz w:val="22"/>
          <w:szCs w:val="22"/>
        </w:rPr>
        <w:t>Альтернативное фондирование:</w:t>
      </w:r>
    </w:p>
    <w:p w14:paraId="574B4991" w14:textId="77777777" w:rsidR="00D807E6" w:rsidRPr="00B464EC" w:rsidRDefault="00D807E6" w:rsidP="0018667C">
      <w:pPr>
        <w:numPr>
          <w:ilvl w:val="0"/>
          <w:numId w:val="29"/>
        </w:numPr>
        <w:spacing w:before="80" w:after="80" w:line="240" w:lineRule="auto"/>
        <w:ind w:left="0"/>
        <w:contextualSpacing/>
        <w:mirrorIndents/>
        <w:rPr>
          <w:rFonts w:asciiTheme="majorHAnsi" w:hAnsiTheme="majorHAnsi" w:cstheme="majorHAnsi"/>
          <w:sz w:val="22"/>
        </w:rPr>
      </w:pPr>
      <w:r w:rsidRPr="00B464EC">
        <w:rPr>
          <w:rFonts w:asciiTheme="majorHAnsi" w:hAnsiTheme="majorHAnsi" w:cstheme="majorHAnsi"/>
          <w:sz w:val="22"/>
        </w:rPr>
        <w:t xml:space="preserve">Объём: </w:t>
      </w:r>
      <w:r w:rsidRPr="00B464EC">
        <w:rPr>
          <w:rStyle w:val="af6"/>
          <w:rFonts w:asciiTheme="majorHAnsi" w:hAnsiTheme="majorHAnsi" w:cstheme="majorHAnsi"/>
          <w:sz w:val="22"/>
        </w:rPr>
        <w:t>2 млрд ₽</w:t>
      </w:r>
      <w:r w:rsidRPr="00B464EC">
        <w:rPr>
          <w:rFonts w:asciiTheme="majorHAnsi" w:hAnsiTheme="majorHAnsi" w:cstheme="majorHAnsi"/>
          <w:sz w:val="22"/>
        </w:rPr>
        <w:t xml:space="preserve"> (фильтр </w:t>
      </w:r>
      <w:r w:rsidRPr="00B464EC">
        <w:rPr>
          <w:rStyle w:val="HTML"/>
          <w:rFonts w:asciiTheme="majorHAnsi" w:eastAsiaTheme="majorEastAsia" w:hAnsiTheme="majorHAnsi" w:cstheme="majorHAnsi"/>
          <w:sz w:val="22"/>
          <w:szCs w:val="22"/>
        </w:rPr>
        <w:t xml:space="preserve">, </w:t>
      </w:r>
      <w:r w:rsidRPr="00B464EC">
        <w:rPr>
          <w:rFonts w:asciiTheme="majorHAnsi" w:hAnsiTheme="majorHAnsi" w:cstheme="majorHAnsi"/>
          <w:sz w:val="22"/>
        </w:rPr>
        <w:t>)</w:t>
      </w:r>
    </w:p>
    <w:p w14:paraId="7E5214B7" w14:textId="77777777" w:rsidR="00D807E6" w:rsidRPr="00B464EC" w:rsidRDefault="00D807E6" w:rsidP="0018667C">
      <w:pPr>
        <w:numPr>
          <w:ilvl w:val="0"/>
          <w:numId w:val="29"/>
        </w:numPr>
        <w:spacing w:before="80" w:after="80" w:line="240" w:lineRule="auto"/>
        <w:ind w:left="0"/>
        <w:contextualSpacing/>
        <w:mirrorIndents/>
        <w:rPr>
          <w:rFonts w:asciiTheme="majorHAnsi" w:hAnsiTheme="majorHAnsi" w:cstheme="majorHAnsi"/>
          <w:sz w:val="22"/>
          <w:lang w:val="ru-RU"/>
        </w:rPr>
      </w:pPr>
      <w:r w:rsidRPr="00B464EC">
        <w:rPr>
          <w:rFonts w:asciiTheme="majorHAnsi" w:hAnsiTheme="majorHAnsi" w:cstheme="majorHAnsi"/>
          <w:sz w:val="22"/>
          <w:lang w:val="ru-RU"/>
        </w:rPr>
        <w:t xml:space="preserve">Крупный клиент исключён из расчёта: фильтр </w:t>
      </w:r>
      <w:r w:rsidRPr="00B464EC">
        <w:rPr>
          <w:rStyle w:val="HTML"/>
          <w:rFonts w:asciiTheme="majorHAnsi" w:eastAsiaTheme="majorEastAsia" w:hAnsiTheme="majorHAnsi" w:cstheme="majorHAnsi"/>
          <w:sz w:val="22"/>
          <w:szCs w:val="22"/>
          <w:lang w:val="ru-RU"/>
        </w:rPr>
        <w:t>«Один крупный клиент ( - 1 млрд)»</w:t>
      </w:r>
      <w:r w:rsidRPr="00B464EC">
        <w:rPr>
          <w:rFonts w:asciiTheme="majorHAnsi" w:hAnsiTheme="majorHAnsi" w:cstheme="majorHAnsi"/>
          <w:sz w:val="22"/>
          <w:lang w:val="ru-RU"/>
        </w:rPr>
        <w:t xml:space="preserve"> = </w:t>
      </w:r>
      <w:r w:rsidRPr="00B464EC">
        <w:rPr>
          <w:rStyle w:val="af6"/>
          <w:rFonts w:asciiTheme="majorHAnsi" w:hAnsiTheme="majorHAnsi" w:cstheme="majorHAnsi"/>
          <w:sz w:val="22"/>
          <w:lang w:val="ru-RU"/>
        </w:rPr>
        <w:t>0</w:t>
      </w:r>
    </w:p>
    <w:p w14:paraId="2DF1B6E7" w14:textId="77777777" w:rsidR="00D807E6" w:rsidRPr="00B464EC" w:rsidRDefault="00D807E6" w:rsidP="0018667C">
      <w:pPr>
        <w:pStyle w:val="aff8"/>
        <w:spacing w:before="80" w:beforeAutospacing="0" w:after="80" w:afterAutospacing="0"/>
        <w:contextualSpacing/>
        <w:mirrorIndents/>
        <w:rPr>
          <w:rFonts w:asciiTheme="majorHAnsi" w:hAnsiTheme="majorHAnsi" w:cstheme="majorHAnsi"/>
          <w:sz w:val="22"/>
          <w:szCs w:val="22"/>
        </w:rPr>
      </w:pPr>
      <w:r w:rsidRPr="00B464EC">
        <w:rPr>
          <w:rStyle w:val="af6"/>
          <w:rFonts w:asciiTheme="majorHAnsi" w:hAnsiTheme="majorHAnsi" w:cstheme="majorHAnsi"/>
          <w:sz w:val="22"/>
          <w:szCs w:val="22"/>
        </w:rPr>
        <w:t>Исторический отток и покрытие альтернативным фондированием</w:t>
      </w:r>
      <w:r w:rsidRPr="00B464EC">
        <w:rPr>
          <w:rFonts w:asciiTheme="majorHAnsi" w:hAnsiTheme="majorHAnsi" w:cstheme="majorHAnsi"/>
          <w:sz w:val="22"/>
          <w:szCs w:val="22"/>
        </w:rPr>
        <w:t xml:space="preserve"> (секция «Покрытие оттока альтернативным фондированием»):</w:t>
      </w:r>
    </w:p>
    <w:p w14:paraId="2D0290AA" w14:textId="77777777" w:rsidR="00D807E6" w:rsidRPr="00B464EC" w:rsidRDefault="00D807E6" w:rsidP="0018667C">
      <w:pPr>
        <w:numPr>
          <w:ilvl w:val="0"/>
          <w:numId w:val="30"/>
        </w:numPr>
        <w:spacing w:before="80" w:after="80" w:line="240" w:lineRule="auto"/>
        <w:ind w:left="0"/>
        <w:contextualSpacing/>
        <w:mirrorIndents/>
        <w:rPr>
          <w:rFonts w:asciiTheme="majorHAnsi" w:hAnsiTheme="majorHAnsi" w:cstheme="majorHAnsi"/>
          <w:sz w:val="22"/>
          <w:lang w:val="ru-RU"/>
        </w:rPr>
      </w:pPr>
      <w:r w:rsidRPr="00B464EC">
        <w:rPr>
          <w:rFonts w:asciiTheme="majorHAnsi" w:hAnsiTheme="majorHAnsi" w:cstheme="majorHAnsi"/>
          <w:sz w:val="22"/>
          <w:lang w:val="ru-RU"/>
        </w:rPr>
        <w:t xml:space="preserve">Пиковый отток: </w:t>
      </w:r>
      <w:r w:rsidRPr="00B464EC">
        <w:rPr>
          <w:rStyle w:val="af6"/>
          <w:rFonts w:asciiTheme="majorHAnsi" w:hAnsiTheme="majorHAnsi" w:cstheme="majorHAnsi"/>
          <w:sz w:val="22"/>
          <w:lang w:val="ru-RU"/>
        </w:rPr>
        <w:t>октябрь 2023 — 6,86 млрд ₽</w:t>
      </w:r>
      <w:r w:rsidRPr="00B464EC">
        <w:rPr>
          <w:rFonts w:asciiTheme="majorHAnsi" w:hAnsiTheme="majorHAnsi" w:cstheme="majorHAnsi"/>
          <w:sz w:val="22"/>
          <w:lang w:val="ru-RU"/>
        </w:rPr>
        <w:t xml:space="preserve"> при альтернативном фондировании 2 млрд ₽ (покрытие ~29%)</w:t>
      </w:r>
    </w:p>
    <w:p w14:paraId="56748DF1" w14:textId="77777777" w:rsidR="00D807E6" w:rsidRPr="00B464EC" w:rsidRDefault="00D807E6" w:rsidP="0018667C">
      <w:pPr>
        <w:numPr>
          <w:ilvl w:val="0"/>
          <w:numId w:val="30"/>
        </w:numPr>
        <w:spacing w:before="80" w:after="80" w:line="240" w:lineRule="auto"/>
        <w:ind w:left="0"/>
        <w:contextualSpacing/>
        <w:mirrorIndents/>
        <w:rPr>
          <w:rFonts w:asciiTheme="majorHAnsi" w:hAnsiTheme="majorHAnsi" w:cstheme="majorHAnsi"/>
          <w:sz w:val="22"/>
          <w:lang w:val="ru-RU"/>
        </w:rPr>
      </w:pPr>
      <w:r w:rsidRPr="00B464EC">
        <w:rPr>
          <w:rFonts w:asciiTheme="majorHAnsi" w:hAnsiTheme="majorHAnsi" w:cstheme="majorHAnsi"/>
          <w:sz w:val="22"/>
          <w:lang w:val="ru-RU"/>
        </w:rPr>
        <w:t>Другие месяцы с оттоком &gt;3 млрд: декабрь 2023 (4,81), ноябрь 2023 (3,92), апрель 2024 (3,93), июнь 2024 (3,76), май 2024 (3,37), январь 2024 (3,23), июль 2024 (3,19), сентябрь 2024 (3,11)</w:t>
      </w:r>
    </w:p>
    <w:p w14:paraId="50763BA1" w14:textId="536D742F" w:rsidR="00D807E6" w:rsidRDefault="00D807E6" w:rsidP="0018667C">
      <w:pPr>
        <w:pStyle w:val="aff8"/>
        <w:spacing w:before="80" w:beforeAutospacing="0" w:after="80" w:afterAutospacing="0"/>
        <w:contextualSpacing/>
        <w:mirrorIndents/>
        <w:rPr>
          <w:rFonts w:asciiTheme="majorHAnsi" w:hAnsiTheme="majorHAnsi" w:cstheme="majorHAnsi"/>
          <w:sz w:val="22"/>
          <w:szCs w:val="22"/>
        </w:rPr>
      </w:pPr>
      <w:r w:rsidRPr="00B464EC">
        <w:rPr>
          <w:rStyle w:val="af6"/>
          <w:rFonts w:asciiTheme="majorHAnsi" w:hAnsiTheme="majorHAnsi" w:cstheme="majorHAnsi"/>
          <w:sz w:val="22"/>
          <w:szCs w:val="22"/>
        </w:rPr>
        <w:t>Чистый поток: внутренний vs внешний</w:t>
      </w:r>
      <w:r w:rsidRPr="00B464EC">
        <w:rPr>
          <w:rFonts w:asciiTheme="majorHAnsi" w:hAnsiTheme="majorHAnsi" w:cstheme="majorHAnsi"/>
          <w:sz w:val="22"/>
          <w:szCs w:val="22"/>
        </w:rPr>
        <w:t xml:space="preserve"> (``):</w:t>
      </w:r>
    </w:p>
    <w:tbl>
      <w:tblPr>
        <w:tblStyle w:val="Table"/>
        <w:tblW w:w="0" w:type="auto"/>
        <w:tblInd w:w="0" w:type="dxa"/>
        <w:tblLook w:val="0020" w:firstRow="1" w:lastRow="0" w:firstColumn="0" w:lastColumn="0" w:noHBand="0" w:noVBand="0"/>
      </w:tblPr>
      <w:tblGrid>
        <w:gridCol w:w="1069"/>
        <w:gridCol w:w="1931"/>
        <w:gridCol w:w="1696"/>
      </w:tblGrid>
      <w:tr w:rsidR="00470F11" w:rsidRPr="00470F11" w14:paraId="140138B9" w14:textId="77777777" w:rsidTr="000A61A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2D013322" w14:textId="77777777" w:rsidR="00470F11" w:rsidRPr="003722B0" w:rsidRDefault="00470F11" w:rsidP="000A61AB">
            <w:pPr>
              <w:pStyle w:val="Compact"/>
              <w:rPr>
                <w:rFonts w:asciiTheme="majorHAnsi" w:hAnsiTheme="majorHAnsi" w:cstheme="majorHAnsi"/>
                <w:sz w:val="20"/>
                <w:szCs w:val="20"/>
              </w:rPr>
            </w:pPr>
            <w:r w:rsidRPr="003722B0">
              <w:rPr>
                <w:rFonts w:asciiTheme="majorHAnsi" w:hAnsiTheme="majorHAnsi" w:cstheme="majorHAnsi"/>
                <w:sz w:val="20"/>
                <w:szCs w:val="20"/>
              </w:rPr>
              <w:t>Период</w:t>
            </w:r>
          </w:p>
        </w:tc>
        <w:tc>
          <w:tcPr>
            <w:tcW w:w="0" w:type="auto"/>
          </w:tcPr>
          <w:p w14:paraId="22135A19" w14:textId="77777777" w:rsidR="00470F11" w:rsidRPr="003722B0" w:rsidRDefault="00470F11" w:rsidP="000A61AB">
            <w:pPr>
              <w:pStyle w:val="Compact"/>
              <w:rPr>
                <w:rFonts w:asciiTheme="majorHAnsi" w:hAnsiTheme="majorHAnsi" w:cstheme="majorHAnsi"/>
                <w:sz w:val="20"/>
                <w:szCs w:val="20"/>
              </w:rPr>
            </w:pPr>
            <w:r w:rsidRPr="003722B0">
              <w:rPr>
                <w:rFonts w:asciiTheme="majorHAnsi" w:hAnsiTheme="majorHAnsi" w:cstheme="majorHAnsi"/>
                <w:sz w:val="20"/>
                <w:szCs w:val="20"/>
              </w:rPr>
              <w:t>Внутренний, млрд ₽</w:t>
            </w:r>
          </w:p>
        </w:tc>
        <w:tc>
          <w:tcPr>
            <w:tcW w:w="0" w:type="auto"/>
          </w:tcPr>
          <w:p w14:paraId="5B743424" w14:textId="77777777" w:rsidR="00470F11" w:rsidRPr="003722B0" w:rsidRDefault="00470F11" w:rsidP="000A61AB">
            <w:pPr>
              <w:pStyle w:val="Compact"/>
              <w:rPr>
                <w:rFonts w:asciiTheme="majorHAnsi" w:hAnsiTheme="majorHAnsi" w:cstheme="majorHAnsi"/>
                <w:sz w:val="20"/>
                <w:szCs w:val="20"/>
              </w:rPr>
            </w:pPr>
            <w:r w:rsidRPr="003722B0">
              <w:rPr>
                <w:rFonts w:asciiTheme="majorHAnsi" w:hAnsiTheme="majorHAnsi" w:cstheme="majorHAnsi"/>
                <w:sz w:val="20"/>
                <w:szCs w:val="20"/>
              </w:rPr>
              <w:t>Внешний, млрд ₽</w:t>
            </w:r>
          </w:p>
        </w:tc>
      </w:tr>
      <w:tr w:rsidR="00470F11" w:rsidRPr="00470F11" w14:paraId="4E032DEE" w14:textId="77777777" w:rsidTr="000A61AB">
        <w:tc>
          <w:tcPr>
            <w:tcW w:w="0" w:type="auto"/>
          </w:tcPr>
          <w:p w14:paraId="0DE9DD6A" w14:textId="77777777" w:rsidR="00470F11" w:rsidRPr="003722B0" w:rsidRDefault="00470F11" w:rsidP="000A61AB">
            <w:pPr>
              <w:pStyle w:val="Compact"/>
              <w:rPr>
                <w:rFonts w:asciiTheme="majorHAnsi" w:hAnsiTheme="majorHAnsi" w:cstheme="majorHAnsi"/>
                <w:sz w:val="20"/>
                <w:szCs w:val="20"/>
              </w:rPr>
            </w:pPr>
            <w:r w:rsidRPr="003722B0">
              <w:rPr>
                <w:rFonts w:asciiTheme="majorHAnsi" w:hAnsiTheme="majorHAnsi" w:cstheme="majorHAnsi"/>
                <w:sz w:val="20"/>
                <w:szCs w:val="20"/>
              </w:rPr>
              <w:t>2024-1 кв.</w:t>
            </w:r>
          </w:p>
        </w:tc>
        <w:tc>
          <w:tcPr>
            <w:tcW w:w="0" w:type="auto"/>
          </w:tcPr>
          <w:p w14:paraId="5FDFD491" w14:textId="77777777" w:rsidR="00470F11" w:rsidRPr="003722B0" w:rsidRDefault="00470F11" w:rsidP="000A61AB">
            <w:pPr>
              <w:pStyle w:val="Compact"/>
              <w:rPr>
                <w:rFonts w:asciiTheme="majorHAnsi" w:hAnsiTheme="majorHAnsi" w:cstheme="majorHAnsi"/>
                <w:sz w:val="20"/>
                <w:szCs w:val="20"/>
              </w:rPr>
            </w:pPr>
            <w:r w:rsidRPr="003722B0">
              <w:rPr>
                <w:rFonts w:asciiTheme="majorHAnsi" w:hAnsiTheme="majorHAnsi" w:cstheme="majorHAnsi"/>
                <w:sz w:val="20"/>
                <w:szCs w:val="20"/>
              </w:rPr>
              <w:t>+8,74</w:t>
            </w:r>
          </w:p>
        </w:tc>
        <w:tc>
          <w:tcPr>
            <w:tcW w:w="0" w:type="auto"/>
          </w:tcPr>
          <w:p w14:paraId="28EAAD32" w14:textId="77777777" w:rsidR="00470F11" w:rsidRPr="003722B0" w:rsidRDefault="00470F11" w:rsidP="000A61AB">
            <w:pPr>
              <w:pStyle w:val="Compact"/>
              <w:rPr>
                <w:rFonts w:asciiTheme="majorHAnsi" w:hAnsiTheme="majorHAnsi" w:cstheme="majorHAnsi"/>
                <w:sz w:val="20"/>
                <w:szCs w:val="20"/>
              </w:rPr>
            </w:pPr>
            <w:r w:rsidRPr="003722B0">
              <w:rPr>
                <w:rFonts w:asciiTheme="majorHAnsi" w:hAnsiTheme="majorHAnsi" w:cstheme="majorHAnsi"/>
                <w:sz w:val="20"/>
                <w:szCs w:val="20"/>
              </w:rPr>
              <w:t>−9,03</w:t>
            </w:r>
          </w:p>
        </w:tc>
      </w:tr>
      <w:tr w:rsidR="00470F11" w:rsidRPr="00470F11" w14:paraId="42843963" w14:textId="77777777" w:rsidTr="000A61AB">
        <w:tc>
          <w:tcPr>
            <w:tcW w:w="0" w:type="auto"/>
          </w:tcPr>
          <w:p w14:paraId="6B05EA56" w14:textId="77777777" w:rsidR="00470F11" w:rsidRPr="003722B0" w:rsidRDefault="00470F11" w:rsidP="000A61AB">
            <w:pPr>
              <w:pStyle w:val="Compact"/>
              <w:rPr>
                <w:rFonts w:asciiTheme="majorHAnsi" w:hAnsiTheme="majorHAnsi" w:cstheme="majorHAnsi"/>
                <w:sz w:val="20"/>
                <w:szCs w:val="20"/>
              </w:rPr>
            </w:pPr>
            <w:r w:rsidRPr="003722B0">
              <w:rPr>
                <w:rFonts w:asciiTheme="majorHAnsi" w:hAnsiTheme="majorHAnsi" w:cstheme="majorHAnsi"/>
                <w:sz w:val="20"/>
                <w:szCs w:val="20"/>
              </w:rPr>
              <w:t>2024-2 кв.</w:t>
            </w:r>
          </w:p>
        </w:tc>
        <w:tc>
          <w:tcPr>
            <w:tcW w:w="0" w:type="auto"/>
          </w:tcPr>
          <w:p w14:paraId="5CFBCE24" w14:textId="77777777" w:rsidR="00470F11" w:rsidRPr="003722B0" w:rsidRDefault="00470F11" w:rsidP="000A61AB">
            <w:pPr>
              <w:pStyle w:val="Compact"/>
              <w:rPr>
                <w:rFonts w:asciiTheme="majorHAnsi" w:hAnsiTheme="majorHAnsi" w:cstheme="majorHAnsi"/>
                <w:sz w:val="20"/>
                <w:szCs w:val="20"/>
              </w:rPr>
            </w:pPr>
            <w:r w:rsidRPr="003722B0">
              <w:rPr>
                <w:rFonts w:asciiTheme="majorHAnsi" w:hAnsiTheme="majorHAnsi" w:cstheme="majorHAnsi"/>
                <w:sz w:val="20"/>
                <w:szCs w:val="20"/>
              </w:rPr>
              <w:t>+4,79</w:t>
            </w:r>
          </w:p>
        </w:tc>
        <w:tc>
          <w:tcPr>
            <w:tcW w:w="0" w:type="auto"/>
          </w:tcPr>
          <w:p w14:paraId="4320204E" w14:textId="77777777" w:rsidR="00470F11" w:rsidRPr="003722B0" w:rsidRDefault="00470F11" w:rsidP="000A61AB">
            <w:pPr>
              <w:pStyle w:val="Compact"/>
              <w:rPr>
                <w:rFonts w:asciiTheme="majorHAnsi" w:hAnsiTheme="majorHAnsi" w:cstheme="majorHAnsi"/>
                <w:sz w:val="20"/>
                <w:szCs w:val="20"/>
              </w:rPr>
            </w:pPr>
            <w:r w:rsidRPr="003722B0">
              <w:rPr>
                <w:rFonts w:asciiTheme="majorHAnsi" w:hAnsiTheme="majorHAnsi" w:cstheme="majorHAnsi"/>
                <w:sz w:val="20"/>
                <w:szCs w:val="20"/>
              </w:rPr>
              <w:t>−5,18</w:t>
            </w:r>
          </w:p>
        </w:tc>
      </w:tr>
      <w:tr w:rsidR="00470F11" w:rsidRPr="00470F11" w14:paraId="70DDA06A" w14:textId="77777777" w:rsidTr="000A61AB">
        <w:tc>
          <w:tcPr>
            <w:tcW w:w="0" w:type="auto"/>
          </w:tcPr>
          <w:p w14:paraId="659A57C4" w14:textId="77777777" w:rsidR="00470F11" w:rsidRPr="003722B0" w:rsidRDefault="00470F11" w:rsidP="000A61AB">
            <w:pPr>
              <w:pStyle w:val="Compact"/>
              <w:rPr>
                <w:rFonts w:asciiTheme="majorHAnsi" w:hAnsiTheme="majorHAnsi" w:cstheme="majorHAnsi"/>
                <w:sz w:val="20"/>
                <w:szCs w:val="20"/>
              </w:rPr>
            </w:pPr>
            <w:r w:rsidRPr="003722B0">
              <w:rPr>
                <w:rFonts w:asciiTheme="majorHAnsi" w:hAnsiTheme="majorHAnsi" w:cstheme="majorHAnsi"/>
                <w:sz w:val="20"/>
                <w:szCs w:val="20"/>
              </w:rPr>
              <w:t>2024-3 кв.</w:t>
            </w:r>
          </w:p>
        </w:tc>
        <w:tc>
          <w:tcPr>
            <w:tcW w:w="0" w:type="auto"/>
          </w:tcPr>
          <w:p w14:paraId="6D25DB02" w14:textId="77777777" w:rsidR="00470F11" w:rsidRPr="003722B0" w:rsidRDefault="00470F11" w:rsidP="000A61AB">
            <w:pPr>
              <w:pStyle w:val="Compact"/>
              <w:rPr>
                <w:rFonts w:asciiTheme="majorHAnsi" w:hAnsiTheme="majorHAnsi" w:cstheme="majorHAnsi"/>
                <w:sz w:val="20"/>
                <w:szCs w:val="20"/>
              </w:rPr>
            </w:pPr>
            <w:r w:rsidRPr="003722B0">
              <w:rPr>
                <w:rFonts w:asciiTheme="majorHAnsi" w:hAnsiTheme="majorHAnsi" w:cstheme="majorHAnsi"/>
                <w:sz w:val="20"/>
                <w:szCs w:val="20"/>
              </w:rPr>
              <w:t>+4,01</w:t>
            </w:r>
          </w:p>
        </w:tc>
        <w:tc>
          <w:tcPr>
            <w:tcW w:w="0" w:type="auto"/>
          </w:tcPr>
          <w:p w14:paraId="604FCFA4" w14:textId="77777777" w:rsidR="00470F11" w:rsidRPr="003722B0" w:rsidRDefault="00470F11" w:rsidP="000A61AB">
            <w:pPr>
              <w:pStyle w:val="Compact"/>
              <w:rPr>
                <w:rFonts w:asciiTheme="majorHAnsi" w:hAnsiTheme="majorHAnsi" w:cstheme="majorHAnsi"/>
                <w:sz w:val="20"/>
                <w:szCs w:val="20"/>
              </w:rPr>
            </w:pPr>
            <w:r w:rsidRPr="003722B0">
              <w:rPr>
                <w:rFonts w:asciiTheme="majorHAnsi" w:hAnsiTheme="majorHAnsi" w:cstheme="majorHAnsi"/>
                <w:sz w:val="20"/>
                <w:szCs w:val="20"/>
              </w:rPr>
              <w:t>−4,29</w:t>
            </w:r>
          </w:p>
        </w:tc>
      </w:tr>
      <w:tr w:rsidR="00470F11" w:rsidRPr="00470F11" w14:paraId="183C324D" w14:textId="77777777" w:rsidTr="000A61AB">
        <w:tc>
          <w:tcPr>
            <w:tcW w:w="0" w:type="auto"/>
          </w:tcPr>
          <w:p w14:paraId="015FFA8C" w14:textId="77777777" w:rsidR="00470F11" w:rsidRPr="003722B0" w:rsidRDefault="00470F11" w:rsidP="000A61AB">
            <w:pPr>
              <w:pStyle w:val="Compact"/>
              <w:rPr>
                <w:rFonts w:asciiTheme="majorHAnsi" w:hAnsiTheme="majorHAnsi" w:cstheme="majorHAnsi"/>
                <w:sz w:val="20"/>
                <w:szCs w:val="20"/>
              </w:rPr>
            </w:pPr>
            <w:r w:rsidRPr="003722B0">
              <w:rPr>
                <w:rFonts w:asciiTheme="majorHAnsi" w:hAnsiTheme="majorHAnsi" w:cstheme="majorHAnsi"/>
                <w:sz w:val="20"/>
                <w:szCs w:val="20"/>
              </w:rPr>
              <w:t>2024-4 кв.</w:t>
            </w:r>
          </w:p>
        </w:tc>
        <w:tc>
          <w:tcPr>
            <w:tcW w:w="0" w:type="auto"/>
          </w:tcPr>
          <w:p w14:paraId="5A1B8009" w14:textId="77777777" w:rsidR="00470F11" w:rsidRPr="003722B0" w:rsidRDefault="00470F11" w:rsidP="000A61AB">
            <w:pPr>
              <w:pStyle w:val="Compact"/>
              <w:rPr>
                <w:rFonts w:asciiTheme="majorHAnsi" w:hAnsiTheme="majorHAnsi" w:cstheme="majorHAnsi"/>
                <w:sz w:val="20"/>
                <w:szCs w:val="20"/>
              </w:rPr>
            </w:pPr>
            <w:r w:rsidRPr="003722B0">
              <w:rPr>
                <w:rFonts w:asciiTheme="majorHAnsi" w:hAnsiTheme="majorHAnsi" w:cstheme="majorHAnsi"/>
                <w:sz w:val="20"/>
                <w:szCs w:val="20"/>
              </w:rPr>
              <w:t>+6,14</w:t>
            </w:r>
          </w:p>
        </w:tc>
        <w:tc>
          <w:tcPr>
            <w:tcW w:w="0" w:type="auto"/>
          </w:tcPr>
          <w:p w14:paraId="6C0BB56E" w14:textId="77777777" w:rsidR="00470F11" w:rsidRPr="003722B0" w:rsidRDefault="00470F11" w:rsidP="000A61AB">
            <w:pPr>
              <w:pStyle w:val="Compact"/>
              <w:rPr>
                <w:rFonts w:asciiTheme="majorHAnsi" w:hAnsiTheme="majorHAnsi" w:cstheme="majorHAnsi"/>
                <w:sz w:val="20"/>
                <w:szCs w:val="20"/>
              </w:rPr>
            </w:pPr>
            <w:r w:rsidRPr="003722B0">
              <w:rPr>
                <w:rFonts w:asciiTheme="majorHAnsi" w:hAnsiTheme="majorHAnsi" w:cstheme="majorHAnsi"/>
                <w:sz w:val="20"/>
                <w:szCs w:val="20"/>
              </w:rPr>
              <w:t>−6,62</w:t>
            </w:r>
          </w:p>
        </w:tc>
      </w:tr>
      <w:tr w:rsidR="00470F11" w:rsidRPr="00470F11" w14:paraId="15DCC7E4" w14:textId="77777777" w:rsidTr="000A61AB">
        <w:tc>
          <w:tcPr>
            <w:tcW w:w="0" w:type="auto"/>
          </w:tcPr>
          <w:p w14:paraId="586278D5" w14:textId="77777777" w:rsidR="00470F11" w:rsidRPr="003722B0" w:rsidRDefault="00470F11" w:rsidP="000A61AB">
            <w:pPr>
              <w:pStyle w:val="Compact"/>
              <w:rPr>
                <w:rFonts w:asciiTheme="majorHAnsi" w:hAnsiTheme="majorHAnsi" w:cstheme="majorHAnsi"/>
                <w:sz w:val="20"/>
                <w:szCs w:val="20"/>
              </w:rPr>
            </w:pPr>
            <w:r w:rsidRPr="003722B0">
              <w:rPr>
                <w:rFonts w:asciiTheme="majorHAnsi" w:hAnsiTheme="majorHAnsi" w:cstheme="majorHAnsi"/>
                <w:sz w:val="20"/>
                <w:szCs w:val="20"/>
              </w:rPr>
              <w:t>2025-1 кв.</w:t>
            </w:r>
          </w:p>
        </w:tc>
        <w:tc>
          <w:tcPr>
            <w:tcW w:w="0" w:type="auto"/>
          </w:tcPr>
          <w:p w14:paraId="54C25A72" w14:textId="77777777" w:rsidR="00470F11" w:rsidRPr="003722B0" w:rsidRDefault="00470F11" w:rsidP="000A61AB">
            <w:pPr>
              <w:pStyle w:val="Compact"/>
              <w:rPr>
                <w:rFonts w:asciiTheme="majorHAnsi" w:hAnsiTheme="majorHAnsi" w:cstheme="majorHAnsi"/>
                <w:sz w:val="20"/>
                <w:szCs w:val="20"/>
              </w:rPr>
            </w:pPr>
            <w:r w:rsidRPr="003722B0">
              <w:rPr>
                <w:rFonts w:asciiTheme="majorHAnsi" w:hAnsiTheme="majorHAnsi" w:cstheme="majorHAnsi"/>
                <w:sz w:val="20"/>
                <w:szCs w:val="20"/>
              </w:rPr>
              <w:t>+3,72</w:t>
            </w:r>
          </w:p>
        </w:tc>
        <w:tc>
          <w:tcPr>
            <w:tcW w:w="0" w:type="auto"/>
          </w:tcPr>
          <w:p w14:paraId="3F14A3CD" w14:textId="77777777" w:rsidR="00470F11" w:rsidRPr="003722B0" w:rsidRDefault="00470F11" w:rsidP="000A61AB">
            <w:pPr>
              <w:pStyle w:val="Compact"/>
              <w:rPr>
                <w:rFonts w:asciiTheme="majorHAnsi" w:hAnsiTheme="majorHAnsi" w:cstheme="majorHAnsi"/>
                <w:sz w:val="20"/>
                <w:szCs w:val="20"/>
              </w:rPr>
            </w:pPr>
            <w:r w:rsidRPr="003722B0">
              <w:rPr>
                <w:rFonts w:asciiTheme="majorHAnsi" w:hAnsiTheme="majorHAnsi" w:cstheme="majorHAnsi"/>
                <w:sz w:val="20"/>
                <w:szCs w:val="20"/>
              </w:rPr>
              <w:t>−4,19</w:t>
            </w:r>
          </w:p>
        </w:tc>
      </w:tr>
      <w:tr w:rsidR="00470F11" w:rsidRPr="00470F11" w14:paraId="22A3DD00" w14:textId="77777777" w:rsidTr="000A61AB">
        <w:tc>
          <w:tcPr>
            <w:tcW w:w="0" w:type="auto"/>
          </w:tcPr>
          <w:p w14:paraId="51ED3631" w14:textId="77777777" w:rsidR="00470F11" w:rsidRPr="003722B0" w:rsidRDefault="00470F11" w:rsidP="000A61AB">
            <w:pPr>
              <w:pStyle w:val="Compact"/>
              <w:rPr>
                <w:rFonts w:asciiTheme="majorHAnsi" w:hAnsiTheme="majorHAnsi" w:cstheme="majorHAnsi"/>
                <w:sz w:val="20"/>
                <w:szCs w:val="20"/>
              </w:rPr>
            </w:pPr>
            <w:r w:rsidRPr="003722B0">
              <w:rPr>
                <w:rFonts w:asciiTheme="majorHAnsi" w:hAnsiTheme="majorHAnsi" w:cstheme="majorHAnsi"/>
                <w:sz w:val="20"/>
                <w:szCs w:val="20"/>
              </w:rPr>
              <w:t>2025-2 кв.</w:t>
            </w:r>
          </w:p>
        </w:tc>
        <w:tc>
          <w:tcPr>
            <w:tcW w:w="0" w:type="auto"/>
          </w:tcPr>
          <w:p w14:paraId="1444D0C4" w14:textId="77777777" w:rsidR="00470F11" w:rsidRPr="003722B0" w:rsidRDefault="00470F11" w:rsidP="000A61AB">
            <w:pPr>
              <w:pStyle w:val="Compact"/>
              <w:rPr>
                <w:rFonts w:asciiTheme="majorHAnsi" w:hAnsiTheme="majorHAnsi" w:cstheme="majorHAnsi"/>
                <w:sz w:val="20"/>
                <w:szCs w:val="20"/>
              </w:rPr>
            </w:pPr>
            <w:r w:rsidRPr="003722B0">
              <w:rPr>
                <w:rFonts w:asciiTheme="majorHAnsi" w:hAnsiTheme="majorHAnsi" w:cstheme="majorHAnsi"/>
                <w:sz w:val="20"/>
                <w:szCs w:val="20"/>
              </w:rPr>
              <w:t>+4,86</w:t>
            </w:r>
          </w:p>
        </w:tc>
        <w:tc>
          <w:tcPr>
            <w:tcW w:w="0" w:type="auto"/>
          </w:tcPr>
          <w:p w14:paraId="2F09B650" w14:textId="77777777" w:rsidR="00470F11" w:rsidRPr="003722B0" w:rsidRDefault="00470F11" w:rsidP="000A61AB">
            <w:pPr>
              <w:pStyle w:val="Compact"/>
              <w:rPr>
                <w:rFonts w:asciiTheme="majorHAnsi" w:hAnsiTheme="majorHAnsi" w:cstheme="majorHAnsi"/>
                <w:sz w:val="20"/>
                <w:szCs w:val="20"/>
              </w:rPr>
            </w:pPr>
            <w:r w:rsidRPr="003722B0">
              <w:rPr>
                <w:rFonts w:asciiTheme="majorHAnsi" w:hAnsiTheme="majorHAnsi" w:cstheme="majorHAnsi"/>
                <w:sz w:val="20"/>
                <w:szCs w:val="20"/>
              </w:rPr>
              <w:t>−5,84</w:t>
            </w:r>
          </w:p>
        </w:tc>
      </w:tr>
      <w:tr w:rsidR="00470F11" w:rsidRPr="00470F11" w14:paraId="55ABD194" w14:textId="77777777" w:rsidTr="000A61AB">
        <w:tc>
          <w:tcPr>
            <w:tcW w:w="0" w:type="auto"/>
          </w:tcPr>
          <w:p w14:paraId="03621CD9" w14:textId="77777777" w:rsidR="00470F11" w:rsidRPr="003722B0" w:rsidRDefault="00470F11" w:rsidP="000A61AB">
            <w:pPr>
              <w:pStyle w:val="Compact"/>
              <w:rPr>
                <w:rFonts w:asciiTheme="majorHAnsi" w:hAnsiTheme="majorHAnsi" w:cstheme="majorHAnsi"/>
                <w:sz w:val="20"/>
                <w:szCs w:val="20"/>
              </w:rPr>
            </w:pPr>
            <w:r w:rsidRPr="003722B0">
              <w:rPr>
                <w:rFonts w:asciiTheme="majorHAnsi" w:hAnsiTheme="majorHAnsi" w:cstheme="majorHAnsi"/>
                <w:sz w:val="20"/>
                <w:szCs w:val="20"/>
              </w:rPr>
              <w:t>2025-3 кв.</w:t>
            </w:r>
          </w:p>
        </w:tc>
        <w:tc>
          <w:tcPr>
            <w:tcW w:w="0" w:type="auto"/>
          </w:tcPr>
          <w:p w14:paraId="65F96E1F" w14:textId="77777777" w:rsidR="00470F11" w:rsidRPr="003722B0" w:rsidRDefault="00470F11" w:rsidP="000A61AB">
            <w:pPr>
              <w:pStyle w:val="Compact"/>
              <w:rPr>
                <w:rFonts w:asciiTheme="majorHAnsi" w:hAnsiTheme="majorHAnsi" w:cstheme="majorHAnsi"/>
                <w:sz w:val="20"/>
                <w:szCs w:val="20"/>
              </w:rPr>
            </w:pPr>
            <w:r w:rsidRPr="003722B0">
              <w:rPr>
                <w:rFonts w:asciiTheme="majorHAnsi" w:hAnsiTheme="majorHAnsi" w:cstheme="majorHAnsi"/>
                <w:sz w:val="20"/>
                <w:szCs w:val="20"/>
              </w:rPr>
              <w:t>+3,10</w:t>
            </w:r>
          </w:p>
        </w:tc>
        <w:tc>
          <w:tcPr>
            <w:tcW w:w="0" w:type="auto"/>
          </w:tcPr>
          <w:p w14:paraId="2D028B6E" w14:textId="77777777" w:rsidR="00470F11" w:rsidRPr="003722B0" w:rsidRDefault="00470F11" w:rsidP="000A61AB">
            <w:pPr>
              <w:pStyle w:val="Compact"/>
              <w:rPr>
                <w:rFonts w:asciiTheme="majorHAnsi" w:hAnsiTheme="majorHAnsi" w:cstheme="majorHAnsi"/>
                <w:sz w:val="20"/>
                <w:szCs w:val="20"/>
              </w:rPr>
            </w:pPr>
            <w:r w:rsidRPr="003722B0">
              <w:rPr>
                <w:rFonts w:asciiTheme="majorHAnsi" w:hAnsiTheme="majorHAnsi" w:cstheme="majorHAnsi"/>
                <w:sz w:val="20"/>
                <w:szCs w:val="20"/>
              </w:rPr>
              <w:t>−2,75</w:t>
            </w:r>
          </w:p>
        </w:tc>
      </w:tr>
      <w:tr w:rsidR="00470F11" w:rsidRPr="00470F11" w14:paraId="4F575832" w14:textId="77777777" w:rsidTr="000A61AB">
        <w:tc>
          <w:tcPr>
            <w:tcW w:w="0" w:type="auto"/>
          </w:tcPr>
          <w:p w14:paraId="3B93F3B5" w14:textId="77777777" w:rsidR="00470F11" w:rsidRPr="003722B0" w:rsidRDefault="00470F11" w:rsidP="000A61AB">
            <w:pPr>
              <w:pStyle w:val="Compact"/>
              <w:rPr>
                <w:rFonts w:asciiTheme="majorHAnsi" w:hAnsiTheme="majorHAnsi" w:cstheme="majorHAnsi"/>
                <w:sz w:val="20"/>
                <w:szCs w:val="20"/>
              </w:rPr>
            </w:pPr>
            <w:r w:rsidRPr="003722B0">
              <w:rPr>
                <w:rFonts w:asciiTheme="majorHAnsi" w:hAnsiTheme="majorHAnsi" w:cstheme="majorHAnsi"/>
                <w:sz w:val="20"/>
                <w:szCs w:val="20"/>
              </w:rPr>
              <w:t>2025-4 кв.</w:t>
            </w:r>
          </w:p>
        </w:tc>
        <w:tc>
          <w:tcPr>
            <w:tcW w:w="0" w:type="auto"/>
          </w:tcPr>
          <w:p w14:paraId="35F93189" w14:textId="77777777" w:rsidR="00470F11" w:rsidRPr="003722B0" w:rsidRDefault="00470F11" w:rsidP="000A61AB">
            <w:pPr>
              <w:pStyle w:val="Compact"/>
              <w:rPr>
                <w:rFonts w:asciiTheme="majorHAnsi" w:hAnsiTheme="majorHAnsi" w:cstheme="majorHAnsi"/>
                <w:sz w:val="20"/>
                <w:szCs w:val="20"/>
              </w:rPr>
            </w:pPr>
            <w:r w:rsidRPr="003722B0">
              <w:rPr>
                <w:rFonts w:asciiTheme="majorHAnsi" w:hAnsiTheme="majorHAnsi" w:cstheme="majorHAnsi"/>
                <w:sz w:val="20"/>
                <w:szCs w:val="20"/>
              </w:rPr>
              <w:t>+2,58</w:t>
            </w:r>
          </w:p>
        </w:tc>
        <w:tc>
          <w:tcPr>
            <w:tcW w:w="0" w:type="auto"/>
          </w:tcPr>
          <w:p w14:paraId="33EE12E3" w14:textId="77777777" w:rsidR="00470F11" w:rsidRPr="003722B0" w:rsidRDefault="00470F11" w:rsidP="000A61AB">
            <w:pPr>
              <w:pStyle w:val="Compact"/>
              <w:rPr>
                <w:rFonts w:asciiTheme="majorHAnsi" w:hAnsiTheme="majorHAnsi" w:cstheme="majorHAnsi"/>
                <w:sz w:val="20"/>
                <w:szCs w:val="20"/>
              </w:rPr>
            </w:pPr>
            <w:r w:rsidRPr="003722B0">
              <w:rPr>
                <w:rFonts w:asciiTheme="majorHAnsi" w:hAnsiTheme="majorHAnsi" w:cstheme="majorHAnsi"/>
                <w:sz w:val="20"/>
                <w:szCs w:val="20"/>
              </w:rPr>
              <w:t>−1,39</w:t>
            </w:r>
          </w:p>
        </w:tc>
      </w:tr>
      <w:tr w:rsidR="00470F11" w:rsidRPr="00470F11" w14:paraId="0152F80C" w14:textId="77777777" w:rsidTr="000A61AB">
        <w:tc>
          <w:tcPr>
            <w:tcW w:w="0" w:type="auto"/>
          </w:tcPr>
          <w:p w14:paraId="64DF45D0" w14:textId="77777777" w:rsidR="00470F11" w:rsidRPr="003722B0" w:rsidRDefault="00470F11" w:rsidP="000A61AB">
            <w:pPr>
              <w:pStyle w:val="Compact"/>
              <w:rPr>
                <w:rFonts w:asciiTheme="majorHAnsi" w:hAnsiTheme="majorHAnsi" w:cstheme="majorHAnsi"/>
                <w:sz w:val="20"/>
                <w:szCs w:val="20"/>
              </w:rPr>
            </w:pPr>
            <w:r w:rsidRPr="003722B0">
              <w:rPr>
                <w:rFonts w:asciiTheme="majorHAnsi" w:hAnsiTheme="majorHAnsi" w:cstheme="majorHAnsi"/>
                <w:sz w:val="20"/>
                <w:szCs w:val="20"/>
              </w:rPr>
              <w:t>2026-1 кв.</w:t>
            </w:r>
          </w:p>
        </w:tc>
        <w:tc>
          <w:tcPr>
            <w:tcW w:w="0" w:type="auto"/>
          </w:tcPr>
          <w:p w14:paraId="6486199F" w14:textId="77777777" w:rsidR="00470F11" w:rsidRPr="003722B0" w:rsidRDefault="00470F11" w:rsidP="000A61AB">
            <w:pPr>
              <w:pStyle w:val="Compact"/>
              <w:rPr>
                <w:rFonts w:asciiTheme="majorHAnsi" w:hAnsiTheme="majorHAnsi" w:cstheme="majorHAnsi"/>
                <w:sz w:val="20"/>
                <w:szCs w:val="20"/>
              </w:rPr>
            </w:pPr>
            <w:r w:rsidRPr="003722B0">
              <w:rPr>
                <w:rFonts w:asciiTheme="majorHAnsi" w:hAnsiTheme="majorHAnsi" w:cstheme="majorHAnsi"/>
                <w:sz w:val="20"/>
                <w:szCs w:val="20"/>
              </w:rPr>
              <w:t>+3,78</w:t>
            </w:r>
          </w:p>
        </w:tc>
        <w:tc>
          <w:tcPr>
            <w:tcW w:w="0" w:type="auto"/>
          </w:tcPr>
          <w:p w14:paraId="0791D988" w14:textId="77777777" w:rsidR="00470F11" w:rsidRPr="003722B0" w:rsidRDefault="00470F11" w:rsidP="000A61AB">
            <w:pPr>
              <w:pStyle w:val="Compact"/>
              <w:rPr>
                <w:rFonts w:asciiTheme="majorHAnsi" w:hAnsiTheme="majorHAnsi" w:cstheme="majorHAnsi"/>
                <w:sz w:val="20"/>
                <w:szCs w:val="20"/>
              </w:rPr>
            </w:pPr>
            <w:r w:rsidRPr="003722B0">
              <w:rPr>
                <w:rFonts w:asciiTheme="majorHAnsi" w:hAnsiTheme="majorHAnsi" w:cstheme="majorHAnsi"/>
                <w:sz w:val="20"/>
                <w:szCs w:val="20"/>
              </w:rPr>
              <w:t>−1,66</w:t>
            </w:r>
          </w:p>
        </w:tc>
      </w:tr>
      <w:tr w:rsidR="00470F11" w:rsidRPr="00470F11" w14:paraId="54D5FB28" w14:textId="77777777" w:rsidTr="000A61AB">
        <w:tc>
          <w:tcPr>
            <w:tcW w:w="0" w:type="auto"/>
          </w:tcPr>
          <w:p w14:paraId="67029C54" w14:textId="77777777" w:rsidR="00470F11" w:rsidRPr="003722B0" w:rsidRDefault="00470F11" w:rsidP="000A61AB">
            <w:pPr>
              <w:pStyle w:val="Compact"/>
              <w:rPr>
                <w:rFonts w:asciiTheme="majorHAnsi" w:hAnsiTheme="majorHAnsi" w:cstheme="majorHAnsi"/>
                <w:sz w:val="20"/>
                <w:szCs w:val="20"/>
              </w:rPr>
            </w:pPr>
            <w:r w:rsidRPr="003722B0">
              <w:rPr>
                <w:rFonts w:asciiTheme="majorHAnsi" w:hAnsiTheme="majorHAnsi" w:cstheme="majorHAnsi"/>
                <w:sz w:val="20"/>
                <w:szCs w:val="20"/>
              </w:rPr>
              <w:t>2026-2 кв.</w:t>
            </w:r>
          </w:p>
        </w:tc>
        <w:tc>
          <w:tcPr>
            <w:tcW w:w="0" w:type="auto"/>
          </w:tcPr>
          <w:p w14:paraId="6A3436A7" w14:textId="77777777" w:rsidR="00470F11" w:rsidRPr="003722B0" w:rsidRDefault="00470F11" w:rsidP="000A61AB">
            <w:pPr>
              <w:pStyle w:val="Compact"/>
              <w:rPr>
                <w:rFonts w:asciiTheme="majorHAnsi" w:hAnsiTheme="majorHAnsi" w:cstheme="majorHAnsi"/>
                <w:sz w:val="20"/>
                <w:szCs w:val="20"/>
              </w:rPr>
            </w:pPr>
            <w:r w:rsidRPr="003722B0">
              <w:rPr>
                <w:rFonts w:asciiTheme="majorHAnsi" w:hAnsiTheme="majorHAnsi" w:cstheme="majorHAnsi"/>
                <w:sz w:val="20"/>
                <w:szCs w:val="20"/>
              </w:rPr>
              <w:t>+9,57</w:t>
            </w:r>
          </w:p>
        </w:tc>
        <w:tc>
          <w:tcPr>
            <w:tcW w:w="0" w:type="auto"/>
          </w:tcPr>
          <w:p w14:paraId="70219ECC" w14:textId="77777777" w:rsidR="00470F11" w:rsidRPr="003722B0" w:rsidRDefault="00470F11" w:rsidP="000A61AB">
            <w:pPr>
              <w:pStyle w:val="Compact"/>
              <w:rPr>
                <w:rFonts w:asciiTheme="majorHAnsi" w:hAnsiTheme="majorHAnsi" w:cstheme="majorHAnsi"/>
                <w:sz w:val="20"/>
                <w:szCs w:val="20"/>
              </w:rPr>
            </w:pPr>
            <w:r w:rsidRPr="003722B0">
              <w:rPr>
                <w:rFonts w:asciiTheme="majorHAnsi" w:hAnsiTheme="majorHAnsi" w:cstheme="majorHAnsi"/>
                <w:sz w:val="20"/>
                <w:szCs w:val="20"/>
              </w:rPr>
              <w:t>−1,62</w:t>
            </w:r>
          </w:p>
        </w:tc>
      </w:tr>
      <w:tr w:rsidR="00470F11" w:rsidRPr="00470F11" w14:paraId="2B18803D" w14:textId="77777777" w:rsidTr="000A61AB">
        <w:tc>
          <w:tcPr>
            <w:tcW w:w="0" w:type="auto"/>
          </w:tcPr>
          <w:p w14:paraId="301121E5" w14:textId="77777777" w:rsidR="00470F11" w:rsidRPr="003722B0" w:rsidRDefault="00470F11" w:rsidP="000A61AB">
            <w:pPr>
              <w:pStyle w:val="Compact"/>
              <w:rPr>
                <w:rFonts w:asciiTheme="majorHAnsi" w:hAnsiTheme="majorHAnsi" w:cstheme="majorHAnsi"/>
                <w:sz w:val="20"/>
                <w:szCs w:val="20"/>
              </w:rPr>
            </w:pPr>
            <w:r w:rsidRPr="003722B0">
              <w:rPr>
                <w:rFonts w:asciiTheme="majorHAnsi" w:hAnsiTheme="majorHAnsi" w:cstheme="majorHAnsi"/>
                <w:sz w:val="20"/>
                <w:szCs w:val="20"/>
              </w:rPr>
              <w:t>2026-3 кв.</w:t>
            </w:r>
          </w:p>
        </w:tc>
        <w:tc>
          <w:tcPr>
            <w:tcW w:w="0" w:type="auto"/>
          </w:tcPr>
          <w:p w14:paraId="1C4E2B68" w14:textId="77777777" w:rsidR="00470F11" w:rsidRPr="003722B0" w:rsidRDefault="00470F11" w:rsidP="000A61AB">
            <w:pPr>
              <w:pStyle w:val="Compact"/>
              <w:rPr>
                <w:rFonts w:asciiTheme="majorHAnsi" w:hAnsiTheme="majorHAnsi" w:cstheme="majorHAnsi"/>
                <w:sz w:val="20"/>
                <w:szCs w:val="20"/>
              </w:rPr>
            </w:pPr>
            <w:r w:rsidRPr="003722B0">
              <w:rPr>
                <w:rFonts w:asciiTheme="majorHAnsi" w:hAnsiTheme="majorHAnsi" w:cstheme="majorHAnsi"/>
                <w:sz w:val="20"/>
                <w:szCs w:val="20"/>
              </w:rPr>
              <w:t>+2,00</w:t>
            </w:r>
          </w:p>
        </w:tc>
        <w:tc>
          <w:tcPr>
            <w:tcW w:w="0" w:type="auto"/>
          </w:tcPr>
          <w:p w14:paraId="7DE3E6C1" w14:textId="77777777" w:rsidR="00470F11" w:rsidRPr="003722B0" w:rsidRDefault="00470F11" w:rsidP="000A61AB">
            <w:pPr>
              <w:pStyle w:val="Compact"/>
              <w:rPr>
                <w:rFonts w:asciiTheme="majorHAnsi" w:hAnsiTheme="majorHAnsi" w:cstheme="majorHAnsi"/>
                <w:sz w:val="20"/>
                <w:szCs w:val="20"/>
              </w:rPr>
            </w:pPr>
            <w:r w:rsidRPr="003722B0">
              <w:rPr>
                <w:rFonts w:asciiTheme="majorHAnsi" w:hAnsiTheme="majorHAnsi" w:cstheme="majorHAnsi"/>
                <w:sz w:val="20"/>
                <w:szCs w:val="20"/>
              </w:rPr>
              <w:t>(ПУСТО)</w:t>
            </w:r>
          </w:p>
        </w:tc>
      </w:tr>
    </w:tbl>
    <w:p w14:paraId="32F09D67" w14:textId="77777777" w:rsidR="00D807E6" w:rsidRPr="004B4B76" w:rsidRDefault="00D807E6" w:rsidP="0018667C">
      <w:pPr>
        <w:pStyle w:val="21"/>
        <w:spacing w:before="80" w:after="80"/>
        <w:contextualSpacing/>
        <w:mirrorIndents/>
        <w:rPr>
          <w:rFonts w:cstheme="majorHAnsi"/>
          <w:color w:val="17365D" w:themeColor="text2" w:themeShade="BF"/>
          <w:sz w:val="24"/>
          <w:szCs w:val="24"/>
          <w:lang w:val="ru-RU"/>
        </w:rPr>
      </w:pPr>
      <w:r w:rsidRPr="004B4B76">
        <w:rPr>
          <w:rFonts w:cstheme="majorHAnsi"/>
          <w:color w:val="17365D" w:themeColor="text2" w:themeShade="BF"/>
          <w:sz w:val="24"/>
          <w:szCs w:val="24"/>
          <w:lang w:val="ru-RU"/>
        </w:rPr>
        <w:t>Инсайты</w:t>
      </w:r>
    </w:p>
    <w:p w14:paraId="53D341FF" w14:textId="492D4DD5" w:rsidR="00D807E6" w:rsidRPr="00B464EC" w:rsidRDefault="000C099B" w:rsidP="0018667C">
      <w:pPr>
        <w:pStyle w:val="31"/>
        <w:spacing w:before="80" w:after="80"/>
        <w:contextualSpacing/>
        <w:mirrorIndents/>
        <w:rPr>
          <w:rFonts w:cstheme="majorHAnsi"/>
          <w:sz w:val="22"/>
          <w:lang w:val="ru-RU"/>
        </w:rPr>
      </w:pPr>
      <w:r w:rsidRPr="00B464EC">
        <w:rPr>
          <w:rFonts w:cstheme="majorHAnsi"/>
          <w:sz w:val="22"/>
          <w:lang w:val="ru-RU"/>
        </w:rPr>
        <w:t>1. Буфер достаточен в нормальных условиях, но запас на 180 дней — минимальный</w:t>
      </w:r>
    </w:p>
    <w:p w14:paraId="6A97BBB6" w14:textId="7AD5C6EF" w:rsidR="00D807E6" w:rsidRPr="00B464EC" w:rsidRDefault="000C099B" w:rsidP="0018667C">
      <w:pPr>
        <w:pStyle w:val="aff8"/>
        <w:spacing w:before="80" w:beforeAutospacing="0" w:after="80" w:afterAutospacing="0"/>
        <w:contextualSpacing/>
        <w:mirrorIndents/>
        <w:rPr>
          <w:rFonts w:asciiTheme="majorHAnsi" w:hAnsiTheme="majorHAnsi" w:cstheme="majorHAnsi"/>
          <w:sz w:val="22"/>
          <w:szCs w:val="22"/>
        </w:rPr>
      </w:pPr>
      <w:r w:rsidRPr="00B464EC">
        <w:rPr>
          <w:rFonts w:asciiTheme="majorHAnsi" w:hAnsiTheme="majorHAnsi" w:cstheme="majorHAnsi"/>
          <w:sz w:val="22"/>
          <w:szCs w:val="22"/>
        </w:rPr>
        <w:t>Покрытие 180 дней составляет 107,04% — это всего 0,37 млрд ₽ разрыва. При буфере 5,57 млрд ₽ это самый узкий горизонт: любое дополнительное погашение свыше 0,37 млрд на этом горизонте — и буфер пробит.</w:t>
      </w:r>
    </w:p>
    <w:p w14:paraId="5A091A6B" w14:textId="36D6C3BF" w:rsidR="00D807E6" w:rsidRPr="00B464EC" w:rsidRDefault="000C099B" w:rsidP="0018667C">
      <w:pPr>
        <w:pStyle w:val="31"/>
        <w:spacing w:before="80" w:after="80"/>
        <w:contextualSpacing/>
        <w:mirrorIndents/>
        <w:rPr>
          <w:rFonts w:cstheme="majorHAnsi"/>
          <w:sz w:val="22"/>
          <w:lang w:val="ru-RU"/>
        </w:rPr>
      </w:pPr>
      <w:r w:rsidRPr="00B464EC">
        <w:rPr>
          <w:rFonts w:cstheme="majorHAnsi"/>
          <w:sz w:val="22"/>
          <w:lang w:val="ru-RU"/>
        </w:rPr>
        <w:t>2. Крупный клиент исключён — картина занижена</w:t>
      </w:r>
    </w:p>
    <w:p w14:paraId="2D70697F" w14:textId="77777777" w:rsidR="00470F11" w:rsidRDefault="000C099B" w:rsidP="0018667C">
      <w:pPr>
        <w:pStyle w:val="aff8"/>
        <w:spacing w:before="80" w:beforeAutospacing="0" w:after="80" w:afterAutospacing="0"/>
        <w:contextualSpacing/>
        <w:mirrorIndents/>
        <w:rPr>
          <w:rFonts w:asciiTheme="majorHAnsi" w:hAnsiTheme="majorHAnsi" w:cstheme="majorHAnsi"/>
          <w:sz w:val="22"/>
          <w:szCs w:val="22"/>
        </w:rPr>
      </w:pPr>
      <w:r w:rsidRPr="00B464EC">
        <w:rPr>
          <w:rFonts w:asciiTheme="majorHAnsi" w:hAnsiTheme="majorHAnsi" w:cstheme="majorHAnsi"/>
          <w:sz w:val="22"/>
          <w:szCs w:val="22"/>
        </w:rPr>
        <w:t xml:space="preserve">Фильтр «Один крупный клиент (−1 млрд)» стоит в значении 0, то есть крупный клиент исключён из расчёта. </w:t>
      </w:r>
    </w:p>
    <w:p w14:paraId="1F974D3E" w14:textId="0A7B0B62" w:rsidR="00470F11" w:rsidRDefault="000C099B" w:rsidP="0018667C">
      <w:pPr>
        <w:pStyle w:val="aff8"/>
        <w:spacing w:before="80" w:beforeAutospacing="0" w:after="80" w:afterAutospacing="0"/>
        <w:contextualSpacing/>
        <w:mirrorIndents/>
        <w:rPr>
          <w:rFonts w:asciiTheme="majorHAnsi" w:hAnsiTheme="majorHAnsi" w:cstheme="majorHAnsi"/>
          <w:sz w:val="22"/>
          <w:szCs w:val="22"/>
        </w:rPr>
      </w:pPr>
      <w:r w:rsidRPr="00470F11">
        <w:rPr>
          <w:rFonts w:asciiTheme="majorHAnsi" w:hAnsiTheme="majorHAnsi" w:cstheme="majorHAnsi"/>
          <w:b/>
          <w:bCs/>
          <w:sz w:val="22"/>
          <w:szCs w:val="22"/>
        </w:rPr>
        <w:t>Это означает</w:t>
      </w:r>
      <w:r w:rsidRPr="00B464EC">
        <w:rPr>
          <w:rFonts w:asciiTheme="majorHAnsi" w:hAnsiTheme="majorHAnsi" w:cstheme="majorHAnsi"/>
          <w:sz w:val="22"/>
          <w:szCs w:val="22"/>
        </w:rPr>
        <w:t xml:space="preserve">, что реальный буфер ликвидности должен учитывать ещё ~1 млрд ₽ обязательств, которые сейчас не видны. </w:t>
      </w:r>
    </w:p>
    <w:p w14:paraId="2A476AE4" w14:textId="32311249" w:rsidR="00D807E6" w:rsidRPr="00470F11" w:rsidRDefault="000C099B" w:rsidP="0018667C">
      <w:pPr>
        <w:pStyle w:val="aff8"/>
        <w:spacing w:before="80" w:beforeAutospacing="0" w:after="80" w:afterAutospacing="0"/>
        <w:contextualSpacing/>
        <w:mirrorIndents/>
        <w:rPr>
          <w:rFonts w:asciiTheme="majorHAnsi" w:hAnsiTheme="majorHAnsi" w:cstheme="majorHAnsi"/>
          <w:b/>
          <w:bCs/>
          <w:sz w:val="22"/>
          <w:szCs w:val="22"/>
        </w:rPr>
      </w:pPr>
      <w:r w:rsidRPr="00470F11">
        <w:rPr>
          <w:rFonts w:asciiTheme="majorHAnsi" w:hAnsiTheme="majorHAnsi" w:cstheme="majorHAnsi"/>
          <w:b/>
          <w:bCs/>
          <w:sz w:val="22"/>
          <w:szCs w:val="22"/>
        </w:rPr>
        <w:t>Фактическое покрытие по всем горизонтам — ниже отображаемого.</w:t>
      </w:r>
    </w:p>
    <w:p w14:paraId="10DC7583" w14:textId="5DAFCE0E" w:rsidR="00D807E6" w:rsidRPr="00B464EC" w:rsidRDefault="000C099B" w:rsidP="0018667C">
      <w:pPr>
        <w:pStyle w:val="31"/>
        <w:spacing w:before="80" w:after="80"/>
        <w:contextualSpacing/>
        <w:mirrorIndents/>
        <w:rPr>
          <w:rFonts w:cstheme="majorHAnsi"/>
          <w:sz w:val="22"/>
          <w:lang w:val="ru-RU"/>
        </w:rPr>
      </w:pPr>
      <w:r w:rsidRPr="00B464EC">
        <w:rPr>
          <w:rFonts w:cstheme="majorHAnsi"/>
          <w:sz w:val="22"/>
          <w:lang w:val="ru-RU"/>
        </w:rPr>
        <w:t>3. Альтернативное фондирование покрывает лишь 1,7% портфеля</w:t>
      </w:r>
    </w:p>
    <w:p w14:paraId="7494DD68" w14:textId="020F2D16" w:rsidR="00D807E6" w:rsidRPr="00470F11" w:rsidRDefault="000C099B" w:rsidP="0018667C">
      <w:pPr>
        <w:pStyle w:val="aff8"/>
        <w:spacing w:before="80" w:beforeAutospacing="0" w:after="80" w:afterAutospacing="0"/>
        <w:contextualSpacing/>
        <w:mirrorIndents/>
        <w:rPr>
          <w:rFonts w:asciiTheme="majorHAnsi" w:hAnsiTheme="majorHAnsi" w:cstheme="majorHAnsi"/>
          <w:sz w:val="22"/>
          <w:szCs w:val="22"/>
        </w:rPr>
      </w:pPr>
      <w:r w:rsidRPr="00B464EC">
        <w:rPr>
          <w:rFonts w:asciiTheme="majorHAnsi" w:hAnsiTheme="majorHAnsi" w:cstheme="majorHAnsi"/>
          <w:sz w:val="22"/>
          <w:szCs w:val="22"/>
        </w:rPr>
        <w:t xml:space="preserve">2 млрд ₽ альтернативного фондирования при портфеле 115,4 млрд ₽ — это 1,73%. В пиковые месяцы (октябрь 2023 — 6,86 млрд оттока) покрытие альтернативным фондированием составило лишь 29%. </w:t>
      </w:r>
      <w:r w:rsidRPr="00470F11">
        <w:rPr>
          <w:rFonts w:asciiTheme="majorHAnsi" w:hAnsiTheme="majorHAnsi" w:cstheme="majorHAnsi"/>
          <w:b/>
          <w:bCs/>
          <w:sz w:val="22"/>
          <w:szCs w:val="22"/>
        </w:rPr>
        <w:t>Это означает</w:t>
      </w:r>
      <w:r w:rsidRPr="00470F11">
        <w:rPr>
          <w:rFonts w:asciiTheme="majorHAnsi" w:hAnsiTheme="majorHAnsi" w:cstheme="majorHAnsi"/>
          <w:sz w:val="22"/>
          <w:szCs w:val="22"/>
        </w:rPr>
        <w:t>, что в стрессовый месяц альтернативное фондирование не спасает — нужен именно буфер.</w:t>
      </w:r>
    </w:p>
    <w:p w14:paraId="0DFECF2D" w14:textId="3547C121" w:rsidR="00D807E6" w:rsidRPr="00B464EC" w:rsidRDefault="000C099B" w:rsidP="0018667C">
      <w:pPr>
        <w:pStyle w:val="31"/>
        <w:spacing w:before="80" w:after="80"/>
        <w:contextualSpacing/>
        <w:mirrorIndents/>
        <w:rPr>
          <w:rFonts w:cstheme="majorHAnsi"/>
          <w:sz w:val="22"/>
          <w:lang w:val="ru-RU"/>
        </w:rPr>
      </w:pPr>
      <w:r w:rsidRPr="00B464EC">
        <w:rPr>
          <w:rFonts w:cstheme="majorHAnsi"/>
          <w:sz w:val="22"/>
          <w:lang w:val="ru-RU"/>
        </w:rPr>
        <w:t>4. Чистый внешний поток улучшается, но данные за 2026-3 кв. отсутствуют</w:t>
      </w:r>
    </w:p>
    <w:p w14:paraId="31A145C1" w14:textId="77777777" w:rsidR="00470F11" w:rsidRDefault="000C099B" w:rsidP="0018667C">
      <w:pPr>
        <w:pStyle w:val="aff8"/>
        <w:spacing w:before="80" w:beforeAutospacing="0" w:after="80" w:afterAutospacing="0"/>
        <w:contextualSpacing/>
        <w:mirrorIndents/>
        <w:rPr>
          <w:rFonts w:asciiTheme="majorHAnsi" w:hAnsiTheme="majorHAnsi" w:cstheme="majorHAnsi"/>
          <w:sz w:val="22"/>
          <w:szCs w:val="22"/>
        </w:rPr>
      </w:pPr>
      <w:r w:rsidRPr="00B464EC">
        <w:rPr>
          <w:rFonts w:asciiTheme="majorHAnsi" w:hAnsiTheme="majorHAnsi" w:cstheme="majorHAnsi"/>
          <w:sz w:val="22"/>
          <w:szCs w:val="22"/>
        </w:rPr>
        <w:t xml:space="preserve">С 2025-3 кв. баланс внутреннего и внешнего потоков стал положительным: внутренние перекладывания превышают внешний отток. Однако за 2026-3 кв. внешний поток — (ПУСТО). </w:t>
      </w:r>
    </w:p>
    <w:p w14:paraId="035EB683" w14:textId="4C8BFE22" w:rsidR="00D807E6" w:rsidRPr="00B464EC" w:rsidRDefault="000C099B" w:rsidP="0018667C">
      <w:pPr>
        <w:pStyle w:val="aff8"/>
        <w:spacing w:before="80" w:beforeAutospacing="0" w:after="80" w:afterAutospacing="0"/>
        <w:contextualSpacing/>
        <w:mirrorIndents/>
        <w:rPr>
          <w:rFonts w:asciiTheme="majorHAnsi" w:hAnsiTheme="majorHAnsi" w:cstheme="majorHAnsi"/>
          <w:sz w:val="22"/>
          <w:szCs w:val="22"/>
        </w:rPr>
      </w:pPr>
      <w:r w:rsidRPr="00470F11">
        <w:rPr>
          <w:rFonts w:asciiTheme="majorHAnsi" w:hAnsiTheme="majorHAnsi" w:cstheme="majorHAnsi"/>
          <w:b/>
          <w:bCs/>
          <w:sz w:val="22"/>
          <w:szCs w:val="22"/>
        </w:rPr>
        <w:t>Это критично:</w:t>
      </w:r>
      <w:r w:rsidRPr="00B464EC">
        <w:rPr>
          <w:rFonts w:asciiTheme="majorHAnsi" w:hAnsiTheme="majorHAnsi" w:cstheme="majorHAnsi"/>
          <w:sz w:val="22"/>
          <w:szCs w:val="22"/>
        </w:rPr>
        <w:t xml:space="preserve"> либо данные не поступили, либо отток равен нулю. Без этих данных оценка ликвидности за текущий квартал неполна.</w:t>
      </w:r>
    </w:p>
    <w:p w14:paraId="638C65CD" w14:textId="58E87730" w:rsidR="00D807E6" w:rsidRPr="00B464EC" w:rsidRDefault="000C099B" w:rsidP="0018667C">
      <w:pPr>
        <w:pStyle w:val="31"/>
        <w:spacing w:before="80" w:after="80"/>
        <w:contextualSpacing/>
        <w:mirrorIndents/>
        <w:rPr>
          <w:rFonts w:cstheme="majorHAnsi"/>
          <w:sz w:val="22"/>
          <w:lang w:val="ru-RU"/>
        </w:rPr>
      </w:pPr>
      <w:r w:rsidRPr="00B464EC">
        <w:rPr>
          <w:rFonts w:cstheme="majorHAnsi"/>
          <w:sz w:val="22"/>
          <w:lang w:val="ru-RU"/>
        </w:rPr>
        <w:t>5. Аномалия 2026-2 кв.: +9,57 млрд внутреннего потока</w:t>
      </w:r>
    </w:p>
    <w:p w14:paraId="2D3DB68F" w14:textId="77777777" w:rsidR="00470F11" w:rsidRDefault="000C099B" w:rsidP="0018667C">
      <w:pPr>
        <w:pStyle w:val="aff8"/>
        <w:spacing w:before="80" w:beforeAutospacing="0" w:after="80" w:afterAutospacing="0"/>
        <w:contextualSpacing/>
        <w:mirrorIndents/>
        <w:rPr>
          <w:rFonts w:asciiTheme="majorHAnsi" w:hAnsiTheme="majorHAnsi" w:cstheme="majorHAnsi"/>
          <w:sz w:val="22"/>
          <w:szCs w:val="22"/>
        </w:rPr>
      </w:pPr>
      <w:r w:rsidRPr="00B464EC">
        <w:rPr>
          <w:rFonts w:asciiTheme="majorHAnsi" w:hAnsiTheme="majorHAnsi" w:cstheme="majorHAnsi"/>
          <w:sz w:val="22"/>
          <w:szCs w:val="22"/>
        </w:rPr>
        <w:t xml:space="preserve">Внутренний поток 2026-2 кв. (+9,57 млрд) более чем вдвое превышает среднее значение за предыдущие кварталы (~4 млрд). </w:t>
      </w:r>
    </w:p>
    <w:p w14:paraId="68E72B7D" w14:textId="77777777" w:rsidR="00470F11" w:rsidRDefault="000C099B" w:rsidP="0018667C">
      <w:pPr>
        <w:pStyle w:val="aff8"/>
        <w:spacing w:before="80" w:beforeAutospacing="0" w:after="80" w:afterAutospacing="0"/>
        <w:contextualSpacing/>
        <w:mirrorIndents/>
        <w:rPr>
          <w:rFonts w:asciiTheme="majorHAnsi" w:hAnsiTheme="majorHAnsi" w:cstheme="majorHAnsi"/>
          <w:sz w:val="22"/>
          <w:szCs w:val="22"/>
        </w:rPr>
      </w:pPr>
      <w:r w:rsidRPr="00B464EC">
        <w:rPr>
          <w:rFonts w:asciiTheme="majorHAnsi" w:hAnsiTheme="majorHAnsi" w:cstheme="majorHAnsi"/>
          <w:sz w:val="22"/>
          <w:szCs w:val="22"/>
        </w:rPr>
        <w:lastRenderedPageBreak/>
        <w:t xml:space="preserve">Это может быть связано с промо-активностью (июнь 2026 — промо-аномалия, известная из других листов). </w:t>
      </w:r>
    </w:p>
    <w:p w14:paraId="1C2A5BBE" w14:textId="33915142" w:rsidR="00D807E6" w:rsidRPr="00470F11" w:rsidRDefault="000C099B" w:rsidP="0018667C">
      <w:pPr>
        <w:pStyle w:val="aff8"/>
        <w:spacing w:before="80" w:beforeAutospacing="0" w:after="80" w:afterAutospacing="0"/>
        <w:contextualSpacing/>
        <w:mirrorIndents/>
        <w:rPr>
          <w:rFonts w:asciiTheme="majorHAnsi" w:hAnsiTheme="majorHAnsi" w:cstheme="majorHAnsi"/>
          <w:b/>
          <w:bCs/>
          <w:sz w:val="22"/>
          <w:szCs w:val="22"/>
        </w:rPr>
      </w:pPr>
      <w:r w:rsidRPr="00470F11">
        <w:rPr>
          <w:rFonts w:asciiTheme="majorHAnsi" w:hAnsiTheme="majorHAnsi" w:cstheme="majorHAnsi"/>
          <w:b/>
          <w:bCs/>
          <w:sz w:val="22"/>
          <w:szCs w:val="22"/>
        </w:rPr>
        <w:t>Если этот приток носит разовый характер, в следующих кварталах возможен симметричный отток.</w:t>
      </w:r>
    </w:p>
    <w:p w14:paraId="200E3B94" w14:textId="77777777" w:rsidR="00D807E6" w:rsidRPr="00B464EC" w:rsidRDefault="00125871" w:rsidP="0018667C">
      <w:pPr>
        <w:spacing w:before="80" w:after="80"/>
        <w:contextualSpacing/>
        <w:mirrorIndents/>
        <w:rPr>
          <w:rFonts w:asciiTheme="majorHAnsi" w:hAnsiTheme="majorHAnsi" w:cstheme="majorHAnsi"/>
          <w:sz w:val="22"/>
        </w:rPr>
      </w:pPr>
      <w:r>
        <w:rPr>
          <w:rFonts w:asciiTheme="majorHAnsi" w:hAnsiTheme="majorHAnsi" w:cstheme="majorHAnsi"/>
          <w:sz w:val="22"/>
        </w:rPr>
        <w:pict w14:anchorId="3EFFF895">
          <v:rect id="_x0000_i1029" style="width:0;height:1.5pt" o:hralign="center" o:hrstd="t" o:hr="t" fillcolor="#a0a0a0" stroked="f"/>
        </w:pict>
      </w:r>
    </w:p>
    <w:p w14:paraId="5D104F0B" w14:textId="77777777" w:rsidR="00D807E6" w:rsidRPr="004B4B76" w:rsidRDefault="00D807E6" w:rsidP="0018667C">
      <w:pPr>
        <w:pStyle w:val="21"/>
        <w:spacing w:before="80" w:after="80"/>
        <w:contextualSpacing/>
        <w:mirrorIndents/>
        <w:rPr>
          <w:rFonts w:cstheme="majorHAnsi"/>
          <w:color w:val="17365D" w:themeColor="text2" w:themeShade="BF"/>
          <w:sz w:val="28"/>
          <w:szCs w:val="28"/>
          <w:lang w:val="ru-RU"/>
        </w:rPr>
      </w:pPr>
      <w:bookmarkStart w:id="18" w:name="OLE_LINK3"/>
      <w:r w:rsidRPr="004B4B76">
        <w:rPr>
          <w:rFonts w:cstheme="majorHAnsi"/>
          <w:color w:val="17365D" w:themeColor="text2" w:themeShade="BF"/>
          <w:sz w:val="28"/>
          <w:szCs w:val="28"/>
          <w:lang w:val="ru-RU"/>
        </w:rPr>
        <w:t>Стресс-фактор: четыре сценария</w:t>
      </w:r>
    </w:p>
    <w:bookmarkEnd w:id="18"/>
    <w:p w14:paraId="55B52E43" w14:textId="23AE64CD" w:rsidR="00D807E6" w:rsidRPr="00B464EC" w:rsidRDefault="000C099B" w:rsidP="0018667C">
      <w:pPr>
        <w:pStyle w:val="31"/>
        <w:spacing w:before="80" w:after="80"/>
        <w:contextualSpacing/>
        <w:mirrorIndents/>
        <w:rPr>
          <w:rFonts w:cstheme="majorHAnsi"/>
          <w:sz w:val="22"/>
          <w:lang w:val="ru-RU"/>
        </w:rPr>
      </w:pPr>
      <w:r w:rsidRPr="00B464EC">
        <w:rPr>
          <w:rFonts w:cstheme="majorHAnsi"/>
          <w:sz w:val="22"/>
          <w:lang w:val="ru-RU"/>
        </w:rPr>
        <w:t>Сценарий А: возврат крупного клиента в расчёт</w:t>
      </w:r>
    </w:p>
    <w:p w14:paraId="22BCB54E" w14:textId="4D4E8B4B" w:rsidR="00D807E6" w:rsidRPr="00B464EC" w:rsidRDefault="000C099B" w:rsidP="0018667C">
      <w:pPr>
        <w:pStyle w:val="aff8"/>
        <w:spacing w:before="80" w:beforeAutospacing="0" w:after="80" w:afterAutospacing="0"/>
        <w:contextualSpacing/>
        <w:mirrorIndents/>
        <w:rPr>
          <w:rFonts w:asciiTheme="majorHAnsi" w:hAnsiTheme="majorHAnsi" w:cstheme="majorHAnsi"/>
          <w:sz w:val="22"/>
          <w:szCs w:val="22"/>
        </w:rPr>
      </w:pPr>
      <w:r w:rsidRPr="00B464EC">
        <w:rPr>
          <w:rFonts w:asciiTheme="majorHAnsi" w:hAnsiTheme="majorHAnsi" w:cstheme="majorHAnsi"/>
          <w:sz w:val="22"/>
          <w:szCs w:val="22"/>
        </w:rPr>
        <w:t>Крупный клиент (~1 млрд ₽) возвращается в расчёт. Буфер остаётся 5,57 млрд ₽, но обязательства растут:</w:t>
      </w:r>
    </w:p>
    <w:p w14:paraId="3C843991" w14:textId="689631E8" w:rsidR="00D807E6" w:rsidRPr="00B464EC" w:rsidRDefault="000C099B" w:rsidP="0018667C">
      <w:pPr>
        <w:numPr>
          <w:ilvl w:val="0"/>
          <w:numId w:val="31"/>
        </w:numPr>
        <w:spacing w:before="80" w:after="80" w:line="240" w:lineRule="auto"/>
        <w:ind w:left="0"/>
        <w:contextualSpacing/>
        <w:mirrorIndents/>
        <w:rPr>
          <w:rFonts w:asciiTheme="majorHAnsi" w:hAnsiTheme="majorHAnsi" w:cstheme="majorHAnsi"/>
          <w:sz w:val="22"/>
          <w:lang w:val="ru-RU"/>
        </w:rPr>
      </w:pPr>
      <w:r w:rsidRPr="00B464EC">
        <w:rPr>
          <w:rFonts w:asciiTheme="majorHAnsi" w:hAnsiTheme="majorHAnsi" w:cstheme="majorHAnsi"/>
          <w:sz w:val="22"/>
          <w:lang w:val="ru-RU"/>
        </w:rPr>
        <w:t>Покрытие 30 дней: 5,57 / (5,2 + 1,0) = 90% — буфер не покрывает ближайшие погашения</w:t>
      </w:r>
    </w:p>
    <w:p w14:paraId="37A14D69" w14:textId="1E977728" w:rsidR="00D807E6" w:rsidRPr="00B464EC" w:rsidRDefault="000C099B" w:rsidP="0018667C">
      <w:pPr>
        <w:numPr>
          <w:ilvl w:val="0"/>
          <w:numId w:val="31"/>
        </w:numPr>
        <w:spacing w:before="80" w:after="80" w:line="240" w:lineRule="auto"/>
        <w:ind w:left="0"/>
        <w:contextualSpacing/>
        <w:mirrorIndents/>
        <w:rPr>
          <w:rFonts w:asciiTheme="majorHAnsi" w:hAnsiTheme="majorHAnsi" w:cstheme="majorHAnsi"/>
          <w:sz w:val="22"/>
          <w:lang w:val="ru-RU"/>
        </w:rPr>
      </w:pPr>
      <w:r w:rsidRPr="00B464EC">
        <w:rPr>
          <w:rFonts w:asciiTheme="majorHAnsi" w:hAnsiTheme="majorHAnsi" w:cstheme="majorHAnsi"/>
          <w:sz w:val="22"/>
          <w:lang w:val="ru-RU"/>
        </w:rPr>
        <w:t>Разрыв 30 дней: 5,2 + 1,0 − 5,57 = −0,63 млрд ₽ (дефицит)</w:t>
      </w:r>
    </w:p>
    <w:p w14:paraId="422397E6" w14:textId="5A781B76" w:rsidR="00D807E6" w:rsidRPr="00B464EC" w:rsidRDefault="000C099B" w:rsidP="0018667C">
      <w:pPr>
        <w:pStyle w:val="aff8"/>
        <w:spacing w:before="80" w:beforeAutospacing="0" w:after="80" w:afterAutospacing="0"/>
        <w:contextualSpacing/>
        <w:mirrorIndents/>
        <w:rPr>
          <w:rFonts w:asciiTheme="majorHAnsi" w:hAnsiTheme="majorHAnsi" w:cstheme="majorHAnsi"/>
          <w:b/>
          <w:sz w:val="22"/>
          <w:szCs w:val="22"/>
        </w:rPr>
      </w:pPr>
      <w:r w:rsidRPr="00B464EC">
        <w:rPr>
          <w:rStyle w:val="af6"/>
          <w:rFonts w:asciiTheme="majorHAnsi" w:hAnsiTheme="majorHAnsi" w:cstheme="majorHAnsi"/>
          <w:b w:val="0"/>
          <w:sz w:val="22"/>
          <w:szCs w:val="22"/>
        </w:rPr>
        <w:t>Вывод: с возвратом крупного клиента покрытие 30 дней падает ниже 100% — это прямой кассовый разрыв.</w:t>
      </w:r>
    </w:p>
    <w:p w14:paraId="6A873BD4" w14:textId="5B2F186F" w:rsidR="00D807E6" w:rsidRPr="00B464EC" w:rsidRDefault="000C099B" w:rsidP="0018667C">
      <w:pPr>
        <w:pStyle w:val="31"/>
        <w:spacing w:before="80" w:after="80"/>
        <w:contextualSpacing/>
        <w:mirrorIndents/>
        <w:rPr>
          <w:rFonts w:cstheme="majorHAnsi"/>
          <w:sz w:val="22"/>
          <w:lang w:val="ru-RU"/>
        </w:rPr>
      </w:pPr>
      <w:r w:rsidRPr="00B464EC">
        <w:rPr>
          <w:rFonts w:cstheme="majorHAnsi"/>
          <w:sz w:val="22"/>
          <w:lang w:val="ru-RU"/>
        </w:rPr>
        <w:t>Сценарий Б: повторение пикового оттока (октябрь 2023)</w:t>
      </w:r>
    </w:p>
    <w:p w14:paraId="610F15B8" w14:textId="1E834BA6" w:rsidR="00D807E6" w:rsidRPr="00B464EC" w:rsidRDefault="000C099B" w:rsidP="0018667C">
      <w:pPr>
        <w:pStyle w:val="aff8"/>
        <w:spacing w:before="80" w:beforeAutospacing="0" w:after="80" w:afterAutospacing="0"/>
        <w:contextualSpacing/>
        <w:mirrorIndents/>
        <w:rPr>
          <w:rFonts w:asciiTheme="majorHAnsi" w:hAnsiTheme="majorHAnsi" w:cstheme="majorHAnsi"/>
          <w:sz w:val="22"/>
          <w:szCs w:val="22"/>
        </w:rPr>
      </w:pPr>
      <w:r w:rsidRPr="00B464EC">
        <w:rPr>
          <w:rFonts w:asciiTheme="majorHAnsi" w:hAnsiTheme="majorHAnsi" w:cstheme="majorHAnsi"/>
          <w:sz w:val="22"/>
          <w:szCs w:val="22"/>
        </w:rPr>
        <w:t>Отток 6,86 млрд ₽ в одном месяце при буфере 5,57 млрд ₽:</w:t>
      </w:r>
    </w:p>
    <w:p w14:paraId="1AC12EA7" w14:textId="77777777" w:rsidR="00D807E6" w:rsidRPr="00B464EC" w:rsidRDefault="00D807E6" w:rsidP="0018667C">
      <w:pPr>
        <w:numPr>
          <w:ilvl w:val="0"/>
          <w:numId w:val="32"/>
        </w:numPr>
        <w:spacing w:before="80" w:after="80" w:line="240" w:lineRule="auto"/>
        <w:ind w:left="0"/>
        <w:contextualSpacing/>
        <w:mirrorIndents/>
        <w:rPr>
          <w:rFonts w:asciiTheme="majorHAnsi" w:hAnsiTheme="majorHAnsi" w:cstheme="majorHAnsi"/>
          <w:sz w:val="22"/>
        </w:rPr>
      </w:pPr>
      <w:r w:rsidRPr="00B464EC">
        <w:rPr>
          <w:rFonts w:asciiTheme="majorHAnsi" w:hAnsiTheme="majorHAnsi" w:cstheme="majorHAnsi"/>
          <w:sz w:val="22"/>
        </w:rPr>
        <w:t xml:space="preserve">Дефицит: 6,86 − 5,57 = </w:t>
      </w:r>
      <w:r w:rsidRPr="00B464EC">
        <w:rPr>
          <w:rStyle w:val="af6"/>
          <w:rFonts w:asciiTheme="majorHAnsi" w:hAnsiTheme="majorHAnsi" w:cstheme="majorHAnsi"/>
          <w:sz w:val="22"/>
        </w:rPr>
        <w:t>−1,29 млрд ₽</w:t>
      </w:r>
    </w:p>
    <w:p w14:paraId="00278B59" w14:textId="684B23F5" w:rsidR="00D807E6" w:rsidRPr="00B464EC" w:rsidRDefault="000C099B" w:rsidP="0018667C">
      <w:pPr>
        <w:numPr>
          <w:ilvl w:val="0"/>
          <w:numId w:val="32"/>
        </w:numPr>
        <w:spacing w:before="80" w:after="80" w:line="240" w:lineRule="auto"/>
        <w:ind w:left="0"/>
        <w:contextualSpacing/>
        <w:mirrorIndents/>
        <w:rPr>
          <w:rFonts w:asciiTheme="majorHAnsi" w:hAnsiTheme="majorHAnsi" w:cstheme="majorHAnsi"/>
          <w:sz w:val="22"/>
          <w:lang w:val="ru-RU"/>
        </w:rPr>
      </w:pPr>
      <w:r w:rsidRPr="00B464EC">
        <w:rPr>
          <w:rFonts w:asciiTheme="majorHAnsi" w:hAnsiTheme="majorHAnsi" w:cstheme="majorHAnsi"/>
          <w:sz w:val="22"/>
          <w:lang w:val="ru-RU"/>
        </w:rPr>
        <w:t>С альтернативным фондированием (2 млрд): 6,86 − 5,57 − 2,0 = +0,71 млрд ₽ — едва хватает</w:t>
      </w:r>
    </w:p>
    <w:p w14:paraId="08197E2C" w14:textId="550FC557" w:rsidR="00D807E6" w:rsidRPr="00B464EC" w:rsidRDefault="000C099B" w:rsidP="0018667C">
      <w:pPr>
        <w:pStyle w:val="aff8"/>
        <w:spacing w:before="80" w:beforeAutospacing="0" w:after="80" w:afterAutospacing="0"/>
        <w:contextualSpacing/>
        <w:mirrorIndents/>
        <w:rPr>
          <w:rFonts w:asciiTheme="majorHAnsi" w:hAnsiTheme="majorHAnsi" w:cstheme="majorHAnsi"/>
          <w:b/>
          <w:sz w:val="22"/>
          <w:szCs w:val="22"/>
        </w:rPr>
      </w:pPr>
      <w:r w:rsidRPr="00B464EC">
        <w:rPr>
          <w:rStyle w:val="af6"/>
          <w:rFonts w:asciiTheme="majorHAnsi" w:hAnsiTheme="majorHAnsi" w:cstheme="majorHAnsi"/>
          <w:b w:val="0"/>
          <w:sz w:val="22"/>
          <w:szCs w:val="22"/>
        </w:rPr>
        <w:t>Вывод: при повторении пика буфер + альтернативное фондирование дают лишь 0,71 млрд запаса. Любое дополнительное давление — и дефицит.</w:t>
      </w:r>
    </w:p>
    <w:p w14:paraId="550A113C" w14:textId="35C4B72C" w:rsidR="00D807E6" w:rsidRPr="00B464EC" w:rsidRDefault="000C099B" w:rsidP="0018667C">
      <w:pPr>
        <w:pStyle w:val="31"/>
        <w:spacing w:before="80" w:after="80"/>
        <w:contextualSpacing/>
        <w:mirrorIndents/>
        <w:rPr>
          <w:rFonts w:cstheme="majorHAnsi"/>
          <w:sz w:val="22"/>
          <w:lang w:val="ru-RU"/>
        </w:rPr>
      </w:pPr>
      <w:r w:rsidRPr="00B464EC">
        <w:rPr>
          <w:rFonts w:cstheme="majorHAnsi"/>
          <w:sz w:val="22"/>
          <w:lang w:val="ru-RU"/>
        </w:rPr>
        <w:t>Сценарий В: комбинированный шок (крупный клиент + пиковый отток)</w:t>
      </w:r>
    </w:p>
    <w:p w14:paraId="7E441C4D" w14:textId="4C60D10D" w:rsidR="00D807E6" w:rsidRPr="00B464EC" w:rsidRDefault="000C099B" w:rsidP="0018667C">
      <w:pPr>
        <w:pStyle w:val="aff8"/>
        <w:spacing w:before="80" w:beforeAutospacing="0" w:after="80" w:afterAutospacing="0"/>
        <w:contextualSpacing/>
        <w:mirrorIndents/>
        <w:rPr>
          <w:rFonts w:asciiTheme="majorHAnsi" w:hAnsiTheme="majorHAnsi" w:cstheme="majorHAnsi"/>
          <w:sz w:val="22"/>
          <w:szCs w:val="22"/>
        </w:rPr>
      </w:pPr>
      <w:r w:rsidRPr="00B464EC">
        <w:rPr>
          <w:rFonts w:asciiTheme="majorHAnsi" w:hAnsiTheme="majorHAnsi" w:cstheme="majorHAnsi"/>
          <w:sz w:val="22"/>
          <w:szCs w:val="22"/>
        </w:rPr>
        <w:t>Отток 6,86 млрд + крупный клиент 1,0 млрд = 7,86 млрд обязательств:</w:t>
      </w:r>
    </w:p>
    <w:p w14:paraId="15FEAE03" w14:textId="05F5BA24" w:rsidR="00D807E6" w:rsidRPr="00B464EC" w:rsidRDefault="000C099B" w:rsidP="0018667C">
      <w:pPr>
        <w:numPr>
          <w:ilvl w:val="0"/>
          <w:numId w:val="33"/>
        </w:numPr>
        <w:spacing w:before="80" w:after="80" w:line="240" w:lineRule="auto"/>
        <w:ind w:left="0"/>
        <w:contextualSpacing/>
        <w:mirrorIndents/>
        <w:rPr>
          <w:rFonts w:asciiTheme="majorHAnsi" w:hAnsiTheme="majorHAnsi" w:cstheme="majorHAnsi"/>
          <w:sz w:val="22"/>
          <w:lang w:val="ru-RU"/>
        </w:rPr>
      </w:pPr>
      <w:r w:rsidRPr="00B464EC">
        <w:rPr>
          <w:rFonts w:asciiTheme="majorHAnsi" w:hAnsiTheme="majorHAnsi" w:cstheme="majorHAnsi"/>
          <w:sz w:val="22"/>
          <w:lang w:val="ru-RU"/>
        </w:rPr>
        <w:t>Дефицит: 7,86 − 5,57 − 2,0 = −0,29 млрд ₽</w:t>
      </w:r>
    </w:p>
    <w:p w14:paraId="66665C44" w14:textId="7CD0EEE9" w:rsidR="00D807E6" w:rsidRPr="00B464EC" w:rsidRDefault="000C099B" w:rsidP="0018667C">
      <w:pPr>
        <w:pStyle w:val="aff8"/>
        <w:spacing w:before="80" w:beforeAutospacing="0" w:after="80" w:afterAutospacing="0"/>
        <w:contextualSpacing/>
        <w:mirrorIndents/>
        <w:rPr>
          <w:rFonts w:asciiTheme="majorHAnsi" w:hAnsiTheme="majorHAnsi" w:cstheme="majorHAnsi"/>
          <w:b/>
          <w:sz w:val="22"/>
          <w:szCs w:val="22"/>
        </w:rPr>
      </w:pPr>
      <w:r w:rsidRPr="00B464EC">
        <w:rPr>
          <w:rStyle w:val="af6"/>
          <w:rFonts w:asciiTheme="majorHAnsi" w:hAnsiTheme="majorHAnsi" w:cstheme="majorHAnsi"/>
          <w:b w:val="0"/>
          <w:sz w:val="22"/>
          <w:szCs w:val="22"/>
        </w:rPr>
        <w:t>Вывод: комбинация двух факторов даёт дефицит даже с альтернативным фондированием. Это наихудший реалистичный сценарий.</w:t>
      </w:r>
    </w:p>
    <w:p w14:paraId="7FEE78DD" w14:textId="6BE3E1A0" w:rsidR="00D807E6" w:rsidRPr="00B464EC" w:rsidRDefault="000C099B" w:rsidP="0018667C">
      <w:pPr>
        <w:pStyle w:val="31"/>
        <w:spacing w:before="80" w:after="80"/>
        <w:contextualSpacing/>
        <w:mirrorIndents/>
        <w:rPr>
          <w:rFonts w:cstheme="majorHAnsi"/>
          <w:sz w:val="22"/>
          <w:lang w:val="ru-RU"/>
        </w:rPr>
      </w:pPr>
      <w:r w:rsidRPr="00B464EC">
        <w:rPr>
          <w:rFonts w:cstheme="majorHAnsi"/>
          <w:sz w:val="22"/>
          <w:lang w:val="ru-RU"/>
        </w:rPr>
        <w:t>Сценарий Г: шок ключевой ставки — рост стоимости фондирования</w:t>
      </w:r>
    </w:p>
    <w:p w14:paraId="7A9FA028" w14:textId="4559B286" w:rsidR="00D807E6" w:rsidRPr="00B464EC" w:rsidRDefault="000C099B" w:rsidP="0018667C">
      <w:pPr>
        <w:pStyle w:val="aff8"/>
        <w:spacing w:before="80" w:beforeAutospacing="0" w:after="80" w:afterAutospacing="0"/>
        <w:contextualSpacing/>
        <w:mirrorIndents/>
        <w:rPr>
          <w:rFonts w:asciiTheme="majorHAnsi" w:hAnsiTheme="majorHAnsi" w:cstheme="majorHAnsi"/>
          <w:sz w:val="22"/>
          <w:szCs w:val="22"/>
        </w:rPr>
      </w:pPr>
      <w:r w:rsidRPr="00B464EC">
        <w:rPr>
          <w:rFonts w:asciiTheme="majorHAnsi" w:hAnsiTheme="majorHAnsi" w:cstheme="majorHAnsi"/>
          <w:sz w:val="22"/>
          <w:szCs w:val="22"/>
        </w:rPr>
        <w:t>При росте ключевой ставки альтернативное фондирование дорожает, и его доступность может снизиться. Если доступный объём альтернативного фондирования упадёт с 2 до 1 млрд ₽:</w:t>
      </w:r>
    </w:p>
    <w:p w14:paraId="58D011B2" w14:textId="525EE234" w:rsidR="00D807E6" w:rsidRPr="00B464EC" w:rsidRDefault="000C099B" w:rsidP="0018667C">
      <w:pPr>
        <w:numPr>
          <w:ilvl w:val="0"/>
          <w:numId w:val="34"/>
        </w:numPr>
        <w:spacing w:before="80" w:after="80" w:line="240" w:lineRule="auto"/>
        <w:ind w:left="0"/>
        <w:contextualSpacing/>
        <w:mirrorIndents/>
        <w:rPr>
          <w:rFonts w:asciiTheme="majorHAnsi" w:hAnsiTheme="majorHAnsi" w:cstheme="majorHAnsi"/>
          <w:sz w:val="22"/>
          <w:lang w:val="ru-RU"/>
        </w:rPr>
      </w:pPr>
      <w:r w:rsidRPr="00B464EC">
        <w:rPr>
          <w:rFonts w:asciiTheme="majorHAnsi" w:hAnsiTheme="majorHAnsi" w:cstheme="majorHAnsi"/>
          <w:sz w:val="22"/>
          <w:lang w:val="ru-RU"/>
        </w:rPr>
        <w:t>При пиковом оттоке 6,86 млрд: дефицит 6,86 − 5,57 − 1,0 = −0,29 млрд ₽</w:t>
      </w:r>
    </w:p>
    <w:p w14:paraId="4143BA8C" w14:textId="77777777" w:rsidR="00D807E6" w:rsidRPr="00B464EC" w:rsidRDefault="00125871" w:rsidP="0018667C">
      <w:pPr>
        <w:spacing w:before="80" w:after="80"/>
        <w:contextualSpacing/>
        <w:mirrorIndents/>
        <w:rPr>
          <w:rFonts w:asciiTheme="majorHAnsi" w:hAnsiTheme="majorHAnsi" w:cstheme="majorHAnsi"/>
          <w:sz w:val="22"/>
        </w:rPr>
      </w:pPr>
      <w:r>
        <w:rPr>
          <w:rFonts w:asciiTheme="majorHAnsi" w:hAnsiTheme="majorHAnsi" w:cstheme="majorHAnsi"/>
          <w:sz w:val="22"/>
        </w:rPr>
        <w:pict w14:anchorId="7CF047FD">
          <v:rect id="_x0000_i1030" style="width:0;height:1.5pt" o:hralign="center" o:hrstd="t" o:hr="t" fillcolor="#a0a0a0" stroked="f"/>
        </w:pict>
      </w:r>
    </w:p>
    <w:p w14:paraId="5E586161" w14:textId="77777777" w:rsidR="00D807E6" w:rsidRPr="004B4B76" w:rsidRDefault="00D807E6" w:rsidP="0018667C">
      <w:pPr>
        <w:pStyle w:val="21"/>
        <w:spacing w:before="80" w:after="80"/>
        <w:contextualSpacing/>
        <w:mirrorIndents/>
        <w:rPr>
          <w:rFonts w:cstheme="majorHAnsi"/>
          <w:color w:val="17365D" w:themeColor="text2" w:themeShade="BF"/>
          <w:sz w:val="28"/>
          <w:szCs w:val="28"/>
        </w:rPr>
      </w:pPr>
      <w:r w:rsidRPr="004B4B76">
        <w:rPr>
          <w:rFonts w:cstheme="majorHAnsi"/>
          <w:color w:val="17365D" w:themeColor="text2" w:themeShade="BF"/>
          <w:sz w:val="28"/>
          <w:szCs w:val="28"/>
        </w:rPr>
        <w:t>Решение</w:t>
      </w:r>
    </w:p>
    <w:p w14:paraId="7F9C9BE1" w14:textId="5C145E2E" w:rsidR="00D807E6" w:rsidRPr="00B464EC" w:rsidRDefault="000C099B" w:rsidP="0018667C">
      <w:pPr>
        <w:pStyle w:val="aff8"/>
        <w:numPr>
          <w:ilvl w:val="0"/>
          <w:numId w:val="35"/>
        </w:numPr>
        <w:spacing w:before="80" w:beforeAutospacing="0" w:after="80" w:afterAutospacing="0"/>
        <w:ind w:left="0"/>
        <w:contextualSpacing/>
        <w:mirrorIndents/>
        <w:rPr>
          <w:rFonts w:asciiTheme="majorHAnsi" w:hAnsiTheme="majorHAnsi" w:cstheme="majorHAnsi"/>
          <w:b/>
          <w:sz w:val="22"/>
          <w:szCs w:val="22"/>
        </w:rPr>
      </w:pPr>
      <w:r w:rsidRPr="00B464EC">
        <w:rPr>
          <w:rStyle w:val="af6"/>
          <w:rFonts w:asciiTheme="majorHAnsi" w:hAnsiTheme="majorHAnsi" w:cstheme="majorHAnsi"/>
          <w:b w:val="0"/>
          <w:sz w:val="22"/>
          <w:szCs w:val="22"/>
        </w:rPr>
        <w:t>Немедленно вернуть крупного клиента в расчёт буфера. Фильтр «Один крупный клиент ( - 1 млрд)» = 0 скрывает ~1 млрд ₽ обязательств. Реальное покрытие 30 дней — около 90%, а не 125%. Это критическое искажение.</w:t>
      </w:r>
    </w:p>
    <w:p w14:paraId="3614F82E" w14:textId="563C2E86" w:rsidR="00D807E6" w:rsidRPr="00B464EC" w:rsidRDefault="000C099B" w:rsidP="0018667C">
      <w:pPr>
        <w:pStyle w:val="aff8"/>
        <w:numPr>
          <w:ilvl w:val="0"/>
          <w:numId w:val="35"/>
        </w:numPr>
        <w:spacing w:before="80" w:beforeAutospacing="0" w:after="80" w:afterAutospacing="0"/>
        <w:ind w:left="0"/>
        <w:contextualSpacing/>
        <w:mirrorIndents/>
        <w:rPr>
          <w:rFonts w:asciiTheme="majorHAnsi" w:hAnsiTheme="majorHAnsi" w:cstheme="majorHAnsi"/>
          <w:b/>
          <w:sz w:val="22"/>
          <w:szCs w:val="22"/>
        </w:rPr>
      </w:pPr>
      <w:r w:rsidRPr="00B464EC">
        <w:rPr>
          <w:rStyle w:val="af6"/>
          <w:rFonts w:asciiTheme="majorHAnsi" w:hAnsiTheme="majorHAnsi" w:cstheme="majorHAnsi"/>
          <w:b w:val="0"/>
          <w:sz w:val="22"/>
          <w:szCs w:val="22"/>
        </w:rPr>
        <w:t>Установить триггер покрытия 30 дней &lt;110%. При текущем покрытии 125,49% (а реально ~90%) триггер должен срабатывать автоматически и запускать эскалацию на казначейство.</w:t>
      </w:r>
    </w:p>
    <w:p w14:paraId="5D81D6D9" w14:textId="0E0EFE0B" w:rsidR="00D807E6" w:rsidRPr="00B464EC" w:rsidRDefault="000C099B" w:rsidP="0018667C">
      <w:pPr>
        <w:pStyle w:val="aff8"/>
        <w:numPr>
          <w:ilvl w:val="0"/>
          <w:numId w:val="35"/>
        </w:numPr>
        <w:spacing w:before="80" w:beforeAutospacing="0" w:after="80" w:afterAutospacing="0"/>
        <w:ind w:left="0"/>
        <w:contextualSpacing/>
        <w:mirrorIndents/>
        <w:rPr>
          <w:rFonts w:asciiTheme="majorHAnsi" w:hAnsiTheme="majorHAnsi" w:cstheme="majorHAnsi"/>
          <w:b/>
          <w:sz w:val="22"/>
          <w:szCs w:val="22"/>
        </w:rPr>
      </w:pPr>
      <w:r w:rsidRPr="00B464EC">
        <w:rPr>
          <w:rStyle w:val="af6"/>
          <w:rFonts w:asciiTheme="majorHAnsi" w:hAnsiTheme="majorHAnsi" w:cstheme="majorHAnsi"/>
          <w:b w:val="0"/>
          <w:sz w:val="22"/>
          <w:szCs w:val="22"/>
        </w:rPr>
        <w:t>Увеличить лимит альтернативного фондирования до 5 млрд ₽ на пиковые месяцы. 2 млрд ₽ покрывают лишь 29% исторического пика оттока. Для покрытия октября 2023 (6,86 млрд) с буфером 5,57 млрд нужно минимум 1,29 млрд — текущие 2 млрд достаточны, но без запаса. С учётом крупного клиента потребность возрастает до 2,29 млрд, а с запасом 20% — до ~3,5 млрд.</w:t>
      </w:r>
    </w:p>
    <w:p w14:paraId="591C3060" w14:textId="7F5E95A8" w:rsidR="00D807E6" w:rsidRPr="00B464EC" w:rsidRDefault="000C099B" w:rsidP="0018667C">
      <w:pPr>
        <w:pStyle w:val="aff8"/>
        <w:numPr>
          <w:ilvl w:val="0"/>
          <w:numId w:val="35"/>
        </w:numPr>
        <w:spacing w:before="80" w:beforeAutospacing="0" w:after="80" w:afterAutospacing="0"/>
        <w:ind w:left="0"/>
        <w:contextualSpacing/>
        <w:mirrorIndents/>
        <w:rPr>
          <w:rFonts w:asciiTheme="majorHAnsi" w:hAnsiTheme="majorHAnsi" w:cstheme="majorHAnsi"/>
          <w:b/>
          <w:sz w:val="22"/>
          <w:szCs w:val="22"/>
        </w:rPr>
      </w:pPr>
      <w:r w:rsidRPr="00B464EC">
        <w:rPr>
          <w:rStyle w:val="af6"/>
          <w:rFonts w:asciiTheme="majorHAnsi" w:hAnsiTheme="majorHAnsi" w:cstheme="majorHAnsi"/>
          <w:b w:val="0"/>
          <w:sz w:val="22"/>
          <w:szCs w:val="22"/>
        </w:rPr>
        <w:t>Выяснить причину отсутствия данных внешнего потока за 2026-3 кв. Поле (ПУСТО) в виджете «Чистый поток: внутренний vs внешний Проверка гипотезы: Внешний отток не превышает внутренние переклады» — это либо технический сбой, либо нулевой отток. В любом случае требуется подтверждение от источника данных.</w:t>
      </w:r>
    </w:p>
    <w:p w14:paraId="2978C225" w14:textId="0A28BC75" w:rsidR="00D807E6" w:rsidRPr="00B464EC" w:rsidRDefault="000C099B" w:rsidP="0018667C">
      <w:pPr>
        <w:pStyle w:val="aff8"/>
        <w:numPr>
          <w:ilvl w:val="0"/>
          <w:numId w:val="35"/>
        </w:numPr>
        <w:spacing w:before="80" w:beforeAutospacing="0" w:after="80" w:afterAutospacing="0"/>
        <w:ind w:left="0"/>
        <w:contextualSpacing/>
        <w:mirrorIndents/>
        <w:rPr>
          <w:rFonts w:asciiTheme="majorHAnsi" w:hAnsiTheme="majorHAnsi" w:cstheme="majorHAnsi"/>
          <w:b/>
          <w:sz w:val="22"/>
          <w:szCs w:val="22"/>
        </w:rPr>
      </w:pPr>
      <w:r w:rsidRPr="00B464EC">
        <w:rPr>
          <w:rStyle w:val="af6"/>
          <w:rFonts w:asciiTheme="majorHAnsi" w:hAnsiTheme="majorHAnsi" w:cstheme="majorHAnsi"/>
          <w:b w:val="0"/>
          <w:sz w:val="22"/>
          <w:szCs w:val="22"/>
        </w:rPr>
        <w:t>Провести стресс-тест на совпадение пика погашений промо-договоров с сезонным оттоком. Maturity Ladder показывает 5,2 млрд погашений в корзине 0–30 дней — это максимальная нагрузка. Если на этот же период придётся сезонный отток (октябрь-декабрь), буфер может не выдержать.</w:t>
      </w:r>
    </w:p>
    <w:p w14:paraId="1F4A904A" w14:textId="6DF40690" w:rsidR="00D807E6" w:rsidRPr="004B4B76" w:rsidRDefault="00D807E6" w:rsidP="0018667C">
      <w:pPr>
        <w:pStyle w:val="21"/>
        <w:spacing w:before="80" w:after="80"/>
        <w:contextualSpacing/>
        <w:mirrorIndents/>
        <w:rPr>
          <w:rFonts w:cstheme="majorHAnsi"/>
          <w:color w:val="17365D" w:themeColor="text2" w:themeShade="BF"/>
          <w:sz w:val="28"/>
          <w:szCs w:val="28"/>
        </w:rPr>
      </w:pPr>
      <w:r w:rsidRPr="004B4B76">
        <w:rPr>
          <w:rFonts w:cstheme="majorHAnsi"/>
          <w:color w:val="17365D" w:themeColor="text2" w:themeShade="BF"/>
          <w:sz w:val="28"/>
          <w:szCs w:val="28"/>
        </w:rPr>
        <w:lastRenderedPageBreak/>
        <w:t>Риски</w:t>
      </w:r>
    </w:p>
    <w:tbl>
      <w:tblPr>
        <w:tblStyle w:val="Table"/>
        <w:tblW w:w="9900" w:type="dxa"/>
        <w:tblInd w:w="0" w:type="dxa"/>
        <w:tblLook w:val="0020" w:firstRow="1" w:lastRow="0" w:firstColumn="0" w:lastColumn="0" w:noHBand="0" w:noVBand="0"/>
      </w:tblPr>
      <w:tblGrid>
        <w:gridCol w:w="4910"/>
        <w:gridCol w:w="1382"/>
        <w:gridCol w:w="3608"/>
      </w:tblGrid>
      <w:tr w:rsidR="00470F11" w:rsidRPr="00470F11" w14:paraId="71DAF558" w14:textId="77777777" w:rsidTr="003722B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61A496E6" w14:textId="77777777" w:rsidR="00470F11" w:rsidRPr="00470F11" w:rsidRDefault="00470F11" w:rsidP="000A61AB">
            <w:pPr>
              <w:pStyle w:val="Compact"/>
              <w:rPr>
                <w:rFonts w:asciiTheme="majorHAnsi" w:hAnsiTheme="majorHAnsi" w:cstheme="majorHAnsi"/>
                <w:sz w:val="22"/>
                <w:szCs w:val="22"/>
              </w:rPr>
            </w:pPr>
            <w:r w:rsidRPr="00470F11">
              <w:rPr>
                <w:rFonts w:asciiTheme="majorHAnsi" w:hAnsiTheme="majorHAnsi" w:cstheme="majorHAnsi"/>
                <w:sz w:val="22"/>
                <w:szCs w:val="22"/>
              </w:rPr>
              <w:t>Риск</w:t>
            </w:r>
          </w:p>
        </w:tc>
        <w:tc>
          <w:tcPr>
            <w:tcW w:w="0" w:type="auto"/>
          </w:tcPr>
          <w:p w14:paraId="023DCD3A" w14:textId="77777777" w:rsidR="00470F11" w:rsidRPr="00470F11" w:rsidRDefault="00470F11" w:rsidP="000A61AB">
            <w:pPr>
              <w:pStyle w:val="Compact"/>
              <w:rPr>
                <w:rFonts w:asciiTheme="majorHAnsi" w:hAnsiTheme="majorHAnsi" w:cstheme="majorHAnsi"/>
                <w:sz w:val="22"/>
                <w:szCs w:val="22"/>
              </w:rPr>
            </w:pPr>
            <w:r w:rsidRPr="00470F11">
              <w:rPr>
                <w:rFonts w:asciiTheme="majorHAnsi" w:hAnsiTheme="majorHAnsi" w:cstheme="majorHAnsi"/>
                <w:sz w:val="22"/>
                <w:szCs w:val="22"/>
              </w:rPr>
              <w:t>Вероятность</w:t>
            </w:r>
          </w:p>
        </w:tc>
        <w:tc>
          <w:tcPr>
            <w:tcW w:w="3608" w:type="dxa"/>
          </w:tcPr>
          <w:p w14:paraId="17F6CB1E" w14:textId="77777777" w:rsidR="00470F11" w:rsidRPr="00470F11" w:rsidRDefault="00470F11" w:rsidP="000A61AB">
            <w:pPr>
              <w:pStyle w:val="Compact"/>
              <w:rPr>
                <w:rFonts w:asciiTheme="majorHAnsi" w:hAnsiTheme="majorHAnsi" w:cstheme="majorHAnsi"/>
                <w:sz w:val="22"/>
                <w:szCs w:val="22"/>
              </w:rPr>
            </w:pPr>
            <w:r w:rsidRPr="00470F11">
              <w:rPr>
                <w:rFonts w:asciiTheme="majorHAnsi" w:hAnsiTheme="majorHAnsi" w:cstheme="majorHAnsi"/>
                <w:sz w:val="22"/>
                <w:szCs w:val="22"/>
              </w:rPr>
              <w:t>Влияние</w:t>
            </w:r>
          </w:p>
        </w:tc>
      </w:tr>
      <w:tr w:rsidR="00470F11" w:rsidRPr="00470F11" w14:paraId="37917688" w14:textId="77777777" w:rsidTr="003722B0">
        <w:tc>
          <w:tcPr>
            <w:tcW w:w="0" w:type="auto"/>
          </w:tcPr>
          <w:p w14:paraId="780331B1" w14:textId="77777777" w:rsidR="00470F11" w:rsidRPr="003722B0" w:rsidRDefault="00470F11" w:rsidP="000A61AB">
            <w:pPr>
              <w:pStyle w:val="Compact"/>
              <w:rPr>
                <w:rFonts w:asciiTheme="majorHAnsi" w:hAnsiTheme="majorHAnsi" w:cstheme="majorHAnsi"/>
                <w:sz w:val="20"/>
                <w:szCs w:val="20"/>
              </w:rPr>
            </w:pPr>
            <w:r w:rsidRPr="003722B0">
              <w:rPr>
                <w:rFonts w:asciiTheme="majorHAnsi" w:hAnsiTheme="majorHAnsi" w:cstheme="majorHAnsi"/>
                <w:sz w:val="20"/>
                <w:szCs w:val="20"/>
              </w:rPr>
              <w:t>Крупный клиент предъявляет требования — покрытие 30 дней падает до ~90%</w:t>
            </w:r>
          </w:p>
        </w:tc>
        <w:tc>
          <w:tcPr>
            <w:tcW w:w="0" w:type="auto"/>
          </w:tcPr>
          <w:p w14:paraId="2D9655E7" w14:textId="77777777" w:rsidR="00470F11" w:rsidRPr="003722B0" w:rsidRDefault="00470F11" w:rsidP="000A61AB">
            <w:pPr>
              <w:pStyle w:val="Compact"/>
              <w:rPr>
                <w:rFonts w:asciiTheme="majorHAnsi" w:hAnsiTheme="majorHAnsi" w:cstheme="majorHAnsi"/>
                <w:sz w:val="20"/>
                <w:szCs w:val="20"/>
              </w:rPr>
            </w:pPr>
            <w:r w:rsidRPr="003722B0">
              <w:rPr>
                <w:rFonts w:asciiTheme="majorHAnsi" w:hAnsiTheme="majorHAnsi" w:cstheme="majorHAnsi"/>
                <w:sz w:val="20"/>
                <w:szCs w:val="20"/>
              </w:rPr>
              <w:t>Средняя</w:t>
            </w:r>
          </w:p>
        </w:tc>
        <w:tc>
          <w:tcPr>
            <w:tcW w:w="3608" w:type="dxa"/>
          </w:tcPr>
          <w:p w14:paraId="7B6A4978" w14:textId="77777777" w:rsidR="00470F11" w:rsidRPr="003722B0" w:rsidRDefault="00470F11" w:rsidP="000A61AB">
            <w:pPr>
              <w:pStyle w:val="Compact"/>
              <w:rPr>
                <w:rFonts w:asciiTheme="majorHAnsi" w:hAnsiTheme="majorHAnsi" w:cstheme="majorHAnsi"/>
                <w:sz w:val="20"/>
                <w:szCs w:val="20"/>
              </w:rPr>
            </w:pPr>
            <w:r w:rsidRPr="003722B0">
              <w:rPr>
                <w:rFonts w:asciiTheme="majorHAnsi" w:hAnsiTheme="majorHAnsi" w:cstheme="majorHAnsi"/>
                <w:sz w:val="20"/>
                <w:szCs w:val="20"/>
              </w:rPr>
              <w:t>Высокое: кассовый разрыв</w:t>
            </w:r>
          </w:p>
        </w:tc>
      </w:tr>
      <w:tr w:rsidR="00470F11" w:rsidRPr="00125871" w14:paraId="22F5E82D" w14:textId="77777777" w:rsidTr="003722B0">
        <w:tc>
          <w:tcPr>
            <w:tcW w:w="0" w:type="auto"/>
          </w:tcPr>
          <w:p w14:paraId="627D15A6" w14:textId="77777777" w:rsidR="00470F11" w:rsidRPr="003722B0" w:rsidRDefault="00470F11" w:rsidP="000A61AB">
            <w:pPr>
              <w:pStyle w:val="Compact"/>
              <w:rPr>
                <w:rFonts w:asciiTheme="majorHAnsi" w:hAnsiTheme="majorHAnsi" w:cstheme="majorHAnsi"/>
                <w:sz w:val="20"/>
                <w:szCs w:val="20"/>
              </w:rPr>
            </w:pPr>
            <w:r w:rsidRPr="003722B0">
              <w:rPr>
                <w:rFonts w:asciiTheme="majorHAnsi" w:hAnsiTheme="majorHAnsi" w:cstheme="majorHAnsi"/>
                <w:sz w:val="20"/>
                <w:szCs w:val="20"/>
              </w:rPr>
              <w:t>Повторение пикового оттока (6,86 млрд)</w:t>
            </w:r>
          </w:p>
        </w:tc>
        <w:tc>
          <w:tcPr>
            <w:tcW w:w="0" w:type="auto"/>
          </w:tcPr>
          <w:p w14:paraId="73B45DC3" w14:textId="77777777" w:rsidR="00470F11" w:rsidRPr="003722B0" w:rsidRDefault="00470F11" w:rsidP="000A61AB">
            <w:pPr>
              <w:pStyle w:val="Compact"/>
              <w:rPr>
                <w:rFonts w:asciiTheme="majorHAnsi" w:hAnsiTheme="majorHAnsi" w:cstheme="majorHAnsi"/>
                <w:sz w:val="20"/>
                <w:szCs w:val="20"/>
              </w:rPr>
            </w:pPr>
            <w:r w:rsidRPr="003722B0">
              <w:rPr>
                <w:rFonts w:asciiTheme="majorHAnsi" w:hAnsiTheme="majorHAnsi" w:cstheme="majorHAnsi"/>
                <w:sz w:val="20"/>
                <w:szCs w:val="20"/>
              </w:rPr>
              <w:t>Низкая</w:t>
            </w:r>
          </w:p>
        </w:tc>
        <w:tc>
          <w:tcPr>
            <w:tcW w:w="3608" w:type="dxa"/>
          </w:tcPr>
          <w:p w14:paraId="697E0796" w14:textId="77777777" w:rsidR="00470F11" w:rsidRPr="003722B0" w:rsidRDefault="00470F11" w:rsidP="000A61AB">
            <w:pPr>
              <w:pStyle w:val="Compact"/>
              <w:rPr>
                <w:rFonts w:asciiTheme="majorHAnsi" w:hAnsiTheme="majorHAnsi" w:cstheme="majorHAnsi"/>
                <w:sz w:val="20"/>
                <w:szCs w:val="20"/>
              </w:rPr>
            </w:pPr>
            <w:r w:rsidRPr="003722B0">
              <w:rPr>
                <w:rFonts w:asciiTheme="majorHAnsi" w:hAnsiTheme="majorHAnsi" w:cstheme="majorHAnsi"/>
                <w:sz w:val="20"/>
                <w:szCs w:val="20"/>
              </w:rPr>
              <w:t>Высокое: дефицит без альт. фондирования</w:t>
            </w:r>
          </w:p>
        </w:tc>
      </w:tr>
      <w:tr w:rsidR="00470F11" w:rsidRPr="00125871" w14:paraId="332E1BC9" w14:textId="77777777" w:rsidTr="003722B0">
        <w:tc>
          <w:tcPr>
            <w:tcW w:w="0" w:type="auto"/>
          </w:tcPr>
          <w:p w14:paraId="4ED8C24A" w14:textId="77777777" w:rsidR="00470F11" w:rsidRPr="003722B0" w:rsidRDefault="00470F11" w:rsidP="000A61AB">
            <w:pPr>
              <w:pStyle w:val="Compact"/>
              <w:rPr>
                <w:rFonts w:asciiTheme="majorHAnsi" w:hAnsiTheme="majorHAnsi" w:cstheme="majorHAnsi"/>
                <w:sz w:val="20"/>
                <w:szCs w:val="20"/>
              </w:rPr>
            </w:pPr>
            <w:r w:rsidRPr="003722B0">
              <w:rPr>
                <w:rFonts w:asciiTheme="majorHAnsi" w:hAnsiTheme="majorHAnsi" w:cstheme="majorHAnsi"/>
                <w:sz w:val="20"/>
                <w:szCs w:val="20"/>
              </w:rPr>
              <w:t>Комбинация крупного клиента + пикового оттока</w:t>
            </w:r>
          </w:p>
        </w:tc>
        <w:tc>
          <w:tcPr>
            <w:tcW w:w="0" w:type="auto"/>
          </w:tcPr>
          <w:p w14:paraId="6CA276B5" w14:textId="77777777" w:rsidR="00470F11" w:rsidRPr="003722B0" w:rsidRDefault="00470F11" w:rsidP="000A61AB">
            <w:pPr>
              <w:pStyle w:val="Compact"/>
              <w:rPr>
                <w:rFonts w:asciiTheme="majorHAnsi" w:hAnsiTheme="majorHAnsi" w:cstheme="majorHAnsi"/>
                <w:sz w:val="20"/>
                <w:szCs w:val="20"/>
              </w:rPr>
            </w:pPr>
            <w:r w:rsidRPr="003722B0">
              <w:rPr>
                <w:rFonts w:asciiTheme="majorHAnsi" w:hAnsiTheme="majorHAnsi" w:cstheme="majorHAnsi"/>
                <w:sz w:val="20"/>
                <w:szCs w:val="20"/>
              </w:rPr>
              <w:t>Низкая</w:t>
            </w:r>
          </w:p>
        </w:tc>
        <w:tc>
          <w:tcPr>
            <w:tcW w:w="3608" w:type="dxa"/>
          </w:tcPr>
          <w:p w14:paraId="2FB0F830" w14:textId="77777777" w:rsidR="00470F11" w:rsidRPr="003722B0" w:rsidRDefault="00470F11" w:rsidP="000A61AB">
            <w:pPr>
              <w:pStyle w:val="Compact"/>
              <w:rPr>
                <w:rFonts w:asciiTheme="majorHAnsi" w:hAnsiTheme="majorHAnsi" w:cstheme="majorHAnsi"/>
                <w:sz w:val="20"/>
                <w:szCs w:val="20"/>
              </w:rPr>
            </w:pPr>
            <w:r w:rsidRPr="003722B0">
              <w:rPr>
                <w:rFonts w:asciiTheme="majorHAnsi" w:hAnsiTheme="majorHAnsi" w:cstheme="majorHAnsi"/>
                <w:sz w:val="20"/>
                <w:szCs w:val="20"/>
              </w:rPr>
              <w:t>Критическое: дефицит даже с альт. фондированием</w:t>
            </w:r>
          </w:p>
        </w:tc>
      </w:tr>
      <w:tr w:rsidR="00470F11" w:rsidRPr="00470F11" w14:paraId="16BC8BC4" w14:textId="77777777" w:rsidTr="003722B0">
        <w:tc>
          <w:tcPr>
            <w:tcW w:w="0" w:type="auto"/>
          </w:tcPr>
          <w:p w14:paraId="0AECB967" w14:textId="77777777" w:rsidR="00470F11" w:rsidRPr="003722B0" w:rsidRDefault="00470F11" w:rsidP="000A61AB">
            <w:pPr>
              <w:pStyle w:val="Compact"/>
              <w:rPr>
                <w:rFonts w:asciiTheme="majorHAnsi" w:hAnsiTheme="majorHAnsi" w:cstheme="majorHAnsi"/>
                <w:sz w:val="20"/>
                <w:szCs w:val="20"/>
              </w:rPr>
            </w:pPr>
            <w:r w:rsidRPr="003722B0">
              <w:rPr>
                <w:rFonts w:asciiTheme="majorHAnsi" w:hAnsiTheme="majorHAnsi" w:cstheme="majorHAnsi"/>
                <w:sz w:val="20"/>
                <w:szCs w:val="20"/>
              </w:rPr>
              <w:t>Данные внешнего потока за 2026-3 кв. не поступили — решение принимается вслепую</w:t>
            </w:r>
          </w:p>
        </w:tc>
        <w:tc>
          <w:tcPr>
            <w:tcW w:w="0" w:type="auto"/>
          </w:tcPr>
          <w:p w14:paraId="36914D8E" w14:textId="77777777" w:rsidR="00470F11" w:rsidRPr="003722B0" w:rsidRDefault="00470F11" w:rsidP="000A61AB">
            <w:pPr>
              <w:pStyle w:val="Compact"/>
              <w:rPr>
                <w:rFonts w:asciiTheme="majorHAnsi" w:hAnsiTheme="majorHAnsi" w:cstheme="majorHAnsi"/>
                <w:sz w:val="20"/>
                <w:szCs w:val="20"/>
              </w:rPr>
            </w:pPr>
            <w:r w:rsidRPr="003722B0">
              <w:rPr>
                <w:rFonts w:asciiTheme="majorHAnsi" w:hAnsiTheme="majorHAnsi" w:cstheme="majorHAnsi"/>
                <w:sz w:val="20"/>
                <w:szCs w:val="20"/>
              </w:rPr>
              <w:t>Средняя</w:t>
            </w:r>
          </w:p>
        </w:tc>
        <w:tc>
          <w:tcPr>
            <w:tcW w:w="3608" w:type="dxa"/>
          </w:tcPr>
          <w:p w14:paraId="7F590FB5" w14:textId="77777777" w:rsidR="00470F11" w:rsidRPr="003722B0" w:rsidRDefault="00470F11" w:rsidP="000A61AB">
            <w:pPr>
              <w:pStyle w:val="Compact"/>
              <w:rPr>
                <w:rFonts w:asciiTheme="majorHAnsi" w:hAnsiTheme="majorHAnsi" w:cstheme="majorHAnsi"/>
                <w:sz w:val="20"/>
                <w:szCs w:val="20"/>
              </w:rPr>
            </w:pPr>
            <w:r w:rsidRPr="003722B0">
              <w:rPr>
                <w:rFonts w:asciiTheme="majorHAnsi" w:hAnsiTheme="majorHAnsi" w:cstheme="majorHAnsi"/>
                <w:sz w:val="20"/>
                <w:szCs w:val="20"/>
              </w:rPr>
              <w:t>Высокое: неверная оценка ликвидности</w:t>
            </w:r>
          </w:p>
        </w:tc>
      </w:tr>
      <w:tr w:rsidR="00470F11" w:rsidRPr="00125871" w14:paraId="67846892" w14:textId="77777777" w:rsidTr="003722B0">
        <w:tc>
          <w:tcPr>
            <w:tcW w:w="0" w:type="auto"/>
          </w:tcPr>
          <w:p w14:paraId="5A4A9F2A" w14:textId="77777777" w:rsidR="00470F11" w:rsidRPr="003722B0" w:rsidRDefault="00470F11" w:rsidP="000A61AB">
            <w:pPr>
              <w:pStyle w:val="Compact"/>
              <w:rPr>
                <w:rFonts w:asciiTheme="majorHAnsi" w:hAnsiTheme="majorHAnsi" w:cstheme="majorHAnsi"/>
                <w:sz w:val="20"/>
                <w:szCs w:val="20"/>
              </w:rPr>
            </w:pPr>
            <w:r w:rsidRPr="003722B0">
              <w:rPr>
                <w:rFonts w:asciiTheme="majorHAnsi" w:hAnsiTheme="majorHAnsi" w:cstheme="majorHAnsi"/>
                <w:sz w:val="20"/>
                <w:szCs w:val="20"/>
              </w:rPr>
              <w:t>Аномальный внутренний приток 2026-2 кв. (+9,57 млрд) разворачивается в отток</w:t>
            </w:r>
          </w:p>
        </w:tc>
        <w:tc>
          <w:tcPr>
            <w:tcW w:w="0" w:type="auto"/>
          </w:tcPr>
          <w:p w14:paraId="7BC8FA9A" w14:textId="77777777" w:rsidR="00470F11" w:rsidRPr="003722B0" w:rsidRDefault="00470F11" w:rsidP="000A61AB">
            <w:pPr>
              <w:pStyle w:val="Compact"/>
              <w:rPr>
                <w:rFonts w:asciiTheme="majorHAnsi" w:hAnsiTheme="majorHAnsi" w:cstheme="majorHAnsi"/>
                <w:sz w:val="20"/>
                <w:szCs w:val="20"/>
              </w:rPr>
            </w:pPr>
            <w:r w:rsidRPr="003722B0">
              <w:rPr>
                <w:rFonts w:asciiTheme="majorHAnsi" w:hAnsiTheme="majorHAnsi" w:cstheme="majorHAnsi"/>
                <w:sz w:val="20"/>
                <w:szCs w:val="20"/>
              </w:rPr>
              <w:t>Средняя</w:t>
            </w:r>
          </w:p>
        </w:tc>
        <w:tc>
          <w:tcPr>
            <w:tcW w:w="3608" w:type="dxa"/>
          </w:tcPr>
          <w:p w14:paraId="6842D8CF" w14:textId="77777777" w:rsidR="00470F11" w:rsidRPr="003722B0" w:rsidRDefault="00470F11" w:rsidP="000A61AB">
            <w:pPr>
              <w:pStyle w:val="Compact"/>
              <w:rPr>
                <w:rFonts w:asciiTheme="majorHAnsi" w:hAnsiTheme="majorHAnsi" w:cstheme="majorHAnsi"/>
                <w:sz w:val="20"/>
                <w:szCs w:val="20"/>
              </w:rPr>
            </w:pPr>
            <w:r w:rsidRPr="003722B0">
              <w:rPr>
                <w:rFonts w:asciiTheme="majorHAnsi" w:hAnsiTheme="majorHAnsi" w:cstheme="majorHAnsi"/>
                <w:sz w:val="20"/>
                <w:szCs w:val="20"/>
              </w:rPr>
              <w:t>Среднее: рост нагрузки на буфер</w:t>
            </w:r>
          </w:p>
        </w:tc>
      </w:tr>
      <w:tr w:rsidR="00470F11" w:rsidRPr="00470F11" w14:paraId="47A94035" w14:textId="77777777" w:rsidTr="003722B0">
        <w:tc>
          <w:tcPr>
            <w:tcW w:w="0" w:type="auto"/>
          </w:tcPr>
          <w:p w14:paraId="5DAC8E0A" w14:textId="77777777" w:rsidR="00470F11" w:rsidRPr="003722B0" w:rsidRDefault="00470F11" w:rsidP="000A61AB">
            <w:pPr>
              <w:pStyle w:val="Compact"/>
              <w:rPr>
                <w:rFonts w:asciiTheme="majorHAnsi" w:hAnsiTheme="majorHAnsi" w:cstheme="majorHAnsi"/>
                <w:sz w:val="20"/>
                <w:szCs w:val="20"/>
              </w:rPr>
            </w:pPr>
            <w:r w:rsidRPr="003722B0">
              <w:rPr>
                <w:rFonts w:asciiTheme="majorHAnsi" w:hAnsiTheme="majorHAnsi" w:cstheme="majorHAnsi"/>
                <w:sz w:val="20"/>
                <w:szCs w:val="20"/>
              </w:rPr>
              <w:t>Рост ключевой ставки снижает доступность альтернативного фондирования</w:t>
            </w:r>
          </w:p>
        </w:tc>
        <w:tc>
          <w:tcPr>
            <w:tcW w:w="0" w:type="auto"/>
          </w:tcPr>
          <w:p w14:paraId="3FD21024" w14:textId="77777777" w:rsidR="00470F11" w:rsidRPr="003722B0" w:rsidRDefault="00470F11" w:rsidP="000A61AB">
            <w:pPr>
              <w:pStyle w:val="Compact"/>
              <w:rPr>
                <w:rFonts w:asciiTheme="majorHAnsi" w:hAnsiTheme="majorHAnsi" w:cstheme="majorHAnsi"/>
                <w:sz w:val="20"/>
                <w:szCs w:val="20"/>
              </w:rPr>
            </w:pPr>
            <w:r w:rsidRPr="003722B0">
              <w:rPr>
                <w:rFonts w:asciiTheme="majorHAnsi" w:hAnsiTheme="majorHAnsi" w:cstheme="majorHAnsi"/>
                <w:sz w:val="20"/>
                <w:szCs w:val="20"/>
              </w:rPr>
              <w:t>Средняя</w:t>
            </w:r>
          </w:p>
        </w:tc>
        <w:tc>
          <w:tcPr>
            <w:tcW w:w="3608" w:type="dxa"/>
          </w:tcPr>
          <w:p w14:paraId="78C20E3D" w14:textId="77777777" w:rsidR="00470F11" w:rsidRPr="003722B0" w:rsidRDefault="00470F11" w:rsidP="000A61AB">
            <w:pPr>
              <w:pStyle w:val="Compact"/>
              <w:rPr>
                <w:rFonts w:asciiTheme="majorHAnsi" w:hAnsiTheme="majorHAnsi" w:cstheme="majorHAnsi"/>
                <w:sz w:val="20"/>
                <w:szCs w:val="20"/>
              </w:rPr>
            </w:pPr>
            <w:r w:rsidRPr="003722B0">
              <w:rPr>
                <w:rFonts w:asciiTheme="majorHAnsi" w:hAnsiTheme="majorHAnsi" w:cstheme="majorHAnsi"/>
                <w:sz w:val="20"/>
                <w:szCs w:val="20"/>
              </w:rPr>
              <w:t>Среднее: сужение запаса ликвидности</w:t>
            </w:r>
          </w:p>
        </w:tc>
      </w:tr>
    </w:tbl>
    <w:p w14:paraId="4D4CAF07" w14:textId="393970AD" w:rsidR="00D807E6" w:rsidRDefault="000C099B" w:rsidP="0018667C">
      <w:pPr>
        <w:pStyle w:val="aff8"/>
        <w:spacing w:before="80" w:beforeAutospacing="0" w:after="80" w:afterAutospacing="0"/>
        <w:contextualSpacing/>
        <w:mirrorIndents/>
        <w:rPr>
          <w:rStyle w:val="af6"/>
          <w:rFonts w:asciiTheme="majorHAnsi" w:hAnsiTheme="majorHAnsi" w:cstheme="majorHAnsi"/>
          <w:b w:val="0"/>
          <w:sz w:val="22"/>
          <w:szCs w:val="22"/>
        </w:rPr>
      </w:pPr>
      <w:r w:rsidRPr="008B5B66">
        <w:rPr>
          <w:rStyle w:val="af6"/>
          <w:rFonts w:asciiTheme="majorHAnsi" w:hAnsiTheme="majorHAnsi" w:cstheme="majorHAnsi"/>
          <w:bCs w:val="0"/>
          <w:color w:val="17365D" w:themeColor="text2" w:themeShade="BF"/>
        </w:rPr>
        <w:t>Главный вывод:</w:t>
      </w:r>
      <w:r w:rsidRPr="008B5B66">
        <w:rPr>
          <w:rStyle w:val="af6"/>
          <w:rFonts w:asciiTheme="majorHAnsi" w:hAnsiTheme="majorHAnsi" w:cstheme="majorHAnsi"/>
          <w:b w:val="0"/>
          <w:color w:val="17365D" w:themeColor="text2" w:themeShade="BF"/>
          <w:sz w:val="22"/>
          <w:szCs w:val="22"/>
        </w:rPr>
        <w:t xml:space="preserve"> </w:t>
      </w:r>
      <w:r w:rsidRPr="00B464EC">
        <w:rPr>
          <w:rStyle w:val="af6"/>
          <w:rFonts w:asciiTheme="majorHAnsi" w:hAnsiTheme="majorHAnsi" w:cstheme="majorHAnsi"/>
          <w:b w:val="0"/>
          <w:sz w:val="22"/>
          <w:szCs w:val="22"/>
        </w:rPr>
        <w:t xml:space="preserve">буфер ликвидности 5,57 млрд ₽ выглядит достаточным только потому, что из </w:t>
      </w:r>
      <w:bookmarkStart w:id="19" w:name="_Hlk243435970"/>
      <w:r w:rsidRPr="00B464EC">
        <w:rPr>
          <w:rStyle w:val="af6"/>
          <w:rFonts w:asciiTheme="majorHAnsi" w:hAnsiTheme="majorHAnsi" w:cstheme="majorHAnsi"/>
          <w:b w:val="0"/>
          <w:sz w:val="22"/>
          <w:szCs w:val="22"/>
        </w:rPr>
        <w:t>расчёта исключён крупный клиент (~1 млрд ₽). С его возвратом покрытие 30 дней падает ниже 100%. Альтернативное фондирование 2 млрд ₽ — тонкая подушка, которая не спасает при комбинированном шоке. Критически важно: вернуть крупного клиента в расчёт, установить триггер покрытия</w:t>
      </w:r>
      <w:bookmarkEnd w:id="19"/>
      <w:r w:rsidRPr="00B464EC">
        <w:rPr>
          <w:rStyle w:val="af6"/>
          <w:rFonts w:asciiTheme="majorHAnsi" w:hAnsiTheme="majorHAnsi" w:cstheme="majorHAnsi"/>
          <w:b w:val="0"/>
          <w:sz w:val="22"/>
          <w:szCs w:val="22"/>
        </w:rPr>
        <w:t xml:space="preserve"> &lt;110% и подтвердить данные внешнего потока за 2026-3 кв.</w:t>
      </w:r>
    </w:p>
    <w:p w14:paraId="69AA1FAA" w14:textId="77777777" w:rsidR="006B1F4C" w:rsidRDefault="006B1F4C" w:rsidP="0018667C">
      <w:pPr>
        <w:pStyle w:val="aff8"/>
        <w:spacing w:before="80" w:beforeAutospacing="0" w:after="80" w:afterAutospacing="0"/>
        <w:contextualSpacing/>
        <w:mirrorIndents/>
        <w:rPr>
          <w:rFonts w:asciiTheme="majorHAnsi" w:hAnsiTheme="majorHAnsi" w:cstheme="majorHAnsi"/>
          <w:sz w:val="22"/>
        </w:rPr>
      </w:pPr>
    </w:p>
    <w:p w14:paraId="3F04C7B5" w14:textId="3A74454D" w:rsidR="00F62073" w:rsidRPr="00F62073" w:rsidRDefault="00F62073" w:rsidP="00F62073">
      <w:pPr>
        <w:spacing w:before="80" w:after="80"/>
        <w:contextualSpacing/>
        <w:mirrorIndents/>
        <w:rPr>
          <w:rFonts w:asciiTheme="majorHAnsi" w:hAnsiTheme="majorHAnsi" w:cstheme="majorHAnsi"/>
          <w:b/>
          <w:bCs/>
          <w:sz w:val="28"/>
          <w:szCs w:val="28"/>
          <w:lang w:val="ru-RU"/>
        </w:rPr>
      </w:pPr>
      <w:r w:rsidRPr="00F62073">
        <w:rPr>
          <w:rFonts w:asciiTheme="majorHAnsi" w:hAnsiTheme="majorHAnsi" w:cstheme="majorHAnsi"/>
          <w:b/>
          <w:bCs/>
          <w:sz w:val="28"/>
          <w:szCs w:val="28"/>
          <w:lang w:val="ru-RU"/>
        </w:rPr>
        <w:t xml:space="preserve">Детальные дашборды </w:t>
      </w:r>
    </w:p>
    <w:p w14:paraId="356E52D5" w14:textId="018BB5DD" w:rsidR="00F62073" w:rsidRPr="00F62073" w:rsidRDefault="00F62073" w:rsidP="00F62073">
      <w:pPr>
        <w:pStyle w:val="aff8"/>
        <w:spacing w:before="80" w:after="80"/>
        <w:contextualSpacing/>
        <w:mirrorIndents/>
        <w:rPr>
          <w:rFonts w:ascii="Calibri" w:hAnsi="Calibri" w:cs="Calibri"/>
          <w:sz w:val="22"/>
          <w:szCs w:val="22"/>
        </w:rPr>
      </w:pPr>
      <w:r w:rsidRPr="00F62073">
        <w:rPr>
          <w:rFonts w:ascii="Calibri" w:hAnsi="Calibri" w:cs="Calibri"/>
          <w:sz w:val="22"/>
          <w:szCs w:val="22"/>
        </w:rPr>
        <w:t xml:space="preserve">Помимо агрегированных экранов, в систему включены три детализированные страницы. Их задача не просто показать общую картину, а позволить руководителям спуститься на уровень конкретного договора или </w:t>
      </w:r>
      <w:r>
        <w:rPr>
          <w:rFonts w:ascii="Calibri" w:hAnsi="Calibri" w:cs="Calibri"/>
          <w:sz w:val="22"/>
          <w:szCs w:val="22"/>
        </w:rPr>
        <w:t>клиента</w:t>
      </w:r>
      <w:r w:rsidRPr="00F62073">
        <w:rPr>
          <w:rFonts w:ascii="Calibri" w:hAnsi="Calibri" w:cs="Calibri"/>
          <w:sz w:val="22"/>
          <w:szCs w:val="22"/>
        </w:rPr>
        <w:t>, чтобы найти причину аномалии, проверить гипотезу или оценить точечный риск.</w:t>
      </w:r>
    </w:p>
    <w:p w14:paraId="646C7451" w14:textId="77777777" w:rsidR="00F62073" w:rsidRPr="00F62073" w:rsidRDefault="00F62073" w:rsidP="00F62073">
      <w:pPr>
        <w:pStyle w:val="aff8"/>
        <w:spacing w:before="80" w:after="80"/>
        <w:contextualSpacing/>
        <w:mirrorIndents/>
        <w:rPr>
          <w:rFonts w:ascii="Calibri" w:hAnsi="Calibri" w:cs="Calibri"/>
          <w:sz w:val="22"/>
          <w:szCs w:val="22"/>
        </w:rPr>
      </w:pPr>
    </w:p>
    <w:p w14:paraId="2FB73772" w14:textId="48DEA43B" w:rsidR="00F62073" w:rsidRDefault="00F62073" w:rsidP="00F62073">
      <w:pPr>
        <w:pStyle w:val="aff8"/>
        <w:spacing w:before="80" w:after="80"/>
        <w:contextualSpacing/>
        <w:mirrorIndents/>
        <w:rPr>
          <w:rStyle w:val="af6"/>
          <w:rFonts w:asciiTheme="majorHAnsi" w:hAnsiTheme="majorHAnsi" w:cstheme="majorHAnsi"/>
          <w:color w:val="17365D" w:themeColor="text2" w:themeShade="BF"/>
        </w:rPr>
      </w:pPr>
      <w:r w:rsidRPr="00F62073">
        <w:rPr>
          <w:rStyle w:val="af6"/>
          <w:rFonts w:asciiTheme="majorHAnsi" w:hAnsiTheme="majorHAnsi" w:cstheme="majorHAnsi"/>
          <w:color w:val="17365D" w:themeColor="text2" w:themeShade="BF"/>
        </w:rPr>
        <w:t xml:space="preserve"> «Детализация кампании удержания» (Для Анны Беловой и Ирины Ковальчук)</w:t>
      </w:r>
    </w:p>
    <w:p w14:paraId="204F3457" w14:textId="77777777" w:rsidR="00F62073" w:rsidRDefault="00F62073" w:rsidP="00F62073">
      <w:pPr>
        <w:pStyle w:val="aff8"/>
        <w:spacing w:before="80" w:after="80"/>
        <w:contextualSpacing/>
        <w:mirrorIndents/>
        <w:rPr>
          <w:rStyle w:val="af6"/>
          <w:rFonts w:asciiTheme="majorHAnsi" w:hAnsiTheme="majorHAnsi" w:cstheme="majorHAnsi"/>
          <w:color w:val="17365D" w:themeColor="text2" w:themeShade="BF"/>
        </w:rPr>
      </w:pPr>
    </w:p>
    <w:p w14:paraId="3C887E87" w14:textId="1997BD55" w:rsidR="00F62073" w:rsidRDefault="00F62073" w:rsidP="00F62073">
      <w:pPr>
        <w:pStyle w:val="aff8"/>
        <w:spacing w:before="80" w:after="80"/>
        <w:contextualSpacing/>
        <w:mirrorIndents/>
        <w:rPr>
          <w:rFonts w:ascii="Calibri" w:hAnsi="Calibri" w:cs="Calibri"/>
          <w:sz w:val="22"/>
          <w:szCs w:val="22"/>
        </w:rPr>
      </w:pPr>
      <w:r w:rsidRPr="00F62073">
        <w:rPr>
          <w:rFonts w:ascii="Calibri" w:hAnsi="Calibri" w:cs="Calibri"/>
          <w:noProof/>
          <w:sz w:val="22"/>
          <w:szCs w:val="22"/>
        </w:rPr>
        <w:drawing>
          <wp:inline distT="0" distB="0" distL="0" distR="0" wp14:anchorId="35739E53" wp14:editId="3137E87C">
            <wp:extent cx="6119495" cy="3430905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19495" cy="3430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47238B" w14:textId="77777777" w:rsidR="00F62073" w:rsidRPr="00F62073" w:rsidRDefault="00F62073" w:rsidP="00F62073">
      <w:pPr>
        <w:pStyle w:val="aff8"/>
        <w:spacing w:before="80" w:after="80"/>
        <w:contextualSpacing/>
        <w:mirrorIndents/>
        <w:rPr>
          <w:rFonts w:ascii="Calibri" w:hAnsi="Calibri" w:cs="Calibri"/>
          <w:sz w:val="22"/>
          <w:szCs w:val="22"/>
        </w:rPr>
      </w:pPr>
    </w:p>
    <w:p w14:paraId="22D6D919" w14:textId="77777777" w:rsidR="00F62073" w:rsidRPr="00F62073" w:rsidRDefault="00F62073" w:rsidP="00F62073">
      <w:pPr>
        <w:pStyle w:val="aff8"/>
        <w:spacing w:before="80" w:after="80"/>
        <w:contextualSpacing/>
        <w:mirrorIndents/>
        <w:rPr>
          <w:rFonts w:ascii="Calibri" w:hAnsi="Calibri" w:cs="Calibri"/>
          <w:sz w:val="22"/>
          <w:szCs w:val="22"/>
        </w:rPr>
      </w:pPr>
      <w:r w:rsidRPr="00F62073">
        <w:rPr>
          <w:rFonts w:ascii="Calibri" w:hAnsi="Calibri" w:cs="Calibri"/>
          <w:sz w:val="22"/>
          <w:szCs w:val="22"/>
        </w:rPr>
        <w:t>Назначение. Инструмент для глубокого разбора A/B-теста. Показывает каждый договор, попавший в кампанию.</w:t>
      </w:r>
    </w:p>
    <w:p w14:paraId="27534EE7" w14:textId="77777777" w:rsidR="00F62073" w:rsidRPr="00F62073" w:rsidRDefault="00F62073" w:rsidP="00F62073">
      <w:pPr>
        <w:pStyle w:val="aff8"/>
        <w:spacing w:before="80" w:after="80"/>
        <w:contextualSpacing/>
        <w:mirrorIndents/>
        <w:rPr>
          <w:rFonts w:ascii="Calibri" w:hAnsi="Calibri" w:cs="Calibri"/>
          <w:sz w:val="22"/>
          <w:szCs w:val="22"/>
        </w:rPr>
      </w:pPr>
    </w:p>
    <w:p w14:paraId="4206BDF3" w14:textId="639FE532" w:rsidR="00F62073" w:rsidRPr="00F62073" w:rsidRDefault="00F62073" w:rsidP="00F62073">
      <w:pPr>
        <w:pStyle w:val="aff8"/>
        <w:spacing w:before="80" w:after="80"/>
        <w:contextualSpacing/>
        <w:mirrorIndents/>
        <w:rPr>
          <w:rFonts w:ascii="Calibri" w:hAnsi="Calibri" w:cs="Calibri"/>
          <w:sz w:val="22"/>
          <w:szCs w:val="22"/>
        </w:rPr>
      </w:pPr>
      <w:r w:rsidRPr="00F62073">
        <w:rPr>
          <w:rFonts w:ascii="Calibri" w:hAnsi="Calibri" w:cs="Calibri"/>
          <w:sz w:val="22"/>
          <w:szCs w:val="22"/>
        </w:rPr>
        <w:t xml:space="preserve">Что </w:t>
      </w:r>
      <w:r>
        <w:rPr>
          <w:rFonts w:ascii="Calibri" w:hAnsi="Calibri" w:cs="Calibri"/>
          <w:sz w:val="22"/>
          <w:szCs w:val="22"/>
        </w:rPr>
        <w:t>показывает</w:t>
      </w:r>
      <w:r w:rsidRPr="00F62073">
        <w:rPr>
          <w:rFonts w:ascii="Calibri" w:hAnsi="Calibri" w:cs="Calibri"/>
          <w:sz w:val="22"/>
          <w:szCs w:val="22"/>
        </w:rPr>
        <w:t>. Таблица с ID клиента, номером договора, датами, каналом привлечения, возрастом, группой (Целевая/Контрольная) и откликом. Есть фильтры по каналу и флагу «Новые 181 в окне 30 дней».</w:t>
      </w:r>
    </w:p>
    <w:p w14:paraId="17B1D870" w14:textId="77777777" w:rsidR="00F62073" w:rsidRPr="00F62073" w:rsidRDefault="00F62073" w:rsidP="00F62073">
      <w:pPr>
        <w:pStyle w:val="aff8"/>
        <w:spacing w:before="80" w:after="80"/>
        <w:contextualSpacing/>
        <w:mirrorIndents/>
        <w:rPr>
          <w:rFonts w:ascii="Calibri" w:hAnsi="Calibri" w:cs="Calibri"/>
          <w:sz w:val="22"/>
          <w:szCs w:val="22"/>
        </w:rPr>
      </w:pPr>
    </w:p>
    <w:p w14:paraId="1CC90D44" w14:textId="77777777" w:rsidR="00F62073" w:rsidRPr="00F62073" w:rsidRDefault="00F62073" w:rsidP="00F62073">
      <w:pPr>
        <w:pStyle w:val="aff8"/>
        <w:spacing w:before="80" w:after="80"/>
        <w:contextualSpacing/>
        <w:mirrorIndents/>
        <w:rPr>
          <w:rFonts w:ascii="Calibri" w:hAnsi="Calibri" w:cs="Calibri"/>
          <w:sz w:val="22"/>
          <w:szCs w:val="22"/>
        </w:rPr>
      </w:pPr>
      <w:r w:rsidRPr="00F62073">
        <w:rPr>
          <w:rFonts w:ascii="Calibri" w:hAnsi="Calibri" w:cs="Calibri"/>
          <w:sz w:val="22"/>
          <w:szCs w:val="22"/>
        </w:rPr>
        <w:t>Инсайт и польза. Позволяет ответить на вопрос: «Почему конверсия в 181 день низкая?». Анна может найти конкретных клиентов, которые откликнулись на контакт (Push/SMS), но не открыли новый вклад, и понять их профиль. Ирина видит, какие каналы дают «горячие» деньги (Маркетплейс), а какие — лояльных клиентов (Зарплатный проект). Это ускоряет проверку гипотез без ручных выгрузок в Excel.</w:t>
      </w:r>
    </w:p>
    <w:p w14:paraId="680EB59A" w14:textId="77777777" w:rsidR="00F62073" w:rsidRPr="00F62073" w:rsidRDefault="00F62073" w:rsidP="00F62073">
      <w:pPr>
        <w:pStyle w:val="aff8"/>
        <w:spacing w:before="80" w:after="80"/>
        <w:contextualSpacing/>
        <w:mirrorIndents/>
        <w:rPr>
          <w:rFonts w:ascii="Calibri" w:hAnsi="Calibri" w:cs="Calibri"/>
          <w:sz w:val="22"/>
          <w:szCs w:val="22"/>
        </w:rPr>
      </w:pPr>
    </w:p>
    <w:p w14:paraId="1759D53A" w14:textId="5B6ADBC8" w:rsidR="00F62073" w:rsidRDefault="00F62073" w:rsidP="00F62073">
      <w:pPr>
        <w:pStyle w:val="aff8"/>
        <w:spacing w:before="80" w:after="80"/>
        <w:contextualSpacing/>
        <w:mirrorIndents/>
        <w:rPr>
          <w:rStyle w:val="af6"/>
          <w:rFonts w:asciiTheme="majorHAnsi" w:hAnsiTheme="majorHAnsi" w:cstheme="majorHAnsi"/>
          <w:color w:val="17365D" w:themeColor="text2" w:themeShade="BF"/>
        </w:rPr>
      </w:pPr>
      <w:r w:rsidRPr="00F62073">
        <w:rPr>
          <w:rStyle w:val="af6"/>
          <w:rFonts w:asciiTheme="majorHAnsi" w:hAnsiTheme="majorHAnsi" w:cstheme="majorHAnsi"/>
          <w:color w:val="17365D" w:themeColor="text2" w:themeShade="BF"/>
        </w:rPr>
        <w:t>«Таблица конкурентов» (Для Елены Морозовой)</w:t>
      </w:r>
    </w:p>
    <w:p w14:paraId="2D7E6039" w14:textId="3572DCF5" w:rsidR="00F62073" w:rsidRDefault="00F62073" w:rsidP="00F62073">
      <w:pPr>
        <w:pStyle w:val="aff8"/>
        <w:spacing w:before="80" w:after="80"/>
        <w:contextualSpacing/>
        <w:mirrorIndents/>
        <w:rPr>
          <w:rFonts w:ascii="Calibri" w:hAnsi="Calibri" w:cs="Calibri"/>
          <w:sz w:val="22"/>
          <w:szCs w:val="22"/>
        </w:rPr>
      </w:pPr>
    </w:p>
    <w:p w14:paraId="617F241D" w14:textId="78F2D165" w:rsidR="00F62073" w:rsidRDefault="007219F4" w:rsidP="00F62073">
      <w:pPr>
        <w:pStyle w:val="aff8"/>
        <w:spacing w:before="80" w:after="80"/>
        <w:contextualSpacing/>
        <w:mirrorIndents/>
        <w:rPr>
          <w:rFonts w:ascii="Calibri" w:hAnsi="Calibri" w:cs="Calibri"/>
          <w:sz w:val="22"/>
          <w:szCs w:val="22"/>
        </w:rPr>
      </w:pPr>
      <w:r>
        <w:rPr>
          <w:noProof/>
        </w:rPr>
        <w:drawing>
          <wp:inline distT="0" distB="0" distL="0" distR="0" wp14:anchorId="75E1120D" wp14:editId="43B3DE45">
            <wp:extent cx="6119495" cy="3441065"/>
            <wp:effectExtent l="0" t="0" r="0" b="698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9495" cy="34410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4F567B" w14:textId="77777777" w:rsidR="00F62073" w:rsidRPr="00F62073" w:rsidRDefault="00F62073" w:rsidP="00F62073">
      <w:pPr>
        <w:pStyle w:val="aff8"/>
        <w:spacing w:before="80" w:after="80"/>
        <w:contextualSpacing/>
        <w:mirrorIndents/>
        <w:rPr>
          <w:rFonts w:ascii="Calibri" w:hAnsi="Calibri" w:cs="Calibri"/>
          <w:sz w:val="22"/>
          <w:szCs w:val="22"/>
        </w:rPr>
      </w:pPr>
    </w:p>
    <w:p w14:paraId="6C55C458" w14:textId="77777777" w:rsidR="00F62073" w:rsidRPr="00F62073" w:rsidRDefault="00F62073" w:rsidP="00F62073">
      <w:pPr>
        <w:pStyle w:val="aff8"/>
        <w:spacing w:before="80" w:after="80"/>
        <w:contextualSpacing/>
        <w:mirrorIndents/>
        <w:rPr>
          <w:rFonts w:ascii="Calibri" w:hAnsi="Calibri" w:cs="Calibri"/>
          <w:sz w:val="22"/>
          <w:szCs w:val="22"/>
        </w:rPr>
      </w:pPr>
      <w:r w:rsidRPr="00F62073">
        <w:rPr>
          <w:rFonts w:ascii="Calibri" w:hAnsi="Calibri" w:cs="Calibri"/>
          <w:sz w:val="22"/>
          <w:szCs w:val="22"/>
        </w:rPr>
        <w:t>Назначение. Оперативный штаб для мониторинга конкурентной среды.</w:t>
      </w:r>
    </w:p>
    <w:p w14:paraId="315A5F9A" w14:textId="77777777" w:rsidR="00F62073" w:rsidRPr="00F62073" w:rsidRDefault="00F62073" w:rsidP="00F62073">
      <w:pPr>
        <w:pStyle w:val="aff8"/>
        <w:spacing w:before="80" w:after="80"/>
        <w:contextualSpacing/>
        <w:mirrorIndents/>
        <w:rPr>
          <w:rFonts w:ascii="Calibri" w:hAnsi="Calibri" w:cs="Calibri"/>
          <w:sz w:val="22"/>
          <w:szCs w:val="22"/>
        </w:rPr>
      </w:pPr>
    </w:p>
    <w:p w14:paraId="731265B1" w14:textId="4AC71184" w:rsidR="00F62073" w:rsidRPr="00F62073" w:rsidRDefault="00F62073" w:rsidP="00F62073">
      <w:pPr>
        <w:pStyle w:val="aff8"/>
        <w:spacing w:before="80" w:after="80"/>
        <w:contextualSpacing/>
        <w:mirrorIndents/>
        <w:rPr>
          <w:rFonts w:ascii="Calibri" w:hAnsi="Calibri" w:cs="Calibri"/>
          <w:sz w:val="22"/>
          <w:szCs w:val="22"/>
        </w:rPr>
      </w:pPr>
      <w:r w:rsidRPr="00F62073">
        <w:rPr>
          <w:rFonts w:ascii="Calibri" w:hAnsi="Calibri" w:cs="Calibri"/>
          <w:sz w:val="22"/>
          <w:szCs w:val="22"/>
        </w:rPr>
        <w:t xml:space="preserve">Что </w:t>
      </w:r>
      <w:r>
        <w:rPr>
          <w:rFonts w:ascii="Calibri" w:hAnsi="Calibri" w:cs="Calibri"/>
          <w:sz w:val="22"/>
          <w:szCs w:val="22"/>
        </w:rPr>
        <w:t>показывает</w:t>
      </w:r>
      <w:r w:rsidRPr="00F62073">
        <w:rPr>
          <w:rFonts w:ascii="Calibri" w:hAnsi="Calibri" w:cs="Calibri"/>
          <w:sz w:val="22"/>
          <w:szCs w:val="22"/>
        </w:rPr>
        <w:t>. Детальная таблица по банкам-конкурентам с указанием декады, срока (91/181/367), ставки, места в витрине, спреда к нашей ставке, максимальной ставки топ-10, ключевой ставки и ожиданий рынка.</w:t>
      </w:r>
    </w:p>
    <w:p w14:paraId="23D433D5" w14:textId="77777777" w:rsidR="00F62073" w:rsidRPr="00F62073" w:rsidRDefault="00F62073" w:rsidP="00F62073">
      <w:pPr>
        <w:pStyle w:val="aff8"/>
        <w:spacing w:before="80" w:after="80"/>
        <w:contextualSpacing/>
        <w:mirrorIndents/>
        <w:rPr>
          <w:rFonts w:ascii="Calibri" w:hAnsi="Calibri" w:cs="Calibri"/>
          <w:sz w:val="22"/>
          <w:szCs w:val="22"/>
        </w:rPr>
      </w:pPr>
    </w:p>
    <w:p w14:paraId="1ED54806" w14:textId="77777777" w:rsidR="00F62073" w:rsidRPr="00F62073" w:rsidRDefault="00F62073" w:rsidP="00F62073">
      <w:pPr>
        <w:pStyle w:val="aff8"/>
        <w:spacing w:before="80" w:after="80"/>
        <w:contextualSpacing/>
        <w:mirrorIndents/>
        <w:rPr>
          <w:rFonts w:ascii="Calibri" w:hAnsi="Calibri" w:cs="Calibri"/>
          <w:sz w:val="22"/>
          <w:szCs w:val="22"/>
        </w:rPr>
      </w:pPr>
      <w:r w:rsidRPr="00F62073">
        <w:rPr>
          <w:rFonts w:ascii="Calibri" w:hAnsi="Calibri" w:cs="Calibri"/>
          <w:sz w:val="22"/>
          <w:szCs w:val="22"/>
        </w:rPr>
        <w:t>Инсайт и польза. Главный инструмент для проверки гипотезы «Отстаём ли мы от топ-10 по 181 дню?». Елена за пару секунд видит, насколько наша ставка выше или ниже медианы, и какое место мы занимаем. Это помогает принимать решения по изменению сетки, не пробивая потолок стоимости фондирования.</w:t>
      </w:r>
    </w:p>
    <w:p w14:paraId="7738D941" w14:textId="77777777" w:rsidR="00F62073" w:rsidRPr="00F62073" w:rsidRDefault="00F62073" w:rsidP="00F62073">
      <w:pPr>
        <w:pStyle w:val="aff8"/>
        <w:spacing w:before="80" w:after="80"/>
        <w:contextualSpacing/>
        <w:mirrorIndents/>
        <w:rPr>
          <w:rFonts w:ascii="Calibri" w:hAnsi="Calibri" w:cs="Calibri"/>
          <w:sz w:val="22"/>
          <w:szCs w:val="22"/>
        </w:rPr>
      </w:pPr>
    </w:p>
    <w:p w14:paraId="5AF392F7" w14:textId="1EED431E" w:rsidR="00F62073" w:rsidRDefault="00F62073" w:rsidP="00F62073">
      <w:pPr>
        <w:pStyle w:val="aff8"/>
        <w:spacing w:before="80" w:after="80"/>
        <w:contextualSpacing/>
        <w:mirrorIndents/>
        <w:rPr>
          <w:rStyle w:val="af6"/>
          <w:rFonts w:asciiTheme="majorHAnsi" w:hAnsiTheme="majorHAnsi" w:cstheme="majorHAnsi"/>
          <w:color w:val="17365D" w:themeColor="text2" w:themeShade="BF"/>
        </w:rPr>
      </w:pPr>
      <w:r w:rsidRPr="00F62073">
        <w:rPr>
          <w:rStyle w:val="af6"/>
          <w:rFonts w:asciiTheme="majorHAnsi" w:hAnsiTheme="majorHAnsi" w:cstheme="majorHAnsi"/>
          <w:color w:val="17365D" w:themeColor="text2" w:themeShade="BF"/>
        </w:rPr>
        <w:t>«Детализация ликвидности: договоры и сроки погашения» (Для Михаила Орлова и Павла Соколова)</w:t>
      </w:r>
    </w:p>
    <w:p w14:paraId="0F348615" w14:textId="77777777" w:rsidR="00F62073" w:rsidRDefault="00F62073" w:rsidP="00F62073">
      <w:pPr>
        <w:pStyle w:val="aff8"/>
        <w:spacing w:before="80" w:after="80"/>
        <w:contextualSpacing/>
        <w:mirrorIndents/>
        <w:rPr>
          <w:rStyle w:val="af6"/>
          <w:rFonts w:asciiTheme="majorHAnsi" w:hAnsiTheme="majorHAnsi" w:cstheme="majorHAnsi"/>
          <w:color w:val="17365D" w:themeColor="text2" w:themeShade="BF"/>
        </w:rPr>
      </w:pPr>
    </w:p>
    <w:p w14:paraId="69972482" w14:textId="50D7EE4D" w:rsidR="00F62073" w:rsidRPr="00F62073" w:rsidRDefault="0029339F" w:rsidP="00F62073">
      <w:pPr>
        <w:pStyle w:val="aff8"/>
        <w:spacing w:before="80" w:after="80"/>
        <w:contextualSpacing/>
        <w:mirrorIndents/>
        <w:rPr>
          <w:rFonts w:ascii="Calibri" w:hAnsi="Calibri" w:cs="Calibri"/>
          <w:sz w:val="22"/>
          <w:szCs w:val="22"/>
        </w:rPr>
      </w:pPr>
      <w:r w:rsidRPr="0029339F">
        <w:rPr>
          <w:rFonts w:ascii="Calibri" w:hAnsi="Calibri" w:cs="Calibri"/>
          <w:noProof/>
          <w:sz w:val="22"/>
          <w:szCs w:val="22"/>
        </w:rPr>
        <w:lastRenderedPageBreak/>
        <w:drawing>
          <wp:inline distT="0" distB="0" distL="0" distR="0" wp14:anchorId="06DDEF05" wp14:editId="73E3E702">
            <wp:extent cx="6119495" cy="3449320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119495" cy="3449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06160E" w14:textId="77777777" w:rsidR="00F62073" w:rsidRDefault="00F62073" w:rsidP="00F62073">
      <w:pPr>
        <w:pStyle w:val="aff8"/>
        <w:spacing w:before="80" w:after="80"/>
        <w:contextualSpacing/>
        <w:mirrorIndents/>
        <w:rPr>
          <w:rFonts w:ascii="Calibri" w:hAnsi="Calibri" w:cs="Calibri"/>
          <w:sz w:val="22"/>
          <w:szCs w:val="22"/>
        </w:rPr>
      </w:pPr>
    </w:p>
    <w:p w14:paraId="4D59ED6A" w14:textId="6D087F3C" w:rsidR="00F62073" w:rsidRPr="00F62073" w:rsidRDefault="00F62073" w:rsidP="00F62073">
      <w:pPr>
        <w:pStyle w:val="aff8"/>
        <w:spacing w:before="80" w:after="80"/>
        <w:contextualSpacing/>
        <w:mirrorIndents/>
        <w:rPr>
          <w:rFonts w:ascii="Calibri" w:hAnsi="Calibri" w:cs="Calibri"/>
          <w:sz w:val="22"/>
          <w:szCs w:val="22"/>
        </w:rPr>
      </w:pPr>
      <w:r w:rsidRPr="00F62073">
        <w:rPr>
          <w:rFonts w:ascii="Calibri" w:hAnsi="Calibri" w:cs="Calibri"/>
          <w:sz w:val="22"/>
          <w:szCs w:val="22"/>
        </w:rPr>
        <w:t>Назначение. Инструмент для управления точечным риском ликвидности.</w:t>
      </w:r>
    </w:p>
    <w:p w14:paraId="0DF5D3A0" w14:textId="77777777" w:rsidR="00F62073" w:rsidRPr="00F62073" w:rsidRDefault="00F62073" w:rsidP="00F62073">
      <w:pPr>
        <w:pStyle w:val="aff8"/>
        <w:spacing w:before="80" w:after="80"/>
        <w:contextualSpacing/>
        <w:mirrorIndents/>
        <w:rPr>
          <w:rFonts w:ascii="Calibri" w:hAnsi="Calibri" w:cs="Calibri"/>
          <w:sz w:val="22"/>
          <w:szCs w:val="22"/>
        </w:rPr>
      </w:pPr>
    </w:p>
    <w:p w14:paraId="2AC46BFB" w14:textId="18198626" w:rsidR="00F62073" w:rsidRPr="00F62073" w:rsidRDefault="00F62073" w:rsidP="00F62073">
      <w:pPr>
        <w:pStyle w:val="aff8"/>
        <w:spacing w:before="80" w:after="80"/>
        <w:contextualSpacing/>
        <w:mirrorIndents/>
        <w:rPr>
          <w:rFonts w:ascii="Calibri" w:hAnsi="Calibri" w:cs="Calibri"/>
          <w:sz w:val="22"/>
          <w:szCs w:val="22"/>
        </w:rPr>
      </w:pPr>
      <w:r w:rsidRPr="00F62073">
        <w:rPr>
          <w:rFonts w:ascii="Calibri" w:hAnsi="Calibri" w:cs="Calibri"/>
          <w:sz w:val="22"/>
          <w:szCs w:val="22"/>
        </w:rPr>
        <w:t xml:space="preserve">Что </w:t>
      </w:r>
      <w:r>
        <w:rPr>
          <w:rFonts w:ascii="Calibri" w:hAnsi="Calibri" w:cs="Calibri"/>
          <w:sz w:val="22"/>
          <w:szCs w:val="22"/>
        </w:rPr>
        <w:t>показывает</w:t>
      </w:r>
      <w:r w:rsidRPr="00F62073">
        <w:rPr>
          <w:rFonts w:ascii="Calibri" w:hAnsi="Calibri" w:cs="Calibri"/>
          <w:sz w:val="22"/>
          <w:szCs w:val="22"/>
        </w:rPr>
        <w:t>. Таблица со всеми договорами, где отображается сумма, ставка, дата окончания, статус и фильтр по «Корзине срока» (0–30, 31–90, 91–180, 180+). Есть фильтр по сумме вклада, чтобы находить крупных вкладчиков.</w:t>
      </w:r>
    </w:p>
    <w:p w14:paraId="4C6F4144" w14:textId="77777777" w:rsidR="00F62073" w:rsidRPr="00F62073" w:rsidRDefault="00F62073" w:rsidP="00F62073">
      <w:pPr>
        <w:pStyle w:val="aff8"/>
        <w:spacing w:before="80" w:after="80"/>
        <w:contextualSpacing/>
        <w:mirrorIndents/>
        <w:rPr>
          <w:rFonts w:ascii="Calibri" w:hAnsi="Calibri" w:cs="Calibri"/>
          <w:sz w:val="22"/>
          <w:szCs w:val="22"/>
        </w:rPr>
      </w:pPr>
    </w:p>
    <w:p w14:paraId="6327B9AC" w14:textId="666077D3" w:rsidR="00F62073" w:rsidRDefault="00F62073" w:rsidP="00F62073">
      <w:pPr>
        <w:pStyle w:val="aff8"/>
        <w:spacing w:before="80" w:after="80"/>
        <w:contextualSpacing/>
        <w:mirrorIndents/>
        <w:rPr>
          <w:rFonts w:ascii="Calibri" w:hAnsi="Calibri" w:cs="Calibri"/>
          <w:sz w:val="22"/>
          <w:szCs w:val="22"/>
        </w:rPr>
      </w:pPr>
      <w:r w:rsidRPr="00F62073">
        <w:rPr>
          <w:rFonts w:ascii="Calibri" w:hAnsi="Calibri" w:cs="Calibri"/>
          <w:sz w:val="22"/>
          <w:szCs w:val="22"/>
        </w:rPr>
        <w:t>Инсайт и польза. Это «рентген» для стресс-теста Михаила. Если основной дашборд показывает разрыв ликвидности, на этой странице он может найти конкретный договор (например, у клиента из сегмента Private на 500 млн ₽), который закрывается через 2 недели. Это позволяет заранее подготовить альтернативное фондирование или связаться с клиентом для пролонгации.</w:t>
      </w:r>
    </w:p>
    <w:p w14:paraId="1DE1C95F" w14:textId="79F714AE" w:rsidR="00F62073" w:rsidRDefault="00F62073" w:rsidP="00F62073">
      <w:pPr>
        <w:pStyle w:val="aff8"/>
        <w:spacing w:before="80" w:after="80"/>
        <w:contextualSpacing/>
        <w:mirrorIndents/>
        <w:rPr>
          <w:rFonts w:ascii="Calibri" w:hAnsi="Calibri" w:cs="Calibri"/>
          <w:sz w:val="22"/>
          <w:szCs w:val="22"/>
        </w:rPr>
      </w:pPr>
    </w:p>
    <w:p w14:paraId="16E148E1" w14:textId="40EC1C9A" w:rsidR="00F62073" w:rsidRDefault="00125871" w:rsidP="00F62073">
      <w:pPr>
        <w:pStyle w:val="aff8"/>
        <w:spacing w:before="80" w:after="80"/>
        <w:contextualSpacing/>
        <w:mirrorIndents/>
        <w:rPr>
          <w:rFonts w:asciiTheme="majorHAnsi" w:hAnsiTheme="majorHAnsi" w:cstheme="majorHAnsi"/>
          <w:sz w:val="22"/>
        </w:rPr>
      </w:pPr>
      <w:r>
        <w:rPr>
          <w:rFonts w:asciiTheme="majorHAnsi" w:hAnsiTheme="majorHAnsi" w:cstheme="majorHAnsi"/>
          <w:sz w:val="22"/>
        </w:rPr>
        <w:pict w14:anchorId="63995689">
          <v:rect id="_x0000_i1031" style="width:0;height:1.5pt" o:hralign="center" o:hrstd="t" o:hr="t" fillcolor="#a0a0a0" stroked="f"/>
        </w:pict>
      </w:r>
    </w:p>
    <w:p w14:paraId="3D120435" w14:textId="77777777" w:rsidR="00F62073" w:rsidRPr="00F62073" w:rsidRDefault="00F62073" w:rsidP="00F62073">
      <w:pPr>
        <w:pStyle w:val="aff8"/>
        <w:spacing w:before="80" w:after="80"/>
        <w:contextualSpacing/>
        <w:mirrorIndents/>
        <w:rPr>
          <w:rFonts w:ascii="Calibri" w:hAnsi="Calibri" w:cs="Calibri"/>
          <w:sz w:val="22"/>
          <w:szCs w:val="22"/>
        </w:rPr>
      </w:pPr>
    </w:p>
    <w:p w14:paraId="6D9FDCC4" w14:textId="77777777" w:rsidR="006B1F4C" w:rsidRPr="006B1F4C" w:rsidRDefault="006B1F4C" w:rsidP="006B1F4C">
      <w:pPr>
        <w:pStyle w:val="aff8"/>
        <w:spacing w:before="80" w:after="80"/>
        <w:contextualSpacing/>
        <w:mirrorIndents/>
        <w:rPr>
          <w:rFonts w:ascii="Calibri" w:hAnsi="Calibri" w:cs="Calibri"/>
          <w:sz w:val="22"/>
          <w:szCs w:val="22"/>
        </w:rPr>
      </w:pPr>
      <w:r w:rsidRPr="006B1F4C">
        <w:rPr>
          <w:rFonts w:ascii="Calibri" w:hAnsi="Calibri" w:cs="Calibri"/>
          <w:sz w:val="22"/>
          <w:szCs w:val="22"/>
        </w:rPr>
        <w:t>Помимо профильных руководителей (Анны, Елены и Михаила), запросы которых закрыты на детальных дашбордах, решение отвечает на стратегические вопросы Генерального директора (Алексея Воронцова) и Депозитного бизнеса (Ирины Ковальчук и Павла Соколова).</w:t>
      </w:r>
    </w:p>
    <w:p w14:paraId="28E53EF8" w14:textId="77777777" w:rsidR="006B1F4C" w:rsidRPr="006B1F4C" w:rsidRDefault="006B1F4C" w:rsidP="006B1F4C">
      <w:pPr>
        <w:pStyle w:val="aff8"/>
        <w:spacing w:before="80" w:after="80"/>
        <w:contextualSpacing/>
        <w:mirrorIndents/>
        <w:rPr>
          <w:rFonts w:ascii="Calibri" w:hAnsi="Calibri" w:cs="Calibri"/>
          <w:sz w:val="22"/>
          <w:szCs w:val="22"/>
        </w:rPr>
      </w:pPr>
    </w:p>
    <w:p w14:paraId="7DAD7BFE" w14:textId="35F0B752" w:rsidR="006B1F4C" w:rsidRPr="006B1F4C" w:rsidRDefault="00500632" w:rsidP="006B1F4C">
      <w:pPr>
        <w:pStyle w:val="aff8"/>
        <w:spacing w:before="80" w:beforeAutospacing="0" w:after="80" w:afterAutospacing="0"/>
        <w:contextualSpacing/>
        <w:mirrorIndents/>
        <w:rPr>
          <w:rFonts w:ascii="Calibri" w:hAnsi="Calibri" w:cs="Calibri"/>
          <w:sz w:val="22"/>
          <w:szCs w:val="22"/>
        </w:rPr>
      </w:pPr>
      <w:r w:rsidRPr="00500632">
        <w:rPr>
          <w:rFonts w:asciiTheme="majorHAnsi" w:hAnsiTheme="majorHAnsi" w:cstheme="majorHAnsi"/>
          <w:bCs/>
          <w:sz w:val="22"/>
          <w:szCs w:val="22"/>
        </w:rPr>
        <w:t>Для Алексея дашборды предоставляют единую картину "портфеля глазами пяти функций" — от стоимости фондирования (CoF) и лимитов ликвидности до эффективности промо (Uplift и Proven ₽), которые являются базой для расчета ROI.</w:t>
      </w:r>
      <w:r w:rsidR="006B1F4C" w:rsidRPr="006B1F4C">
        <w:rPr>
          <w:rFonts w:ascii="Calibri" w:hAnsi="Calibri" w:cs="Calibri"/>
          <w:sz w:val="22"/>
          <w:szCs w:val="22"/>
        </w:rPr>
        <w:t xml:space="preserve"> Для Ирины и Павла инструмент обеспечивает прозрачную методологию оценки конверсии (строгое окно 30 дней) и отдельный учет внутренних перекладов на накопительные счета, что исключает искажение внешнего оттока.</w:t>
      </w:r>
    </w:p>
    <w:p w14:paraId="037ABF8E" w14:textId="77777777" w:rsidR="006B1F4C" w:rsidRPr="006B1F4C" w:rsidRDefault="006B1F4C" w:rsidP="006B1F4C">
      <w:pPr>
        <w:pStyle w:val="aff8"/>
        <w:spacing w:before="80" w:after="80"/>
        <w:contextualSpacing/>
        <w:mirrorIndents/>
        <w:rPr>
          <w:rFonts w:ascii="Calibri" w:hAnsi="Calibri" w:cs="Calibri"/>
          <w:sz w:val="22"/>
          <w:szCs w:val="22"/>
        </w:rPr>
      </w:pPr>
    </w:p>
    <w:p w14:paraId="71678FBA" w14:textId="35A0F7FC" w:rsidR="00910878" w:rsidRDefault="006B1F4C" w:rsidP="006B1F4C">
      <w:pPr>
        <w:pStyle w:val="aff8"/>
        <w:spacing w:before="80" w:beforeAutospacing="0" w:after="80" w:afterAutospacing="0"/>
        <w:contextualSpacing/>
        <w:mirrorIndents/>
        <w:rPr>
          <w:rFonts w:ascii="Calibri" w:hAnsi="Calibri" w:cs="Calibri"/>
          <w:sz w:val="22"/>
          <w:szCs w:val="22"/>
        </w:rPr>
      </w:pPr>
      <w:r w:rsidRPr="006B1F4C">
        <w:rPr>
          <w:rFonts w:ascii="Calibri" w:hAnsi="Calibri" w:cs="Calibri"/>
          <w:sz w:val="22"/>
          <w:szCs w:val="22"/>
        </w:rPr>
        <w:t>Таким образом, предложенная архитектура закрывает не только локальные боли Казначейства (Михаил), Рынка (Елена) и CRM (Анна), но и стратегический запрос Генерального директора (Алексей) на сквозную аналитику, а также методологический запрос Ирины и Павла на корректный A/B-анализ с разделением внутренних и внешних потоков.</w:t>
      </w:r>
    </w:p>
    <w:sectPr w:rsidR="00910878" w:rsidSect="00956EAE">
      <w:pgSz w:w="11906" w:h="16838"/>
      <w:pgMar w:top="851" w:right="851" w:bottom="1134" w:left="141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000A991"/>
    <w:multiLevelType w:val="multilevel"/>
    <w:tmpl w:val="F96AEFB4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0" w15:restartNumberingAfterBreak="0">
    <w:nsid w:val="00A99411"/>
    <w:multiLevelType w:val="multilevel"/>
    <w:tmpl w:val="0E28729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1" w15:restartNumberingAfterBreak="0">
    <w:nsid w:val="028721DE"/>
    <w:multiLevelType w:val="hybridMultilevel"/>
    <w:tmpl w:val="13840FC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067D09A7"/>
    <w:multiLevelType w:val="hybridMultilevel"/>
    <w:tmpl w:val="814252C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07877686"/>
    <w:multiLevelType w:val="multilevel"/>
    <w:tmpl w:val="6DE09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B9B5B45"/>
    <w:multiLevelType w:val="multilevel"/>
    <w:tmpl w:val="411405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0CD03F97"/>
    <w:multiLevelType w:val="multilevel"/>
    <w:tmpl w:val="750E21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D743E72"/>
    <w:multiLevelType w:val="multilevel"/>
    <w:tmpl w:val="D1B6BB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978398F"/>
    <w:multiLevelType w:val="multilevel"/>
    <w:tmpl w:val="E7ECF42C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217C5A20"/>
    <w:multiLevelType w:val="multilevel"/>
    <w:tmpl w:val="AC70E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6FA6FD6"/>
    <w:multiLevelType w:val="multilevel"/>
    <w:tmpl w:val="42E834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8405B78"/>
    <w:multiLevelType w:val="multilevel"/>
    <w:tmpl w:val="CE8086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289F275A"/>
    <w:multiLevelType w:val="hybridMultilevel"/>
    <w:tmpl w:val="729A1C04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2A37401A"/>
    <w:multiLevelType w:val="multilevel"/>
    <w:tmpl w:val="ABA8FB8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2AA417CA"/>
    <w:multiLevelType w:val="multilevel"/>
    <w:tmpl w:val="F96AEFB4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4" w15:restartNumberingAfterBreak="0">
    <w:nsid w:val="2BDC64CB"/>
    <w:multiLevelType w:val="multilevel"/>
    <w:tmpl w:val="2FB6D5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1EB2FFE"/>
    <w:multiLevelType w:val="hybridMultilevel"/>
    <w:tmpl w:val="D0281FB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3338372C"/>
    <w:multiLevelType w:val="multilevel"/>
    <w:tmpl w:val="A19E93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3C26277"/>
    <w:multiLevelType w:val="multilevel"/>
    <w:tmpl w:val="7B444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B433183"/>
    <w:multiLevelType w:val="hybridMultilevel"/>
    <w:tmpl w:val="41C450C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42B969D3"/>
    <w:multiLevelType w:val="hybridMultilevel"/>
    <w:tmpl w:val="1416F15A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441B116A"/>
    <w:multiLevelType w:val="multilevel"/>
    <w:tmpl w:val="947CFD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5150865"/>
    <w:multiLevelType w:val="multilevel"/>
    <w:tmpl w:val="877E8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89F4620"/>
    <w:multiLevelType w:val="multilevel"/>
    <w:tmpl w:val="07E653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54577C4"/>
    <w:multiLevelType w:val="multilevel"/>
    <w:tmpl w:val="B5E482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56746156"/>
    <w:multiLevelType w:val="multilevel"/>
    <w:tmpl w:val="DC4AA0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58F74DC8"/>
    <w:multiLevelType w:val="multilevel"/>
    <w:tmpl w:val="4F5280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A3C06E9"/>
    <w:multiLevelType w:val="multilevel"/>
    <w:tmpl w:val="7EE464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A3C76E6"/>
    <w:multiLevelType w:val="multilevel"/>
    <w:tmpl w:val="732A8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FFE5757"/>
    <w:multiLevelType w:val="multilevel"/>
    <w:tmpl w:val="D40EB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8A01E0C"/>
    <w:multiLevelType w:val="multilevel"/>
    <w:tmpl w:val="D6506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BD3480B"/>
    <w:multiLevelType w:val="multilevel"/>
    <w:tmpl w:val="45D66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63C3EE6"/>
    <w:multiLevelType w:val="multilevel"/>
    <w:tmpl w:val="5866B0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B7C0D75"/>
    <w:multiLevelType w:val="multilevel"/>
    <w:tmpl w:val="D41014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D822D21"/>
    <w:multiLevelType w:val="hybridMultilevel"/>
    <w:tmpl w:val="2566462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21"/>
  </w:num>
  <w:num w:numId="11">
    <w:abstractNumId w:val="29"/>
  </w:num>
  <w:num w:numId="12">
    <w:abstractNumId w:val="25"/>
  </w:num>
  <w:num w:numId="13">
    <w:abstractNumId w:val="11"/>
  </w:num>
  <w:num w:numId="14">
    <w:abstractNumId w:val="28"/>
  </w:num>
  <w:num w:numId="15">
    <w:abstractNumId w:val="43"/>
  </w:num>
  <w:num w:numId="16">
    <w:abstractNumId w:val="16"/>
  </w:num>
  <w:num w:numId="17">
    <w:abstractNumId w:val="39"/>
  </w:num>
  <w:num w:numId="18">
    <w:abstractNumId w:val="9"/>
  </w:num>
  <w:num w:numId="19">
    <w:abstractNumId w:val="35"/>
  </w:num>
  <w:num w:numId="20">
    <w:abstractNumId w:val="27"/>
  </w:num>
  <w:num w:numId="21">
    <w:abstractNumId w:val="18"/>
  </w:num>
  <w:num w:numId="22">
    <w:abstractNumId w:val="40"/>
  </w:num>
  <w:num w:numId="23">
    <w:abstractNumId w:val="19"/>
  </w:num>
  <w:num w:numId="24">
    <w:abstractNumId w:val="13"/>
  </w:num>
  <w:num w:numId="25">
    <w:abstractNumId w:val="23"/>
  </w:num>
  <w:num w:numId="26">
    <w:abstractNumId w:val="26"/>
  </w:num>
  <w:num w:numId="27">
    <w:abstractNumId w:val="38"/>
  </w:num>
  <w:num w:numId="28">
    <w:abstractNumId w:val="15"/>
  </w:num>
  <w:num w:numId="29">
    <w:abstractNumId w:val="24"/>
  </w:num>
  <w:num w:numId="30">
    <w:abstractNumId w:val="30"/>
  </w:num>
  <w:num w:numId="31">
    <w:abstractNumId w:val="31"/>
  </w:num>
  <w:num w:numId="32">
    <w:abstractNumId w:val="36"/>
  </w:num>
  <w:num w:numId="33">
    <w:abstractNumId w:val="32"/>
  </w:num>
  <w:num w:numId="34">
    <w:abstractNumId w:val="37"/>
  </w:num>
  <w:num w:numId="35">
    <w:abstractNumId w:val="20"/>
  </w:num>
  <w:num w:numId="36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7">
    <w:abstractNumId w:val="42"/>
  </w:num>
  <w:num w:numId="38">
    <w:abstractNumId w:val="33"/>
  </w:num>
  <w:num w:numId="39">
    <w:abstractNumId w:val="14"/>
  </w:num>
  <w:num w:numId="40">
    <w:abstractNumId w:val="17"/>
  </w:num>
  <w:num w:numId="41">
    <w:abstractNumId w:val="41"/>
  </w:num>
  <w:num w:numId="42">
    <w:abstractNumId w:val="34"/>
  </w:num>
  <w:num w:numId="43">
    <w:abstractNumId w:val="22"/>
  </w:num>
  <w:num w:numId="44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01F7A"/>
    <w:rsid w:val="00002A87"/>
    <w:rsid w:val="00017AC8"/>
    <w:rsid w:val="00034616"/>
    <w:rsid w:val="000519C5"/>
    <w:rsid w:val="0006063C"/>
    <w:rsid w:val="000C099B"/>
    <w:rsid w:val="000C7062"/>
    <w:rsid w:val="000D4338"/>
    <w:rsid w:val="000D7964"/>
    <w:rsid w:val="00103D8D"/>
    <w:rsid w:val="0011124E"/>
    <w:rsid w:val="00125871"/>
    <w:rsid w:val="0012730F"/>
    <w:rsid w:val="00147388"/>
    <w:rsid w:val="0015074B"/>
    <w:rsid w:val="0017123C"/>
    <w:rsid w:val="0018667C"/>
    <w:rsid w:val="00190E27"/>
    <w:rsid w:val="001A7BDE"/>
    <w:rsid w:val="002145BA"/>
    <w:rsid w:val="0029339F"/>
    <w:rsid w:val="0029639D"/>
    <w:rsid w:val="002B0E5C"/>
    <w:rsid w:val="002E00B6"/>
    <w:rsid w:val="002E68C6"/>
    <w:rsid w:val="0030263A"/>
    <w:rsid w:val="00326F90"/>
    <w:rsid w:val="00357638"/>
    <w:rsid w:val="003722B0"/>
    <w:rsid w:val="00372910"/>
    <w:rsid w:val="003854BB"/>
    <w:rsid w:val="003C0F72"/>
    <w:rsid w:val="003F659B"/>
    <w:rsid w:val="003F68E4"/>
    <w:rsid w:val="00407D38"/>
    <w:rsid w:val="00443512"/>
    <w:rsid w:val="00446695"/>
    <w:rsid w:val="00470F11"/>
    <w:rsid w:val="00496EFB"/>
    <w:rsid w:val="00497162"/>
    <w:rsid w:val="004B4B76"/>
    <w:rsid w:val="004D58EB"/>
    <w:rsid w:val="004E5E8D"/>
    <w:rsid w:val="00500632"/>
    <w:rsid w:val="00507271"/>
    <w:rsid w:val="00566F14"/>
    <w:rsid w:val="00571C77"/>
    <w:rsid w:val="005916C6"/>
    <w:rsid w:val="005C7620"/>
    <w:rsid w:val="00642663"/>
    <w:rsid w:val="006B03A6"/>
    <w:rsid w:val="006B1F4C"/>
    <w:rsid w:val="006C57F9"/>
    <w:rsid w:val="006D226A"/>
    <w:rsid w:val="006D7196"/>
    <w:rsid w:val="007035FD"/>
    <w:rsid w:val="007219F4"/>
    <w:rsid w:val="00734124"/>
    <w:rsid w:val="00735452"/>
    <w:rsid w:val="00745327"/>
    <w:rsid w:val="00761926"/>
    <w:rsid w:val="007D44AF"/>
    <w:rsid w:val="007F2E92"/>
    <w:rsid w:val="008006A8"/>
    <w:rsid w:val="00804E0D"/>
    <w:rsid w:val="00831077"/>
    <w:rsid w:val="00833921"/>
    <w:rsid w:val="00833F6A"/>
    <w:rsid w:val="008404A4"/>
    <w:rsid w:val="008675F0"/>
    <w:rsid w:val="008B5B66"/>
    <w:rsid w:val="008E7AF4"/>
    <w:rsid w:val="00910878"/>
    <w:rsid w:val="00911341"/>
    <w:rsid w:val="00936BF3"/>
    <w:rsid w:val="00956277"/>
    <w:rsid w:val="00956EAE"/>
    <w:rsid w:val="00973829"/>
    <w:rsid w:val="009E5E15"/>
    <w:rsid w:val="00A1149D"/>
    <w:rsid w:val="00A14407"/>
    <w:rsid w:val="00A243F3"/>
    <w:rsid w:val="00A31E66"/>
    <w:rsid w:val="00A971AB"/>
    <w:rsid w:val="00AA1D8D"/>
    <w:rsid w:val="00AC4E3B"/>
    <w:rsid w:val="00B23709"/>
    <w:rsid w:val="00B464EC"/>
    <w:rsid w:val="00B47730"/>
    <w:rsid w:val="00B511F0"/>
    <w:rsid w:val="00B83D84"/>
    <w:rsid w:val="00B87FBA"/>
    <w:rsid w:val="00BF18A7"/>
    <w:rsid w:val="00C117A4"/>
    <w:rsid w:val="00C31EAD"/>
    <w:rsid w:val="00C8589F"/>
    <w:rsid w:val="00C969B4"/>
    <w:rsid w:val="00CB0664"/>
    <w:rsid w:val="00CC42BC"/>
    <w:rsid w:val="00CD3823"/>
    <w:rsid w:val="00CF58CE"/>
    <w:rsid w:val="00CF7837"/>
    <w:rsid w:val="00D22606"/>
    <w:rsid w:val="00D807B6"/>
    <w:rsid w:val="00D807E6"/>
    <w:rsid w:val="00DA5715"/>
    <w:rsid w:val="00DD7815"/>
    <w:rsid w:val="00DE04CB"/>
    <w:rsid w:val="00E04AFB"/>
    <w:rsid w:val="00E10A17"/>
    <w:rsid w:val="00E15FBB"/>
    <w:rsid w:val="00E6621D"/>
    <w:rsid w:val="00E959FC"/>
    <w:rsid w:val="00E972B5"/>
    <w:rsid w:val="00EC475C"/>
    <w:rsid w:val="00F2148D"/>
    <w:rsid w:val="00F300E4"/>
    <w:rsid w:val="00F44AA6"/>
    <w:rsid w:val="00F62073"/>
    <w:rsid w:val="00F83DBE"/>
    <w:rsid w:val="00F95AA4"/>
    <w:rsid w:val="00FC693F"/>
    <w:rsid w:val="00FC6C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597818D"/>
  <w14:defaultImageDpi w14:val="300"/>
  <w15:docId w15:val="{251B1A95-FF9C-43C9-8E7F-2F73DC161A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160"/>
    </w:pPr>
    <w:rPr>
      <w:rFonts w:ascii="Calibri" w:eastAsia="Calibri" w:hAnsi="Calibri"/>
      <w:color w:val="111827"/>
      <w:sz w:val="24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aff8">
    <w:name w:val="Normal (Web)"/>
    <w:basedOn w:val="a1"/>
    <w:uiPriority w:val="99"/>
    <w:unhideWhenUsed/>
    <w:rsid w:val="00A1440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Cs w:val="24"/>
      <w:lang w:val="ru-RU" w:eastAsia="ru-RU"/>
    </w:rPr>
  </w:style>
  <w:style w:type="paragraph" w:customStyle="1" w:styleId="FirstParagraph">
    <w:name w:val="First Paragraph"/>
    <w:basedOn w:val="af"/>
    <w:next w:val="af"/>
    <w:qFormat/>
    <w:rsid w:val="003854BB"/>
    <w:pPr>
      <w:spacing w:before="180" w:after="180" w:line="240" w:lineRule="auto"/>
    </w:pPr>
    <w:rPr>
      <w:rFonts w:asciiTheme="minorHAnsi" w:eastAsiaTheme="minorHAnsi" w:hAnsiTheme="minorHAnsi"/>
      <w:color w:val="auto"/>
      <w:szCs w:val="24"/>
    </w:rPr>
  </w:style>
  <w:style w:type="paragraph" w:customStyle="1" w:styleId="Compact">
    <w:name w:val="Compact"/>
    <w:basedOn w:val="af"/>
    <w:qFormat/>
    <w:rsid w:val="003854BB"/>
    <w:pPr>
      <w:spacing w:before="36" w:after="36" w:line="240" w:lineRule="auto"/>
    </w:pPr>
    <w:rPr>
      <w:rFonts w:asciiTheme="minorHAnsi" w:eastAsiaTheme="minorHAnsi" w:hAnsiTheme="minorHAnsi"/>
      <w:color w:val="auto"/>
      <w:szCs w:val="24"/>
    </w:rPr>
  </w:style>
  <w:style w:type="table" w:customStyle="1" w:styleId="Table">
    <w:name w:val="Table"/>
    <w:semiHidden/>
    <w:qFormat/>
    <w:rsid w:val="003854BB"/>
    <w:pPr>
      <w:spacing w:line="240" w:lineRule="auto"/>
    </w:pPr>
    <w:rPr>
      <w:rFonts w:eastAsiaTheme="minorHAnsi"/>
      <w:sz w:val="24"/>
      <w:szCs w:val="24"/>
      <w:lang w:val="ru-RU" w:eastAsia="ru-RU"/>
    </w:rPr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2" w:space="0" w:color="auto"/>
        </w:tcBorders>
        <w:vAlign w:val="bottom"/>
      </w:tcPr>
    </w:tblStylePr>
  </w:style>
  <w:style w:type="paragraph" w:customStyle="1" w:styleId="ui-markdownparagraph">
    <w:name w:val="ui-markdown__paragraph"/>
    <w:basedOn w:val="a1"/>
    <w:rsid w:val="0050727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Cs w:val="24"/>
      <w:lang w:val="ru-RU" w:eastAsia="ru-RU"/>
    </w:rPr>
  </w:style>
  <w:style w:type="paragraph" w:customStyle="1" w:styleId="ui-markdownlist-item">
    <w:name w:val="ui-markdown__list-item"/>
    <w:basedOn w:val="a1"/>
    <w:rsid w:val="0050727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Cs w:val="24"/>
      <w:lang w:val="ru-RU" w:eastAsia="ru-RU"/>
    </w:rPr>
  </w:style>
  <w:style w:type="character" w:customStyle="1" w:styleId="font-semibold">
    <w:name w:val="font-semibold"/>
    <w:basedOn w:val="a2"/>
    <w:rsid w:val="00507271"/>
  </w:style>
  <w:style w:type="character" w:styleId="HTML">
    <w:name w:val="HTML Code"/>
    <w:basedOn w:val="a2"/>
    <w:uiPriority w:val="99"/>
    <w:semiHidden/>
    <w:unhideWhenUsed/>
    <w:rsid w:val="00D807E6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729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7528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3762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963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815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449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9803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8211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8773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2725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1416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1510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9635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947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689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3382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1808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4035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3832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6624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9275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658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53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300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9755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9957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213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9893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7328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9830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3440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8622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9229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8082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4389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2965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4221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9701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4439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4471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5351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5867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5889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573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8795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284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1481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621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9876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0729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9979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9829202">
          <w:marLeft w:val="0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4272451">
          <w:marLeft w:val="0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2426870">
          <w:marLeft w:val="0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1477">
          <w:marLeft w:val="0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6186949">
          <w:marLeft w:val="0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3864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6693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3859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9472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9154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1075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5072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664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jpe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691</TotalTime>
  <Pages>25</Pages>
  <Words>7945</Words>
  <Characters>45293</Characters>
  <Application>Microsoft Office Word</Application>
  <DocSecurity>0</DocSecurity>
  <Lines>377</Lines>
  <Paragraphs>106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53132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Елена Трацевская</cp:lastModifiedBy>
  <cp:revision>21</cp:revision>
  <dcterms:created xsi:type="dcterms:W3CDTF">2026-10-20T21:57:00Z</dcterms:created>
  <dcterms:modified xsi:type="dcterms:W3CDTF">2026-10-25T09:54:00Z</dcterms:modified>
  <cp:category/>
</cp:coreProperties>
</file>