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6B3A"/>
          <w:sz w:val="72"/>
          <w:szCs w:val="72"/>
        </w:rPr>
        <w:t xml:space="preserve">Re.Source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Conectando a Indústria Circular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6B3A"/>
          <w:sz w:val="24"/>
          <w:szCs w:val="24"/>
        </w:rPr>
        <w:t xml:space="preserve">━━━━━━━━━━━━━━━━━━━━━━━━━━━━━━━━━━━━━━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1C1C"/>
          <w:sz w:val="30"/>
          <w:szCs w:val="30"/>
        </w:rPr>
        <w:t xml:space="preserve">Documentação de Requisitos &amp; Modelagem do Sistema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Requisitos Funcionais  •  Requisitos Não Funcionais  •  Regras de Negócio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10 Heurísticas de Nielsen  •  Modelagem do Sistema PHP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6B3A"/>
          <w:sz w:val="24"/>
          <w:szCs w:val="24"/>
        </w:rPr>
        <w:t xml:space="preserve">━━━━━━━━━━━━━━━━━━━━━━━━━━━━━━━━━━━━━━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|  Maio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1. Visão Geral do Projeto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Re.Source é uma plataforma B2B de marketplace circular, voltada exclusivamente para empresas que desejam comprar, vender ou negociar sobras de materiais industriais. A missão é conectar geradores de resíduos a compradores interessados, promovendo a economia circular e reduzindo o desperdício industrial.</w:t>
      </w:r>
    </w:p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1.1 Contexto e Problema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Grandes e médias empresas geram volumes expressivos de sobras de materiais (aparas, serragem, tecidos, plásticos, metais, etc.) que frequentemente são descartados ou subutilizados. A Re.Source atua como intermediadora nesse processo, oferecendo visibilidade, logística e segurança para as transações.</w:t>
      </w:r>
    </w:p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1.2 Escopo 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Acesso exclusivo a empresas com CNPJ válido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Publicação de anúncios de sobras (oferta) e demandas (procura)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Chat interno para negociação entre empresas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Integração com transportadoras parceiras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Validação automática de CNPJ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Painel administrativo para gestão da plataforma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Modelo de monetização por taxa sobre transações e frete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2. Requisitos Funcionais (RF)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Os requisitos funcionais descrevem as funcionalidades que o sistema deve prover. Estão organizados por módulos funcionais da plataforma.</w:t>
      </w:r>
    </w:p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2.1 Módulo de Autenticação e Cadastro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Cadastro de empresa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empresa deve informar: razão social, CNPJ, e-mail corporativo, telefone, endereço completo, ramo de atuação e responsável. O sistema valida o CNPJ via API (ReceitaWS ou similar) de forma automática.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Validação de CNPJ via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 submeter o cadastro, o sistema consulta API externa para verificar situação cadastral do CNPJ. CNPJs inativos, cancelados ou suspensos são recusados com mensagem explicativa.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Confirmação por e-mail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Após cadastro, o sistema envia e-mail de confirmação com link de ativação. Sem confirmação, o acesso é bloqueado.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Login de empresa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Autenticação via e-mail e senha. Suporte a recuperação de senha por e-mail com token temporário de 1 hora.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Perfil da empresa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pode editar seu perfil: logo, descrição, segmento, materiais de interesse, dados de contato e endereço.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Desativação de conta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pode solicitar desativação. Anúncios ativos são ocultados. Dados são mantidos por 5 anos (compliance fiscal).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Baixa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2.2 Módulo de Anúncios — Oferta e Demanda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Publicar anúncio de oferta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publica sobra de material: título, categoria, descrição, quantidade, unidade (kg, m², unidades), localização, prazo disponível, fotos e preço sugerido (negociável).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Publicar demanda de material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publica o que procura: material desejado, quantidade, prazo máximo, descrição técnica e valor de referência.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Categorização de materiais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Categorias predefinidas pelo admin: Têxtil, Metal, Plástico, Madeira, Papel/Papelão, Vidro, Borracha, Eletrônico, Químico, Outros. Subcategorias configuráveis.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Galeria de fotos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Anúncio suporta até 10 imagens. Upload de JPEG/PNG/WEBP com tamanho máximo de 5MB por imagem. Compressão automática no servidor.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Status do anúncio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Anúncio pode ter status: Rascunho, Ativo, Pausado, Negociando, Concluído, Expirado. Transições de status são auditadas.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Validade do anúncio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Anúncio tem prazo de validade configurável (padrão: 30 dias). Sistema notifica o dono 3 dias antes da expiração. Renovação com um clique.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Edição de anúncio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pode editar anúncio enquanto status for Ativo ou Pausado. Edições em anúncios em negociação geram notificação para o interessado.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Exclusão de anúncio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pode excluir anúncios próprios. Anúncios com negociações ativas só podem ser excluídos após encerramento das negociações.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Baixa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2.3 Módulo de Busca e Descoberta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Busca textual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Campo de busca full-text nas ofertas e demandas por palavras-chave. Suporte a busca parcial e sem acentuação.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Filtros avançados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Filtrar por: categoria, estado/cidade, faixa de quantidade, faixa de preço, tipo (oferta/demanda), data de publicação e disponibilidade de frete.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Ordenação de resultados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Ordenar por: mais recentes, relevância, menor preço, maior quantidade e proximidade geográfica.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Página de detalhes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Exibir todos os dados do anúncio, fotos, dados públicos da empresa anunciante, botão de contato e opção de frete.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Anúncios relacionados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 página de detalhes, exibir anúncios similares (mesma categoria) de outras empresas.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Favoritos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pode salvar anúncios em lista de favoritos para consulta posterior.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Baixa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2.4 Módulo de Chat e Negociação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Iniciar conversa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interessada clica em 'Entrar em contato' no anúncio. Isso cria uma conversa vinculada ao anúncio entre as duas empresas.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Chat em tempo real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Mensagens de texto em tempo real via WebSocket/polling. Interface simples com histórico de mensagens.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Envio de arquivos no chat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Suporte ao envio de arquivos no chat: PDF, JPEG, PNG, XLSX. Máximo 10MB por arquivo para troca de especificações técnicas.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Proposta formal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chat, empresa pode enviar proposta estruturada: quantidade, valor unitário, valor total, prazo de retirada/entrega e condições especiais.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Aceitar/recusar proposta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receptora pode aceitar ou recusar a proposta com mensagem opcional. Aceitação gera protocolo de negociação.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Histórico de negociações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Painel com todas as negociações: ativas, concluídas e canceladas. Filtro por período e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Notificação por e-mail e na plataforma para: nova mensagem, proposta recebida, proposta aceita/recusada, anúncio expirando.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Encerramento de negociação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 concluir, ambas as empresas confirmam o desfecho (concluído com sucesso / cancelado). Isso libera o anúncio ou o fecha.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2.5 Módulo de Logística e Transportadora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Solicitação de frete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Após aceitar proposta, empresa compradora pode solicitar cotação de frete na plataforma. Informa endereço de origem (anunciante) e destino.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Cotação de frete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Sistema consulta API de transportadoras parceiras e retorna opções com valor, prazo e modalidade (rodoviário, expresso, dedicado).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Seleção de frete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seleciona a opção de frete desejada. Confirmação gera ordem de coleta junto à transportadora.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Rastreamento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Após confirmação, sistema exibe código de rastreamento e link de rastreio da transportadora. Status atualizado automaticamente.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Histórico de fretes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Registro de todas as contratações de frete com status, valor pago e comprovante.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Baixa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2.6 Módulo Financeiro e Monetização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Cálculo de taxa da plataforma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Sistema calcula automaticamente a taxa Re.Source sobre o valor da transação conforme plano da empresa.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Geração de cobrança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Após confirmação de negociação concluída, sistema gera cobrança com: valor da transação, taxa plataforma, valor do frete e total.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Pagamento online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Integração com gateway de pagamento (ex: Stripe, PagSeguro) para cobrança por PIX, boleto ou cartão.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Emissão de recibo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Sistema emite recibo digital após confirmação de pagamento. Recibo disponível para download em PDF.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Painel financeiro da empresa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visualiza: transações realizadas, valores pagos, taxas incorridas e histórico de pagamentos.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2.7 Módulo Administrativo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160"/>
        <w:gridCol w:w="1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Dashboard administrativo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Painel com métricas: total de empresas, anúncios ativos, negociações em curso, volume transacionado e receita da plataforma.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Gestão de empresas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 pode visualizar, aprovar (quando manual), suspender ou excluir empresas. Ver histórico de atividade.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Gestão de anúncios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 pode visualizar todos os anúncios, pausar ou remover conteúdo impróprio.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Gestão de categorias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 cria, edita e desativa categorias e subcategorias de materiais.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Relatórios exportáveis (CSV/PDF) de: transações, receitas, empresas ativas, materiais mais negociados.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Gestão de transportadoras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Admin cadastra e ativa/desativa transportadoras parceiras e suas APIs.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RF-45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Log de auditoria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Registro completo de ações administrativas com data, hora e usuário.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3. Requisitos Não Funcionais (RNF)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Os requisitos não funcionais definem como o sistema deve se comportar — qualidade, segurança, performance e operação.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5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Páginas de listagem devem carregar em até 2 segundos com até 500 usuários simultâneos.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&lt; 2s p/ 500 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Sistema deve ter uptime mínimo de 99,5% ao mês. Manutenções programadas com aviso de 48h.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99,5% uptime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Segurança — Autenticação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Senhas hasheadas com bcrypt (cost 12+). Tokens JWT com expiração de 8h para sessões web.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bcrypt cost 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Segurança — HTTPS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Todo tráfego via HTTPS com TLS 1.2+. Redirecionamento automático de HTTP para HTTPS.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TLS 1.2+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Segurança — LGPD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Dados pessoais e empresariais tratados conforme LGPD. Consentimento registrado. Dados exportáveis e deletáveis.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LGPD Conformidade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Segurança — SQL Injection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Todas as queries via PDO com prepared statements. Nunca concatenação direta de input em SQL.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100% PDO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Segurança — XSS/CSRF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Sanitização de todos os inputs. Tokens CSRF em formulários. Headers de segurança (CSP, X-Frame-Options).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OWASP Top 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Arquitetura preparada para escalonamento horizontal. Banco de dados com suporte a réplica de leitura.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Horizontal scale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Interface responsiva para desktop e mobile (tablet/smartphone). Seguir as 10 Heurísticas de Nielsen.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Mobile-first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Suporte aos navegadores: Chrome 110+, Firefox 110+, Safari 15+, Edge 110+. IE não suportado.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Modernos apenas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Código PHP seguindo padrão PSR-12. Separação MVC. Documentação inline (PHPDoc). Testes unitários mínimos de 70%.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PSR-12 / 70% testes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Backup automático diário do banco de dados com retenção de 30 dias. Backup semanal com retenção de 1 ano.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Diário 30d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Integração com sistema de monitoramento (ex: Sentry) para captura de erros em produção. Alertas automáticos.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Sentry ou similar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Tempo de resposta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APIs internas devem responder em até 500ms. APIs de terceiros (CNPJ, frete) com timeout de 5s e fallback.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500ms / 5s ext.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RNF-15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Armazenamento de imagens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Imagens de anúncios armazenadas em storage externo (AWS S3 ou similar). CDN para entrega rápida.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CDN + S3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4. Regras de Negócio (RN)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regras de negócio definem as restrições, políticas e lógicas específicas do domínio da Re.Source que o sistema deve obrigatoriamente respeitar.</w:t>
      </w:r>
    </w:p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4.1 Acesso e Cadastro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Acesso exclusivo PJ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Somente pessoas jurídicas (CNPJ válido) podem se cadastrar e acessar a plataforma. Pessoas físicas (CPF) são rejeitadas no cadastro.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CNPJ único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Cada CNPJ pode ter apenas um cadastro ativo na plataforma. Tentativa de recadastro com CNPJ existente retorna erro informativo.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Situação cadastral ativa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 CNPJ consultado na Receita Federal deve ter situação 'ATIVA'. CNPJs em outras situações (suspenso, inapto, baixado) são bloqueados.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E-mail corporativo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 e-mail de cadastro deve ser um e-mail corporativo. E-mails de domínios gratuitos (gmail, hotmail, yahoo, etc.) são recusados.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Aprovação implícita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 cadastro é aprovado automaticamente após validação do CNPJ e confirmação do e-mail. Não há fila de aprovação manual.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4.2 Anúncios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Visibilidade restrita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Anúncios (oferta e demanda) são visíveis apenas para empresas autenticadas. Usuários não logados veem somente uma landing page institucional.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Limite de anúncios ativos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plano gratuito (freemium), empresa pode ter no máximo 3 anúncios ativos simultaneamente (oferta + demanda combinados). Planos pagos ampliam esse limite.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não contacta a si própria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Uma empresa não pode iniciar negociação com seus próprios anúncios. O botão de contato é ocultado para o dono do anúncio.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Expiração automática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Anúncios não renovados expiram automaticamente após o prazo definido. Status passa para 'Expirado' e o anúncio sai da listagem principal.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Anúncio em negociação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Quando um anúncio recebe proposta aceita, seu status muda para 'Negociando'. Outros interessados podem ver o anúncio mas são informados que está em negociação.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Preço obrigatório em oferta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Anúncios de oferta devem ter preço (mesmo que marcado como 'negociável'). Anúncios de demanda podem ter campo de valor de referência opcional.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4.3 Negociação e Chat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Uma negociação por par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Somente pode existir uma negociação ativa entre o mesmo par de empresas para o mesmo anúncio. Duplicidade é bloqueada pelo sistema.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Proposta formal vinculada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Proposta formal só pode ser enviada dentro de uma conversa existente e deve estar vinculada a um anúncio específico.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Aceitação gera protocolo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Ao aceitar uma proposta, o sistema gera um protocolo de negociação com número único, registrando: empresas, material, quantidade, valor e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Dados de contato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Telefone e e-mail das empresas são revelados apenas após aceite mútuo da proposta, para proteção da privacidade e controle da plataforma.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Cancelamento de negociação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Qualquer das partes pode cancelar a negociação antes da confirmação de conclusão. Cancelamentos são registrados e refletem na reputação futura.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4.4 Logística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Frete opcional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contratação de frete via plataforma é opcional. As empresas podem acordar a logística diretamente, mas perdem o rastreamento integrado.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Origem do frete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 endereço de origem do frete é sempre o endereço cadastrado da empresa anunciante (vendedora). Não pode ser alterado para o anúncio.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Taxa sobre frete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plataforma cobra percentual sobre o valor do frete contratado via plataforma. Frete direto (fora da plataforma) não gera cobrança de frete.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Cancelamento de frete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Cancelamento de frete sujeito à política da transportadora parceira. Re.Source media a devolução dos valores, descontando sua taxa de serviço.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4.5 Financeiro e Monetização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Taxa sobre transação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Re.Source cobra taxa percentual sobre o valor da negociação concluída. A taxa é cobrada da empresa vendedora (anunciante de oferta).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Isenção abaixo do mínimo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Transações abaixo do valor mínimo estabelecido (ex: R$ 500) não geram cobrança de taxa de transação, apenas de frete se aplicável.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Faturamento mensal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Empresas com volume alto podem optar por faturamento mensal consolidado (boleto/NFe) ao invés de cobrança por transação.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Bloqueio por inadimplência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com pagamento em atraso superior a 15 dias tem novos anúncios bloqueados. Acima de 30 dias, conta suspensa.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RN-25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NF obrigatória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emissão de Nota Fiscal pela empresa vendedora é responsabilidade desta. A Re.Source fornece apenas recibo de taxa de serviço.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5. Heurísticas de Nielsen — Avaliação UX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As 10 Heurísticas de Nielsen são princípios de usabilidade amplamente adotados para avaliação de interfaces. A seguir, cada heurística é aplicada ao contexto B2B industrial da Re.Source, com análise do estado atual (baseado no front-end visualizado) e recomendações de melhoria.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80"/>
        <w:gridCol w:w="32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Heurística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 — Re.Source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Visibilidade do status do sistema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 site apresenta um slider na home, mas não há indicadores claros de estado para ações: loading, sucesso ou erro não estão explícitos no front.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Adicionar spinners, barras de progresso e mensagens de feedback em todos os formulários, uploads e ações assíncronas (validação CNPJ, envio de proposta, cotação de frete).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Correspondência entre sistema e mundo real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 termo 'sobras de materiais' é adequado ao público industrial. As categorias precisam refletir a nomenclatura real do setor (ex: 'Aparas Têxteis' em vez de apenas 'Têxtil').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Revisar nomenclatura das categorias com terminologia do setor industrial. Usar ícones reconhecíveis por profissionais de supply chain e logística.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Controle e liberdade do usuário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Não há indicação de opção de desfazer ações (ex: cancelar anúncio publicado, sair de negociação). Usuário pode se sentir preso.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Implementar fluxos de cancelamento claros com confirmação. Botão 'Salvar como rascunho' nos formulários de anúncio. Opção de pausar anúncio sem excluir.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Consistência e padrões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paleta verde está bem definida. Porém, diferentes seções podem ter comportamentos distintos se não forem guiadas por um design system.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Documentar e implementar um design system interno com componentes reutilizáveis: botões, cards, badges de status, modais e tabelas com comportamento consistente.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Prevenção de erros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Formulário de cadastro pode aceitar CNPJ com formato incorreto antes da validação via API, gerando experiência negativa.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Validação em tempo real (frontend) de CNPJ, e-mail corporativo e campos obrigatórios. Máscaras de input. Desabilitar botão de envio até que campos estejam válidos.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Reconhecer em vez de lembrar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plataforma não exibe contexto suficiente nas listagens. Usuário pode esquecer o que já viu ou o que fez.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Histórico de visualizações recentes. Breadcrumbs em todas as páginas internas. Resumo do anúncio visível no chat de negociação sem precisar voltar ao anúncio.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Eficiência e flexibilidade de uso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Busca simples na home está bem posicionada. Mas usuários frequentes (compradores profissionais) precisam de atalhos.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Alertas de busca: usuário salva um filtro e recebe notificação quando surgir material. Atalhos de teclado no chat. Importação de demandas em lote via CSV.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Estética e design minimalista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 layout da home é limpo e moderno. O risco está em sobrecarregar páginas de listagem com muitas informações por card.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Limitar cards a 4-5 informações essenciais (categoria, material, quantidade, preço, localização). Informações adicionais no detalhe. Evitar tabelas densas em telas pequenas.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Ajudar a reconhecer e recuperar erros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Mensagens de erro da validação de CNPJ devem ser claras. Erro genérico 'Cadastro inválido' é insuficiente.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Mensagens de erro específicas: 'CNPJ não encontrado na Receita Federal', 'CNPJ com situação suspensa'. Links para ação corretiva quando possível.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Ajuda e documentação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Plataforma B2B com usuários profissionais de diferentes níveis. Não há indicação de central de ajuda.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Implementar FAQ específico por perfil (vendedor de sobras / comprador). Tour guiado no primeiro acesso. Chat de suporte ou base de conhecimento acessível via ícone fixo.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6. Modelagem do Sistema — PHP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modelagem a seguir define a estrutura de entidades, relacionamentos e arquitetura recomendados para o desenvolvimento do sistema Re.Source em PHP.</w:t>
      </w:r>
    </w:p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6.1 Arquitetura Recomendada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Padrão arquitetural: MVC (Model-View-Controller)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Framework sugerido: Laravel 11 (PHP 8.2+) — robusto, com ORM Eloquent, filas, WebSocket via Laravel Echo + Reverb e ecossistema maduro para B2B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Banco de dados: MySQL 8.0 com suporte a transactions, foreign keys e full-text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Cache: Redis para sessões, cache de queries e filas de processamento assíncrono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Storage: AWS S3 ou MinIO para imagens e documentos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WebSocket: Laravel Reverb (nativo no Laravel 11) para chat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Filas: Laravel Queue (driver Redis) para e-mails, validação CNPJ e cotações de frete</w:t>
      </w:r>
    </w:p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6.2 Entidades Principais e Atributos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principais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companies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cnpj, razao_social, nome_fantasia, email, phone, address_id, logo_url, segment, status (active/suspended/inactive), plan_id, created_at, updated_at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has_many: users, listings, negotiations (as buyer and seller)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company_id, name, email, password_hash, role (admin_company, operator), is_active, last_login_at,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company | has_many: messages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addresses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company_id, zip_code, street, number, complement, district, city, state, lat, lng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company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company_id, type (offer/demand), title, description, category_id, quantity, unit, price, is_negotiable, status, expires_at, location_state, location_city, created_at, updated_at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company, category | has_many: listing_images, negotiations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listing_images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listing_id, url, order,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parent_id, name, slug, icon, is_active,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parent | has_many: listings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negotiations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listing_id, buyer_company_id, seller_company_id, status (open/proposal_sent/accepted/concluded/cancelled), protocol_number, proposed_quantity, proposed_price, proposed_total, concluded_at, created_at, updated_at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listing, buyer (company), seller (company) | has_many: messages, proposals, freights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proposals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negotiation_id, sender_company_id, quantity, unit_price, total_price, delivery_deadline, notes, status (pending/accepted/refused), responded_at,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negotiation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messages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negotiation_id, sender_user_id, content, file_url, file_type, read_at,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negotiation, sender (user)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freights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negotiation_id, carrier_id, origin_address_id, destination_address_id, modality, quote_value, platform_fee, total_value, tracking_code, tracking_url, status, contracted_at,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negotiation, carrier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carriers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name, api_url, api_key_encrypted, is_active,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has_many: freights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name, max_active_listings, transaction_fee_pct, freight_fee_pct, monthly_price,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has_many: companies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negotiation_id, company_id, type (platform_fee/freight_fee), amount, status (pending/paid/overdue), due_date, paid_at, gateway_ref,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negotiation, company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company_id, user_id, type, title, body, data_json, read_at,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company,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cnpj_validations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cnpj, status, razao_social, api_response_json, validated_at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— (cache de validações)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id, user_id, company_id, action, entity_type, entity_id, old_values_json, new_values_json, ip_address, created_at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belongs_to: user, company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6.3 Diagrama de Relacionamentos (Simplificado)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companies (1) ──────────────── (N) users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companies (1) ──────────────── (N) listings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listings   (1) ──────────────── (N) listing_images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listings   (1) ──────────────── (N) negotiations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companies  (1) ──── buyer_id ─── (N) negotiations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companies  (1) ─── seller_id ─── (N) negotiations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negotiations (1) ──────────────── (N) messages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negotiations (1) ──────────────── (N) proposals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negotiations (1) ──────────────── (N) freights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negotiations (1) ──────────────── (N) transactions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categories (1) ──── parent_id ─── (N) categories  [self-ref]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plans      (1) ──────────────── (N) companies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6.4 Estrutura MVC PHP (Laravel)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app/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├── Http/Controllers/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Auth/              # Login, Cadastro, CNPJ validation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CompanyController  # Perfil, edição, desativação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ListingController  # CRUD de anúncios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SearchController   # Busca e filtros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NegotiationController # Criar, aceitar, concluir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ChatController     # Mensagens, upload de arquivos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FreightController  # Cotação, seleção, rastreio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TransactionController # Pagamentos, recibos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└── Admin/             # Dashboard, gestão geral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├── Models/                 # Eloquent models (1 por tabela)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├── Services/               # Lógica de negócio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CnpjValidationService.php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FreightQuoteService.php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FeeCalculationService.php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└── PaymentGatewayService.php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├── Jobs/                   # Filas assíncronas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SendEmailJob.php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├── ValidateCnpjJob.php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│   └── UpdateFreightStatusJob.php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├── Events/Listeners/       # Laravel Events para chat e notificações</w:t>
            </w:r>
          </w:p>
          <w:p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└── Policies/               # Autorização (empresa só vê/edita seus dados)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7. Estratégia de Monetização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Re.Source atua como intermediadora de transações B2B. A recomendação é um modelo híbrido que combina receitas recorrentes (previsíveis) com receitas por transação (escaláveis), alinhado ao estágio de crescimento da plataforma.</w:t>
      </w:r>
    </w:p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7.1 Modelos Recomendados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 para Re.Source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Taxa de Transação (Take Rate)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Cobra % sobre o valor de cada negociação concluída. Pago pelo vendedor (anunciante de oferta). Sugestão: 3% a 7% conforme volume.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Escalável com o negócio. Zero risco para o comprador, aumenta adesão. Só cobra quando há valor gerado.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Taxa sobre Frete (Freight Fee)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Cobra % sobre o frete contratado via plataforma. Sugestão: 5% a 10% sobre o valor do frete.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Agrega serviço + receita adicional. Incentiva uso da logística integrada. Diferencial competitivo.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Plano Freemium + Premium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Freemium: 3 anúncios ativos. Plano Basic (R$149/mês): 15 anúncios + destaque. Plano Pro (R$399/mês): ilimitado + analytics + API.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Receita previsível. Retenção de clientes maiores. Base de usuários gratuitos vira funil de conversão.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Destaque de Anúncio (Boost)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Empresa paga valor fixo para colocar anúncio no topo dos resultados por 7 ou 15 dias. Sugestão: R$29 (7d) / R$49 (15d).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Receita adicional. Incentiva vendas mais rápidas. Baixa fricção de compra (micropagamento).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Plano Transportadora Parceira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Transportadoras pagam mensalidade para estar na plataforma e receber leads de frete. Sugestão: R$299 a R$999/mês por transportadora.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Diversifica fontes de receita. Cria ecossistema de parceiros. Não onera compradores nem vendedores.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7.2 Modelo Recomendado para o MVP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Para o lançamento (MVP), recomenda-se focar em 2 fontes de receita: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Taxa de Transação: 5% sobre o valor negociado (pago pelo vendedor)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Simples de entender e comunicar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Receita diretamente atrelada ao valor gerado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Zero barreira de entrada para novos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Taxa sobre Frete: 8% sobre o valor do frete contratado via plataforma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Complementa a taxa de transação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Já é esperado em marketplaces B2B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Pode ser repassado ao comprador sem atrito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Os planos Premium e o Boost de anúncios devem ser lançados após atingir 100+ empresas ativas na plataforma, quando o valor percebido já justifica a assinatura.</w:t>
      </w:r>
    </w:p>
    <w:p>
      <w:r>
        <w:t xml:space="preserve"/>
      </w:r>
    </w:p>
    <w:p>
      <w:pPr>
        <w:pStyle w:val="Heading2"/>
        <w:pBdr>
          <w:bottom w:val="single" w:color="1A6B3A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7.3 Exemplo de Cálculo de Receita por Transação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Transação (valor material)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Re.Source (taxa 5% + frete 8%)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Pequeno (ex: aparas têxteis)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R$ 2.000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R$ 100 (taxa) + R$ ~40 (frete) = R$ 140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Médio (ex: chapas de metal)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R$ 15.000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R$ 750 (taxa) + R$ ~120 (frete) = R$ 870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Grande (ex: plástico industrial)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R$ 80.000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R$ 4.000 (taxa) + R$ ~400 (frete) = R$ 4.400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8. Próximos Passos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 esta documentação como base, o desenvolvimento pode seguir a seguinte ordem de prioridade: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Autenticação, cadastro com validação de CNPJ via API, perfil de empresa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CRUD de anúncios (oferta e demanda), categorias, busca e filtros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Chat em tempo real (WebSocket), envio de propostas, aceite e protocolo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Integração com transportadora: cotação, seleção e rastreamento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Módulo financeiro: cálculo de taxas, integração gateway, recibos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Painel administrativo: dashboard, gestão de empresas, relatórios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Planos premium, boost de anúncios, alertas de busca, tour guiado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Baixa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A6B3A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Re.Source — Conectando a Indústria Circular  |  Documentação v1.0  |  Maio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A" w:sz="4" w:space="4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Re.Source — Conectando a Indústria Circular  |  Página </w:t>
    </w:r>
    <w:fldSimple w:instr="PAGE">
      <w:r>
        <w:rPr>
          <w:rFonts w:ascii="Arial" w:cs="Arial" w:eastAsia="Arial" w:hAnsi="Arial"/>
          <w:color w:val="1A6B3A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4" w:space="4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Re.Source  |  Documentação de Sistema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6B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2026-05-13T01:31:52.242Z</dcterms:created>
  <dcterms:modified xsi:type="dcterms:W3CDTF">2026-05-13T01:31:52.242Z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