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14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IN" w:eastAsia="en-IN"/>
        </w:rPr>
        <w:t>Aim</w:t>
      </w:r>
      <w:r w:rsidRPr="00AA6F81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: </w:t>
      </w:r>
      <w:bookmarkStart w:id="0" w:name="_GoBack"/>
      <w:r w:rsidRPr="00AA6F81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Create Dashboard and Storytelling using tableau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bookmarkEnd w:id="0"/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IN" w:eastAsia="en-IN"/>
        </w:rPr>
        <w:t>Theory: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  <w:r w:rsidRPr="00AA6F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>Well, it is a sequence of different charts that combine to provide a cohesive plot to its viewers. In essence, all these charts tell a story about the data which allows the viewers to form their conclusion. The story in Tableau contains story points, where each story point is either a worksheet or a dashboard.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Steps: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Step 1:</w:t>
      </w:r>
      <w:r w:rsidRPr="00AA6F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Click on the new Story tab to create a new story. You can then add various sheets and dashboards to create a story point.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Step 2:</w:t>
      </w:r>
      <w:r w:rsidRPr="00AA6F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You can double-click on the sheets and dashboards on the left to add them to a story point. You can also drag the sheets into your story point on the Tableau desktop. All the sheets and dashboards that are added to a story are connected to their original forms. So any changes made to the original sheets or dashboards are reflected in the story. For example, let’s add a dashboard containing the relation between Discounted Sales and Profit by Category to the story.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Step 3:</w:t>
      </w:r>
      <w:r w:rsidRPr="00AA6F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We can also add a caption to summarize the story point by clicking on “Add a caption” and then writing it. Let’s add the caption “Relation between Discounted Sales and Profit by Category and Subcategory” to our example.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AA6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Step 4:</w:t>
      </w:r>
      <w:r w:rsidRPr="00AA6F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It is possible to add another story point by 2 methods. You can either click on the Blank tab to use a blank sheet for the next story point or click on the Duplicate tab to obtain a duplicate sheet as the current story point. Let’s click on the blank option.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Dataset use here is </w:t>
      </w:r>
      <w:r w:rsidRPr="006E22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IN" w:eastAsia="en-IN"/>
        </w:rPr>
        <w:t>Superstore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Dataset.</w:t>
      </w:r>
    </w:p>
    <w:p w:rsidR="00D56E14" w:rsidRPr="00AA6F81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:rsidR="00D56E14" w:rsidRPr="0059268D" w:rsidRDefault="00D56E14" w:rsidP="00D56E14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IN" w:eastAsia="en-IN"/>
        </w:rPr>
        <w:t>Output</w:t>
      </w:r>
      <w:r w:rsidRPr="005926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IN" w:eastAsia="en-IN"/>
        </w:rPr>
        <w:t>:</w:t>
      </w:r>
    </w:p>
    <w:p w:rsidR="00D56E14" w:rsidRDefault="00D56E14" w:rsidP="00D56E14">
      <w:pPr>
        <w:pStyle w:val="NoSpacing"/>
        <w:rPr>
          <w:rFonts w:ascii="Times New Roman" w:hAnsi="Times New Roman" w:cs="Times New Roman"/>
          <w:noProof/>
          <w:color w:val="273239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D56E14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>
        <w:rPr>
          <w:noProof/>
        </w:rPr>
        <w:drawing>
          <wp:inline distT="0" distB="0" distL="0" distR="0" wp14:anchorId="2932FED0" wp14:editId="24662D6F">
            <wp:extent cx="5731510" cy="302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14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N" w:eastAsia="en-IN"/>
        </w:rPr>
      </w:pPr>
    </w:p>
    <w:p w:rsidR="00D56E14" w:rsidRPr="009A672C" w:rsidRDefault="00D56E14" w:rsidP="00D56E14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IN" w:eastAsia="en-IN"/>
        </w:rPr>
      </w:pPr>
      <w:r w:rsidRPr="009A672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IN" w:eastAsia="en-IN"/>
        </w:rPr>
        <w:t>Result:</w:t>
      </w:r>
    </w:p>
    <w:p w:rsidR="00D56E14" w:rsidRPr="00D57F5C" w:rsidRDefault="00D56E14" w:rsidP="00D56E1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Here we saw how to create the story board of the data by dragging and dropping the sheet in the story board area.</w:t>
      </w:r>
    </w:p>
    <w:p w:rsidR="00CB65BD" w:rsidRDefault="00CB65BD"/>
    <w:sectPr w:rsidR="00CB65BD" w:rsidSect="00D56E14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14"/>
    <w:rsid w:val="00CB65BD"/>
    <w:rsid w:val="00D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E14"/>
    <w:pPr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E14"/>
    <w:pPr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2023-01-13T16:57:00Z</dcterms:created>
  <dcterms:modified xsi:type="dcterms:W3CDTF">2023-01-13T16:57:00Z</dcterms:modified>
</cp:coreProperties>
</file>