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CC8" w:rsidRDefault="00305702" w:rsidP="00B00C7E">
      <w:pPr>
        <w:jc w:val="center"/>
      </w:pPr>
      <w:r>
        <w:rPr>
          <w:noProof/>
        </w:rPr>
        <w:drawing>
          <wp:inline distT="0" distB="0" distL="0" distR="0">
            <wp:extent cx="43338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9" t="19837" r="14767" b="34239"/>
                    <a:stretch/>
                  </pic:blipFill>
                  <pic:spPr bwMode="auto">
                    <a:xfrm>
                      <a:off x="0" y="0"/>
                      <a:ext cx="43338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702" w:rsidRDefault="00305702"/>
    <w:p w:rsidR="00305702" w:rsidRPr="00B00C7E" w:rsidRDefault="00B00C7E" w:rsidP="00B00C7E">
      <w:pPr>
        <w:ind w:firstLine="720"/>
        <w:rPr>
          <w:sz w:val="24"/>
          <w:szCs w:val="24"/>
        </w:rPr>
      </w:pPr>
      <w:proofErr w:type="spellStart"/>
      <w:r w:rsidRPr="00B00C7E">
        <w:rPr>
          <w:sz w:val="24"/>
          <w:szCs w:val="24"/>
        </w:rPr>
        <w:t>Chromathon</w:t>
      </w:r>
      <w:proofErr w:type="spellEnd"/>
      <w:r w:rsidRPr="00B00C7E">
        <w:rPr>
          <w:sz w:val="24"/>
          <w:szCs w:val="24"/>
        </w:rPr>
        <w:t xml:space="preserve"> is a tower defense game in which you attempt to help the </w:t>
      </w:r>
      <w:proofErr w:type="spellStart"/>
      <w:r w:rsidRPr="00B00C7E">
        <w:rPr>
          <w:sz w:val="24"/>
          <w:szCs w:val="24"/>
        </w:rPr>
        <w:t>Chromarunners</w:t>
      </w:r>
      <w:proofErr w:type="spellEnd"/>
      <w:r w:rsidRPr="00B00C7E">
        <w:rPr>
          <w:sz w:val="24"/>
          <w:szCs w:val="24"/>
        </w:rPr>
        <w:t xml:space="preserve"> finish their race. The </w:t>
      </w:r>
      <w:proofErr w:type="spellStart"/>
      <w:r w:rsidRPr="00B00C7E">
        <w:rPr>
          <w:sz w:val="24"/>
          <w:szCs w:val="24"/>
        </w:rPr>
        <w:t>Chromarunners</w:t>
      </w:r>
      <w:proofErr w:type="spellEnd"/>
      <w:r w:rsidRPr="00B00C7E">
        <w:rPr>
          <w:sz w:val="24"/>
          <w:szCs w:val="24"/>
        </w:rPr>
        <w:t xml:space="preserve"> aren’t so good at running, so you </w:t>
      </w:r>
      <w:proofErr w:type="gramStart"/>
      <w:r w:rsidRPr="00B00C7E">
        <w:rPr>
          <w:sz w:val="24"/>
          <w:szCs w:val="24"/>
        </w:rPr>
        <w:t>have to</w:t>
      </w:r>
      <w:proofErr w:type="gramEnd"/>
      <w:r w:rsidRPr="00B00C7E">
        <w:rPr>
          <w:sz w:val="24"/>
          <w:szCs w:val="24"/>
        </w:rPr>
        <w:t xml:space="preserve"> help them by placing drink stands and showers along the way to keep them cool and hydrated. If a </w:t>
      </w:r>
      <w:proofErr w:type="spellStart"/>
      <w:r w:rsidRPr="00B00C7E">
        <w:rPr>
          <w:sz w:val="24"/>
          <w:szCs w:val="24"/>
        </w:rPr>
        <w:t>Chromaunner</w:t>
      </w:r>
      <w:proofErr w:type="spellEnd"/>
      <w:r w:rsidRPr="00B00C7E">
        <w:rPr>
          <w:sz w:val="24"/>
          <w:szCs w:val="24"/>
        </w:rPr>
        <w:t xml:space="preserve"> gets too hot or dehydrated, they will be disqualified from the race. If less than 50 </w:t>
      </w:r>
      <w:proofErr w:type="spellStart"/>
      <w:r w:rsidRPr="00B00C7E">
        <w:rPr>
          <w:sz w:val="24"/>
          <w:szCs w:val="24"/>
        </w:rPr>
        <w:t>Chromarunners</w:t>
      </w:r>
      <w:proofErr w:type="spellEnd"/>
      <w:r w:rsidRPr="00B00C7E">
        <w:rPr>
          <w:sz w:val="24"/>
          <w:szCs w:val="24"/>
        </w:rPr>
        <w:t xml:space="preserve"> get disqualified, you did a great job organizing your race! Otherwise, you lose. You can tell how the </w:t>
      </w:r>
      <w:proofErr w:type="spellStart"/>
      <w:r w:rsidRPr="00B00C7E">
        <w:rPr>
          <w:sz w:val="24"/>
          <w:szCs w:val="24"/>
        </w:rPr>
        <w:t>Chromarunners</w:t>
      </w:r>
      <w:proofErr w:type="spellEnd"/>
      <w:r w:rsidRPr="00B00C7E">
        <w:rPr>
          <w:sz w:val="24"/>
          <w:szCs w:val="24"/>
        </w:rPr>
        <w:t xml:space="preserve"> are doing by checking their color. A red or pink </w:t>
      </w:r>
      <w:bookmarkStart w:id="0" w:name="_GoBack"/>
      <w:bookmarkEnd w:id="0"/>
      <w:proofErr w:type="spellStart"/>
      <w:r w:rsidRPr="00B00C7E">
        <w:rPr>
          <w:sz w:val="24"/>
          <w:szCs w:val="24"/>
        </w:rPr>
        <w:t>Chromarunner</w:t>
      </w:r>
      <w:proofErr w:type="spellEnd"/>
      <w:r w:rsidRPr="00B00C7E">
        <w:rPr>
          <w:sz w:val="24"/>
          <w:szCs w:val="24"/>
        </w:rPr>
        <w:t xml:space="preserve"> needs to cool down, and a blue </w:t>
      </w:r>
      <w:proofErr w:type="spellStart"/>
      <w:r w:rsidRPr="00B00C7E">
        <w:rPr>
          <w:sz w:val="24"/>
          <w:szCs w:val="24"/>
        </w:rPr>
        <w:t>Chromarunner</w:t>
      </w:r>
      <w:proofErr w:type="spellEnd"/>
      <w:r w:rsidRPr="00B00C7E">
        <w:rPr>
          <w:sz w:val="24"/>
          <w:szCs w:val="24"/>
        </w:rPr>
        <w:t xml:space="preserve"> needs some water. Upgrade the drink stands to replenish the racers’ electrolytes and make them run faster!</w:t>
      </w:r>
    </w:p>
    <w:p w:rsidR="00305702" w:rsidRDefault="00305702" w:rsidP="00B00C7E">
      <w:pPr>
        <w:jc w:val="center"/>
      </w:pPr>
      <w:r>
        <w:rPr>
          <w:noProof/>
        </w:rPr>
        <w:drawing>
          <wp:inline distT="0" distB="0" distL="0" distR="0">
            <wp:extent cx="5133975" cy="304082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778" cy="304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C7E" w:rsidRDefault="00B00C7E" w:rsidP="00B00C7E">
      <w:pPr>
        <w:jc w:val="right"/>
      </w:pPr>
      <w:r>
        <w:rPr>
          <w:noProof/>
        </w:rPr>
        <w:drawing>
          <wp:inline distT="0" distB="0" distL="0" distR="0">
            <wp:extent cx="743821" cy="1038225"/>
            <wp:effectExtent l="0" t="0" r="0" b="0"/>
            <wp:docPr id="4" name="Picture 4" descr="C:\Users\David\Downloads\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\Downloads\e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72" cy="104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Image result for e for everyone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2B292F" id="Rectangle 3" o:spid="_x0000_s1026" alt="Image result for e for everyon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9vH0wIAAOUFAAAOAAAAZHJzL2Uyb0RvYy54bWysVMtu2zAQvBfoPxA89KboEfohNXKQWFYR&#10;IG2Dpv0AWqIsohKpkLRlt+i/d0nZjp1cirY6EOQuNbs7O9yr623boA1TmkuR4vAiwIiJQpZcrFL8&#10;7WvuTTHShoqSNlKwFO+Yxtezt2+u+i5hkaxlUzKFAETopO9SXBvTJb6vi5q1VF/IjglwVlK11MBR&#10;rfxS0R7Q28aPgmDs91KVnZIF0xqs2eDEM4dfVawwn6tKM4OaFENuxq3KrUu7+rMrmqwU7Wpe7NOg&#10;f5FFS7mAoEeojBqK1oq/gmp5oaSWlbkoZOvLquIFczVANWHwoprHmnbM1QLk6O5Ik/5/sMWnzYNC&#10;vEzxJUaCttCiL0AaFauGITCVTBdA111LVwwppteNQdANxIYVOr+Dvr57Wkvz3pLZdzoBzMfuQVk6&#10;dHcvi+8aCTmvAZPd6A7QQSgQ7GBSSvY1oyVUFVoI/wzDHjSgoWX/UZaQHl0b6ajeVqq1MYBEtHUd&#10;3R07yrYGFWC8DMg0gL4X4NrvbQSaHH7ulDYfmGyR3aRYQXYOnG7utRmuHq7YWELmvGnATpNGnBkA&#10;c7BAaPjV+mwSTgM/4yBeTBdT4pFovPBIkGXeTT4n3jgPJ6PsMpvPs/CXjRuSpOZlyYQNc9BjSP6s&#10;3/uXMSjpqEgtG15aOJuSVqvlvFFoQ+E95O5zlIPn+Zp/nobjC2p5UVIYkeA2ir18PJ14JCcjL54E&#10;Uy8I49t4HJCYZPl5SfdcsH8vCfUpjkfRyHXpJOkXtQXue10bTVpuYOI0vE0xSAM+e4kmVoELUbq9&#10;obwZ9idU2PSfqYB2Hxrt9GolOqh/KcsdyFVJkBMoD14IbGqpfmDUw5xJsX5aU8Uwau4ESD4OCbGD&#10;yR3IaBLBQZ16lqceKgqASrHBaNjOzTDM1p3iqxoihY4YIW/gmVTcSdg+oSGr/eOCWeIq2c89O6xO&#10;z+7W83Se/QY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iJ9vH0wIAAOU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sectPr w:rsidR="00B00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02"/>
    <w:rsid w:val="00305702"/>
    <w:rsid w:val="005E4679"/>
    <w:rsid w:val="00B00C7E"/>
    <w:rsid w:val="00BB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6F3B"/>
  <w15:chartTrackingRefBased/>
  <w15:docId w15:val="{9BA51943-18D5-48A0-98E2-EEACE138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7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70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00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Dunleavy</dc:creator>
  <cp:keywords/>
  <dc:description/>
  <cp:lastModifiedBy>David Dunleavy</cp:lastModifiedBy>
  <cp:revision>1</cp:revision>
  <dcterms:created xsi:type="dcterms:W3CDTF">2019-12-12T21:47:00Z</dcterms:created>
  <dcterms:modified xsi:type="dcterms:W3CDTF">2019-12-12T22:06:00Z</dcterms:modified>
</cp:coreProperties>
</file>