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729B710" w14:textId="77777777" w:rsidR="009D23BD" w:rsidRDefault="004C1B2B">
      <w:pPr>
        <w:jc w:val="both"/>
      </w:pPr>
      <w:r>
        <w:rPr>
          <w:b/>
        </w:rPr>
        <w:t xml:space="preserve">Informatie Vlaanderen </w:t>
      </w:r>
    </w:p>
    <w:p w14:paraId="3660945D" w14:textId="77777777" w:rsidR="009D23BD" w:rsidRDefault="004C1B2B">
      <w:pPr>
        <w:jc w:val="both"/>
      </w:pPr>
      <w:r>
        <w:t>Boudewijnlaan 30</w:t>
      </w:r>
    </w:p>
    <w:p w14:paraId="32288C6D" w14:textId="77777777" w:rsidR="009D23BD" w:rsidRDefault="004C1B2B">
      <w:pPr>
        <w:jc w:val="both"/>
      </w:pPr>
      <w:r>
        <w:t>1000 Brussel</w:t>
      </w:r>
    </w:p>
    <w:p w14:paraId="58A006DD" w14:textId="77777777" w:rsidR="009D23BD" w:rsidRDefault="004C1B2B">
      <w:pPr>
        <w:jc w:val="both"/>
      </w:pPr>
      <w:r>
        <w:rPr>
          <w:b/>
        </w:rPr>
        <w:t xml:space="preserve">T </w:t>
      </w:r>
      <w:r>
        <w:t>+32 (0)2 553 72 02</w:t>
      </w:r>
    </w:p>
    <w:p w14:paraId="0E344140" w14:textId="77777777" w:rsidR="009D23BD" w:rsidRDefault="009D23BD">
      <w:pPr>
        <w:jc w:val="both"/>
      </w:pPr>
    </w:p>
    <w:p w14:paraId="05B7FC7C" w14:textId="77777777" w:rsidR="009D23BD" w:rsidRDefault="004C1B2B">
      <w:pPr>
        <w:jc w:val="both"/>
      </w:pPr>
      <w:r>
        <w:t>Koningin Maria Hendrikaplein 70</w:t>
      </w:r>
    </w:p>
    <w:p w14:paraId="7E5DD86A" w14:textId="77777777" w:rsidR="009D23BD" w:rsidRPr="00111761" w:rsidRDefault="004C1B2B">
      <w:pPr>
        <w:jc w:val="both"/>
      </w:pPr>
      <w:r w:rsidRPr="00111761">
        <w:t xml:space="preserve">9000 Gent </w:t>
      </w:r>
    </w:p>
    <w:p w14:paraId="714463A0" w14:textId="77777777" w:rsidR="009D23BD" w:rsidRPr="00111761" w:rsidRDefault="004C1B2B">
      <w:pPr>
        <w:jc w:val="both"/>
      </w:pPr>
      <w:r w:rsidRPr="00111761">
        <w:rPr>
          <w:b/>
        </w:rPr>
        <w:t>T</w:t>
      </w:r>
      <w:r w:rsidRPr="00111761">
        <w:t xml:space="preserve"> +32 (0)9 276 15 00</w:t>
      </w:r>
    </w:p>
    <w:p w14:paraId="67AEDA8C" w14:textId="77777777" w:rsidR="009D23BD" w:rsidRDefault="004C1B2B">
      <w:pPr>
        <w:jc w:val="both"/>
      </w:pPr>
      <w:r w:rsidRPr="003176F3">
        <w:t>informatie.vlaanderen@vlaanderen.be</w:t>
      </w:r>
    </w:p>
    <w:p w14:paraId="3A031C94" w14:textId="77777777" w:rsidR="009E44D8" w:rsidRPr="003176F3" w:rsidRDefault="009E44D8">
      <w:pPr>
        <w:jc w:val="both"/>
      </w:pPr>
    </w:p>
    <w:p w14:paraId="246C2CF0" w14:textId="59B51339" w:rsidR="009D23BD" w:rsidRPr="00111761" w:rsidRDefault="004C1B2B">
      <w:pPr>
        <w:pStyle w:val="Subtitle"/>
        <w:jc w:val="both"/>
      </w:pPr>
      <w:r w:rsidRPr="00111761">
        <w:rPr>
          <w:b/>
          <w:color w:val="FFF200"/>
        </w:rPr>
        <w:t>///</w:t>
      </w:r>
      <w:r w:rsidR="00FB5D65">
        <w:t xml:space="preserve"> </w:t>
      </w:r>
      <w:r w:rsidR="008A62FD">
        <w:t>4</w:t>
      </w:r>
      <w:r w:rsidR="009E44D8">
        <w:rPr>
          <w:vertAlign w:val="superscript"/>
        </w:rPr>
        <w:t>de</w:t>
      </w:r>
      <w:r w:rsidR="00111761" w:rsidRPr="00111761">
        <w:t xml:space="preserve"> inhoudelijke</w:t>
      </w:r>
      <w:r w:rsidR="00A3508A" w:rsidRPr="00111761">
        <w:t xml:space="preserve"> workshop</w:t>
      </w:r>
      <w:r w:rsidRPr="00111761">
        <w:t xml:space="preserve"> OSLO² </w:t>
      </w:r>
      <w:r w:rsidR="00A3508A" w:rsidRPr="00111761">
        <w:t>Dossier</w:t>
      </w:r>
    </w:p>
    <w:p w14:paraId="6504BE7D" w14:textId="77777777" w:rsidR="009D23BD" w:rsidRDefault="004C1B2B">
      <w:pPr>
        <w:jc w:val="both"/>
      </w:pPr>
      <w:r>
        <w:rPr>
          <w:b/>
          <w:color w:val="FFF200"/>
        </w:rPr>
        <w:t>////////////////////////////////////////////////////////////////////////////////////////////////////////</w:t>
      </w:r>
    </w:p>
    <w:p w14:paraId="020CB04F" w14:textId="32B92CCC" w:rsidR="009D23BD" w:rsidRDefault="009E44D8">
      <w:pPr>
        <w:jc w:val="both"/>
      </w:pPr>
      <w:r>
        <w:t xml:space="preserve">Datum: </w:t>
      </w:r>
      <w:r w:rsidR="008A62FD">
        <w:t>21</w:t>
      </w:r>
      <w:r w:rsidR="004C1B2B">
        <w:t>/0</w:t>
      </w:r>
      <w:r w:rsidR="008A62FD">
        <w:t>5</w:t>
      </w:r>
      <w:r w:rsidR="004C1B2B">
        <w:t>/1</w:t>
      </w:r>
      <w:r w:rsidR="00A3508A">
        <w:t>9</w:t>
      </w:r>
      <w:r w:rsidR="004C1B2B">
        <w:t xml:space="preserve"> – 1</w:t>
      </w:r>
      <w:r w:rsidR="00111761">
        <w:t>4</w:t>
      </w:r>
      <w:r w:rsidR="004C1B2B">
        <w:t>:00 – 1</w:t>
      </w:r>
      <w:r w:rsidR="00111761">
        <w:t>6</w:t>
      </w:r>
      <w:r w:rsidR="004C1B2B">
        <w:t>:</w:t>
      </w:r>
      <w:r w:rsidR="00A3508A">
        <w:t>0</w:t>
      </w:r>
      <w:r w:rsidR="004C1B2B">
        <w:t>0</w:t>
      </w:r>
    </w:p>
    <w:p w14:paraId="55957A38" w14:textId="77777777" w:rsidR="007176C7" w:rsidRDefault="004C1B2B" w:rsidP="007176C7">
      <w:pPr>
        <w:jc w:val="both"/>
      </w:pPr>
      <w:r>
        <w:t xml:space="preserve">Locatie: </w:t>
      </w:r>
      <w:r>
        <w:rPr>
          <w:noProof/>
          <w:lang w:val="en-GB" w:eastAsia="en-GB"/>
        </w:rPr>
        <w:drawing>
          <wp:inline distT="0" distB="0" distL="0" distR="0" wp14:anchorId="06FAA6A4" wp14:editId="58D79A86">
            <wp:extent cx="139700" cy="139700"/>
            <wp:effectExtent l="0" t="0" r="0" b="0"/>
            <wp:docPr id="1" name="image2.png" descr="Afbeeldingsresultaat voor map indicator icon"/>
            <wp:cNvGraphicFramePr/>
            <a:graphic xmlns:a="http://schemas.openxmlformats.org/drawingml/2006/main">
              <a:graphicData uri="http://schemas.openxmlformats.org/drawingml/2006/picture">
                <pic:pic xmlns:pic="http://schemas.openxmlformats.org/drawingml/2006/picture">
                  <pic:nvPicPr>
                    <pic:cNvPr id="0" name="image2.png" descr="Afbeeldingsresultaat voor map indicator icon"/>
                    <pic:cNvPicPr preferRelativeResize="0"/>
                  </pic:nvPicPr>
                  <pic:blipFill>
                    <a:blip r:embed="rId10"/>
                    <a:srcRect/>
                    <a:stretch>
                      <a:fillRect/>
                    </a:stretch>
                  </pic:blipFill>
                  <pic:spPr>
                    <a:xfrm>
                      <a:off x="0" y="0"/>
                      <a:ext cx="139700" cy="139700"/>
                    </a:xfrm>
                    <a:prstGeom prst="rect">
                      <a:avLst/>
                    </a:prstGeom>
                    <a:ln/>
                  </pic:spPr>
                </pic:pic>
              </a:graphicData>
            </a:graphic>
          </wp:inline>
        </w:drawing>
      </w:r>
      <w:r w:rsidR="009E44D8">
        <w:t xml:space="preserve"> </w:t>
      </w:r>
      <w:hyperlink r:id="rId11">
        <w:r w:rsidR="00A3508A">
          <w:rPr>
            <w:color w:val="0563C1"/>
            <w:u w:val="single"/>
          </w:rPr>
          <w:t>H</w:t>
        </w:r>
        <w:r w:rsidR="00111761">
          <w:rPr>
            <w:color w:val="0563C1"/>
            <w:u w:val="single"/>
          </w:rPr>
          <w:t>erman Teirlinck</w:t>
        </w:r>
        <w:r w:rsidR="00A3508A">
          <w:rPr>
            <w:color w:val="0563C1"/>
            <w:u w:val="single"/>
          </w:rPr>
          <w:t>gebouw</w:t>
        </w:r>
        <w:r>
          <w:rPr>
            <w:color w:val="0563C1"/>
            <w:u w:val="single"/>
          </w:rPr>
          <w:t xml:space="preserve"> Brussel</w:t>
        </w:r>
      </w:hyperlink>
    </w:p>
    <w:p w14:paraId="013B1C67" w14:textId="77777777" w:rsidR="009D23BD" w:rsidRDefault="004C1B2B">
      <w:pPr>
        <w:jc w:val="both"/>
      </w:pPr>
      <w:r>
        <w:rPr>
          <w:b/>
          <w:color w:val="FFF200"/>
        </w:rPr>
        <w:t>////////////////////////////////////////////////////////////////////////////////////////////////////////</w:t>
      </w:r>
    </w:p>
    <w:p w14:paraId="53BD4B25" w14:textId="77777777" w:rsidR="009D23BD" w:rsidRDefault="009D23BD">
      <w:pPr>
        <w:jc w:val="both"/>
        <w:sectPr w:rsidR="009D23BD">
          <w:headerReference w:type="default" r:id="rId12"/>
          <w:footerReference w:type="default" r:id="rId13"/>
          <w:headerReference w:type="first" r:id="rId14"/>
          <w:footerReference w:type="first" r:id="rId15"/>
          <w:pgSz w:w="11906" w:h="16838"/>
          <w:pgMar w:top="2211" w:right="851" w:bottom="2552" w:left="1134" w:header="0" w:footer="720" w:gutter="0"/>
          <w:pgNumType w:start="1"/>
          <w:cols w:space="720"/>
          <w:titlePg/>
        </w:sectPr>
      </w:pPr>
    </w:p>
    <w:p w14:paraId="1FF8BF55" w14:textId="77777777" w:rsidR="009D23BD" w:rsidRDefault="004C1B2B">
      <w:pPr>
        <w:pStyle w:val="Heading1"/>
        <w:numPr>
          <w:ilvl w:val="0"/>
          <w:numId w:val="4"/>
        </w:numPr>
        <w:ind w:hanging="432"/>
        <w:jc w:val="both"/>
      </w:pPr>
      <w:bookmarkStart w:id="0" w:name="_gjdgxs" w:colFirst="0" w:colLast="0"/>
      <w:bookmarkEnd w:id="0"/>
      <w:r>
        <w:t>Doelstelling</w:t>
      </w:r>
    </w:p>
    <w:p w14:paraId="24D0EC9C" w14:textId="6FD86A56" w:rsidR="001B1FF4" w:rsidRDefault="004C1B2B" w:rsidP="00CF61E8">
      <w:r>
        <w:t xml:space="preserve">Een </w:t>
      </w:r>
      <w:r w:rsidR="008A62FD">
        <w:t>vierde</w:t>
      </w:r>
      <w:r>
        <w:t xml:space="preserve"> </w:t>
      </w:r>
      <w:r w:rsidR="0021623C">
        <w:t xml:space="preserve">inhoudelijke </w:t>
      </w:r>
      <w:r w:rsidR="00565B35">
        <w:t>werksessie rond “</w:t>
      </w:r>
      <w:r w:rsidR="002C7DCB">
        <w:t>d</w:t>
      </w:r>
      <w:r w:rsidR="00565B35">
        <w:t>ossier”</w:t>
      </w:r>
      <w:r w:rsidR="00A3508A">
        <w:t xml:space="preserve"> in relatie met OSLO²</w:t>
      </w:r>
      <w:r>
        <w:t xml:space="preserve"> met als doel</w:t>
      </w:r>
      <w:r w:rsidR="00565B35">
        <w:t>en</w:t>
      </w:r>
      <w:r w:rsidR="00A3508A">
        <w:t>:</w:t>
      </w:r>
      <w:r>
        <w:t xml:space="preserve"> </w:t>
      </w:r>
      <w:r w:rsidR="00860BB0">
        <w:t xml:space="preserve">het bespreken van </w:t>
      </w:r>
      <w:r w:rsidR="008A62FD">
        <w:t xml:space="preserve">het gebruik van de klasse “informatieobject”, het nieuwe model, het maken van een oefening omtrent attributen </w:t>
      </w:r>
      <w:r w:rsidR="0021623C">
        <w:t xml:space="preserve">en </w:t>
      </w:r>
      <w:r w:rsidR="00565B35">
        <w:t>het bespreken</w:t>
      </w:r>
      <w:r w:rsidR="0021623C">
        <w:t xml:space="preserve"> van </w:t>
      </w:r>
      <w:r w:rsidR="00565B35">
        <w:t xml:space="preserve">de volgende </w:t>
      </w:r>
      <w:bookmarkStart w:id="1" w:name="_GoBack"/>
      <w:bookmarkEnd w:id="1"/>
      <w:r w:rsidR="00565B35">
        <w:t>stappen.</w:t>
      </w:r>
    </w:p>
    <w:p w14:paraId="58450A7C" w14:textId="77777777" w:rsidR="001B1FF4" w:rsidRDefault="001B1FF4">
      <w:r>
        <w:br w:type="page"/>
      </w:r>
    </w:p>
    <w:p w14:paraId="7E11D025" w14:textId="77777777" w:rsidR="009D23BD" w:rsidRDefault="004C1B2B">
      <w:pPr>
        <w:pStyle w:val="Heading1"/>
        <w:numPr>
          <w:ilvl w:val="0"/>
          <w:numId w:val="4"/>
        </w:numPr>
        <w:ind w:hanging="432"/>
        <w:jc w:val="both"/>
      </w:pPr>
      <w:r>
        <w:lastRenderedPageBreak/>
        <w:t>Verloop</w:t>
      </w:r>
    </w:p>
    <w:p w14:paraId="0C6B137B" w14:textId="77777777" w:rsidR="009D23BD" w:rsidRDefault="004C1B2B">
      <w:pPr>
        <w:numPr>
          <w:ilvl w:val="0"/>
          <w:numId w:val="1"/>
        </w:numPr>
        <w:pBdr>
          <w:top w:val="nil"/>
          <w:left w:val="nil"/>
          <w:bottom w:val="nil"/>
          <w:right w:val="nil"/>
          <w:between w:val="nil"/>
        </w:pBdr>
        <w:spacing w:before="0" w:after="0" w:line="259" w:lineRule="auto"/>
        <w:contextualSpacing/>
        <w:jc w:val="both"/>
        <w:rPr>
          <w:color w:val="000000"/>
        </w:rPr>
      </w:pPr>
      <w:r>
        <w:rPr>
          <w:color w:val="000000"/>
        </w:rPr>
        <w:t>Agenda</w:t>
      </w:r>
    </w:p>
    <w:p w14:paraId="02D708DD" w14:textId="0391817B" w:rsidR="005F6B70" w:rsidRPr="00894856" w:rsidRDefault="00894856" w:rsidP="005F6B70">
      <w:pPr>
        <w:pStyle w:val="ListParagraph"/>
        <w:numPr>
          <w:ilvl w:val="0"/>
          <w:numId w:val="6"/>
        </w:numPr>
        <w:spacing w:before="0" w:after="0" w:line="259" w:lineRule="auto"/>
        <w:jc w:val="both"/>
      </w:pPr>
      <w:r w:rsidRPr="00894856">
        <w:t xml:space="preserve">Terugblik </w:t>
      </w:r>
      <w:r w:rsidR="008A62FD">
        <w:t>derde</w:t>
      </w:r>
      <w:r>
        <w:t xml:space="preserve"> workshop</w:t>
      </w:r>
    </w:p>
    <w:p w14:paraId="0E7BBC16" w14:textId="1CABF043" w:rsidR="005F6B70" w:rsidRDefault="00860BB0" w:rsidP="005F6B70">
      <w:pPr>
        <w:pStyle w:val="ListParagraph"/>
        <w:numPr>
          <w:ilvl w:val="0"/>
          <w:numId w:val="6"/>
        </w:numPr>
        <w:spacing w:before="0" w:after="0" w:line="259" w:lineRule="auto"/>
        <w:jc w:val="both"/>
      </w:pPr>
      <w:r>
        <w:t xml:space="preserve">Bespreken </w:t>
      </w:r>
      <w:r w:rsidR="008A62FD">
        <w:t>use case: bankrekeningnummer (kaderen van klasse “informatieobject”)</w:t>
      </w:r>
    </w:p>
    <w:p w14:paraId="3BEB5B81" w14:textId="47CF272D" w:rsidR="005F6B70" w:rsidRDefault="008A62FD" w:rsidP="005F6B70">
      <w:pPr>
        <w:pStyle w:val="ListParagraph"/>
        <w:numPr>
          <w:ilvl w:val="0"/>
          <w:numId w:val="6"/>
        </w:numPr>
        <w:spacing w:before="0" w:after="0" w:line="259" w:lineRule="auto"/>
        <w:jc w:val="both"/>
      </w:pPr>
      <w:r>
        <w:t>Nieuwe versie van het model</w:t>
      </w:r>
    </w:p>
    <w:p w14:paraId="4F224798" w14:textId="415B2F47" w:rsidR="002C7DCB" w:rsidRDefault="008A62FD" w:rsidP="005F6B70">
      <w:pPr>
        <w:pStyle w:val="ListParagraph"/>
        <w:numPr>
          <w:ilvl w:val="0"/>
          <w:numId w:val="6"/>
        </w:numPr>
        <w:spacing w:before="0" w:after="0" w:line="259" w:lineRule="auto"/>
        <w:jc w:val="both"/>
      </w:pPr>
      <w:r>
        <w:t>Oefening omtrent attributen</w:t>
      </w:r>
    </w:p>
    <w:p w14:paraId="6CF55761" w14:textId="3571CD1D" w:rsidR="00860BB0" w:rsidRDefault="008A62FD" w:rsidP="005F6B70">
      <w:pPr>
        <w:pStyle w:val="ListParagraph"/>
        <w:numPr>
          <w:ilvl w:val="0"/>
          <w:numId w:val="6"/>
        </w:numPr>
        <w:spacing w:before="0" w:after="0" w:line="259" w:lineRule="auto"/>
        <w:jc w:val="both"/>
      </w:pPr>
      <w:r>
        <w:t>Vragen</w:t>
      </w:r>
    </w:p>
    <w:p w14:paraId="20C26AF5" w14:textId="77777777" w:rsidR="005F6B70" w:rsidRDefault="00894856" w:rsidP="00CF61E8">
      <w:pPr>
        <w:pStyle w:val="ListParagraph"/>
        <w:numPr>
          <w:ilvl w:val="0"/>
          <w:numId w:val="6"/>
        </w:numPr>
        <w:spacing w:before="0" w:after="0" w:line="259" w:lineRule="auto"/>
      </w:pPr>
      <w:r>
        <w:t>Volgende stappen bespreken</w:t>
      </w:r>
    </w:p>
    <w:p w14:paraId="5D8E073A" w14:textId="77777777" w:rsidR="009D23BD" w:rsidRDefault="009D23BD" w:rsidP="00CF61E8">
      <w:pPr>
        <w:spacing w:before="0" w:after="0" w:line="259" w:lineRule="auto"/>
      </w:pPr>
    </w:p>
    <w:p w14:paraId="2CB82E30" w14:textId="293221B5" w:rsidR="00CF61E8" w:rsidRDefault="008E37B6" w:rsidP="00CF61E8">
      <w:pPr>
        <w:pStyle w:val="ListParagraph"/>
        <w:numPr>
          <w:ilvl w:val="0"/>
          <w:numId w:val="7"/>
        </w:numPr>
        <w:spacing w:before="0" w:after="0" w:line="259" w:lineRule="auto"/>
      </w:pPr>
      <w:r>
        <w:t xml:space="preserve">De bespreking omtrent </w:t>
      </w:r>
      <w:r w:rsidR="008A62FD">
        <w:t>de use case “bankrekeningnummer” (kaderen van klasse “informatieobject”)</w:t>
      </w:r>
      <w:r w:rsidR="006B093F">
        <w:t>:</w:t>
      </w:r>
    </w:p>
    <w:p w14:paraId="251A89CB" w14:textId="293BDBE2" w:rsidR="008E37B6" w:rsidRDefault="007176C7" w:rsidP="008E37B6">
      <w:pPr>
        <w:pStyle w:val="ListParagraph"/>
        <w:numPr>
          <w:ilvl w:val="1"/>
          <w:numId w:val="7"/>
        </w:numPr>
        <w:spacing w:before="0" w:after="0" w:line="259" w:lineRule="auto"/>
      </w:pPr>
      <w:r>
        <w:t xml:space="preserve">Men is akkoord dat het model met doel heeft de metadata te capteren. Toevoegen van de klasse “informatieobject” </w:t>
      </w:r>
      <w:r w:rsidR="00C34E66">
        <w:t>hoort hier niet bij.</w:t>
      </w:r>
    </w:p>
    <w:p w14:paraId="259873D3" w14:textId="1F83B039" w:rsidR="003C772F" w:rsidRDefault="003C772F" w:rsidP="008E37B6">
      <w:pPr>
        <w:pStyle w:val="ListParagraph"/>
        <w:numPr>
          <w:ilvl w:val="1"/>
          <w:numId w:val="7"/>
        </w:numPr>
        <w:spacing w:before="0" w:after="0" w:line="259" w:lineRule="auto"/>
      </w:pPr>
      <w:r>
        <w:t>Echter blijft de benaming “document” tot semantische discussies lijden, mede door de definitie die OSLO² reeds besliste. Een oplossing is dat we veralgemenen tot “dossierstuk” en “stukonderdeel”. Document kan dan een specialisatie zijn van dossierstuk. Iedereen gaat akkoord.</w:t>
      </w:r>
    </w:p>
    <w:p w14:paraId="4C775B88" w14:textId="68D5941E" w:rsidR="003C772F" w:rsidRDefault="003C772F" w:rsidP="008E37B6">
      <w:pPr>
        <w:pStyle w:val="ListParagraph"/>
        <w:numPr>
          <w:ilvl w:val="1"/>
          <w:numId w:val="7"/>
        </w:numPr>
        <w:spacing w:before="0" w:after="0" w:line="259" w:lineRule="auto"/>
      </w:pPr>
      <w:r>
        <w:t>Dossier, dossierstuk, stukonderdeel, … kunnen allemaal gegeneraliseerd worden tot prov:Entity.</w:t>
      </w:r>
    </w:p>
    <w:p w14:paraId="1F91A6AD" w14:textId="77777777" w:rsidR="008E37B6" w:rsidRDefault="008E37B6" w:rsidP="008E37B6">
      <w:pPr>
        <w:pStyle w:val="ListParagraph"/>
        <w:spacing w:before="0" w:after="0" w:line="259" w:lineRule="auto"/>
        <w:ind w:left="1440"/>
      </w:pPr>
    </w:p>
    <w:p w14:paraId="5D70DA93" w14:textId="3108B6CA" w:rsidR="008E37B6" w:rsidRDefault="003C772F" w:rsidP="008E37B6">
      <w:pPr>
        <w:pStyle w:val="ListParagraph"/>
        <w:numPr>
          <w:ilvl w:val="0"/>
          <w:numId w:val="7"/>
        </w:numPr>
        <w:spacing w:before="0" w:after="0" w:line="259" w:lineRule="auto"/>
      </w:pPr>
      <w:r>
        <w:t>Tijdens het voorstel van het nieuwe model komt volgende opmerking boven</w:t>
      </w:r>
      <w:r w:rsidR="008E37B6">
        <w:t>:</w:t>
      </w:r>
    </w:p>
    <w:p w14:paraId="618816BD" w14:textId="3ACF9785" w:rsidR="006D4B2D" w:rsidRDefault="003C772F" w:rsidP="006D4B2D">
      <w:pPr>
        <w:pStyle w:val="ListParagraph"/>
        <w:numPr>
          <w:ilvl w:val="1"/>
          <w:numId w:val="7"/>
        </w:numPr>
        <w:spacing w:before="0" w:after="0" w:line="259" w:lineRule="auto"/>
      </w:pPr>
      <w:r>
        <w:t>Het is nog steeds niet duidelijk waar men de grens trekt tussen één zaak met vele procedurestappen of méérdere zaken die een relatie hebben tot elkaar (bv. meerdere beroepsprocedures die leiden tot één beslissing). Een vuistregel om te handteren kan zijn: “een zaak is een eenheid van werk die tot één eindbeslissing leidt”.</w:t>
      </w:r>
    </w:p>
    <w:p w14:paraId="48F49DC3" w14:textId="7FDABA28" w:rsidR="003C772F" w:rsidRDefault="003C772F" w:rsidP="006D4B2D">
      <w:pPr>
        <w:pStyle w:val="ListParagraph"/>
        <w:numPr>
          <w:ilvl w:val="1"/>
          <w:numId w:val="7"/>
        </w:numPr>
        <w:spacing w:before="0" w:after="0" w:line="259" w:lineRule="auto"/>
      </w:pPr>
      <w:r>
        <w:t>Toch moet men rekening houden dat de keuze (één zaak of meerdere zaken met een relatie) vooral zal afhangen van de implementatie ( = business regel).</w:t>
      </w:r>
    </w:p>
    <w:p w14:paraId="491777B0" w14:textId="77777777" w:rsidR="001B1FF4" w:rsidRDefault="001B1FF4" w:rsidP="001B1FF4">
      <w:pPr>
        <w:pStyle w:val="ListParagraph"/>
        <w:spacing w:before="0" w:after="0" w:line="259" w:lineRule="auto"/>
        <w:ind w:left="1440"/>
      </w:pPr>
    </w:p>
    <w:p w14:paraId="74D16BFD" w14:textId="77777777" w:rsidR="006D4B2D" w:rsidRDefault="006D4B2D" w:rsidP="006D4B2D">
      <w:pPr>
        <w:pStyle w:val="ListParagraph"/>
        <w:numPr>
          <w:ilvl w:val="0"/>
          <w:numId w:val="7"/>
        </w:numPr>
        <w:spacing w:before="0" w:after="0" w:line="259" w:lineRule="auto"/>
      </w:pPr>
      <w:r>
        <w:t>Overige opmerkingen werden geformuleerd:</w:t>
      </w:r>
    </w:p>
    <w:p w14:paraId="0AE0FA76" w14:textId="0F6DD33B" w:rsidR="003C772F" w:rsidRDefault="003C772F" w:rsidP="00B21307">
      <w:pPr>
        <w:pStyle w:val="ListParagraph"/>
        <w:numPr>
          <w:ilvl w:val="1"/>
          <w:numId w:val="7"/>
        </w:numPr>
        <w:spacing w:before="0" w:after="0" w:line="259" w:lineRule="auto"/>
      </w:pPr>
      <w:r>
        <w:t>Er blijkt nood te zijn voor aan een extra klasse “collectie”. Dit kan worden opgelost door prov:Collection toe te voegen aan het model.</w:t>
      </w:r>
    </w:p>
    <w:p w14:paraId="713FE4BB" w14:textId="7C8CDAFE" w:rsidR="00CF61E8" w:rsidRDefault="00CF61E8" w:rsidP="003C772F"/>
    <w:p w14:paraId="6A8CC0A5" w14:textId="77777777" w:rsidR="00C34E66" w:rsidRDefault="00C34E66" w:rsidP="00C34E66">
      <w:pPr>
        <w:pStyle w:val="ListParagraph"/>
        <w:numPr>
          <w:ilvl w:val="0"/>
          <w:numId w:val="7"/>
        </w:numPr>
        <w:spacing w:before="0" w:after="0" w:line="259" w:lineRule="auto"/>
      </w:pPr>
      <w:r>
        <w:t xml:space="preserve">Er werd een oefening gehouden omtrent attributen. De output hiervan is te vinden op een gedeelde Google Sheets waarop iedereen de komende dagen zijn inbreng kan geven. </w:t>
      </w:r>
    </w:p>
    <w:p w14:paraId="34D5BD5F" w14:textId="77777777" w:rsidR="00C34E66" w:rsidRDefault="00C34E66" w:rsidP="00C34E66">
      <w:pPr>
        <w:spacing w:before="0" w:after="0" w:line="259" w:lineRule="auto"/>
      </w:pPr>
    </w:p>
    <w:p w14:paraId="77FFCB7F" w14:textId="5216194F" w:rsidR="009D23BD" w:rsidRDefault="004C1B2B" w:rsidP="00C34E66">
      <w:pPr>
        <w:pStyle w:val="Heading1"/>
        <w:numPr>
          <w:ilvl w:val="0"/>
          <w:numId w:val="4"/>
        </w:numPr>
        <w:ind w:hanging="432"/>
        <w:jc w:val="both"/>
      </w:pPr>
      <w:r>
        <w:lastRenderedPageBreak/>
        <w:t>Besluit en acties</w:t>
      </w:r>
    </w:p>
    <w:p w14:paraId="700E6AA6" w14:textId="1701CCA0" w:rsidR="00894856" w:rsidRDefault="004149E6" w:rsidP="001F6EDF">
      <w:pPr>
        <w:pStyle w:val="ListParagraph"/>
        <w:numPr>
          <w:ilvl w:val="0"/>
          <w:numId w:val="3"/>
        </w:numPr>
      </w:pPr>
      <w:r>
        <w:t xml:space="preserve">Informatie Vlaanderen </w:t>
      </w:r>
      <w:r w:rsidR="003C772F">
        <w:t>herwerkt het model met alle gecapteerde input</w:t>
      </w:r>
      <w:r>
        <w:t>.</w:t>
      </w:r>
    </w:p>
    <w:p w14:paraId="741E6786" w14:textId="6EB123C1" w:rsidR="00C80215" w:rsidRDefault="004149E6" w:rsidP="003C772F">
      <w:pPr>
        <w:pStyle w:val="ListParagraph"/>
        <w:numPr>
          <w:ilvl w:val="0"/>
          <w:numId w:val="3"/>
        </w:numPr>
      </w:pPr>
      <w:r>
        <w:t xml:space="preserve">Informatie Vlaanderen </w:t>
      </w:r>
      <w:r w:rsidR="003C772F">
        <w:t>maakt een sheet waar alle attributen opgesomd worden. Alle deelnemers van de werkgroep krijgen de kans hun input te geven hierop.</w:t>
      </w:r>
    </w:p>
    <w:p w14:paraId="1CB59442" w14:textId="3F493E33" w:rsidR="003C772F" w:rsidRDefault="003C772F" w:rsidP="003C772F">
      <w:pPr>
        <w:pStyle w:val="ListParagraph"/>
        <w:numPr>
          <w:ilvl w:val="0"/>
          <w:numId w:val="3"/>
        </w:numPr>
      </w:pPr>
      <w:r>
        <w:t>Informatie Vlaanderen zal het nieuwe model en de bovengenoemde sheet verdelen onder de werkgroep reeds voor de volgende werkgroep. Alle input zal verzameld worden naar volgende workshop om een finaal voorstel voor te stellen.</w:t>
      </w:r>
    </w:p>
    <w:p w14:paraId="4D767E62" w14:textId="77777777" w:rsidR="00CF61E8" w:rsidRDefault="00CF61E8" w:rsidP="00CF61E8">
      <w:pPr>
        <w:pStyle w:val="Heading1"/>
        <w:numPr>
          <w:ilvl w:val="0"/>
          <w:numId w:val="4"/>
        </w:numPr>
        <w:ind w:hanging="432"/>
        <w:jc w:val="both"/>
      </w:pPr>
      <w:r>
        <w:t>Issues</w:t>
      </w:r>
    </w:p>
    <w:p w14:paraId="55DB556F" w14:textId="1DBD6C34" w:rsidR="00CF61E8" w:rsidRDefault="00CF61E8" w:rsidP="00CF61E8">
      <w:pPr>
        <w:rPr>
          <w:lang w:val="nl-NL"/>
        </w:rPr>
      </w:pPr>
      <w:r w:rsidRPr="00CF61E8">
        <w:rPr>
          <w:lang w:val="nl-NL"/>
        </w:rPr>
        <w:t xml:space="preserve">We gebruiken GitHub als </w:t>
      </w:r>
      <w:r w:rsidR="00C80215">
        <w:rPr>
          <w:lang w:val="nl-NL"/>
        </w:rPr>
        <w:t>het samenwerkingsplatform</w:t>
      </w:r>
      <w:r w:rsidRPr="00CF61E8">
        <w:rPr>
          <w:lang w:val="nl-NL"/>
        </w:rPr>
        <w:t xml:space="preserve"> om bijko</w:t>
      </w:r>
      <w:r>
        <w:rPr>
          <w:lang w:val="nl-NL"/>
        </w:rPr>
        <w:t>mende issue</w:t>
      </w:r>
      <w:r w:rsidR="00424352">
        <w:rPr>
          <w:lang w:val="nl-NL"/>
        </w:rPr>
        <w:t xml:space="preserve">s </w:t>
      </w:r>
      <w:r w:rsidR="00C80215">
        <w:rPr>
          <w:lang w:val="nl-NL"/>
        </w:rPr>
        <w:t>over</w:t>
      </w:r>
      <w:r w:rsidR="00424352">
        <w:rPr>
          <w:lang w:val="nl-NL"/>
        </w:rPr>
        <w:t xml:space="preserve"> het model en</w:t>
      </w:r>
      <w:r w:rsidR="00C80215">
        <w:rPr>
          <w:lang w:val="nl-NL"/>
        </w:rPr>
        <w:t xml:space="preserve"> de definities </w:t>
      </w:r>
      <w:r w:rsidR="00424352">
        <w:rPr>
          <w:lang w:val="nl-NL"/>
        </w:rPr>
        <w:t>te registreren. D</w:t>
      </w:r>
      <w:r w:rsidR="00C80215">
        <w:rPr>
          <w:lang w:val="nl-NL"/>
        </w:rPr>
        <w:t>it kan via de onderstaande link. Vervolgens klikt u op de ta</w:t>
      </w:r>
      <w:r w:rsidRPr="00CF61E8">
        <w:rPr>
          <w:lang w:val="nl-NL"/>
        </w:rPr>
        <w:t xml:space="preserve">b </w:t>
      </w:r>
      <w:r w:rsidRPr="00CF61E8">
        <w:rPr>
          <w:i/>
          <w:lang w:val="nl-NL"/>
        </w:rPr>
        <w:t>Issues</w:t>
      </w:r>
      <w:r w:rsidR="00C80215">
        <w:rPr>
          <w:lang w:val="nl-NL"/>
        </w:rPr>
        <w:t xml:space="preserve"> en daarna op de knop</w:t>
      </w:r>
      <w:r w:rsidRPr="00CF61E8">
        <w:rPr>
          <w:lang w:val="nl-NL"/>
        </w:rPr>
        <w:t xml:space="preserve"> </w:t>
      </w:r>
      <w:r w:rsidRPr="00C80215">
        <w:rPr>
          <w:i/>
          <w:lang w:val="nl-NL"/>
        </w:rPr>
        <w:t>New issue</w:t>
      </w:r>
      <w:r w:rsidR="00C80215">
        <w:rPr>
          <w:lang w:val="nl-NL"/>
        </w:rPr>
        <w:t>. De naam</w:t>
      </w:r>
      <w:r w:rsidRPr="00CF61E8">
        <w:rPr>
          <w:lang w:val="nl-NL"/>
        </w:rPr>
        <w:t>conventie</w:t>
      </w:r>
      <w:r w:rsidR="00C80215">
        <w:rPr>
          <w:lang w:val="nl-NL"/>
        </w:rPr>
        <w:t xml:space="preserve"> voor een </w:t>
      </w:r>
      <w:r w:rsidR="00B05EB7">
        <w:rPr>
          <w:lang w:val="nl-NL"/>
        </w:rPr>
        <w:t>nieuw</w:t>
      </w:r>
      <w:r w:rsidR="00C80215">
        <w:rPr>
          <w:lang w:val="nl-NL"/>
        </w:rPr>
        <w:t xml:space="preserve"> issue is </w:t>
      </w:r>
      <w:r w:rsidRPr="00CF61E8">
        <w:rPr>
          <w:lang w:val="nl-NL"/>
        </w:rPr>
        <w:t>“[dossier] titel”</w:t>
      </w:r>
      <w:r w:rsidR="00C80215">
        <w:rPr>
          <w:lang w:val="nl-NL"/>
        </w:rPr>
        <w:t>.</w:t>
      </w:r>
    </w:p>
    <w:p w14:paraId="5A696960" w14:textId="77777777" w:rsidR="00C80215" w:rsidRPr="00CF61E8" w:rsidRDefault="00C80215" w:rsidP="00CF61E8">
      <w:pPr>
        <w:rPr>
          <w:lang w:val="nl-NL"/>
        </w:rPr>
      </w:pPr>
    </w:p>
    <w:p w14:paraId="18FC70DA" w14:textId="77777777" w:rsidR="00A17EF9" w:rsidRDefault="0024012C" w:rsidP="00A17EF9">
      <w:pPr>
        <w:rPr>
          <w:sz w:val="20"/>
          <w:szCs w:val="20"/>
        </w:rPr>
      </w:pPr>
      <w:hyperlink r:id="rId16" w:history="1">
        <w:r w:rsidR="00CF61E8" w:rsidRPr="00C80215">
          <w:rPr>
            <w:rStyle w:val="Hyperlink"/>
            <w:sz w:val="20"/>
            <w:szCs w:val="20"/>
          </w:rPr>
          <w:t>https://github.com/Informatievlaanderen/OSLO-Discussion/issues?utf8=%E2%9C%93&amp;q=label%3AThema%2FDossier</w:t>
        </w:r>
      </w:hyperlink>
    </w:p>
    <w:p w14:paraId="4639EE79" w14:textId="6FCE6928" w:rsidR="00C80215" w:rsidRDefault="00B87966" w:rsidP="00C80215">
      <w:pPr>
        <w:pStyle w:val="Heading1"/>
        <w:numPr>
          <w:ilvl w:val="0"/>
          <w:numId w:val="4"/>
        </w:numPr>
        <w:ind w:hanging="432"/>
        <w:jc w:val="both"/>
      </w:pPr>
      <w:r>
        <w:t>V</w:t>
      </w:r>
      <w:r w:rsidR="00C80215">
        <w:t>olgende stappen</w:t>
      </w:r>
    </w:p>
    <w:p w14:paraId="377E6522" w14:textId="492E959D" w:rsidR="00A02626" w:rsidRPr="00B87966" w:rsidRDefault="00C80215" w:rsidP="00A17EF9">
      <w:r w:rsidRPr="00B87966">
        <w:t>De volgende workshop zal plaatsvinden op</w:t>
      </w:r>
      <w:r w:rsidR="00A02626" w:rsidRPr="00B87966">
        <w:t xml:space="preserve"> </w:t>
      </w:r>
      <w:r w:rsidR="00A02626" w:rsidRPr="00B87966">
        <w:rPr>
          <w:b/>
        </w:rPr>
        <w:t xml:space="preserve">dinsdag </w:t>
      </w:r>
      <w:r w:rsidR="003C772F" w:rsidRPr="00B87966">
        <w:rPr>
          <w:b/>
        </w:rPr>
        <w:t>4 juni</w:t>
      </w:r>
      <w:r w:rsidR="00A02626" w:rsidRPr="00B87966">
        <w:t>.</w:t>
      </w:r>
      <w:r w:rsidRPr="00B87966">
        <w:t xml:space="preserve"> Hierin zullen we focussen op</w:t>
      </w:r>
      <w:r w:rsidR="004B0E17" w:rsidRPr="00B87966">
        <w:t xml:space="preserve"> validatie van het model</w:t>
      </w:r>
      <w:r w:rsidRPr="00B87966">
        <w:t>.</w:t>
      </w:r>
    </w:p>
    <w:sectPr w:rsidR="00A02626" w:rsidRPr="00B87966" w:rsidSect="00B87966">
      <w:type w:val="continuous"/>
      <w:pgSz w:w="11906" w:h="16838"/>
      <w:pgMar w:top="2211" w:right="851" w:bottom="1701" w:left="1134" w:header="0" w:footer="1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4B477B" w14:textId="77777777" w:rsidR="0024012C" w:rsidRDefault="0024012C">
      <w:pPr>
        <w:spacing w:before="0" w:after="0" w:line="240" w:lineRule="auto"/>
      </w:pPr>
      <w:r>
        <w:separator/>
      </w:r>
    </w:p>
  </w:endnote>
  <w:endnote w:type="continuationSeparator" w:id="0">
    <w:p w14:paraId="12385E6D" w14:textId="77777777" w:rsidR="0024012C" w:rsidRDefault="002401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17DDA" w14:textId="77777777" w:rsidR="009D23BD" w:rsidRPr="007A3371" w:rsidRDefault="004C1B2B">
    <w:pPr>
      <w:tabs>
        <w:tab w:val="right" w:pos="9923"/>
      </w:tabs>
      <w:spacing w:line="240" w:lineRule="auto"/>
      <w:rPr>
        <w:lang w:val="en-US"/>
      </w:rPr>
    </w:pPr>
    <w:r w:rsidRPr="007A3371">
      <w:rPr>
        <w:b/>
        <w:color w:val="373636"/>
        <w:sz w:val="16"/>
        <w:szCs w:val="16"/>
        <w:lang w:val="en-US"/>
      </w:rPr>
      <w:t>////////////////////////////////////////////////////////////////////////////////////////////////////////////////////////////////////////////////</w:t>
    </w:r>
  </w:p>
  <w:p w14:paraId="3DB5D66F" w14:textId="77777777" w:rsidR="009D23BD" w:rsidRPr="007A3371" w:rsidRDefault="009D23BD">
    <w:pPr>
      <w:tabs>
        <w:tab w:val="right" w:pos="9923"/>
      </w:tabs>
      <w:spacing w:line="240" w:lineRule="auto"/>
      <w:rPr>
        <w:lang w:val="en-US"/>
      </w:rPr>
    </w:pPr>
  </w:p>
  <w:p w14:paraId="03F029AF" w14:textId="2315F412" w:rsidR="009D23BD" w:rsidRPr="001F6EDF" w:rsidRDefault="004C1B2B">
    <w:pPr>
      <w:tabs>
        <w:tab w:val="right" w:pos="9923"/>
      </w:tabs>
      <w:spacing w:line="240" w:lineRule="auto"/>
      <w:rPr>
        <w:lang w:val="en-US"/>
      </w:rPr>
    </w:pPr>
    <w:r w:rsidRPr="001F6EDF">
      <w:rPr>
        <w:color w:val="373636"/>
        <w:sz w:val="16"/>
        <w:szCs w:val="16"/>
        <w:lang w:val="en-US"/>
      </w:rPr>
      <w:t>/Verslag</w:t>
    </w:r>
    <w:r w:rsidR="00B87966">
      <w:rPr>
        <w:color w:val="373636"/>
        <w:sz w:val="16"/>
        <w:szCs w:val="16"/>
        <w:lang w:val="en-US"/>
      </w:rPr>
      <w:t xml:space="preserve"> 4</w:t>
    </w:r>
    <w:r w:rsidR="00565B35">
      <w:rPr>
        <w:color w:val="373636"/>
        <w:sz w:val="16"/>
        <w:szCs w:val="16"/>
        <w:lang w:val="en-US"/>
      </w:rPr>
      <w:t>de</w:t>
    </w:r>
    <w:r w:rsidRPr="001F6EDF">
      <w:rPr>
        <w:color w:val="373636"/>
        <w:sz w:val="16"/>
        <w:szCs w:val="16"/>
        <w:lang w:val="en-US"/>
      </w:rPr>
      <w:t xml:space="preserve"> </w:t>
    </w:r>
    <w:r w:rsidR="001F6EDF" w:rsidRPr="001F6EDF">
      <w:rPr>
        <w:color w:val="373636"/>
        <w:sz w:val="16"/>
        <w:szCs w:val="16"/>
        <w:lang w:val="en-US"/>
      </w:rPr>
      <w:t>business workshop OSLO² “dossier”</w:t>
    </w:r>
    <w:r w:rsidRPr="001F6EDF">
      <w:rPr>
        <w:color w:val="373636"/>
        <w:sz w:val="16"/>
        <w:szCs w:val="16"/>
        <w:lang w:val="en-US"/>
      </w:rPr>
      <w:t xml:space="preserve">/ </w:t>
    </w:r>
    <w:r w:rsidRPr="001F6EDF">
      <w:rPr>
        <w:b/>
        <w:color w:val="373636"/>
        <w:sz w:val="16"/>
        <w:szCs w:val="16"/>
        <w:lang w:val="en-US"/>
      </w:rPr>
      <w:t>///</w:t>
    </w:r>
    <w:r w:rsidR="00B87966">
      <w:rPr>
        <w:color w:val="373636"/>
        <w:sz w:val="16"/>
        <w:szCs w:val="16"/>
        <w:lang w:val="en-US"/>
      </w:rPr>
      <w:t xml:space="preserve"> 21</w:t>
    </w:r>
    <w:r w:rsidR="00565B35">
      <w:rPr>
        <w:color w:val="373636"/>
        <w:sz w:val="16"/>
        <w:szCs w:val="16"/>
        <w:lang w:val="en-US"/>
      </w:rPr>
      <w:t>.0</w:t>
    </w:r>
    <w:r w:rsidR="00B87966">
      <w:rPr>
        <w:color w:val="373636"/>
        <w:sz w:val="16"/>
        <w:szCs w:val="16"/>
        <w:lang w:val="en-US"/>
      </w:rPr>
      <w:t>5</w:t>
    </w:r>
    <w:r w:rsidRPr="001F6EDF">
      <w:rPr>
        <w:color w:val="373636"/>
        <w:sz w:val="16"/>
        <w:szCs w:val="16"/>
        <w:lang w:val="en-US"/>
      </w:rPr>
      <w:t>.1</w:t>
    </w:r>
    <w:r w:rsidR="001F6EDF">
      <w:rPr>
        <w:color w:val="373636"/>
        <w:sz w:val="16"/>
        <w:szCs w:val="16"/>
        <w:lang w:val="en-US"/>
      </w:rPr>
      <w:t>9</w:t>
    </w:r>
    <w:r w:rsidRPr="001F6EDF">
      <w:rPr>
        <w:color w:val="373636"/>
        <w:sz w:val="16"/>
        <w:szCs w:val="16"/>
        <w:lang w:val="en-US"/>
      </w:rPr>
      <w:tab/>
    </w:r>
    <w:r>
      <w:fldChar w:fldCharType="begin"/>
    </w:r>
    <w:r w:rsidRPr="001F6EDF">
      <w:rPr>
        <w:lang w:val="en-US"/>
      </w:rPr>
      <w:instrText>PAGE</w:instrText>
    </w:r>
    <w:r>
      <w:fldChar w:fldCharType="separate"/>
    </w:r>
    <w:r w:rsidR="004B682C">
      <w:rPr>
        <w:noProof/>
        <w:lang w:val="en-US"/>
      </w:rPr>
      <w:t>3</w:t>
    </w:r>
    <w:r>
      <w:fldChar w:fldCharType="end"/>
    </w:r>
    <w:r w:rsidRPr="001F6EDF">
      <w:rPr>
        <w:color w:val="373636"/>
        <w:sz w:val="16"/>
        <w:szCs w:val="16"/>
        <w:lang w:val="en-US"/>
      </w:rPr>
      <w:t xml:space="preserve"> </w:t>
    </w:r>
    <w:r w:rsidRPr="001F6EDF">
      <w:rPr>
        <w:b/>
        <w:color w:val="373636"/>
        <w:sz w:val="16"/>
        <w:szCs w:val="16"/>
        <w:lang w:val="en-US"/>
      </w:rPr>
      <w:t>///</w:t>
    </w:r>
    <w:r w:rsidRPr="001F6EDF">
      <w:rPr>
        <w:color w:val="373636"/>
        <w:sz w:val="16"/>
        <w:szCs w:val="16"/>
        <w:lang w:val="en-US"/>
      </w:rPr>
      <w:t xml:space="preserve"> </w:t>
    </w:r>
    <w:r>
      <w:fldChar w:fldCharType="begin"/>
    </w:r>
    <w:r w:rsidRPr="001F6EDF">
      <w:rPr>
        <w:lang w:val="en-US"/>
      </w:rPr>
      <w:instrText>NUMPAGES</w:instrText>
    </w:r>
    <w:r>
      <w:fldChar w:fldCharType="separate"/>
    </w:r>
    <w:r w:rsidR="004B682C">
      <w:rPr>
        <w:noProof/>
        <w:lang w:val="en-US"/>
      </w:rPr>
      <w:t>3</w:t>
    </w:r>
    <w:r>
      <w:fldChar w:fldCharType="end"/>
    </w:r>
  </w:p>
  <w:p w14:paraId="2F7BCB62" w14:textId="77777777" w:rsidR="009D23BD" w:rsidRPr="001F6EDF" w:rsidRDefault="009D23BD">
    <w:pPr>
      <w:tabs>
        <w:tab w:val="right" w:pos="9923"/>
      </w:tabs>
      <w:spacing w:after="720" w:line="240" w:lineRule="auto"/>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7B45E" w14:textId="77777777" w:rsidR="009D23BD" w:rsidRDefault="004C1B2B">
    <w:pPr>
      <w:tabs>
        <w:tab w:val="right" w:pos="9923"/>
      </w:tabs>
      <w:spacing w:after="720" w:line="240" w:lineRule="auto"/>
    </w:pPr>
    <w:r>
      <w:rPr>
        <w:noProof/>
        <w:lang w:val="en-GB" w:eastAsia="en-GB"/>
      </w:rPr>
      <w:drawing>
        <wp:anchor distT="0" distB="0" distL="114300" distR="114300" simplePos="0" relativeHeight="251659264" behindDoc="1" locked="0" layoutInCell="1" allowOverlap="1" wp14:anchorId="40B2975D" wp14:editId="1E65A4C7">
          <wp:simplePos x="0" y="0"/>
          <wp:positionH relativeFrom="column">
            <wp:posOffset>-1270</wp:posOffset>
          </wp:positionH>
          <wp:positionV relativeFrom="paragraph">
            <wp:posOffset>29028</wp:posOffset>
          </wp:positionV>
          <wp:extent cx="1170000" cy="540000"/>
          <wp:effectExtent l="0" t="0" r="0" b="0"/>
          <wp:wrapTight wrapText="bothSides">
            <wp:wrapPolygon edited="0">
              <wp:start x="3518" y="0"/>
              <wp:lineTo x="0" y="2287"/>
              <wp:lineTo x="0" y="14485"/>
              <wp:lineTo x="4573" y="20584"/>
              <wp:lineTo x="6684" y="20584"/>
              <wp:lineTo x="8443" y="20584"/>
              <wp:lineTo x="21107" y="16009"/>
              <wp:lineTo x="21107" y="3812"/>
              <wp:lineTo x="5277" y="0"/>
              <wp:lineTo x="3518" y="0"/>
            </wp:wrapPolygon>
          </wp:wrapTight>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cstate="print">
                    <a:extLst>
                      <a:ext uri="{28A0092B-C50C-407E-A947-70E740481C1C}">
                        <a14:useLocalDpi xmlns:a14="http://schemas.microsoft.com/office/drawing/2010/main" val="0"/>
                      </a:ext>
                    </a:extLst>
                  </a:blip>
                  <a:srcRect/>
                  <a:stretch>
                    <a:fillRect/>
                  </a:stretch>
                </pic:blipFill>
                <pic:spPr>
                  <a:xfrm>
                    <a:off x="0" y="0"/>
                    <a:ext cx="1170000" cy="540000"/>
                  </a:xfrm>
                  <a:prstGeom prst="rect">
                    <a:avLst/>
                  </a:prstGeom>
                  <a:ln/>
                </pic:spPr>
              </pic:pic>
            </a:graphicData>
          </a:graphic>
        </wp:anchor>
      </w:drawing>
    </w:r>
    <w:r>
      <w:rPr>
        <w:color w:val="373636"/>
        <w:sz w:val="16"/>
        <w:szCs w:val="16"/>
      </w:rPr>
      <w:tab/>
      <w:t>www.vlaanderen.be/informatievlaanderen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40D756" w14:textId="77777777" w:rsidR="0024012C" w:rsidRDefault="0024012C">
      <w:pPr>
        <w:spacing w:before="0" w:after="0" w:line="240" w:lineRule="auto"/>
      </w:pPr>
      <w:r>
        <w:separator/>
      </w:r>
    </w:p>
  </w:footnote>
  <w:footnote w:type="continuationSeparator" w:id="0">
    <w:p w14:paraId="4B69C55A" w14:textId="77777777" w:rsidR="0024012C" w:rsidRDefault="0024012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DC2F78" w14:textId="77777777" w:rsidR="00565B35" w:rsidRDefault="004C1B2B">
    <w:pPr>
      <w:tabs>
        <w:tab w:val="right" w:pos="9923"/>
      </w:tabs>
      <w:spacing w:before="0"/>
      <w:rPr>
        <w:color w:val="373636"/>
        <w:sz w:val="32"/>
        <w:szCs w:val="32"/>
      </w:rPr>
    </w:pPr>
    <w:r>
      <w:rPr>
        <w:color w:val="373636"/>
        <w:sz w:val="32"/>
        <w:szCs w:val="32"/>
      </w:rPr>
      <w:tab/>
    </w:r>
  </w:p>
  <w:p w14:paraId="7A160354" w14:textId="77777777" w:rsidR="009D23BD" w:rsidRDefault="00565B35">
    <w:pPr>
      <w:tabs>
        <w:tab w:val="right" w:pos="9923"/>
      </w:tabs>
      <w:spacing w:before="0"/>
    </w:pPr>
    <w:r>
      <w:rPr>
        <w:color w:val="373636"/>
        <w:sz w:val="32"/>
        <w:szCs w:val="32"/>
      </w:rPr>
      <w:tab/>
    </w:r>
    <w:r w:rsidR="004C1B2B">
      <w:rPr>
        <w:color w:val="373636"/>
        <w:sz w:val="32"/>
        <w:szCs w:val="32"/>
      </w:rPr>
      <w:t xml:space="preserve"> </w:t>
    </w:r>
    <w:r w:rsidR="004C1B2B">
      <w:rPr>
        <w:b/>
        <w:color w:val="FFF200"/>
        <w:sz w:val="32"/>
        <w:szCs w:val="32"/>
      </w:rPr>
      <w:t>///</w:t>
    </w:r>
    <w:r w:rsidR="004C1B2B">
      <w:rPr>
        <w:color w:val="FFF200"/>
        <w:sz w:val="32"/>
        <w:szCs w:val="32"/>
      </w:rPr>
      <w:t xml:space="preserve"> </w:t>
    </w:r>
    <w:r w:rsidR="004C1B2B">
      <w:rPr>
        <w:b/>
        <w:color w:val="373636"/>
        <w:sz w:val="32"/>
        <w:szCs w:val="32"/>
      </w:rPr>
      <w:t>Informatie</w:t>
    </w:r>
    <w:r w:rsidR="004C1B2B">
      <w:rPr>
        <w:color w:val="373636"/>
        <w:sz w:val="32"/>
        <w:szCs w:val="32"/>
      </w:rPr>
      <w:t xml:space="preserve"> Vlaanderen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841D0" w14:textId="77777777" w:rsidR="009E44D8" w:rsidRDefault="004C1B2B">
    <w:pPr>
      <w:tabs>
        <w:tab w:val="right" w:pos="9923"/>
      </w:tabs>
      <w:spacing w:before="0"/>
      <w:rPr>
        <w:color w:val="373636"/>
        <w:sz w:val="32"/>
        <w:szCs w:val="32"/>
      </w:rPr>
    </w:pPr>
    <w:r>
      <w:rPr>
        <w:color w:val="373636"/>
        <w:sz w:val="32"/>
        <w:szCs w:val="32"/>
      </w:rPr>
      <w:tab/>
    </w:r>
  </w:p>
  <w:p w14:paraId="16E19BD0" w14:textId="77777777" w:rsidR="009D23BD" w:rsidRDefault="009E44D8">
    <w:pPr>
      <w:tabs>
        <w:tab w:val="right" w:pos="9923"/>
      </w:tabs>
      <w:spacing w:before="0"/>
    </w:pPr>
    <w:r>
      <w:rPr>
        <w:noProof/>
        <w:lang w:val="en-GB" w:eastAsia="en-GB"/>
      </w:rPr>
      <w:drawing>
        <wp:anchor distT="0" distB="0" distL="114300" distR="114300" simplePos="0" relativeHeight="251658240" behindDoc="0" locked="0" layoutInCell="1" allowOverlap="1" wp14:anchorId="655DF297" wp14:editId="603086DC">
          <wp:simplePos x="0" y="0"/>
          <wp:positionH relativeFrom="column">
            <wp:posOffset>-1270</wp:posOffset>
          </wp:positionH>
          <wp:positionV relativeFrom="page">
            <wp:posOffset>326390</wp:posOffset>
          </wp:positionV>
          <wp:extent cx="3213100" cy="657860"/>
          <wp:effectExtent l="0" t="0" r="0" b="0"/>
          <wp:wrapTopAndBottom/>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3213100" cy="657860"/>
                  </a:xfrm>
                  <a:prstGeom prst="rect">
                    <a:avLst/>
                  </a:prstGeom>
                  <a:ln/>
                </pic:spPr>
              </pic:pic>
            </a:graphicData>
          </a:graphic>
        </wp:anchor>
      </w:drawing>
    </w:r>
    <w:r>
      <w:rPr>
        <w:color w:val="373636"/>
        <w:sz w:val="32"/>
        <w:szCs w:val="32"/>
      </w:rPr>
      <w:tab/>
    </w:r>
    <w:r w:rsidR="004C1B2B">
      <w:rPr>
        <w:b/>
        <w:color w:val="FFF200"/>
        <w:sz w:val="32"/>
        <w:szCs w:val="32"/>
      </w:rPr>
      <w:t>///</w:t>
    </w:r>
    <w:r w:rsidR="004C1B2B">
      <w:rPr>
        <w:color w:val="FFF200"/>
        <w:sz w:val="32"/>
        <w:szCs w:val="32"/>
      </w:rPr>
      <w:t xml:space="preserve"> </w:t>
    </w:r>
    <w:r w:rsidR="004C1B2B">
      <w:rPr>
        <w:color w:val="373636"/>
        <w:sz w:val="32"/>
        <w:szCs w:val="32"/>
      </w:rPr>
      <w:t>Verslag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A425C0"/>
    <w:multiLevelType w:val="hybridMultilevel"/>
    <w:tmpl w:val="71B23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21558D"/>
    <w:multiLevelType w:val="multilevel"/>
    <w:tmpl w:val="7D407EBE"/>
    <w:lvl w:ilvl="0">
      <w:start w:val="1"/>
      <w:numFmt w:val="decimal"/>
      <w:lvlText w:val="%1."/>
      <w:lvlJc w:val="left"/>
      <w:pPr>
        <w:ind w:left="360" w:hanging="360"/>
      </w:p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15:restartNumberingAfterBreak="0">
    <w:nsid w:val="63452112"/>
    <w:multiLevelType w:val="multilevel"/>
    <w:tmpl w:val="D82A6886"/>
    <w:lvl w:ilvl="0">
      <w:start w:val="1"/>
      <w:numFmt w:val="decimal"/>
      <w:lvlText w:val="%1."/>
      <w:lvlJc w:val="left"/>
      <w:pPr>
        <w:ind w:left="432" w:firstLine="0"/>
      </w:pPr>
      <w:rPr>
        <w:b/>
        <w:i w:val="0"/>
        <w:sz w:val="36"/>
        <w:szCs w:val="36"/>
      </w:r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3" w15:restartNumberingAfterBreak="0">
    <w:nsid w:val="66342B99"/>
    <w:multiLevelType w:val="hybridMultilevel"/>
    <w:tmpl w:val="740418A0"/>
    <w:lvl w:ilvl="0" w:tplc="20EC76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6994C3E"/>
    <w:multiLevelType w:val="multilevel"/>
    <w:tmpl w:val="0658BCF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6C095D0D"/>
    <w:multiLevelType w:val="hybridMultilevel"/>
    <w:tmpl w:val="78327A42"/>
    <w:lvl w:ilvl="0" w:tplc="DFD807D2">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B61CA1"/>
    <w:multiLevelType w:val="multilevel"/>
    <w:tmpl w:val="FAF4F006"/>
    <w:lvl w:ilvl="0">
      <w:start w:val="1"/>
      <w:numFmt w:val="decimal"/>
      <w:lvlText w:val="%1."/>
      <w:lvlJc w:val="left"/>
      <w:pPr>
        <w:ind w:left="1440" w:hanging="360"/>
      </w:p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num w:numId="1">
    <w:abstractNumId w:val="4"/>
  </w:num>
  <w:num w:numId="2">
    <w:abstractNumId w:val="6"/>
  </w:num>
  <w:num w:numId="3">
    <w:abstractNumId w:val="1"/>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9D23BD"/>
    <w:rsid w:val="000631FF"/>
    <w:rsid w:val="000C3C73"/>
    <w:rsid w:val="000D4E4F"/>
    <w:rsid w:val="00111761"/>
    <w:rsid w:val="001463FA"/>
    <w:rsid w:val="001812F9"/>
    <w:rsid w:val="00191BF1"/>
    <w:rsid w:val="001B1FF4"/>
    <w:rsid w:val="001F6EDF"/>
    <w:rsid w:val="00216027"/>
    <w:rsid w:val="0021623C"/>
    <w:rsid w:val="0024012C"/>
    <w:rsid w:val="002875DD"/>
    <w:rsid w:val="002C7DCB"/>
    <w:rsid w:val="003176F3"/>
    <w:rsid w:val="00357154"/>
    <w:rsid w:val="0038741C"/>
    <w:rsid w:val="003A1B44"/>
    <w:rsid w:val="003C772F"/>
    <w:rsid w:val="003E7DA4"/>
    <w:rsid w:val="004149E6"/>
    <w:rsid w:val="00424352"/>
    <w:rsid w:val="00454446"/>
    <w:rsid w:val="0045470E"/>
    <w:rsid w:val="00457553"/>
    <w:rsid w:val="004B0E17"/>
    <w:rsid w:val="004B682C"/>
    <w:rsid w:val="004C1B2B"/>
    <w:rsid w:val="00513E87"/>
    <w:rsid w:val="00565B35"/>
    <w:rsid w:val="005855C4"/>
    <w:rsid w:val="00586402"/>
    <w:rsid w:val="005B46E9"/>
    <w:rsid w:val="005F6B70"/>
    <w:rsid w:val="00682AF1"/>
    <w:rsid w:val="006B093F"/>
    <w:rsid w:val="006B3239"/>
    <w:rsid w:val="006D4B2D"/>
    <w:rsid w:val="006F0735"/>
    <w:rsid w:val="007176C7"/>
    <w:rsid w:val="00750959"/>
    <w:rsid w:val="007A3371"/>
    <w:rsid w:val="007A506F"/>
    <w:rsid w:val="007D658D"/>
    <w:rsid w:val="00812033"/>
    <w:rsid w:val="00860BB0"/>
    <w:rsid w:val="00861AE7"/>
    <w:rsid w:val="0087367A"/>
    <w:rsid w:val="00894856"/>
    <w:rsid w:val="008A62FD"/>
    <w:rsid w:val="008E37B6"/>
    <w:rsid w:val="00902C9D"/>
    <w:rsid w:val="00950000"/>
    <w:rsid w:val="009D23BD"/>
    <w:rsid w:val="009E44D8"/>
    <w:rsid w:val="00A02626"/>
    <w:rsid w:val="00A17EF9"/>
    <w:rsid w:val="00A3508A"/>
    <w:rsid w:val="00A876F4"/>
    <w:rsid w:val="00AB0165"/>
    <w:rsid w:val="00B05EB7"/>
    <w:rsid w:val="00B10128"/>
    <w:rsid w:val="00B21307"/>
    <w:rsid w:val="00B87966"/>
    <w:rsid w:val="00BB2021"/>
    <w:rsid w:val="00C34E66"/>
    <w:rsid w:val="00C80215"/>
    <w:rsid w:val="00CF61E8"/>
    <w:rsid w:val="00D36B4B"/>
    <w:rsid w:val="00D770BF"/>
    <w:rsid w:val="00D8492C"/>
    <w:rsid w:val="00D84F14"/>
    <w:rsid w:val="00DA4FB3"/>
    <w:rsid w:val="00DD6BE3"/>
    <w:rsid w:val="00E4694A"/>
    <w:rsid w:val="00E577C8"/>
    <w:rsid w:val="00EC21BD"/>
    <w:rsid w:val="00EE63B8"/>
    <w:rsid w:val="00F23AE9"/>
    <w:rsid w:val="00F82443"/>
    <w:rsid w:val="00FB5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19C249"/>
  <w15:docId w15:val="{C7D9CEE8-ECDB-445E-8FF7-B3895091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nl-BE" w:eastAsia="en-US" w:bidi="ar-SA"/>
      </w:rPr>
    </w:rPrDefault>
    <w:pPrDefault>
      <w:pPr>
        <w:widowControl w:val="0"/>
        <w:spacing w:before="60" w:after="6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480" w:after="360" w:line="432" w:lineRule="auto"/>
      <w:ind w:left="431" w:hanging="431"/>
      <w:outlineLvl w:val="0"/>
    </w:pPr>
    <w:rPr>
      <w:b/>
      <w:smallCaps/>
      <w:color w:val="373636"/>
      <w:sz w:val="36"/>
      <w:szCs w:val="36"/>
    </w:rPr>
  </w:style>
  <w:style w:type="paragraph" w:styleId="Heading2">
    <w:name w:val="heading 2"/>
    <w:basedOn w:val="Normal"/>
    <w:next w:val="Normal"/>
    <w:pPr>
      <w:keepNext/>
      <w:keepLines/>
      <w:pBdr>
        <w:top w:val="nil"/>
        <w:left w:val="nil"/>
        <w:bottom w:val="nil"/>
        <w:right w:val="nil"/>
        <w:between w:val="nil"/>
      </w:pBdr>
      <w:spacing w:before="360" w:after="320" w:line="400" w:lineRule="auto"/>
      <w:ind w:left="578" w:hanging="578"/>
      <w:outlineLvl w:val="1"/>
    </w:pPr>
    <w:rPr>
      <w:b/>
      <w:smallCaps/>
      <w:color w:val="373636"/>
      <w:sz w:val="32"/>
      <w:szCs w:val="32"/>
    </w:rPr>
  </w:style>
  <w:style w:type="paragraph" w:styleId="Heading3">
    <w:name w:val="heading 3"/>
    <w:basedOn w:val="Normal"/>
    <w:next w:val="Normal"/>
    <w:pPr>
      <w:keepNext/>
      <w:keepLines/>
      <w:pBdr>
        <w:top w:val="nil"/>
        <w:left w:val="nil"/>
        <w:bottom w:val="nil"/>
        <w:right w:val="nil"/>
        <w:between w:val="nil"/>
      </w:pBdr>
      <w:spacing w:before="240" w:after="120" w:line="288" w:lineRule="auto"/>
      <w:ind w:left="720" w:hanging="720"/>
      <w:outlineLvl w:val="2"/>
    </w:pPr>
    <w:rPr>
      <w:b/>
      <w:color w:val="6B6B6B"/>
      <w:sz w:val="24"/>
      <w:szCs w:val="24"/>
    </w:rPr>
  </w:style>
  <w:style w:type="paragraph" w:styleId="Heading4">
    <w:name w:val="heading 4"/>
    <w:basedOn w:val="Normal"/>
    <w:next w:val="Normal"/>
    <w:pPr>
      <w:keepNext/>
      <w:keepLines/>
      <w:pBdr>
        <w:top w:val="nil"/>
        <w:left w:val="nil"/>
        <w:bottom w:val="nil"/>
        <w:right w:val="nil"/>
        <w:between w:val="nil"/>
      </w:pBdr>
      <w:spacing w:before="200"/>
      <w:ind w:left="862" w:hanging="862"/>
      <w:outlineLvl w:val="3"/>
    </w:pPr>
    <w:rPr>
      <w:b/>
      <w:color w:val="6B6B6B"/>
    </w:rPr>
  </w:style>
  <w:style w:type="paragraph" w:styleId="Heading5">
    <w:name w:val="heading 5"/>
    <w:basedOn w:val="Normal"/>
    <w:next w:val="Normal"/>
    <w:pPr>
      <w:keepNext/>
      <w:keepLines/>
      <w:pBdr>
        <w:top w:val="nil"/>
        <w:left w:val="nil"/>
        <w:bottom w:val="nil"/>
        <w:right w:val="nil"/>
        <w:between w:val="nil"/>
      </w:pBdr>
      <w:spacing w:before="200"/>
      <w:ind w:left="1009" w:hanging="1009"/>
      <w:outlineLvl w:val="4"/>
    </w:pPr>
    <w:rPr>
      <w:color w:val="6B6B6B"/>
    </w:rPr>
  </w:style>
  <w:style w:type="paragraph" w:styleId="Heading6">
    <w:name w:val="heading 6"/>
    <w:basedOn w:val="Normal"/>
    <w:next w:val="Normal"/>
    <w:pPr>
      <w:keepNext/>
      <w:keepLines/>
      <w:pBdr>
        <w:top w:val="nil"/>
        <w:left w:val="nil"/>
        <w:bottom w:val="nil"/>
        <w:right w:val="nil"/>
        <w:between w:val="nil"/>
      </w:pBdr>
      <w:spacing w:before="200"/>
      <w:ind w:left="1151" w:hanging="1151"/>
      <w:outlineLvl w:val="5"/>
    </w:pPr>
    <w:rPr>
      <w:color w:val="6B6B6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before="720" w:after="840" w:line="240" w:lineRule="auto"/>
      <w:jc w:val="right"/>
    </w:pPr>
    <w:rPr>
      <w:b/>
      <w:smallCaps/>
      <w:color w:val="000000"/>
      <w:sz w:val="72"/>
      <w:szCs w:val="72"/>
    </w:rPr>
  </w:style>
  <w:style w:type="paragraph" w:styleId="Subtitle">
    <w:name w:val="Subtitle"/>
    <w:basedOn w:val="Normal"/>
    <w:next w:val="Normal"/>
    <w:pPr>
      <w:pBdr>
        <w:top w:val="nil"/>
        <w:left w:val="nil"/>
        <w:bottom w:val="nil"/>
        <w:right w:val="nil"/>
        <w:between w:val="nil"/>
      </w:pBdr>
      <w:spacing w:line="240" w:lineRule="auto"/>
      <w:jc w:val="right"/>
    </w:pPr>
    <w:rPr>
      <w:color w:val="6B6B6B"/>
      <w:sz w:val="48"/>
      <w:szCs w:val="48"/>
    </w:rPr>
  </w:style>
  <w:style w:type="paragraph" w:styleId="ListParagraph">
    <w:name w:val="List Paragraph"/>
    <w:basedOn w:val="Normal"/>
    <w:uiPriority w:val="34"/>
    <w:qFormat/>
    <w:rsid w:val="001F6EDF"/>
    <w:pPr>
      <w:ind w:left="720"/>
      <w:contextualSpacing/>
    </w:pPr>
  </w:style>
  <w:style w:type="paragraph" w:styleId="Header">
    <w:name w:val="header"/>
    <w:basedOn w:val="Normal"/>
    <w:link w:val="HeaderChar"/>
    <w:uiPriority w:val="99"/>
    <w:unhideWhenUsed/>
    <w:rsid w:val="001F6E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F6EDF"/>
  </w:style>
  <w:style w:type="paragraph" w:styleId="Footer">
    <w:name w:val="footer"/>
    <w:basedOn w:val="Normal"/>
    <w:link w:val="FooterChar"/>
    <w:uiPriority w:val="99"/>
    <w:unhideWhenUsed/>
    <w:rsid w:val="001F6ED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F6EDF"/>
  </w:style>
  <w:style w:type="character" w:styleId="Hyperlink">
    <w:name w:val="Hyperlink"/>
    <w:basedOn w:val="DefaultParagraphFont"/>
    <w:uiPriority w:val="99"/>
    <w:unhideWhenUsed/>
    <w:rsid w:val="009E44D8"/>
    <w:rPr>
      <w:color w:val="0000FF" w:themeColor="hyperlink"/>
      <w:u w:val="single"/>
    </w:rPr>
  </w:style>
  <w:style w:type="character" w:styleId="FollowedHyperlink">
    <w:name w:val="FollowedHyperlink"/>
    <w:basedOn w:val="DefaultParagraphFont"/>
    <w:uiPriority w:val="99"/>
    <w:semiHidden/>
    <w:unhideWhenUsed/>
    <w:rsid w:val="00812033"/>
    <w:rPr>
      <w:color w:val="800080" w:themeColor="followedHyperlink"/>
      <w:u w:val="single"/>
    </w:rPr>
  </w:style>
  <w:style w:type="character" w:styleId="CommentReference">
    <w:name w:val="annotation reference"/>
    <w:basedOn w:val="DefaultParagraphFont"/>
    <w:uiPriority w:val="99"/>
    <w:semiHidden/>
    <w:unhideWhenUsed/>
    <w:rsid w:val="00C80215"/>
    <w:rPr>
      <w:sz w:val="16"/>
      <w:szCs w:val="16"/>
    </w:rPr>
  </w:style>
  <w:style w:type="paragraph" w:styleId="CommentText">
    <w:name w:val="annotation text"/>
    <w:basedOn w:val="Normal"/>
    <w:link w:val="CommentTextChar"/>
    <w:uiPriority w:val="99"/>
    <w:semiHidden/>
    <w:unhideWhenUsed/>
    <w:rsid w:val="00C80215"/>
    <w:pPr>
      <w:spacing w:line="240" w:lineRule="auto"/>
    </w:pPr>
    <w:rPr>
      <w:sz w:val="20"/>
      <w:szCs w:val="20"/>
    </w:rPr>
  </w:style>
  <w:style w:type="character" w:customStyle="1" w:styleId="CommentTextChar">
    <w:name w:val="Comment Text Char"/>
    <w:basedOn w:val="DefaultParagraphFont"/>
    <w:link w:val="CommentText"/>
    <w:uiPriority w:val="99"/>
    <w:semiHidden/>
    <w:rsid w:val="00C80215"/>
    <w:rPr>
      <w:sz w:val="20"/>
      <w:szCs w:val="20"/>
    </w:rPr>
  </w:style>
  <w:style w:type="paragraph" w:styleId="CommentSubject">
    <w:name w:val="annotation subject"/>
    <w:basedOn w:val="CommentText"/>
    <w:next w:val="CommentText"/>
    <w:link w:val="CommentSubjectChar"/>
    <w:uiPriority w:val="99"/>
    <w:semiHidden/>
    <w:unhideWhenUsed/>
    <w:rsid w:val="00C80215"/>
    <w:rPr>
      <w:b/>
      <w:bCs/>
    </w:rPr>
  </w:style>
  <w:style w:type="character" w:customStyle="1" w:styleId="CommentSubjectChar">
    <w:name w:val="Comment Subject Char"/>
    <w:basedOn w:val="CommentTextChar"/>
    <w:link w:val="CommentSubject"/>
    <w:uiPriority w:val="99"/>
    <w:semiHidden/>
    <w:rsid w:val="00C80215"/>
    <w:rPr>
      <w:b/>
      <w:bCs/>
      <w:sz w:val="20"/>
      <w:szCs w:val="20"/>
    </w:rPr>
  </w:style>
  <w:style w:type="paragraph" w:styleId="BalloonText">
    <w:name w:val="Balloon Text"/>
    <w:basedOn w:val="Normal"/>
    <w:link w:val="BalloonTextChar"/>
    <w:uiPriority w:val="99"/>
    <w:semiHidden/>
    <w:unhideWhenUsed/>
    <w:rsid w:val="00C8021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0215"/>
    <w:rPr>
      <w:rFonts w:ascii="Segoe UI" w:hAnsi="Segoe UI" w:cs="Segoe UI"/>
      <w:sz w:val="18"/>
      <w:szCs w:val="18"/>
    </w:rPr>
  </w:style>
  <w:style w:type="table" w:styleId="TableGrid">
    <w:name w:val="Table Grid"/>
    <w:basedOn w:val="TableNormal"/>
    <w:uiPriority w:val="39"/>
    <w:rsid w:val="003C772F"/>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Informatievlaanderen/OSLO-Discussion/issues?utf8=%E2%9C%93&amp;q=label%3AThema%2FDossier"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google.be/maps/place/Boudewijngebouw/@50.8567731,4.3526172,17z/data=!3m1!4b1!4m5!3m4!1s0x47c3c38369503633:0xe176454918e1b130!8m2!3d50.8567731!4d4.3548059?hl=nl"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6" ma:contentTypeDescription="Create a new document." ma:contentTypeScope="" ma:versionID="c61701aab01630393e8d8576b980d0ea">
  <xsd:schema xmlns:xsd="http://www.w3.org/2001/XMLSchema" xmlns:xs="http://www.w3.org/2001/XMLSchema" xmlns:p="http://schemas.microsoft.com/office/2006/metadata/properties" xmlns:ns2="abd5de4e-6ecd-4522-a9f4-1c24c7648312" xmlns:ns3="d8af5a5f-e2e6-468c-9f28-f81d99523fed" targetNamespace="http://schemas.microsoft.com/office/2006/metadata/properties" ma:root="true" ma:fieldsID="9e5a63187c840b60c140b5bd2ac8d424" ns2:_="" ns3:_="">
    <xsd:import namespace="abd5de4e-6ecd-4522-a9f4-1c24c7648312"/>
    <xsd:import namespace="d8af5a5f-e2e6-468c-9f28-f81d99523fe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AD57BF-052E-4D9A-A16F-D52CE10CBE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d5de4e-6ecd-4522-a9f4-1c24c7648312"/>
    <ds:schemaRef ds:uri="d8af5a5f-e2e6-468c-9f28-f81d99523f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88E37C2-0F89-49AF-B85B-4E466216071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E74456-7CA3-43EB-BEE2-BD780A65E5E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Arne De Proft</dc:creator>
  <cp:lastModifiedBy>Arne De Proft</cp:lastModifiedBy>
  <cp:revision>2</cp:revision>
  <dcterms:created xsi:type="dcterms:W3CDTF">2019-05-22T15:56:00Z</dcterms:created>
  <dcterms:modified xsi:type="dcterms:W3CDTF">2019-05-22T15:56:00Z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ies>
</file>