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rFonts w:ascii="Microsoft YaHei" w:hAnsi="Microsoft YaHei" w:eastAsia="Microsoft YaHei"/>
          <w:b/>
          <w:color w:val="0891B2"/>
          <w:sz w:val="20"/>
        </w:rPr>
        <w:t>E-COMMERCE  ·  AI  ·  ASSISTANT</w:t>
      </w:r>
    </w:p>
    <w:p>
      <w:pPr>
        <w:pStyle w:val="Title"/>
      </w:pPr>
      <w:r>
        <w:t>项目例会纪要</w:t>
      </w:r>
    </w:p>
    <w:p>
      <w:pPr>
        <w:spacing w:after="560"/>
      </w:pPr>
      <w:r>
        <w:rPr>
          <w:rFonts w:ascii="Microsoft YaHei" w:hAnsi="Microsoft YaHei" w:eastAsia="Microsoft YaHei"/>
          <w:b/>
          <w:color w:val="2563EB"/>
          <w:sz w:val="34"/>
        </w:rPr>
        <w:t>电商 AI 商品文案生成与智能导购助手</w:t>
      </w:r>
    </w:p>
    <w:p>
      <w:r>
        <w:rPr>
          <w:rFonts w:ascii="Microsoft YaHei" w:hAnsi="Microsoft YaHei" w:eastAsia="Microsoft YaHei"/>
          <w:b w:val="0"/>
          <w:color w:val="64748B"/>
          <w:sz w:val="22"/>
        </w:rPr>
        <w:t>里程碑评审与提交材料准备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249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文档编号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日期</w:t>
            </w:r>
          </w:p>
        </w:tc>
      </w:tr>
      <w:tr>
        <w:tc>
          <w:tcPr>
            <w:tcW w:type="dxa" w:w="249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EACG-2026-MIN-006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1.0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提交版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9"/>
              </w:rPr>
              <w:t>2026-07-15</w:t>
            </w:r>
          </w:p>
        </w:tc>
      </w:tr>
    </w:tbl>
    <w:p>
      <w:pPr>
        <w:spacing w:after="0"/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EEF4FA"/>
            <w:tcBorders>
              <w:top w:val="single" w:sz="8" w:color="2563EB"/>
              <w:left w:val="single" w:sz="8" w:color="2563EB"/>
              <w:bottom w:val="single" w:sz="8" w:color="2563EB"/>
              <w:right w:val="single" w:sz="8" w:color="2563EB"/>
              <w:insideH w:val="single" w:sz="8" w:color="2563EB"/>
              <w:insideV w:val="single" w:sz="8" w:color="2563EB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563EB"/>
                <w:sz w:val="20"/>
              </w:rPr>
              <w:t xml:space="preserve">文档说明  </w:t>
            </w:r>
            <w:r>
              <w:rPr>
                <w:rFonts w:ascii="Microsoft YaHei" w:hAnsi="Microsoft YaHei" w:eastAsia="Microsoft YaHei"/>
                <w:b w:val="0"/>
                <w:color w:val="172033"/>
                <w:sz w:val="20"/>
              </w:rPr>
              <w:t>本文档依据当前仓库实现编制；人员姓名与签字栏保留为可填写项，不虚构项目成员。</w:t>
            </w:r>
          </w:p>
        </w:tc>
      </w:tr>
    </w:tbl>
    <w:p>
      <w:pPr>
        <w:spacing w:after="0"/>
      </w:pPr>
    </w:p>
    <w:p>
      <w:pPr>
        <w:spacing w:before="1120"/>
        <w:jc w:val="center"/>
      </w:pPr>
      <w:r>
        <w:rPr>
          <w:rFonts w:ascii="Microsoft YaHei" w:hAnsi="Microsoft YaHei" w:eastAsia="Microsoft YaHei"/>
          <w:b/>
          <w:color w:val="17324D"/>
          <w:sz w:val="22"/>
        </w:rPr>
        <w:t>项目组 · 2026</w:t>
      </w:r>
    </w:p>
    <w:p>
      <w:r>
        <w:br w:type="page"/>
      </w:r>
    </w:p>
    <w:p>
      <w:pPr>
        <w:pStyle w:val="Heading1"/>
      </w:pPr>
      <w:r>
        <w:t>文档信息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34"/>
        <w:gridCol w:w="4734"/>
      </w:tblGrid>
      <w:tr>
        <w:trPr>
          <w:tblHeader w:val="true"/>
        </w:trPr>
        <w:tc>
          <w:tcPr>
            <w:tcW w:type="dxa" w:w="204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236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文档标题</w:t>
            </w:r>
          </w:p>
        </w:tc>
        <w:tc>
          <w:tcPr>
            <w:tcW w:type="dxa" w:w="62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电商 AI 商品文案生成与智能导购助手项目例会纪要</w:t>
            </w:r>
          </w:p>
        </w:tc>
      </w:tr>
      <w:tr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适用项目</w:t>
            </w:r>
          </w:p>
        </w:tc>
        <w:tc>
          <w:tcPr>
            <w:tcW w:type="dxa" w:w="623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电商 AI 商品文案生成与智能导购助手</w:t>
            </w:r>
          </w:p>
        </w:tc>
      </w:tr>
      <w:t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编制角色</w:t>
            </w:r>
          </w:p>
        </w:tc>
        <w:tc>
          <w:tcPr>
            <w:tcW w:type="dxa" w:w="62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项目组（姓名待补充）</w:t>
            </w:r>
          </w:p>
        </w:tc>
      </w:tr>
      <w:tr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评审角色</w:t>
            </w:r>
          </w:p>
        </w:tc>
        <w:tc>
          <w:tcPr>
            <w:tcW w:type="dxa" w:w="6236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指导教师 / 项目负责人</w:t>
            </w:r>
          </w:p>
        </w:tc>
      </w:tr>
      <w:tr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密级</w:t>
            </w:r>
          </w:p>
        </w:tc>
        <w:tc>
          <w:tcPr>
            <w:tcW w:type="dxa" w:w="62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课程内部</w:t>
            </w:r>
          </w:p>
        </w:tc>
      </w:tr>
    </w:tbl>
    <w:p>
      <w:pPr>
        <w:spacing w:after="0"/>
      </w:pPr>
    </w:p>
    <w:p>
      <w:pPr>
        <w:pStyle w:val="Heading1"/>
      </w:pPr>
      <w:r>
        <w:t>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181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36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969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36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作者</w:t>
            </w:r>
          </w:p>
        </w:tc>
      </w:tr>
      <w:tr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2026-07-15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1.0</w:t>
            </w:r>
          </w:p>
        </w:tc>
        <w:tc>
          <w:tcPr>
            <w:tcW w:type="dxa" w:w="396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按当前项目实现创建提交版</w:t>
            </w:r>
          </w:p>
        </w:tc>
        <w:tc>
          <w:tcPr>
            <w:tcW w:type="dxa" w:w="136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项目组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324D"/>
          <w:sz w:val="21"/>
        </w:rPr>
        <w:t>01  会议基本信息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324D"/>
          <w:sz w:val="21"/>
        </w:rPr>
        <w:t>02  进展回顾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324D"/>
          <w:sz w:val="21"/>
        </w:rPr>
        <w:t>03  议题与决策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04  行动项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05  风险与问题</w:t>
      </w:r>
    </w:p>
    <w:p>
      <w:pPr>
        <w:spacing w:after="60"/>
      </w:pPr>
      <w:r>
        <w:rPr>
          <w:rFonts w:ascii="Microsoft YaHei" w:hAnsi="Microsoft YaHei" w:eastAsia="Microsoft YaHei"/>
          <w:b w:val="0"/>
          <w:color w:val="172033"/>
          <w:sz w:val="21"/>
        </w:rPr>
        <w:t>06  会议签到</w:t>
      </w:r>
    </w:p>
    <w:p>
      <w:r>
        <w:br w:type="page"/>
      </w:r>
    </w:p>
    <w:p>
      <w:pPr>
        <w:pStyle w:val="Heading1"/>
      </w:pPr>
      <w:r>
        <w:t>1 会议基本信息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742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地点/方式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2026-07-15</w:t>
            </w:r>
          </w:p>
        </w:tc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19:30—20:15</w:t>
            </w:r>
          </w:p>
        </w:tc>
        <w:tc>
          <w:tcPr>
            <w:tcW w:type="dxa" w:w="374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项目组会议 / 线上或教室（待填写）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3175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主持人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记录人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出席者</w:t>
            </w:r>
          </w:p>
        </w:tc>
      </w:tr>
      <w:tr>
        <w:tc>
          <w:tcPr>
            <w:tcW w:type="dxa" w:w="317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提交候选版评审与答辩材料准备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待填写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待填写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项目组全体成员（姓名待补充）</w:t>
            </w:r>
          </w:p>
        </w:tc>
      </w:tr>
    </w:tbl>
    <w:p>
      <w:pPr>
        <w:spacing w:after="0"/>
      </w:pPr>
    </w:p>
    <w:p>
      <w:pPr>
        <w:pStyle w:val="Heading1"/>
      </w:pPr>
      <w:r>
        <w:t>2 进展回顾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226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工作项</w:t>
            </w:r>
          </w:p>
        </w:tc>
        <w:tc>
          <w:tcPr>
            <w:tcW w:type="dxa" w:w="3969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完成情况</w:t>
            </w:r>
          </w:p>
        </w:tc>
        <w:tc>
          <w:tcPr>
            <w:tcW w:type="dxa" w:w="204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前后端业务骨架</w:t>
            </w:r>
          </w:p>
        </w:tc>
        <w:tc>
          <w:tcPr>
            <w:tcW w:type="dxa" w:w="396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Vue 3 + Flask 主流程已形成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进入验收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双角色与认证</w:t>
            </w:r>
          </w:p>
        </w:tc>
        <w:tc>
          <w:tcPr>
            <w:tcW w:type="dxa" w:w="396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用户/商家布局、JWT、资料与权限接口已实现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补充越权回归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AI 工具</w:t>
            </w:r>
          </w:p>
        </w:tc>
        <w:tc>
          <w:tcPr>
            <w:tcW w:type="dxa" w:w="396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文案、导购、评论、脚本支持 Mock/OpenAI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答辩使用 Mock 保底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交易与运营</w:t>
            </w:r>
          </w:p>
        </w:tc>
        <w:tc>
          <w:tcPr>
            <w:tcW w:type="dxa" w:w="396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商品、订单、售后、知识库、客服、采集与看板已形成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冻结演示数据</w:t>
            </w:r>
          </w:p>
        </w:tc>
      </w:tr>
      <w:tr>
        <w:tc>
          <w:tcPr>
            <w:tcW w:type="dxa" w:w="226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工程化</w:t>
            </w:r>
          </w:p>
        </w:tc>
        <w:tc>
          <w:tcPr>
            <w:tcW w:type="dxa" w:w="396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Compose、Nginx、Gunicorn、Alembic 与运行说明已具备</w:t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补做全链路检查</w:t>
            </w:r>
          </w:p>
        </w:tc>
      </w:tr>
      <w:tr>
        <w:tc>
          <w:tcPr>
            <w:tcW w:type="dxa" w:w="226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提交材料</w:t>
            </w:r>
          </w:p>
        </w:tc>
        <w:tc>
          <w:tcPr>
            <w:tcW w:type="dxa" w:w="3969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按参考模板创建需求、计划、设计、测试、手册与 PPT</w:t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统一编号与术语</w:t>
            </w:r>
          </w:p>
        </w:tc>
      </w:tr>
    </w:tbl>
    <w:p>
      <w:pPr>
        <w:spacing w:after="0"/>
      </w:pPr>
    </w:p>
    <w:p>
      <w:pPr>
        <w:pStyle w:val="Heading1"/>
      </w:pPr>
      <w:r>
        <w:t>3 议题与决策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67"/>
        <w:gridCol w:w="2367"/>
        <w:gridCol w:w="2367"/>
        <w:gridCol w:w="2367"/>
      </w:tblGrid>
      <w:tr>
        <w:trPr>
          <w:tblHeader w:val="true"/>
        </w:trPr>
        <w:tc>
          <w:tcPr>
            <w:tcW w:type="dxa" w:w="113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28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议题</w:t>
            </w:r>
          </w:p>
        </w:tc>
        <w:tc>
          <w:tcPr>
            <w:tcW w:type="dxa" w:w="4082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113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D-01</w:t>
            </w:r>
          </w:p>
        </w:tc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演示依赖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现场默认使用 Mock AI 与本地种子数据；真实 AI 作为可选展示。</w:t>
            </w:r>
          </w:p>
        </w:tc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通过</w:t>
            </w:r>
          </w:p>
        </w:tc>
      </w:tr>
      <w:tr>
        <w:tc>
          <w:tcPr>
            <w:tcW w:type="dxa" w:w="113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D-02</w:t>
            </w:r>
          </w:p>
        </w:tc>
        <w:tc>
          <w:tcPr>
            <w:tcW w:type="dxa" w:w="192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部署方式</w:t>
            </w:r>
          </w:p>
        </w:tc>
        <w:tc>
          <w:tcPr>
            <w:tcW w:type="dxa" w:w="4082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优先 Docker Compose 一键启动；保留前后端双终端开发方式。</w:t>
            </w:r>
          </w:p>
        </w:tc>
        <w:tc>
          <w:tcPr>
            <w:tcW w:type="dxa" w:w="113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通过</w:t>
            </w:r>
          </w:p>
        </w:tc>
      </w:tr>
      <w:tr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D-03</w:t>
            </w:r>
          </w:p>
        </w:tc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人员信息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不在材料中虚构成员姓名；分工和签字栏由项目组提交前补齐。</w:t>
            </w:r>
          </w:p>
        </w:tc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通过</w:t>
            </w:r>
          </w:p>
        </w:tc>
      </w:tr>
      <w:tr>
        <w:tc>
          <w:tcPr>
            <w:tcW w:type="dxa" w:w="113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D-04</w:t>
            </w:r>
          </w:p>
        </w:tc>
        <w:tc>
          <w:tcPr>
            <w:tcW w:type="dxa" w:w="1928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答辩结构</w:t>
            </w:r>
          </w:p>
        </w:tc>
        <w:tc>
          <w:tcPr>
            <w:tcW w:type="dxa" w:w="4082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按背景→方案→功能→技术→难点→测试→分工→总结讲解。</w:t>
            </w:r>
          </w:p>
        </w:tc>
        <w:tc>
          <w:tcPr>
            <w:tcW w:type="dxa" w:w="113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通过</w:t>
            </w:r>
          </w:p>
        </w:tc>
      </w:tr>
      <w:tr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D-05</w:t>
            </w:r>
          </w:p>
        </w:tc>
        <w:tc>
          <w:tcPr>
            <w:tcW w:type="dxa" w:w="1928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质量门槛</w:t>
            </w:r>
          </w:p>
        </w:tc>
        <w:tc>
          <w:tcPr>
            <w:tcW w:type="dxa" w:w="408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P0/P1 缺陷清零，前端构建、后端测试、迁移和 Compose 检查通过后提交。</w:t>
            </w:r>
          </w:p>
        </w:tc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通过</w:t>
            </w:r>
          </w:p>
        </w:tc>
      </w:tr>
    </w:tbl>
    <w:p>
      <w:pPr>
        <w:spacing w:after="0"/>
      </w:pPr>
    </w:p>
    <w:p>
      <w:pPr>
        <w:pStyle w:val="Heading1"/>
      </w:pPr>
      <w:r>
        <w:t>4 行动项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4"/>
        <w:gridCol w:w="1894"/>
        <w:gridCol w:w="1894"/>
        <w:gridCol w:w="1894"/>
        <w:gridCol w:w="1894"/>
      </w:tblGrid>
      <w:tr>
        <w:trPr>
          <w:tblHeader w:val="true"/>
        </w:trPr>
        <w:tc>
          <w:tcPr>
            <w:tcW w:type="dxa" w:w="1020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3515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行动</w:t>
            </w:r>
          </w:p>
        </w:tc>
        <w:tc>
          <w:tcPr>
            <w:tcW w:type="dxa" w:w="170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1587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截止日期</w:t>
            </w:r>
          </w:p>
        </w:tc>
        <w:tc>
          <w:tcPr>
            <w:tcW w:type="dxa" w:w="113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10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A-01</w:t>
            </w:r>
          </w:p>
        </w:tc>
        <w:tc>
          <w:tcPr>
            <w:tcW w:type="dxa" w:w="351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补齐成员姓名、学号、联系方式与分工比例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项目负责人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2026-07-16</w:t>
            </w:r>
          </w:p>
        </w:tc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待完成</w:t>
            </w:r>
          </w:p>
        </w:tc>
      </w:tr>
      <w:tr>
        <w:tc>
          <w:tcPr>
            <w:tcW w:type="dxa" w:w="102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A-02</w:t>
            </w:r>
          </w:p>
        </w:tc>
        <w:tc>
          <w:tcPr>
            <w:tcW w:type="dxa" w:w="351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执行后端测试、静态检查、迁移与 Compose 验证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后端/测试</w:t>
            </w:r>
          </w:p>
        </w:tc>
        <w:tc>
          <w:tcPr>
            <w:tcW w:type="dxa" w:w="158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2026-07-17</w:t>
            </w:r>
          </w:p>
        </w:tc>
        <w:tc>
          <w:tcPr>
            <w:tcW w:type="dxa" w:w="113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待完成</w:t>
            </w:r>
          </w:p>
        </w:tc>
      </w:tr>
      <w:tr>
        <w:tc>
          <w:tcPr>
            <w:tcW w:type="dxa" w:w="10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A-03</w:t>
            </w:r>
          </w:p>
        </w:tc>
        <w:tc>
          <w:tcPr>
            <w:tcW w:type="dxa" w:w="351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冻结演示数据并彩排用户购买与商家发货流程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前端/测试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2026-07-17</w:t>
            </w:r>
          </w:p>
        </w:tc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待完成</w:t>
            </w:r>
          </w:p>
        </w:tc>
      </w:tr>
      <w:tr>
        <w:tc>
          <w:tcPr>
            <w:tcW w:type="dxa" w:w="102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A-04</w:t>
            </w:r>
          </w:p>
        </w:tc>
        <w:tc>
          <w:tcPr>
            <w:tcW w:type="dxa" w:w="3515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逐份校对提交文档与页码、文件名</w:t>
            </w:r>
          </w:p>
        </w:tc>
        <w:tc>
          <w:tcPr>
            <w:tcW w:type="dxa" w:w="170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文档负责人</w:t>
            </w:r>
          </w:p>
        </w:tc>
        <w:tc>
          <w:tcPr>
            <w:tcW w:type="dxa" w:w="158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2026-07-18</w:t>
            </w:r>
          </w:p>
        </w:tc>
        <w:tc>
          <w:tcPr>
            <w:tcW w:type="dxa" w:w="113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待完成</w:t>
            </w:r>
          </w:p>
        </w:tc>
      </w:tr>
      <w:tr>
        <w:tc>
          <w:tcPr>
            <w:tcW w:type="dxa" w:w="102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A-05</w:t>
            </w:r>
          </w:p>
        </w:tc>
        <w:tc>
          <w:tcPr>
            <w:tcW w:type="dxa" w:w="3515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完成两轮答辩彩排与问答准备</w:t>
            </w:r>
          </w:p>
        </w:tc>
        <w:tc>
          <w:tcPr>
            <w:tcW w:type="dxa" w:w="170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全员</w:t>
            </w:r>
          </w:p>
        </w:tc>
        <w:tc>
          <w:tcPr>
            <w:tcW w:type="dxa" w:w="158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2026-07-19</w:t>
            </w:r>
          </w:p>
        </w:tc>
        <w:tc>
          <w:tcPr>
            <w:tcW w:type="dxa" w:w="113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7"/>
              </w:rPr>
              <w:t>待完成</w:t>
            </w:r>
          </w:p>
        </w:tc>
      </w:tr>
    </w:tbl>
    <w:p>
      <w:pPr>
        <w:spacing w:after="0"/>
      </w:pPr>
    </w:p>
    <w:p>
      <w:pPr>
        <w:pStyle w:val="Heading1"/>
      </w:pPr>
      <w:r>
        <w:t>5 风险与问题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rPr>
          <w:tblHeader w:val="true"/>
        </w:trPr>
        <w:tc>
          <w:tcPr>
            <w:tcW w:type="dxa" w:w="255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问题/风险</w:t>
            </w:r>
          </w:p>
        </w:tc>
        <w:tc>
          <w:tcPr>
            <w:tcW w:type="dxa" w:w="238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572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处置</w:t>
            </w:r>
          </w:p>
        </w:tc>
      </w:tr>
      <w:tr>
        <w:tc>
          <w:tcPr>
            <w:tcW w:type="dxa" w:w="25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人员资料尚未提供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提交表与封面信息不完整</w:t>
            </w:r>
          </w:p>
        </w:tc>
        <w:tc>
          <w:tcPr>
            <w:tcW w:type="dxa" w:w="35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使用待填写字段，提交前由负责人一次性补齐</w:t>
            </w:r>
          </w:p>
        </w:tc>
      </w:tr>
      <w:tr>
        <w:tc>
          <w:tcPr>
            <w:tcW w:type="dxa" w:w="255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现场网络不可控</w:t>
            </w:r>
          </w:p>
        </w:tc>
        <w:tc>
          <w:tcPr>
            <w:tcW w:type="dxa" w:w="238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真实 AI 与采集可能失败</w:t>
            </w:r>
          </w:p>
        </w:tc>
        <w:tc>
          <w:tcPr>
            <w:tcW w:type="dxa" w:w="3572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Mock AI、种子数据、离线构建与备份截图</w:t>
            </w:r>
          </w:p>
        </w:tc>
      </w:tr>
      <w:tr>
        <w:tc>
          <w:tcPr>
            <w:tcW w:type="dxa" w:w="255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后端全量测试未在本次文档生成环境执行</w:t>
            </w:r>
          </w:p>
        </w:tc>
        <w:tc>
          <w:tcPr>
            <w:tcW w:type="dxa" w:w="238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不能把文档生成当作功能验收</w:t>
            </w:r>
          </w:p>
        </w:tc>
        <w:tc>
          <w:tcPr>
            <w:tcW w:type="dxa" w:w="357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在项目依赖环境按测试清单执行并记录结果</w:t>
            </w:r>
          </w:p>
        </w:tc>
      </w:tr>
    </w:tbl>
    <w:p>
      <w:pPr>
        <w:spacing w:after="0"/>
      </w:pPr>
    </w:p>
    <w:p>
      <w:pPr>
        <w:pStyle w:val="Heading1"/>
      </w:pPr>
      <w:r>
        <w:t>6 会议签到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4"/>
        <w:gridCol w:w="1894"/>
        <w:gridCol w:w="1894"/>
        <w:gridCol w:w="1894"/>
        <w:gridCol w:w="1894"/>
      </w:tblGrid>
      <w:tr>
        <w:trPr>
          <w:tblHeader w:val="true"/>
        </w:trPr>
        <w:tc>
          <w:tcPr>
            <w:tcW w:type="dxa" w:w="850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81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2041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814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签名</w:t>
            </w:r>
          </w:p>
        </w:tc>
        <w:tc>
          <w:tcPr>
            <w:tcW w:type="dxa" w:w="1757"/>
            <w:shd w:fill="17324D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1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项目负责人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</w:r>
          </w:p>
        </w:tc>
        <w:tc>
          <w:tcPr>
            <w:tcW w:type="dxa" w:w="17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</w:r>
          </w:p>
        </w:tc>
      </w:tr>
      <w:tr>
        <w:tc>
          <w:tcPr>
            <w:tcW w:type="dxa" w:w="8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</w:t>
            </w:r>
          </w:p>
        </w:tc>
        <w:tc>
          <w:tcPr>
            <w:tcW w:type="dxa" w:w="181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前端开发</w:t>
            </w:r>
          </w:p>
        </w:tc>
        <w:tc>
          <w:tcPr>
            <w:tcW w:type="dxa" w:w="181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</w:r>
          </w:p>
        </w:tc>
        <w:tc>
          <w:tcPr>
            <w:tcW w:type="dxa" w:w="175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</w:r>
          </w:p>
        </w:tc>
      </w:tr>
      <w:t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3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后端开发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</w:r>
          </w:p>
        </w:tc>
        <w:tc>
          <w:tcPr>
            <w:tcW w:type="dxa" w:w="17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</w:r>
          </w:p>
        </w:tc>
      </w:tr>
      <w:tr>
        <w:tc>
          <w:tcPr>
            <w:tcW w:type="dxa" w:w="8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4</w:t>
            </w:r>
          </w:p>
        </w:tc>
        <w:tc>
          <w:tcPr>
            <w:tcW w:type="dxa" w:w="181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数据/测试</w:t>
            </w:r>
          </w:p>
        </w:tc>
        <w:tc>
          <w:tcPr>
            <w:tcW w:type="dxa" w:w="181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</w:r>
          </w:p>
        </w:tc>
        <w:tc>
          <w:tcPr>
            <w:tcW w:type="dxa" w:w="175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</w:r>
          </w:p>
        </w:tc>
      </w:tr>
      <w:tr>
        <w:tc>
          <w:tcPr>
            <w:tcW w:type="dxa" w:w="850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5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</w:r>
          </w:p>
        </w:tc>
        <w:tc>
          <w:tcPr>
            <w:tcW w:type="dxa" w:w="2041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文档/演示</w:t>
            </w:r>
          </w:p>
        </w:tc>
        <w:tc>
          <w:tcPr>
            <w:tcW w:type="dxa" w:w="181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</w:r>
          </w:p>
        </w:tc>
        <w:tc>
          <w:tcPr>
            <w:tcW w:type="dxa" w:w="1757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</w:r>
          </w:p>
        </w:tc>
      </w:tr>
      <w:tr>
        <w:tc>
          <w:tcPr>
            <w:tcW w:type="dxa" w:w="850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6</w:t>
            </w:r>
          </w:p>
        </w:tc>
        <w:tc>
          <w:tcPr>
            <w:tcW w:type="dxa" w:w="181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</w:r>
          </w:p>
        </w:tc>
        <w:tc>
          <w:tcPr>
            <w:tcW w:type="dxa" w:w="2041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其他</w:t>
            </w:r>
          </w:p>
        </w:tc>
        <w:tc>
          <w:tcPr>
            <w:tcW w:type="dxa" w:w="1814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</w:r>
          </w:p>
        </w:tc>
        <w:tc>
          <w:tcPr>
            <w:tcW w:type="dxa" w:w="1757"/>
            <w:shd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62" w:bottom="1134" w:left="1276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4748B"/>
        <w:sz w:val="18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 w:val="0"/>
        <w:color w:val="64748B"/>
        <w:sz w:val="17"/>
      </w:rPr>
      <w:t>电商 AI 商品文案生成与智能导购助手  |  项目例会纪要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891B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5.项目例会纪要-本项目</dc:title>
  <dc:subject>电商 AI 商品文案生成与智能导购助手</dc:subject>
  <dc:creator>项目组</dc:creator>
  <cp:keywords>电商, AI, Flask, Vue, 项目交付</cp:keywords>
  <dc:description>Generated from the current repository implementation.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