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904" w:rsidRPr="003A0904" w:rsidRDefault="003A0904" w:rsidP="003A0904">
      <w:pPr>
        <w:widowControl/>
        <w:spacing w:line="400" w:lineRule="exact"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3A0904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感觉通道</w:t>
      </w:r>
    </w:p>
    <w:p w:rsidR="003A0904" w:rsidRPr="003A0904" w:rsidRDefault="003A0904" w:rsidP="003A0904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A0904" w:rsidRPr="003A0904" w:rsidRDefault="003A0904" w:rsidP="003A0904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感知与反应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反射弧（Reflex Arc）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神经系统调节机体活动的基本形式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五个基本环节：感受器、传入神经元、中间神经元、传出神经元、效应器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中枢还可能产生</w:t>
      </w: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抑制</w:t>
      </w:r>
      <w:r w:rsidRPr="003A0904">
        <w:rPr>
          <w:rFonts w:ascii="微软雅黑" w:eastAsia="微软雅黑" w:hAnsi="微软雅黑" w:cs="Calibri" w:hint="eastAsia"/>
          <w:kern w:val="0"/>
          <w:sz w:val="22"/>
        </w:rPr>
        <w:t>，传出冲动减弱或停止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在交互设计中需要特别考虑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信息链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人机系统信息在人的神经系统中的循环过程产生信息链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人的感觉通道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输入通道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最常用的“五感”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 60%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听觉 15%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触觉 20%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嗅觉 3%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味觉 2%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视、听、</w:t>
      </w:r>
      <w:proofErr w:type="gramStart"/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触占</w:t>
      </w:r>
      <w:proofErr w:type="gramEnd"/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95%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输出通道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梅拉比安提出的公式</w:t>
      </w:r>
    </w:p>
    <w:p w:rsidR="003A0904" w:rsidRPr="003A0904" w:rsidRDefault="003A0904" w:rsidP="003A0904">
      <w:pPr>
        <w:widowControl/>
        <w:numPr>
          <w:ilvl w:val="3"/>
          <w:numId w:val="1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人类全部的信息表达=7%语言（文字）+38%声音+55%肢体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声音+肢体占93%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视觉通道适用场景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复杂或抽象的信息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较长或需要延迟的信息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以后还要引用的信息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与空间位置有关的信息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不要求立即做出响应的信息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所处环境不适合使用听觉通道的场景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听觉通道过载的场合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环境允许操作者保持在相对固定的位置上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听觉通道适用场景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简单的信息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lastRenderedPageBreak/>
        <w:t>短的或无需延迟的信息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以后不需要再引用的信息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与时间有关的信息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要求立即做出响应的信息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不适合使用视觉通道的场景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视觉通道已经过载的场景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操作者需要不断移动的场景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触觉通道适用场景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非常简明的、要求快速传递的信息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常用手接触设备的场景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其他通道已经过载的场合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使用其他通道有困难的场合</w:t>
      </w:r>
    </w:p>
    <w:p w:rsidR="003A0904" w:rsidRPr="003A0904" w:rsidRDefault="003A0904" w:rsidP="003A0904">
      <w:pPr>
        <w:widowControl/>
        <w:numPr>
          <w:ilvl w:val="0"/>
          <w:numId w:val="1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感觉通道可以相通（通感）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例如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视觉与味觉</w:t>
      </w:r>
    </w:p>
    <w:p w:rsidR="003A0904" w:rsidRPr="003A0904" w:rsidRDefault="003A0904" w:rsidP="003A0904">
      <w:pPr>
        <w:widowControl/>
        <w:numPr>
          <w:ilvl w:val="2"/>
          <w:numId w:val="1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视觉与触觉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正向利用同感</w:t>
      </w:r>
    </w:p>
    <w:p w:rsidR="003A0904" w:rsidRPr="003A0904" w:rsidRDefault="003A0904" w:rsidP="003A0904">
      <w:pPr>
        <w:widowControl/>
        <w:numPr>
          <w:ilvl w:val="1"/>
          <w:numId w:val="1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避免同感造成的矛盾和错觉</w:t>
      </w:r>
    </w:p>
    <w:p w:rsidR="003A0904" w:rsidRPr="003A0904" w:rsidRDefault="003A0904" w:rsidP="003A0904">
      <w:pPr>
        <w:widowControl/>
        <w:spacing w:line="400" w:lineRule="exact"/>
        <w:jc w:val="left"/>
        <w:rPr>
          <w:rFonts w:ascii="微软雅黑" w:eastAsia="微软雅黑" w:hAnsi="微软雅黑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3A0904" w:rsidRPr="003A0904" w:rsidRDefault="003A0904" w:rsidP="003A0904">
      <w:pPr>
        <w:widowControl/>
        <w:spacing w:line="400" w:lineRule="exact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人的视觉机能及其特性</w:t>
      </w:r>
    </w:p>
    <w:p w:rsidR="003A0904" w:rsidRPr="003A0904" w:rsidRDefault="003A0904" w:rsidP="003A0904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视觉刺激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视觉的适宜刺激是可见光</w:t>
      </w:r>
    </w:p>
    <w:p w:rsidR="003A0904" w:rsidRPr="003A0904" w:rsidRDefault="003A0904" w:rsidP="003A0904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视觉生理系统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眼睛、视神经和视觉中枢</w:t>
      </w:r>
    </w:p>
    <w:p w:rsidR="003A0904" w:rsidRPr="003A0904" w:rsidRDefault="003A0904" w:rsidP="003A0904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眼睛 -&gt; 感受器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视网膜上的</w:t>
      </w: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视杆细胞</w:t>
      </w:r>
      <w:r w:rsidRPr="003A0904">
        <w:rPr>
          <w:rFonts w:ascii="微软雅黑" w:eastAsia="微软雅黑" w:hAnsi="微软雅黑" w:cs="Calibri" w:hint="eastAsia"/>
          <w:kern w:val="0"/>
          <w:sz w:val="22"/>
        </w:rPr>
        <w:t>和</w:t>
      </w: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视锥细胞</w:t>
      </w:r>
      <w:r w:rsidRPr="003A0904">
        <w:rPr>
          <w:rFonts w:ascii="微软雅黑" w:eastAsia="微软雅黑" w:hAnsi="微软雅黑" w:cs="Calibri" w:hint="eastAsia"/>
          <w:kern w:val="0"/>
          <w:sz w:val="22"/>
        </w:rPr>
        <w:t>是接收信息的主要细胞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tbl>
      <w:tblPr>
        <w:tblW w:w="0" w:type="auto"/>
        <w:tblInd w:w="1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48"/>
        <w:gridCol w:w="3658"/>
      </w:tblGrid>
      <w:tr w:rsidR="003A0904" w:rsidRPr="003A0904" w:rsidTr="003A0904">
        <w:tc>
          <w:tcPr>
            <w:tcW w:w="3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904" w:rsidRPr="003A0904" w:rsidRDefault="003A0904" w:rsidP="003A0904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视杆细胞</w:t>
            </w:r>
          </w:p>
        </w:tc>
        <w:tc>
          <w:tcPr>
            <w:tcW w:w="4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904" w:rsidRPr="003A0904" w:rsidRDefault="003A0904" w:rsidP="003A0904">
            <w:pPr>
              <w:widowControl/>
              <w:spacing w:line="400" w:lineRule="exact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视锥细胞</w:t>
            </w:r>
          </w:p>
        </w:tc>
      </w:tr>
      <w:tr w:rsidR="003A0904" w:rsidRPr="003A0904" w:rsidTr="003A0904">
        <w:tc>
          <w:tcPr>
            <w:tcW w:w="4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低水平照明时起作用</w:t>
            </w:r>
          </w:p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区别黑白</w:t>
            </w:r>
          </w:p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对绿色最敏感，在视网膜边缘最密集</w:t>
            </w:r>
          </w:p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对极弱的刺激敏感</w:t>
            </w:r>
          </w:p>
        </w:tc>
        <w:tc>
          <w:tcPr>
            <w:tcW w:w="4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高水平照明时起作用</w:t>
            </w:r>
          </w:p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区别色彩</w:t>
            </w:r>
          </w:p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</w:t>
            </w:r>
            <w:proofErr w:type="gramStart"/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黄光最敏感</w:t>
            </w:r>
            <w:proofErr w:type="gramEnd"/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，在视网膜中心处最密集</w:t>
            </w:r>
          </w:p>
          <w:p w:rsidR="003A0904" w:rsidRPr="003A0904" w:rsidRDefault="003A0904" w:rsidP="003A0904">
            <w:pPr>
              <w:widowControl/>
              <w:numPr>
                <w:ilvl w:val="3"/>
                <w:numId w:val="2"/>
              </w:numPr>
              <w:spacing w:line="400" w:lineRule="exact"/>
              <w:ind w:left="295"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3A090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主要识别空间位置，能敏锐地分辨物体</w:t>
            </w:r>
          </w:p>
        </w:tc>
      </w:tr>
    </w:tbl>
    <w:p w:rsidR="003A0904" w:rsidRPr="003A0904" w:rsidRDefault="003A0904" w:rsidP="003A0904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视觉中枢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lastRenderedPageBreak/>
        <w:t>右眼 -&gt; 左脑 -&gt; 处理文字能力比较强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左眼 -&gt; 右脑 -&gt; 处理数字能力比较强</w:t>
      </w:r>
    </w:p>
    <w:p w:rsidR="003A0904" w:rsidRPr="003A0904" w:rsidRDefault="003A0904" w:rsidP="003A0904">
      <w:pPr>
        <w:widowControl/>
        <w:numPr>
          <w:ilvl w:val="0"/>
          <w:numId w:val="2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视觉机能衡量指标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视角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概念：瞳孔中心到观察对象两端所张开的角度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b/>
          <w:bCs/>
          <w:kern w:val="0"/>
          <w:sz w:val="22"/>
          <w:highlight w:val="magenta"/>
          <w:u w:val="single"/>
        </w:rPr>
        <w:t>临界视角</w:t>
      </w:r>
      <w:r w:rsidRPr="003A0904">
        <w:rPr>
          <w:rFonts w:ascii="微软雅黑" w:eastAsia="微软雅黑" w:hAnsi="微软雅黑" w:cs="Calibri" w:hint="eastAsia"/>
          <w:kern w:val="0"/>
          <w:sz w:val="22"/>
        </w:rPr>
        <w:t>：人眼能分辨的被看物体最近两点的视角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视力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概念：临界视角的倒数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表示人眼分辨物体的能力</w:t>
      </w:r>
    </w:p>
    <w:p w:rsidR="003A0904" w:rsidRPr="003A0904" w:rsidRDefault="003A0904" w:rsidP="003A0904">
      <w:pPr>
        <w:widowControl/>
        <w:numPr>
          <w:ilvl w:val="1"/>
          <w:numId w:val="2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视野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概念：眼睛观看正前方物体时所能看见的空间范围（角度表示）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分类：静视野、注视野、动视野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影响：视野很小或缺损会降低人的工作效率，造成事故</w:t>
      </w:r>
    </w:p>
    <w:p w:rsidR="003A0904" w:rsidRPr="003A0904" w:rsidRDefault="003A0904" w:rsidP="003A0904">
      <w:pPr>
        <w:widowControl/>
        <w:numPr>
          <w:ilvl w:val="2"/>
          <w:numId w:val="2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水平视野（单视野/双视野）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1.5° - 3° 特优视区（物象落在黄斑上）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3° - 10° 最优视区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10° - 20° 瞬息视区（能在瞬间看清物体）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20° - 30° 有效视区（需要集中注意力看）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其余 可见视区</w:t>
      </w:r>
    </w:p>
    <w:p w:rsidR="003A0904" w:rsidRPr="003A0904" w:rsidRDefault="003A0904" w:rsidP="003A0904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垂直视野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水平视线上下1.5°——特优视区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水平视线以下10°——最优视区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水平视线以上10°-50°，以下30°-70°——有效视区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其余 可见视区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最大固定视野：120°，最大可动视野150°</w:t>
      </w:r>
    </w:p>
    <w:p w:rsidR="003A0904" w:rsidRPr="003A0904" w:rsidRDefault="003A0904" w:rsidP="003A0904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舒适视线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站立：水平视线以下15°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放松立：水平视线以下30°</w:t>
      </w:r>
    </w:p>
    <w:p w:rsidR="003A0904" w:rsidRPr="003A0904" w:rsidRDefault="003A0904" w:rsidP="003A0904">
      <w:pPr>
        <w:widowControl/>
        <w:numPr>
          <w:ilvl w:val="3"/>
          <w:numId w:val="3"/>
        </w:numPr>
        <w:spacing w:line="400" w:lineRule="exact"/>
        <w:ind w:left="216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放松坐：水平视线以下40°</w:t>
      </w:r>
    </w:p>
    <w:p w:rsidR="003A0904" w:rsidRPr="003A0904" w:rsidRDefault="003A0904" w:rsidP="003A0904">
      <w:pPr>
        <w:widowControl/>
        <w:numPr>
          <w:ilvl w:val="1"/>
          <w:numId w:val="3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视距</w:t>
      </w:r>
    </w:p>
    <w:p w:rsidR="003A0904" w:rsidRPr="003A0904" w:rsidRDefault="003A0904" w:rsidP="003A0904">
      <w:pPr>
        <w:widowControl/>
        <w:numPr>
          <w:ilvl w:val="2"/>
          <w:numId w:val="3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Calibri" w:eastAsia="宋体" w:hAnsi="Calibri" w:cs="Calibri"/>
          <w:noProof/>
          <w:kern w:val="0"/>
          <w:sz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295275</wp:posOffset>
            </wp:positionV>
            <wp:extent cx="5274310" cy="2406650"/>
            <wp:effectExtent l="0" t="0" r="2540" b="0"/>
            <wp:wrapTopAndBottom/>
            <wp:docPr id="2" name="图片 2" descr="计算机生成了可选文字:&#10;任务要求&#10;举例&#10;最精细的&#10;安装最小部件&#10;工作&#10;手游交互&#10;安装收音机&#10;精细工作&#10;手相普涌应用&#10;PC*作&#10;中等粗活&#10;在印机床旁工作&#10;包装、相磨&#10;远看&#10;电视、黑板&#10;视距&#10;(cm)&#10;12～25&#10;25～35&#10;以下&#10;50～150&#10;150以上&#10;固定视野&#10;百径（&#10;20～40&#10;至80&#10;30一．250&#10;备注&#10;完全坐着，部分地依靠&#10;视觉辅助手段（小型放&#10;大镜．显微镜）&#10;坐着或站着&#10;坐或站&#10;多为站着&#10;坐或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任务要求&#10;举例&#10;最精细的&#10;安装最小部件&#10;工作&#10;手游交互&#10;安装收音机&#10;精细工作&#10;手相普涌应用&#10;PC*作&#10;中等粗活&#10;在印机床旁工作&#10;包装、相磨&#10;远看&#10;电视、黑板&#10;视距&#10;(cm)&#10;12～25&#10;25～35&#10;以下&#10;50～150&#10;150以上&#10;固定视野&#10;百径（&#10;20～40&#10;至80&#10;30一．250&#10;备注&#10;完全坐着，部分地依靠&#10;视觉辅助手段（小型放&#10;大镜．显微镜）&#10;坐着或站着&#10;坐或站&#10;多为站着&#10;坐或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0904">
        <w:rPr>
          <w:rFonts w:ascii="微软雅黑" w:eastAsia="微软雅黑" w:hAnsi="微软雅黑" w:cs="Calibri" w:hint="eastAsia"/>
          <w:kern w:val="0"/>
          <w:sz w:val="22"/>
        </w:rPr>
        <w:t>不同工作推荐视距</w:t>
      </w:r>
    </w:p>
    <w:p w:rsidR="003A0904" w:rsidRPr="003A0904" w:rsidRDefault="003A0904" w:rsidP="003A0904">
      <w:pPr>
        <w:widowControl/>
        <w:spacing w:line="400" w:lineRule="exact"/>
        <w:jc w:val="left"/>
        <w:rPr>
          <w:rFonts w:ascii="Calibri" w:eastAsia="宋体" w:hAnsi="Calibri" w:cs="Calibri"/>
          <w:kern w:val="0"/>
          <w:sz w:val="22"/>
        </w:rPr>
      </w:pPr>
    </w:p>
    <w:p w:rsidR="003A0904" w:rsidRPr="003A0904" w:rsidRDefault="003A0904" w:rsidP="003A0904">
      <w:pPr>
        <w:widowControl/>
        <w:numPr>
          <w:ilvl w:val="0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色觉与色视野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色觉：色彩感知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人对黄绿光感知的亮度最强，红紫光的感知亮度会减弱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色视野：颜色对眼的刺激能引起感觉的范围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红、绿、蓝、黄、白水平色视野依次扩大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绿、红、蓝、黄、白垂直色视野依次扩大</w:t>
      </w:r>
    </w:p>
    <w:p w:rsidR="003A0904" w:rsidRPr="003A0904" w:rsidRDefault="003A0904" w:rsidP="003A0904">
      <w:pPr>
        <w:widowControl/>
        <w:numPr>
          <w:ilvl w:val="0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对比敏感度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概念：在特定的亮度、色彩背景中分辨物体的能力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临界亮度差：人眼刚能分辨物体时，物体与背景的亮度差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临界对比度：临界亮度差/背景亮度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对比敏感度：1/临界对比度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受照度、物体尺寸、视距、眼睛适应情况、视疲劳、情绪心理等因素影响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理想情况下，临界对比度约为0.01，对比敏感度约为100</w:t>
      </w:r>
    </w:p>
    <w:p w:rsidR="003A0904" w:rsidRPr="003A0904" w:rsidRDefault="003A0904" w:rsidP="003A0904">
      <w:pPr>
        <w:widowControl/>
        <w:numPr>
          <w:ilvl w:val="0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视觉适应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概念：人眼随视觉环境中光亮度的变化而感受性发生变化的过程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暗适应，明适应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视觉适应需要一段时间，暗适应要花费更长时间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频繁明暗调节会使眼睛疲劳，引起错误操作</w:t>
      </w:r>
    </w:p>
    <w:p w:rsidR="003A0904" w:rsidRPr="003A0904" w:rsidRDefault="003A0904" w:rsidP="003A0904">
      <w:pPr>
        <w:widowControl/>
        <w:numPr>
          <w:ilvl w:val="0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中央视觉与周围视觉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中央视觉（明视觉）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视锥细胞（感色能力强、能清晰分辨物体）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周围视觉（暗视觉）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lastRenderedPageBreak/>
        <w:t>视杆细胞（观察空间范围和正在运动的物体，色感弱，对比敏感度低）</w:t>
      </w:r>
    </w:p>
    <w:p w:rsidR="003A0904" w:rsidRPr="003A0904" w:rsidRDefault="003A0904" w:rsidP="003A0904">
      <w:pPr>
        <w:widowControl/>
        <w:numPr>
          <w:ilvl w:val="0"/>
          <w:numId w:val="4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立体视觉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形成：双目视物</w:t>
      </w:r>
    </w:p>
    <w:p w:rsidR="003A0904" w:rsidRPr="003A0904" w:rsidRDefault="003A0904" w:rsidP="003A0904">
      <w:pPr>
        <w:widowControl/>
        <w:numPr>
          <w:ilvl w:val="1"/>
          <w:numId w:val="4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效果：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不精确地感知空间距离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准确判断远近</w:t>
      </w:r>
    </w:p>
    <w:p w:rsidR="003A0904" w:rsidRPr="003A0904" w:rsidRDefault="003A0904" w:rsidP="003A0904">
      <w:pPr>
        <w:widowControl/>
        <w:numPr>
          <w:ilvl w:val="2"/>
          <w:numId w:val="4"/>
        </w:numPr>
        <w:spacing w:line="400" w:lineRule="exact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感知物体相对位置关系</w:t>
      </w:r>
    </w:p>
    <w:p w:rsidR="003A0904" w:rsidRPr="003A0904" w:rsidRDefault="003A0904" w:rsidP="003A0904">
      <w:pPr>
        <w:widowControl/>
        <w:numPr>
          <w:ilvl w:val="0"/>
          <w:numId w:val="5"/>
        </w:numPr>
        <w:spacing w:line="400" w:lineRule="exact"/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视觉生理规律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动视觉疲劳程度：水平运动更不容易造成视觉疲劳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视线变化习惯：左到右，上到下，顺时针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准确性：水平尺寸和比例估计更准确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观察情况的优先性：左上-右上-左下-右下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接受程度：直线轮廓优于曲线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一般情况是双目视野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颜色易辨认顺序：红、绿、黄、白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颜色相配时的易辨认顺序</w:t>
      </w:r>
    </w:p>
    <w:p w:rsidR="003A0904" w:rsidRPr="003A0904" w:rsidRDefault="003A0904" w:rsidP="003A0904">
      <w:pPr>
        <w:widowControl/>
        <w:numPr>
          <w:ilvl w:val="2"/>
          <w:numId w:val="5"/>
        </w:numPr>
        <w:spacing w:line="400" w:lineRule="exact"/>
        <w:ind w:left="162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微软雅黑" w:eastAsia="微软雅黑" w:hAnsi="微软雅黑" w:cs="Calibri" w:hint="eastAsia"/>
          <w:kern w:val="0"/>
          <w:sz w:val="22"/>
        </w:rPr>
        <w:t>黄底黑字、黑底白字、蓝底白字、白底黑字、白底红字</w:t>
      </w:r>
    </w:p>
    <w:p w:rsidR="003A0904" w:rsidRPr="003A0904" w:rsidRDefault="003A0904" w:rsidP="003A0904">
      <w:pPr>
        <w:widowControl/>
        <w:numPr>
          <w:ilvl w:val="1"/>
          <w:numId w:val="5"/>
        </w:numPr>
        <w:spacing w:line="400" w:lineRule="exact"/>
        <w:ind w:left="108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3A0904">
        <w:rPr>
          <w:rFonts w:ascii="Calibri" w:eastAsia="宋体" w:hAnsi="Calibri" w:cs="Calibri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295275</wp:posOffset>
            </wp:positionV>
            <wp:extent cx="5274310" cy="3208020"/>
            <wp:effectExtent l="0" t="0" r="2540" b="0"/>
            <wp:wrapTopAndBottom/>
            <wp:docPr id="1" name="图片 1" descr="计算机生成了可选文字:&#10;环境照度&#10;以10，&#10;以1沪&#10;以耗刁&#10;以10&#10;最小可分辨角/0&#10;50&#10;分辨《色的情况&#10;能分辨各种颜色&#10;能分辨各种浓色，对淡顱色分辨&#10;不清&#10;对談色不能分对浓《色分辨&#10;不清&#10;不能分辨颜色&#10;不能分辨颜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环境照度&#10;以10，&#10;以1沪&#10;以耗刁&#10;以10&#10;最小可分辨角/0&#10;50&#10;分辨《色的情况&#10;能分辨各种颜色&#10;能分辨各种浓色，对淡顱色分辨&#10;不清&#10;对談色不能分对浓《色分辨&#10;不清&#10;不能分辨颜色&#10;不能分辨颜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0904">
        <w:rPr>
          <w:rFonts w:ascii="微软雅黑" w:eastAsia="微软雅黑" w:hAnsi="微软雅黑" w:cs="Calibri" w:hint="eastAsia"/>
          <w:kern w:val="0"/>
          <w:sz w:val="22"/>
        </w:rPr>
        <w:t>环境照度与最小可辨角度和分辨颜色的关系</w:t>
      </w:r>
    </w:p>
    <w:p w:rsidR="001A32C5" w:rsidRDefault="003A0904" w:rsidP="003A0904">
      <w:pPr>
        <w:spacing w:line="400" w:lineRule="exact"/>
      </w:pPr>
    </w:p>
    <w:p w:rsidR="003A0904" w:rsidRDefault="003A0904" w:rsidP="003A0904">
      <w:pPr>
        <w:pStyle w:val="1"/>
        <w:spacing w:before="0" w:beforeAutospacing="0" w:after="0" w:afterAutospacing="0" w:line="400" w:lineRule="exact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问题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问题1：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人眼存在视觉盲点。由于人的视神经是在视网膜前面的，它们汇集到一个点上穿过视网膜连进大脑，所以这一个区域没有视觉细胞的存在，这就是盲点。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视网膜的视轴正对终点为黄斑中心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凹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。黄斑区是视网膜上视觉最敏锐的特殊区域，直径约1-3mm，其中央为一小凹，即中心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凹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。黄斑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鼻侧约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3mm处有一直径为1.5mm的淡红色区域，为视盘，亦称视乳头，是视网膜上视觉纤维汇集向视觉中枢传递的出眼球部位，无感光细胞，故视野上呈现为固有的暗区，称生理盲点。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盲点一般不会被察觉，因为我们正常情况下是用双眼视物，同一点的反射光线到达左右眼球的视网膜上的位置不一样，不会同时到达盲点；而单眼视物时，由于人的眼睛是在不断移动的，也不会察觉到盲点的存在。只有当人只用一只眼睛而且盯着不动是，人才会因为盲点而注意不到一些东西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问题2：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人脑的三位一体假说，三脑模型。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神经学专家保罗·麦克里恩提出假设，设想人类颅腔内的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脑并非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只有一个，而是三个。这三个脑作为人类进化不同阶段的产物，按照出现顺序依次覆盖在已有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的脑层之上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，如同考古遗址一样，保罗称其为“人脑的三位一体”构造。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爬行动物脑。旧皮质，又称原始（爬行动物）脑或基础脑，包括脑干和小脑，是最先出现的脑成分。他由脑干-延髓、脑桥、小脑、中脑，以及最古老的基地核——苍白球与嗅球组成。对于爬行动物来说，脑干和小脑对物种行为起着控制作用，出于这个原因，人们把旧皮质称为“爬行动物脑”。在爬行动物脑的操控下，人与蛇、蜥蜴有着相同的行为模式：呆板、偏执、冲动、一成不变、多疑妄想。这个大脑控制着身体的肌肉、平衡与自动机能，诸如呼吸与心跳。大脑的这个部分一直保持活跃住状态，即使在深度睡眠中也不会休息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边缘系统（古哺乳动物脑）。1952年麦克里恩第一次创造了“边缘系统”这个词，用来指代大脑中间的部分，这部分同样可以称作旧大脑皮层或中间脑（古哺乳动物脑），与大部分尤其是进化早期的哺乳动物脑相对应。这一部分与情感、知觉、哺育、逃避以及性行为紧密相关。如麦克里恩所察，情感系统一向是爱恨分明的，一件事要么“宜人”要么“不宜”，没有中间状态。在恶劣的环境中，正是依赖这种简单的“趋利避害”原则，生存才得到保证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当这部分大脑受到弱电流刺激，多种情绪便会滋生。虽然各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类情绪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在特定的位置存留的时间很短，但整个边缘系统似乎是孕育情绪、注意力以及情感记忆的主要温床。从生理上看，这部分包括下丘脑、海马体以及杏仁核。它帮助人类判断事物的基本价值和特别之处，还有助于人类感知不确定性因素，进行创造性活动。边缘系统与新皮质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有着千丝万缕的联系，二者联合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操控着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脑功能的发挥，任何一方都无法独立垄断人脑的运行。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麦克里恩提出，发出价值判断指令的指挥室，往往不是处于更高进化阶段的新皮质，而是边缘系统中相对低阶的古哺乳动物脑。前者产生的想法好不好，正确与否，都由后者来加以判断。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皮质，大脑、脑皮质，或者换个词：新皮层，就是我们所知道的高级脑或理性脑，它几乎将左右脑半球（由一种进化较新的皮质类型组成，称为新皮质）全部囊括在内，还包括了一些皮层下的神经元组群。脑皮质对应的是灵长类哺乳动物脑，人类当然包括在内。正是脑皮质中所具有的高阶认知功能，令人类从动物群体中脱颖而出，麦克里恩将脑皮质称作是“发明创造之母，抽象思维之父”。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问题3：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网状激活系统RAS核心：丘脑。筛选所有感官信号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筛选标准：对生存有意义的信息——新异信息</w:t>
      </w:r>
    </w:p>
    <w:p w:rsidR="003A0904" w:rsidRDefault="003A0904" w:rsidP="003A0904">
      <w:pPr>
        <w:pStyle w:val="a3"/>
        <w:spacing w:before="0" w:beforeAutospacing="0" w:after="0" w:afterAutospacing="0" w:line="400" w:lineRule="exact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丘脑：丘脑在大脑皮层不发达的动物，是感觉的最高级中枢；在大脑皮层发达的动物，是最重要的感觉传导接替站。来自全身各种感觉的传导通路（除嗅觉外），均在丘脑内更换神经元，然后投射到大脑皮质。在丘脑内只对感觉进行粗略的分析与综合，丘脑与下丘脑、纹状体之间有纤维互相联系，三者成为许多复杂的非条件反射的皮层下中枢。丘脑是感觉传导的接替站，除嗅觉外，各种感觉的传导通路均在丘脑内更换神经元，而后投射到大脑皮层。在丘脑内，只对感觉进行粗糙的分析与综合，在大脑皮层才对感觉进行精细的分析与综合。</w:t>
      </w:r>
    </w:p>
    <w:p w:rsidR="003A0904" w:rsidRPr="003A0904" w:rsidRDefault="003A0904" w:rsidP="003A0904">
      <w:pPr>
        <w:spacing w:line="400" w:lineRule="exact"/>
        <w:rPr>
          <w:rFonts w:hint="eastAsia"/>
        </w:rPr>
      </w:pPr>
    </w:p>
    <w:sectPr w:rsidR="003A0904" w:rsidRPr="003A0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B7014"/>
    <w:multiLevelType w:val="multilevel"/>
    <w:tmpl w:val="F39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F30455"/>
    <w:multiLevelType w:val="multilevel"/>
    <w:tmpl w:val="D86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82673E"/>
    <w:multiLevelType w:val="multilevel"/>
    <w:tmpl w:val="F460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311B2B"/>
    <w:multiLevelType w:val="multilevel"/>
    <w:tmpl w:val="E32A72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04"/>
    <w:rsid w:val="000F7FE2"/>
    <w:rsid w:val="003A0904"/>
    <w:rsid w:val="00E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0994"/>
  <w15:chartTrackingRefBased/>
  <w15:docId w15:val="{2E26163C-EB73-45CD-A296-03FCE19C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09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090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A09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4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1</cp:revision>
  <dcterms:created xsi:type="dcterms:W3CDTF">2020-04-13T05:59:00Z</dcterms:created>
  <dcterms:modified xsi:type="dcterms:W3CDTF">2020-04-13T06:04:00Z</dcterms:modified>
</cp:coreProperties>
</file>