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视觉注意预测模型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视知觉处理机制中包含两种处理方式</w:t>
      </w:r>
    </w:p>
    <w:p w:rsidR="00A8140C" w:rsidRPr="00A8140C" w:rsidRDefault="00A8140C" w:rsidP="00017D9F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自底向上</w:t>
      </w:r>
    </w:p>
    <w:p w:rsidR="00A8140C" w:rsidRPr="00A8140C" w:rsidRDefault="00A8140C" w:rsidP="00017D9F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当用户没有任何任务和目标时</w:t>
      </w:r>
    </w:p>
    <w:p w:rsidR="00A8140C" w:rsidRPr="00A8140C" w:rsidRDefault="00A8140C" w:rsidP="00017D9F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倾向于受视觉内容本身的激励来进行观察注意</w:t>
      </w:r>
    </w:p>
    <w:p w:rsidR="00A8140C" w:rsidRPr="00A8140C" w:rsidRDefault="00A8140C" w:rsidP="00017D9F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符合Von Helmholtz的哪里假设和Broadbent的选择性滤波理论</w:t>
      </w:r>
    </w:p>
    <w:p w:rsidR="00A8140C" w:rsidRPr="00A8140C" w:rsidRDefault="00A8140C" w:rsidP="00017D9F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自顶向下</w:t>
      </w:r>
    </w:p>
    <w:p w:rsidR="00A8140C" w:rsidRPr="00A8140C" w:rsidRDefault="00A8140C" w:rsidP="00017D9F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用户有任务、担心、希望或者习惯</w:t>
      </w:r>
    </w:p>
    <w:p w:rsidR="00A8140C" w:rsidRPr="00A8140C" w:rsidRDefault="00A8140C" w:rsidP="00017D9F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引入大脑的认知处理过程，有策略地分析场景</w:t>
      </w:r>
    </w:p>
    <w:p w:rsidR="00A8140C" w:rsidRPr="00A8140C" w:rsidRDefault="00A8140C" w:rsidP="00017D9F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符合Deutsch J A和Deutsch D的权重理论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Bottom-UP视觉注意模型</w:t>
      </w:r>
    </w:p>
    <w:p w:rsidR="00A8140C" w:rsidRPr="00A8140C" w:rsidRDefault="00A8140C" w:rsidP="00017D9F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从视觉激励开始的信息处理过程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先对较小的知觉单元进行分析，然后转向较大的知觉单元，经过一系列连续阶段的信息处理而达到对视觉激励的解释</w:t>
      </w:r>
    </w:p>
    <w:p w:rsidR="00A8140C" w:rsidRPr="00A8140C" w:rsidRDefault="00A8140C" w:rsidP="00017D9F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视觉显著</w:t>
      </w:r>
      <w:proofErr w:type="gramStart"/>
      <w:r w:rsidRPr="00A8140C">
        <w:rPr>
          <w:rFonts w:ascii="微软雅黑" w:eastAsia="微软雅黑" w:hAnsi="微软雅黑" w:cs="Calibri" w:hint="eastAsia"/>
          <w:kern w:val="0"/>
          <w:sz w:val="22"/>
        </w:rPr>
        <w:t>性计算</w:t>
      </w:r>
      <w:proofErr w:type="gramEnd"/>
      <w:r w:rsidRPr="00A8140C">
        <w:rPr>
          <w:rFonts w:ascii="微软雅黑" w:eastAsia="微软雅黑" w:hAnsi="微软雅黑" w:cs="Calibri" w:hint="eastAsia"/>
          <w:kern w:val="0"/>
          <w:sz w:val="22"/>
        </w:rPr>
        <w:t xml:space="preserve"> Saliency Map</w:t>
      </w:r>
    </w:p>
    <w:p w:rsidR="00A8140C" w:rsidRPr="00A8140C" w:rsidRDefault="00A8140C" w:rsidP="00017D9F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用于视觉显著</w:t>
      </w:r>
      <w:proofErr w:type="gramStart"/>
      <w:r w:rsidRPr="00A8140C">
        <w:rPr>
          <w:rFonts w:ascii="微软雅黑" w:eastAsia="微软雅黑" w:hAnsi="微软雅黑" w:cs="Calibri" w:hint="eastAsia"/>
          <w:kern w:val="0"/>
          <w:sz w:val="22"/>
        </w:rPr>
        <w:t>性计算</w:t>
      </w:r>
      <w:proofErr w:type="gramEnd"/>
      <w:r w:rsidRPr="00A8140C">
        <w:rPr>
          <w:rFonts w:ascii="微软雅黑" w:eastAsia="微软雅黑" w:hAnsi="微软雅黑" w:cs="Calibri" w:hint="eastAsia"/>
          <w:kern w:val="0"/>
          <w:sz w:val="22"/>
        </w:rPr>
        <w:t>的特征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颜色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亮度梯度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方向梯度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深度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闪烁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运动</w:t>
      </w:r>
    </w:p>
    <w:p w:rsidR="00A8140C" w:rsidRPr="00A8140C" w:rsidRDefault="00A8140C" w:rsidP="00017D9F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自底向上的视觉信息处理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又称为数据驱动的处理（Data-driven processing）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特点</w:t>
      </w:r>
    </w:p>
    <w:p w:rsidR="00A8140C" w:rsidRPr="00A8140C" w:rsidRDefault="00A8140C" w:rsidP="00017D9F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数据驱动，自动加工</w:t>
      </w:r>
    </w:p>
    <w:p w:rsidR="00A8140C" w:rsidRPr="00A8140C" w:rsidRDefault="00A8140C" w:rsidP="00017D9F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可以并行处理（由于只处理局部信息）</w:t>
      </w:r>
    </w:p>
    <w:p w:rsidR="00A8140C" w:rsidRPr="00A8140C" w:rsidRDefault="00A8140C" w:rsidP="00017D9F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处理速度快（不进行语义等高级分析）</w:t>
      </w:r>
    </w:p>
    <w:p w:rsidR="00A8140C" w:rsidRPr="00A8140C" w:rsidRDefault="00A8140C" w:rsidP="00017D9F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图像显著度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简单定义：一个像素与其他像素的颜色对比度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要精确地描述人眼的注意的还不够</w:t>
      </w:r>
    </w:p>
    <w:p w:rsidR="00A8140C" w:rsidRPr="00A8140C" w:rsidRDefault="00A8140C" w:rsidP="00017D9F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A8140C">
        <w:rPr>
          <w:rFonts w:ascii="微软雅黑" w:eastAsia="微软雅黑" w:hAnsi="微软雅黑" w:cs="Calibri" w:hint="eastAsia"/>
          <w:kern w:val="0"/>
          <w:sz w:val="22"/>
        </w:rPr>
        <w:t>Itti</w:t>
      </w:r>
      <w:proofErr w:type="spellEnd"/>
      <w:r w:rsidRPr="00A8140C">
        <w:rPr>
          <w:rFonts w:ascii="微软雅黑" w:eastAsia="微软雅黑" w:hAnsi="微软雅黑" w:cs="Calibri" w:hint="eastAsia"/>
          <w:kern w:val="0"/>
          <w:sz w:val="22"/>
        </w:rPr>
        <w:t>等人提出基于显著度的视觉注意模型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lastRenderedPageBreak/>
        <w:t>用于自然场景图像的场景分析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基于局部对比度计算显著性</w:t>
      </w:r>
    </w:p>
    <w:p w:rsidR="00A8140C" w:rsidRPr="00A8140C" w:rsidRDefault="00A8140C" w:rsidP="00017D9F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颜色、强度梯度、方向梯度</w:t>
      </w:r>
    </w:p>
    <w:p w:rsidR="00A8140C" w:rsidRPr="00A8140C" w:rsidRDefault="00A8140C" w:rsidP="00017D9F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闪烁、运动</w:t>
      </w:r>
    </w:p>
    <w:p w:rsidR="00A8140C" w:rsidRPr="00A8140C" w:rsidRDefault="00A8140C" w:rsidP="00017D9F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视觉抑制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Center-Surround交叉尺度混合，符合视网膜成像机制</w:t>
      </w:r>
    </w:p>
    <w:p w:rsidR="00A8140C" w:rsidRPr="00A8140C" w:rsidRDefault="00A8140C" w:rsidP="00017D9F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Feng的基于LEB的RGB-D视觉注意模型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直接从深度信息中测量出显著结构</w:t>
      </w:r>
    </w:p>
    <w:p w:rsidR="00A8140C" w:rsidRPr="00A8140C" w:rsidRDefault="00A8140C" w:rsidP="00017D9F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显著对象在深度上一般都比它的周边区域更靠前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Top-down视觉注意预测模型</w:t>
      </w:r>
    </w:p>
    <w:p w:rsidR="00A8140C" w:rsidRPr="00A8140C" w:rsidRDefault="00A8140C" w:rsidP="00017D9F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从相关知觉对象的经验知识开始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有知识经验形成对知觉对象的期望或假设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这种期望或假设制约着视觉认知过程中各个阶段的信息处理过程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又称为任务驱动的处理（Task driven processing）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Top-down control如同一个“显著性激励”函数重新加权和整合输入图像的视觉刺激</w:t>
      </w:r>
    </w:p>
    <w:p w:rsidR="00A8140C" w:rsidRPr="00A8140C" w:rsidRDefault="00A8140C" w:rsidP="00017D9F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Torralba的上下文引导的眼动和视觉注意模型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分为两部分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在图像显著度的基础上加上任务驱动的部分</w:t>
      </w:r>
    </w:p>
    <w:p w:rsidR="00A8140C" w:rsidRPr="00A8140C" w:rsidRDefault="00A8140C" w:rsidP="00017D9F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A8140C">
        <w:rPr>
          <w:rFonts w:ascii="微软雅黑" w:eastAsia="微软雅黑" w:hAnsi="微软雅黑" w:cs="Calibri" w:hint="eastAsia"/>
          <w:kern w:val="0"/>
          <w:sz w:val="22"/>
        </w:rPr>
        <w:t>Kanan</w:t>
      </w:r>
      <w:proofErr w:type="spellEnd"/>
      <w:r w:rsidRPr="00A8140C">
        <w:rPr>
          <w:rFonts w:ascii="微软雅黑" w:eastAsia="微软雅黑" w:hAnsi="微软雅黑" w:cs="Calibri" w:hint="eastAsia"/>
          <w:kern w:val="0"/>
          <w:sz w:val="22"/>
        </w:rPr>
        <w:t>等人提出的SUN模型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也是基于贝叶斯Bayesian机制的外观显著度视觉注意模型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计算模型与Torralba模型计算的信息完全不同但是预测结果相似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可以得到与人类相当的视觉搜索效率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更接近人类的视觉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274310" cy="1049655"/>
            <wp:effectExtent l="0" t="0" r="2540" b="0"/>
            <wp:docPr id="1" name="图片 1" descr="计算机生成了可选文字:&#10;—log丆一．0+log丆=fzlC=1)+logp()=1=0&#10;Self-information:&#10;Bottom-upsaliency&#10;Loglikelihood:&#10;Top-downknowledge&#10;appearance&#10;Lexation《丌&#10;Top-downknowledge&#10;oftarget'sl'，口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—log丆一．0+log丆=fzlC=1)+logp()=1=0&#10;Self-information:&#10;Bottom-upsaliency&#10;Loglikelihood:&#10;Top-downknowledge&#10;appearance&#10;Lexation《丌&#10;Top-downknowledge&#10;oftarget'sl'，口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包含三部分</w:t>
      </w:r>
    </w:p>
    <w:p w:rsidR="00A8140C" w:rsidRPr="00A8140C" w:rsidRDefault="00A8140C" w:rsidP="00017D9F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该点本身的显著度</w:t>
      </w:r>
    </w:p>
    <w:p w:rsidR="00A8140C" w:rsidRPr="00A8140C" w:rsidRDefault="00A8140C" w:rsidP="00017D9F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该点是否属于目标物</w:t>
      </w:r>
    </w:p>
    <w:p w:rsidR="00A8140C" w:rsidRPr="00A8140C" w:rsidRDefault="00A8140C" w:rsidP="00017D9F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该点是否处于目标位置</w:t>
      </w:r>
    </w:p>
    <w:p w:rsidR="00A8140C" w:rsidRPr="00A8140C" w:rsidRDefault="00A8140C" w:rsidP="00017D9F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Learning based top-down control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采用训练的方法会更接近人类的视觉，因此建立在传统方法基础上的基于学习的方法取得了更还</w:t>
      </w:r>
      <w:proofErr w:type="gramStart"/>
      <w:r w:rsidRPr="00A8140C">
        <w:rPr>
          <w:rFonts w:ascii="微软雅黑" w:eastAsia="微软雅黑" w:hAnsi="微软雅黑" w:cs="Calibri" w:hint="eastAsia"/>
          <w:kern w:val="0"/>
          <w:sz w:val="22"/>
        </w:rPr>
        <w:t>得预测</w:t>
      </w:r>
      <w:proofErr w:type="gramEnd"/>
      <w:r w:rsidRPr="00A8140C">
        <w:rPr>
          <w:rFonts w:ascii="微软雅黑" w:eastAsia="微软雅黑" w:hAnsi="微软雅黑" w:cs="Calibri" w:hint="eastAsia"/>
          <w:kern w:val="0"/>
          <w:sz w:val="22"/>
        </w:rPr>
        <w:t>效果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引入了两个问题</w:t>
      </w:r>
    </w:p>
    <w:p w:rsidR="00A8140C" w:rsidRPr="00A8140C" w:rsidRDefault="00A8140C" w:rsidP="00017D9F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lastRenderedPageBreak/>
        <w:t>每个场景有不同的显眼目标，因此不能采用统一的视觉特征来处理不同的场景，要分别训练</w:t>
      </w:r>
    </w:p>
    <w:p w:rsidR="00A8140C" w:rsidRPr="00A8140C" w:rsidRDefault="00A8140C" w:rsidP="00017D9F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给定不同的bottom-up成分和top-down成分，用怎样的混合策略将二者结合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例子</w:t>
      </w:r>
    </w:p>
    <w:p w:rsidR="00A8140C" w:rsidRPr="00A8140C" w:rsidRDefault="00A8140C" w:rsidP="00017D9F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Jia Li等人提出的基于学习的多任务视频注意预测模型</w:t>
      </w:r>
    </w:p>
    <w:p w:rsidR="00A8140C" w:rsidRPr="00A8140C" w:rsidRDefault="00A8140C" w:rsidP="00017D9F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Deep Visual Attention Prediction</w:t>
      </w:r>
    </w:p>
    <w:p w:rsidR="00A8140C" w:rsidRPr="00A8140C" w:rsidRDefault="00A8140C" w:rsidP="00017D9F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基于深度学习的视觉注意模型架构</w:t>
      </w:r>
    </w:p>
    <w:p w:rsidR="00A8140C" w:rsidRPr="00A8140C" w:rsidRDefault="00A8140C" w:rsidP="00017D9F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单流架构</w:t>
      </w:r>
    </w:p>
    <w:p w:rsidR="00A8140C" w:rsidRPr="00A8140C" w:rsidRDefault="00A8140C" w:rsidP="00017D9F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多流架构——多尺度输入</w:t>
      </w:r>
    </w:p>
    <w:p w:rsidR="00A8140C" w:rsidRPr="00A8140C" w:rsidRDefault="00A8140C" w:rsidP="00017D9F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旁路架构——防止信号随层数增加而衰减</w:t>
      </w:r>
    </w:p>
    <w:p w:rsidR="00A8140C" w:rsidRPr="00A8140C" w:rsidRDefault="00A8140C" w:rsidP="00017D9F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bottom-up与top-down结合</w:t>
      </w:r>
    </w:p>
    <w:p w:rsidR="00A8140C" w:rsidRPr="00A8140C" w:rsidRDefault="00A8140C" w:rsidP="00017D9F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基于旁路的，在单个网络中整合多尺度显著性信息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视觉注意预测模型分类</w:t>
      </w:r>
    </w:p>
    <w:p w:rsidR="00A8140C" w:rsidRPr="00A8140C" w:rsidRDefault="00A8140C" w:rsidP="00017D9F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认知模型</w:t>
      </w:r>
    </w:p>
    <w:p w:rsidR="00A8140C" w:rsidRPr="00A8140C" w:rsidRDefault="00A8140C" w:rsidP="00017D9F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贝叶斯模型</w:t>
      </w:r>
    </w:p>
    <w:p w:rsidR="00A8140C" w:rsidRPr="00A8140C" w:rsidRDefault="00A8140C" w:rsidP="00017D9F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决策理论模型</w:t>
      </w:r>
    </w:p>
    <w:p w:rsidR="00A8140C" w:rsidRPr="00A8140C" w:rsidRDefault="00A8140C" w:rsidP="00017D9F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信息理论模型</w:t>
      </w:r>
    </w:p>
    <w:p w:rsidR="00A8140C" w:rsidRPr="00A8140C" w:rsidRDefault="00A8140C" w:rsidP="00017D9F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图模型</w:t>
      </w:r>
    </w:p>
    <w:p w:rsidR="00A8140C" w:rsidRPr="00A8140C" w:rsidRDefault="00A8140C" w:rsidP="00017D9F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光谱分析模型</w:t>
      </w:r>
    </w:p>
    <w:p w:rsidR="00A8140C" w:rsidRPr="00A8140C" w:rsidRDefault="00A8140C" w:rsidP="00017D9F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模式分类模型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8140C" w:rsidRPr="00A8140C" w:rsidRDefault="00A8140C" w:rsidP="00017D9F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视觉注意预测模型的意义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复杂场景中的视觉信息过滤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较少视觉干扰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视域范围特征区域的自动增强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引导用户注意、重要区域的视觉提示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自动场景特征发现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辅助目标识别分类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视频中的动态特征发现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自动报警，辅助跟踪识别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目标快速搜索识别以及注意力引导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辅助驾驶、辅助作战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lastRenderedPageBreak/>
        <w:t>多目标并行搜索识别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帮助用户高效搜索多个注视目标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符合用户任务目标的态势识别，重点区域提示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火灾救援人员的视觉辅助增强</w:t>
      </w:r>
    </w:p>
    <w:p w:rsidR="00A8140C" w:rsidRPr="00A8140C" w:rsidRDefault="00A8140C" w:rsidP="00017D9F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提高实时交互效率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辅助提高眼动跟踪效率</w:t>
      </w:r>
    </w:p>
    <w:p w:rsidR="00A8140C" w:rsidRPr="00A8140C" w:rsidRDefault="00A8140C" w:rsidP="00017D9F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8140C">
        <w:rPr>
          <w:rFonts w:ascii="微软雅黑" w:eastAsia="微软雅黑" w:hAnsi="微软雅黑" w:cs="Calibri" w:hint="eastAsia"/>
          <w:kern w:val="0"/>
          <w:sz w:val="22"/>
        </w:rPr>
        <w:t>提高图像渲染效率</w:t>
      </w:r>
    </w:p>
    <w:p w:rsidR="001A32C5" w:rsidRDefault="00017D9F" w:rsidP="00017D9F">
      <w:pPr>
        <w:spacing w:line="400" w:lineRule="exact"/>
      </w:pPr>
    </w:p>
    <w:p w:rsidR="001A1F58" w:rsidRDefault="001A1F58" w:rsidP="00017D9F">
      <w:pPr>
        <w:spacing w:line="400" w:lineRule="exact"/>
        <w:rPr>
          <w:rFonts w:hint="eastAsia"/>
        </w:rPr>
      </w:pPr>
    </w:p>
    <w:p w:rsidR="00A8140C" w:rsidRPr="00A8140C" w:rsidRDefault="001A1F58" w:rsidP="00017D9F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A1F58">
        <w:rPr>
          <w:rFonts w:ascii="微软雅黑" w:eastAsia="微软雅黑" w:hAnsi="微软雅黑" w:cs="Calibri" w:hint="eastAsia"/>
          <w:kern w:val="0"/>
          <w:sz w:val="22"/>
        </w:rPr>
        <w:t>思考：</w:t>
      </w:r>
      <w:r w:rsidR="00A8140C" w:rsidRPr="00A8140C">
        <w:rPr>
          <w:rFonts w:ascii="微软雅黑" w:eastAsia="微软雅黑" w:hAnsi="微软雅黑" w:cs="Calibri" w:hint="eastAsia"/>
          <w:kern w:val="0"/>
          <w:sz w:val="22"/>
        </w:rPr>
        <w:t>计算视觉显著度low-level feature选取</w:t>
      </w: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4"/>
        <w:gridCol w:w="5275"/>
      </w:tblGrid>
      <w:tr w:rsidR="00A8140C" w:rsidRPr="00A8140C" w:rsidTr="00A8140C"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140C" w:rsidRPr="00A8140C" w:rsidRDefault="00A8140C" w:rsidP="00017D9F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8140C">
              <w:rPr>
                <w:rFonts w:ascii="微软雅黑" w:eastAsia="微软雅黑" w:hAnsi="微软雅黑" w:cs="宋体" w:hint="eastAsia"/>
                <w:kern w:val="0"/>
                <w:sz w:val="22"/>
              </w:rPr>
              <w:t>亮度梯度</w:t>
            </w:r>
          </w:p>
        </w:tc>
        <w:tc>
          <w:tcPr>
            <w:tcW w:w="5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140C" w:rsidRPr="00A8140C" w:rsidRDefault="00A8140C" w:rsidP="00017D9F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8140C">
              <w:rPr>
                <w:rFonts w:ascii="微软雅黑" w:eastAsia="微软雅黑" w:hAnsi="微软雅黑" w:cs="宋体" w:hint="eastAsia"/>
                <w:kern w:val="0"/>
                <w:sz w:val="22"/>
              </w:rPr>
              <w:t>有比直接求RGB的平均值更合理的方法吗</w:t>
            </w:r>
          </w:p>
          <w:p w:rsidR="00A8140C" w:rsidRPr="00A8140C" w:rsidRDefault="00A8140C" w:rsidP="00017D9F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8140C">
              <w:rPr>
                <w:rFonts w:ascii="微软雅黑" w:eastAsia="微软雅黑" w:hAnsi="微软雅黑" w:cs="宋体" w:hint="eastAsia"/>
                <w:kern w:val="0"/>
                <w:sz w:val="22"/>
              </w:rPr>
              <w:t>人眼对不同颜色光的敏感程度不同，不能简单的平均</w:t>
            </w:r>
          </w:p>
        </w:tc>
      </w:tr>
    </w:tbl>
    <w:p w:rsidR="00A8140C" w:rsidRPr="00A8140C" w:rsidRDefault="00A8140C" w:rsidP="00017D9F">
      <w:pPr>
        <w:spacing w:line="400" w:lineRule="exact"/>
        <w:rPr>
          <w:rFonts w:hint="eastAsia"/>
        </w:rPr>
      </w:pPr>
    </w:p>
    <w:sectPr w:rsidR="00A8140C" w:rsidRPr="00A81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B7396"/>
    <w:multiLevelType w:val="multilevel"/>
    <w:tmpl w:val="3A6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65DA0"/>
    <w:multiLevelType w:val="multilevel"/>
    <w:tmpl w:val="2BF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A3960"/>
    <w:multiLevelType w:val="multilevel"/>
    <w:tmpl w:val="AFF2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03FCF"/>
    <w:multiLevelType w:val="multilevel"/>
    <w:tmpl w:val="461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E66763"/>
    <w:multiLevelType w:val="multilevel"/>
    <w:tmpl w:val="1CC8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F52C7"/>
    <w:multiLevelType w:val="multilevel"/>
    <w:tmpl w:val="B27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6F4EDD"/>
    <w:multiLevelType w:val="multilevel"/>
    <w:tmpl w:val="710C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C"/>
    <w:rsid w:val="00017D9F"/>
    <w:rsid w:val="000F7FE2"/>
    <w:rsid w:val="001A1F58"/>
    <w:rsid w:val="00A8140C"/>
    <w:rsid w:val="00E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D51C"/>
  <w15:chartTrackingRefBased/>
  <w15:docId w15:val="{D0C382DD-A320-44E9-8628-A66A73E9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4</cp:revision>
  <dcterms:created xsi:type="dcterms:W3CDTF">2020-04-27T07:37:00Z</dcterms:created>
  <dcterms:modified xsi:type="dcterms:W3CDTF">2020-04-27T07:40:00Z</dcterms:modified>
</cp:coreProperties>
</file>