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color w:val="C62828"/>
          <w:sz w:val="21"/>
        </w:rPr>
        <w:t>App / 小程序 / H5 在触发条件满足时弹出"获券弹窗"，支持多张券（每种 1 张）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⚠️ 本期不做（移至下期）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商家端后台本期不做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获券弹窗(系统发券触达)本期不做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领券(领券中心/用户主动领券入口)本期不做</w:t>
      </w:r>
      <w:r>
        <w:rPr>
          <w:rFonts w:ascii="微软雅黑" w:hAnsi="微软雅黑" w:eastAsia="微软雅黑"/>
          <w:sz w:val="21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</w:t>
            </w:r>
            <w:r>
              <w:rPr>
                <w:rFonts w:ascii="微软雅黑" w:hAnsi="微软雅黑" w:eastAsia="微软雅黑"/>
                <w:color w:val="C62828"/>
                <w:sz w:val="19"/>
              </w:rPr>
              <w:t>获券弹窗</w:t>
            </w:r>
            <w:r>
              <w:rPr>
                <w:rFonts w:ascii="微软雅黑" w:hAnsi="微软雅黑" w:eastAsia="微软雅黑"/>
                <w:sz w:val="19"/>
              </w:rPr>
              <w:t xml:space="preserve"> + 我的券 + 确认订单）</w:t>
            </w:r>
            <w:r>
              <w:rPr>
                <w:rFonts w:ascii="微软雅黑" w:hAnsi="微软雅黑" w:eastAsia="微软雅黑"/>
                <w:b/>
                <w:sz w:val="19"/>
              </w:rPr>
              <w:t>⚠️ 获券弹窗本期不做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sz w:val="21"/>
        </w:rPr>
        <w:t xml:space="preserve">📌 </w:t>
      </w:r>
      <w:r>
        <w:rPr>
          <w:rFonts w:ascii="微软雅黑" w:hAnsi="微软雅黑" w:eastAsia="微软雅黑"/>
          <w:b/>
          <w:sz w:val="21"/>
        </w:rPr>
        <w:t>规则复用</w:t>
      </w:r>
      <w:r>
        <w:rPr>
          <w:rFonts w:ascii="微软雅黑" w:hAnsi="微软雅黑" w:eastAsia="微软雅黑"/>
          <w:sz w:val="21"/>
        </w:rPr>
        <w:t xml:space="preserve">：上述「只能选上架券」的约束与校验逻辑同样适用于 </w:t>
      </w:r>
      <w:r>
        <w:rPr>
          <w:rFonts w:ascii="微软雅黑" w:hAnsi="微软雅黑" w:eastAsia="微软雅黑"/>
          <w:b/>
          <w:sz w:val="21"/>
        </w:rPr>
        <w:t>§4.2 会员中心-批量送券</w:t>
      </w:r>
      <w:r>
        <w:rPr>
          <w:rFonts w:ascii="微软雅黑" w:hAnsi="微软雅黑" w:eastAsia="微软雅黑"/>
          <w:sz w:val="21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各状态（启用/下架均可）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2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26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臻享积分 / 多盒多折 / 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。其中「臻享积分」「多盒多折」为</w:t>
            </w:r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，仅表示本券可与之叠加（规则不赘述）；「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」含义特殊：允许同一用户在同一订单中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（非与其他类型优惠叠加，张数上限受「每人领取」约束）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旁可录入该商品底价（</w:t>
            </w:r>
            <w:r>
              <w:rPr>
                <w:rFonts w:ascii="微软雅黑" w:hAnsi="微软雅黑" w:eastAsia="微软雅黑"/>
                <w:b/>
                <w:sz w:val="19"/>
              </w:rPr>
              <w:t>指定商品时逐行设置</w:t>
            </w:r>
            <w:r>
              <w:rPr>
                <w:rFonts w:ascii="微软雅黑" w:hAnsi="微软雅黑" w:eastAsia="微软雅黑"/>
                <w:sz w:val="19"/>
              </w:rPr>
              <w:t>）；底价 = 该商品允许成交的最低实付单价，叠加/用券后实付不得低于此值；</w:t>
            </w:r>
            <w:r>
              <w:rPr>
                <w:rFonts w:ascii="微软雅黑" w:hAnsi="微软雅黑" w:eastAsia="微软雅黑"/>
                <w:b/>
                <w:sz w:val="19"/>
              </w:rPr>
              <w:t>默认留空 = 无底价（即不限制）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</w:t>
            </w:r>
            <w:r>
              <w:rPr>
                <w:rFonts w:ascii="微软雅黑" w:hAnsi="微软雅黑" w:eastAsia="微软雅黑"/>
                <w:b/>
                <w:sz w:val="19"/>
              </w:rPr>
              <w:t>可留空 = 无底价（不强制必填）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券可使用端口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泰小虎App / 泰尔超优惠H5 / 泰尔超优会小程序，</w:t>
            </w:r>
            <w:r>
              <w:rPr>
                <w:rFonts w:ascii="微软雅黑" w:hAnsi="微软雅黑" w:eastAsia="微软雅黑"/>
                <w:b/>
                <w:sz w:val="19"/>
              </w:rPr>
              <w:t>可多选</w:t>
            </w:r>
            <w:r>
              <w:rPr>
                <w:rFonts w:ascii="微软雅黑" w:hAnsi="微软雅黑" w:eastAsia="微软雅黑"/>
                <w:sz w:val="19"/>
              </w:rPr>
              <w:t>，每个端口为独立投放渠道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必选至少 1 项</w:t>
            </w:r>
            <w:r>
              <w:rPr>
                <w:rFonts w:ascii="微软雅黑" w:hAnsi="微软雅黑" w:eastAsia="微软雅黑"/>
                <w:sz w:val="19"/>
              </w:rPr>
              <w:t>；全不选 → 提交时提示「请至少选择一个可使用端口」；</w:t>
            </w:r>
            <w:r>
              <w:rPr>
                <w:rFonts w:ascii="微软雅黑" w:hAnsi="微软雅黑" w:eastAsia="微软雅黑"/>
                <w:b/>
                <w:sz w:val="19"/>
              </w:rPr>
              <w:t>默认勾选「泰小虎App」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数据来源=运营在券配置中勾选；存《券模板表》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>（数组）；</w:t>
            </w:r>
            <w:r>
              <w:rPr>
                <w:rFonts w:ascii="微软雅黑" w:hAnsi="微软雅黑" w:eastAsia="微软雅黑"/>
                <w:b/>
                <w:sz w:val="19"/>
              </w:rPr>
              <w:t>发券投放（发券活动/系统发券）</w:t>
            </w:r>
            <w:r>
              <w:rPr>
                <w:rFonts w:ascii="微软雅黑" w:hAnsi="微软雅黑" w:eastAsia="微软雅黑"/>
                <w:sz w:val="19"/>
              </w:rPr>
              <w:t>仅向 usable_ports 内端口投放，用户不可跨端口领取；用户</w:t>
            </w:r>
            <w:r>
              <w:rPr>
                <w:rFonts w:ascii="微软雅黑" w:hAnsi="微软雅黑" w:eastAsia="微软雅黑"/>
                <w:b/>
                <w:sz w:val="19"/>
              </w:rPr>
              <w:t>已持有</w:t>
            </w:r>
            <w:r>
              <w:rPr>
                <w:rFonts w:ascii="微软雅黑" w:hAnsi="微软雅黑" w:eastAsia="微软雅黑"/>
                <w:sz w:val="19"/>
              </w:rPr>
              <w:t xml:space="preserve">的券跨端口统一展示——若当前端口不在该券 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 xml:space="preserve"> 内，状态标「生效中」但不可选，点击提示「此券仅支持在 {usable_ports 端口名称} 使用」（详见 §4.3.4）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券可使用端口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券可使用端口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。券可使用端口为</w:t>
      </w:r>
      <w:r>
        <w:rPr>
          <w:rFonts w:ascii="微软雅黑" w:hAnsi="微软雅黑" w:eastAsia="微软雅黑"/>
          <w:b/>
          <w:sz w:val="21"/>
        </w:rPr>
        <w:t>必选至少 1 项</w:t>
      </w:r>
      <w:r>
        <w:rPr>
          <w:rFonts w:ascii="微软雅黑" w:hAnsi="微软雅黑" w:eastAsia="微软雅黑"/>
          <w:sz w:val="21"/>
        </w:rPr>
        <w:t>，全不选 → 提示「请至少选择一个可使用端口」；券规则说明为富文本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：本券可与商品「多盒多折」促销叠加（其规则不赘述）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（张数上限受「每人领取」约束）；</w:t>
            </w:r>
            <w:r>
              <w:rPr>
                <w:rFonts w:ascii="微软雅黑" w:hAnsi="微软雅黑" w:eastAsia="微软雅黑"/>
                <w:b/>
                <w:sz w:val="19"/>
              </w:rPr>
              <w:t>与「跨类型优惠叠加」性质不同</w:t>
            </w:r>
            <w:r>
              <w:rPr>
                <w:rFonts w:ascii="微软雅黑" w:hAnsi="微软雅黑" w:eastAsia="微软雅黑"/>
                <w:sz w:val="19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 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优惠券满减的计算层级（订单级 / SKU 行级）</w:t>
      </w:r>
      <w:r>
        <w:rPr>
          <w:rFonts w:ascii="微软雅黑" w:hAnsi="微软雅黑" w:eastAsia="微软雅黑"/>
          <w:sz w:val="21"/>
        </w:rPr>
        <w:t>：取决于券的</w:t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——① 适用范围=「全部商品参与」「排除商品不参与」的券，减免作用于</w:t>
      </w:r>
      <w:r>
        <w:rPr>
          <w:rFonts w:ascii="微软雅黑" w:hAnsi="微软雅黑" w:eastAsia="微软雅黑"/>
          <w:b/>
          <w:sz w:val="21"/>
        </w:rPr>
        <w:t>订单总价</w:t>
      </w:r>
      <w:r>
        <w:rPr>
          <w:rFonts w:ascii="微软雅黑" w:hAnsi="微软雅黑" w:eastAsia="微软雅黑"/>
          <w:sz w:val="21"/>
        </w:rPr>
        <w:t>（订单级）；② 适用范围=「指定商品参与」的券（单 SKU / 指定 SKU 券），减免作用于</w:t>
      </w:r>
      <w:r>
        <w:rPr>
          <w:rFonts w:ascii="微软雅黑" w:hAnsi="微软雅黑" w:eastAsia="微软雅黑"/>
          <w:b/>
          <w:sz w:val="21"/>
        </w:rPr>
        <w:t>对应 SKU 行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SKU 行级，不作用于订单</w:t>
      </w:r>
      <w:r>
        <w:rPr>
          <w:rFonts w:ascii="微软雅黑" w:hAnsi="微软雅黑" w:eastAsia="微软雅黑"/>
          <w:sz w:val="21"/>
        </w:rPr>
        <w:t>）。SKU 行级券的门槛 X 判定与减免 Y 计算均只针对该 SKU 行的实付金额，与其余商品无关（详见 §4.3.5 C 端表现）。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；若与多盒多折共用，取多盒多折后的实付金额）。</w:t>
            </w:r>
            <w:r>
              <w:rPr>
                <w:rFonts w:ascii="微软雅黑" w:hAnsi="微软雅黑" w:eastAsia="微软雅黑"/>
                <w:b/>
                <w:sz w:val="19"/>
              </w:rPr>
              <w:t>指定商品券时该合计即单个 SKU 行金额，作用于 SKU 行级，不作用于订单总价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与「可多张使用」叠加</w:t>
      </w:r>
      <w:r>
        <w:rPr>
          <w:rFonts w:ascii="微软雅黑" w:hAnsi="微软雅黑" w:eastAsia="微软雅黑"/>
          <w:sz w:val="21"/>
        </w:rPr>
        <w:t>：若同时勾选「阶梯优惠券」+「可多张使用」，多张同名阶梯券的减免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1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空值 / 0.00 = 无底价（即不限制）</w:t>
      </w:r>
      <w:r>
        <w:rPr>
          <w:rFonts w:ascii="微软雅黑" w:hAnsi="微软雅黑" w:eastAsia="微软雅黑"/>
          <w:sz w:val="21"/>
        </w:rPr>
        <w:t>，C 端该商品不做底价不击穿校验。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：底价不击穿仅作用于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本期固定为「直播时长」，</w:t>
            </w:r>
            <w:r>
              <w:rPr>
                <w:rFonts w:ascii="微软雅黑" w:hAnsi="微软雅黑" w:eastAsia="微软雅黑"/>
                <w:b/>
                <w:sz w:val="19"/>
              </w:rPr>
              <w:t>不可选</w:t>
            </w:r>
            <w:r>
              <w:rPr>
                <w:rFonts w:ascii="微软雅黑" w:hAnsi="微软雅黑" w:eastAsia="微软雅黑"/>
                <w:sz w:val="19"/>
              </w:rPr>
              <w:t>（只读 Tag，同 §3.5 券类型固定展示逻辑）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固定值（恒=直播时长，无需选择）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本期唯一触发源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观看满 X 分钟（本期触发源固定=「直播时长」，阈值标签固定，min=1）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阈值文本见原型 D3 表单（snThresholdText）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</w:t>
      </w:r>
      <w:r>
        <w:rPr>
          <w:rFonts w:ascii="微软雅黑" w:hAnsi="微软雅黑" w:eastAsia="微软雅黑"/>
          <w:b/>
          <w:sz w:val="21"/>
        </w:rPr>
        <w:t>未开始</w:t>
      </w:r>
      <w:r>
        <w:rPr>
          <w:rFonts w:ascii="微软雅黑" w:hAnsi="微软雅黑" w:eastAsia="微软雅黑"/>
          <w:sz w:val="21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4.1.4.2 发券执行规则（本期：直播时长触发）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触发评估时机</w:t>
      </w:r>
      <w:r>
        <w:rPr>
          <w:rFonts w:ascii="微软雅黑" w:hAnsi="微软雅黑" w:eastAsia="微软雅黑"/>
          <w:sz w:val="21"/>
        </w:rPr>
        <w:t>：直播时长发券为</w:t>
      </w:r>
      <w:r>
        <w:rPr>
          <w:rFonts w:ascii="微软雅黑" w:hAnsi="微软雅黑" w:eastAsia="微软雅黑"/>
          <w:b/>
          <w:sz w:val="21"/>
        </w:rPr>
        <w:t>写死批量规则</w:t>
      </w:r>
      <w:r>
        <w:rPr>
          <w:rFonts w:ascii="微软雅黑" w:hAnsi="微软雅黑" w:eastAsia="微软雅黑"/>
          <w:sz w:val="21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发放张数与累计上限（用户裁定）</w:t>
      </w:r>
      <w:r>
        <w:rPr>
          <w:rFonts w:ascii="微软雅黑" w:hAnsi="微软雅黑" w:eastAsia="微软雅黑"/>
          <w:sz w:val="21"/>
        </w:rPr>
        <w:t>：每次触发为单用户</w:t>
      </w:r>
      <w:r>
        <w:rPr>
          <w:rFonts w:ascii="微软雅黑" w:hAnsi="微软雅黑" w:eastAsia="微软雅黑"/>
          <w:b/>
          <w:sz w:val="21"/>
        </w:rPr>
        <w:t>每种</w:t>
      </w:r>
      <w:r>
        <w:rPr>
          <w:rFonts w:ascii="微软雅黑" w:hAnsi="微软雅黑" w:eastAsia="微软雅黑"/>
          <w:sz w:val="21"/>
        </w:rPr>
        <w:t xml:space="preserve">关联券模板发放 </w:t>
      </w:r>
      <w:r>
        <w:rPr>
          <w:rFonts w:ascii="微软雅黑" w:hAnsi="微软雅黑" w:eastAsia="微软雅黑"/>
          <w:b/>
          <w:sz w:val="21"/>
        </w:rPr>
        <w:t>1 张</w:t>
      </w:r>
      <w:r>
        <w:rPr>
          <w:rFonts w:ascii="微软雅黑" w:hAnsi="微软雅黑" w:eastAsia="微软雅黑"/>
          <w:sz w:val="21"/>
        </w:rPr>
        <w:t>；活动生命周期内，单用户单券模板</w:t>
      </w:r>
      <w:r>
        <w:rPr>
          <w:rFonts w:ascii="微软雅黑" w:hAnsi="微软雅黑" w:eastAsia="微软雅黑"/>
          <w:b/>
          <w:sz w:val="21"/>
        </w:rPr>
        <w:t>累计发放张数 ≤「每人限制发券上限」</w:t>
      </w:r>
      <w:r>
        <w:rPr>
          <w:rFonts w:ascii="微软雅黑" w:hAnsi="微软雅黑" w:eastAsia="微软雅黑"/>
          <w:sz w:val="21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关联券撤回 / 不可用跳过（基于现有规则补充）</w:t>
      </w:r>
      <w:r>
        <w:rPr>
          <w:rFonts w:ascii="微软雅黑" w:hAnsi="微软雅黑" w:eastAsia="微软雅黑"/>
          <w:sz w:val="21"/>
        </w:rPr>
        <w:t>：发放前引擎校验关联券模板的</w:t>
      </w:r>
      <w:r>
        <w:rPr>
          <w:rFonts w:ascii="微软雅黑" w:hAnsi="微软雅黑" w:eastAsia="微软雅黑"/>
          <w:b/>
          <w:sz w:val="21"/>
        </w:rPr>
        <w:t>使用状态</w:t>
      </w:r>
      <w:r>
        <w:rPr>
          <w:rFonts w:ascii="微软雅黑" w:hAnsi="微软雅黑" w:eastAsia="微软雅黑"/>
          <w:sz w:val="21"/>
        </w:rPr>
        <w:t>，若=「已结束 / 已删除」（即已被「撤回」），则该券本期</w:t>
      </w:r>
      <w:r>
        <w:rPr>
          <w:rFonts w:ascii="微软雅黑" w:hAnsi="微软雅黑" w:eastAsia="微软雅黑"/>
          <w:b/>
          <w:sz w:val="21"/>
        </w:rPr>
        <w:t>不再向用户发放</w:t>
      </w:r>
      <w:r>
        <w:rPr>
          <w:rFonts w:ascii="微软雅黑" w:hAnsi="微软雅黑" w:eastAsia="微软雅黑"/>
          <w:sz w:val="21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批量失败 / 重试</w:t>
      </w:r>
      <w:r>
        <w:rPr>
          <w:rFonts w:ascii="微软雅黑" w:hAnsi="微软雅黑" w:eastAsia="微软雅黑"/>
          <w:sz w:val="21"/>
        </w:rPr>
        <w:t xml:space="preserve">：单用户发放失败不影响其他用户；失败重试策略 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（先按"整批重试"实现，开发期可调整）。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3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1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 xml:space="preserve">4.2 会员中心-批量送券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7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功能定位</w:t>
      </w:r>
      <w:r>
        <w:rPr>
          <w:rFonts w:ascii="微软雅黑" w:hAnsi="微软雅黑" w:eastAsia="微软雅黑"/>
          <w:sz w:val="21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ascii="微软雅黑" w:hAnsi="微软雅黑" w:eastAsia="微软雅黑"/>
          <w:b/>
          <w:sz w:val="21"/>
        </w:rPr>
        <w:t>已上架（启用）</w:t>
      </w:r>
      <w:r>
        <w:rPr>
          <w:rFonts w:ascii="微软雅黑" w:hAnsi="微软雅黑" w:eastAsia="微软雅黑"/>
          <w:sz w:val="21"/>
        </w:rPr>
        <w:t>的优惠券，确认后系统按用户维度发放（默认每人 1 张）。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4.2.1 M1 会员列表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页面入口</w:t>
      </w:r>
      <w:r>
        <w:rPr>
          <w:rFonts w:ascii="微软雅黑" w:hAnsi="微软雅黑" w:eastAsia="微软雅黑"/>
          <w:sz w:val="21"/>
        </w:rPr>
        <w:t>：会员管理 / 会员列表；按钮入口位于列表左上方「批量赠送」。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9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4.2.1.1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输入框；支持模糊匹配用户手机号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用户昵称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输入框；支持模糊匹配用户昵称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复选框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每行一个复选框，支持多选；表头复选框可全选当前页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仅用于批量赠送等批量操作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用户头像 + 昵称 + 手机号；昵称为空时显示「—」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取《用户表》avatar/nick/phone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平台用户唯一标识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取《用户表》user_id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会员等级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当前会员等级，如「免费会员(VIP1)」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取《会员等级表》level_name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储值余额(元)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用户当前储值账户余额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取《用户资产表》stored_value_balance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累计消费(元)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用户历史累计消费金额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取《用户资产表》total_consume_amount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最近消费时间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最近一次订单支付成功时间；无消费记录显示「—」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取《订单表》最新 pay_time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 / 查看 / 更多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沿用会员中心现有操作，本期不变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4.2.1.3 功能按钮（操作列与批量操作）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批量赠送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列表左上方常驻；未勾选用户时禁用，勾选后高亮可用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打开「批量赠送优惠券」弹窗，进入选券流程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设置标签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对勾选用户批量设置会员标签（沿用现有）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加入黑名单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对勾选用户批量加入黑名单（沿用现有）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导入 / 导出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列表右上方常驻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会员数据导入导出（沿用现有）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向该用户发送短信验证码（沿用现有）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进入用户详情页（沿用现有）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更多单用户操作（沿用现有）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列表默认按最近消费时间倒序排列；分页支持 20/50/100，默认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表头全选框仅选中当前页可见行；切换分页后保留已勾选状态。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未勾选用户时点击「设置标签」「加入黑名单」等批量按钮 → toast 提示「请先勾选用户」。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防刷控制：批量操作按钮点击后进入 loading 态，接口返回前不可重复点击。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4.2.2 M2 批量赠送优惠券弹窗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触发方式</w:t>
      </w:r>
      <w:r>
        <w:rPr>
          <w:rFonts w:ascii="微软雅黑" w:hAnsi="微软雅黑" w:eastAsia="微软雅黑"/>
          <w:sz w:val="21"/>
        </w:rPr>
        <w:t>：会员列表勾选 ≥1 位用户后，点击「批量赠送」按钮；弹窗标题为「选择要赠送的优惠券」。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4.2.2.1 弹窗字段表（字段名称 / 控件类型 / 需求说明 / 校验规则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已选用户提示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文本条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弹窗顶部展示「已选择 N 位用户，赠送后每人将获得 1 张所选优惠券」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只读，取列表已勾选用户数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帮助运营确认发放范围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按优惠券名称 / 使用规则关键词模糊搜索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非必填；实时过滤列表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展示</w:t>
            </w:r>
            <w:r>
              <w:rPr>
                <w:rFonts w:ascii="微软雅黑" w:hAnsi="微软雅黑" w:eastAsia="微软雅黑"/>
                <w:b/>
                <w:sz w:val="19"/>
              </w:rPr>
              <w:t>上架状态=启用</w:t>
            </w:r>
            <w:r>
              <w:rPr>
                <w:rFonts w:ascii="微软雅黑" w:hAnsi="微软雅黑" w:eastAsia="微软雅黑"/>
                <w:sz w:val="19"/>
              </w:rPr>
              <w:t>的满减券，每行展示券名、券类型、规则、有效期、剩余库存/总库存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 项</w:t>
            </w:r>
            <w:r>
              <w:rPr>
                <w:rFonts w:ascii="微软雅黑" w:hAnsi="微软雅黑" w:eastAsia="微软雅黑"/>
                <w:sz w:val="19"/>
              </w:rPr>
              <w:t>；未选时「确定赠送」按钮禁用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 / 已删除券</w:t>
            </w:r>
            <w:r>
              <w:rPr>
                <w:rFonts w:ascii="微软雅黑" w:hAnsi="微软雅黑" w:eastAsia="微软雅黑"/>
                <w:b/>
                <w:sz w:val="19"/>
              </w:rPr>
              <w:t>不展示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4.2.2.2 选券规则（与优惠券管理下架规则配套）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弹窗内优惠券列表</w:t>
            </w:r>
            <w:r>
              <w:rPr>
                <w:rFonts w:ascii="微软雅黑" w:hAnsi="微软雅黑" w:eastAsia="微软雅黑"/>
                <w:b/>
                <w:sz w:val="19"/>
              </w:rPr>
              <w:t>仅展示上架状态=「启用」的券</w:t>
            </w:r>
            <w:r>
              <w:rPr>
                <w:rFonts w:ascii="微软雅黑" w:hAnsi="微软雅黑" w:eastAsia="微软雅黑"/>
                <w:sz w:val="19"/>
              </w:rPr>
              <w:t>；「下架」「已删除」的券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不出现、不可选、保存时亦不可传入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若某券模板在弹窗打开后被下架，将触发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逻辑扩展：若该券已被会员中心批量赠送任务锁定或正在发放中，系统应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确认时校验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规则一致性说明</w:t>
      </w:r>
      <w:r>
        <w:rPr>
          <w:rFonts w:ascii="微软雅黑" w:hAnsi="微软雅黑" w:eastAsia="微软雅黑"/>
          <w:sz w:val="21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4.2.2.3 发放规则与反馈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发放数量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每个被选中的用户获得 </w:t>
            </w:r>
            <w:r>
              <w:rPr>
                <w:rFonts w:ascii="微软雅黑" w:hAnsi="微软雅黑" w:eastAsia="微软雅黑"/>
                <w:b/>
                <w:sz w:val="19"/>
              </w:rPr>
              <w:t>1 张</w:t>
            </w:r>
            <w:r>
              <w:rPr>
                <w:rFonts w:ascii="微软雅黑" w:hAnsi="微软雅黑" w:eastAsia="微软雅黑"/>
                <w:sz w:val="19"/>
              </w:rPr>
              <w:t>所选优惠券；同一批次暂不支持给同一用户发放多张。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成功反馈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失败反馈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券名超长时截断加「…」；有效期精确到天。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搜索框输入后实时过滤（或失焦后触发），无结果时显示空态「暂无符合条件的可用优惠券」。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 / 用户ID / 会员等级 / 储值余额 / 累计消费 / 最近消费时间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取《用户表》《会员等级表》《用户资产表》《订单表》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调《券模板表》接口，参数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微软雅黑" w:hAnsi="微软雅黑" w:eastAsia="微软雅黑"/>
                <w:sz w:val="19"/>
              </w:rPr>
              <w:t>coupon_type=full_discount</w:t>
            </w:r>
            <w:r>
              <w:rPr>
                <w:rFonts w:ascii="微软雅黑" w:hAnsi="微软雅黑" w:eastAsia="微软雅黑"/>
                <w:sz w:val="19"/>
              </w:rPr>
              <w:t>（本期仅满减券）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发放动作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库存扣减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发放成功后《券模板表》剩余库存 -= 成功发放用户数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4.3 App 端（本期新增：我的优惠券 + 下单核销）</w:t>
      </w:r>
      <w:r>
        <w:rPr>
          <w:rFonts w:ascii="微软雅黑" w:hAnsi="微软雅黑" w:eastAsia="微软雅黑"/>
          <w:color w:val="C62828"/>
          <w:sz w:val="20"/>
          <w:shd w:val="clear" w:color="auto" w:fill="F0F0F0"/>
        </w:rPr>
        <w:t>⚠️ 获券弹窗已移至下期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端为部分新增</w:t>
      </w:r>
      <w:r>
        <w:rPr>
          <w:rFonts w:ascii="微软雅黑" w:hAnsi="微软雅黑" w:eastAsia="微软雅黑"/>
          <w:sz w:val="21"/>
        </w:rPr>
        <w:t>。本期 App 需新建：</w:t>
      </w:r>
      <w:r>
        <w:rPr>
          <w:rFonts w:ascii="微软雅黑" w:hAnsi="微软雅黑" w:eastAsia="微软雅黑"/>
          <w:b/>
          <w:sz w:val="21"/>
        </w:rPr>
        <w:t>我的优惠券页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确认订单选券/核销逻辑</w:t>
      </w:r>
      <w:r>
        <w:rPr>
          <w:rFonts w:ascii="微软雅黑" w:hAnsi="微软雅黑" w:eastAsia="微软雅黑"/>
          <w:sz w:val="21"/>
        </w:rPr>
        <w:t>。</w:t>
      </w:r>
      <w:r>
        <w:rPr>
          <w:rFonts w:ascii="微软雅黑" w:hAnsi="微软雅黑" w:eastAsia="微软雅黑"/>
          <w:color w:val="C62828"/>
          <w:sz w:val="21"/>
          <w:shd w:val="clear" w:color="auto" w:fill="F0F0F0"/>
        </w:rPr>
        <w:t>⚠️ 获券弹窗(系统发券触达)已移至下期，不在本期范围</w:t>
      </w:r>
      <w:r>
        <w:rPr>
          <w:rFonts w:ascii="微软雅黑" w:hAnsi="微软雅黑" w:eastAsia="微软雅黑"/>
          <w:sz w:val="21"/>
        </w:rPr>
        <w:t>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F0F0F0"/>
        </w:rPr>
        <w:t>⚠️ 本期删除（移至下期）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本期删除</w:t>
      </w:r>
      <w:r>
        <w:rPr>
          <w:rFonts w:ascii="微软雅黑" w:hAnsi="微软雅黑" w:eastAsia="微软雅黑"/>
          <w:sz w:val="20"/>
          <w:shd w:val="clear" w:color="auto" w:fill="E8F5E9"/>
        </w:rPr>
        <w:t>：首页获券弹窗入口不在本期范围内，移至下期规划。以下内容为保留参考。</w:t>
        <w:br/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F0F0F0"/>
        </w:rPr>
        <w:t>⚠️ 本期删除（移至下期）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本期删除</w:t>
      </w:r>
      <w:r>
        <w:rPr>
          <w:rFonts w:ascii="微软雅黑" w:hAnsi="微软雅黑" w:eastAsia="微软雅黑"/>
          <w:sz w:val="20"/>
          <w:shd w:val="clear" w:color="auto" w:fill="E8F5E9"/>
        </w:rPr>
        <w:t>：获券弹窗(系统发券触达)整节不在本期范围内，移至下期规划。以下内容为保留参考。</w:t>
        <w:br/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跨端口持有券展示</w:t>
      </w:r>
      <w:r>
        <w:rPr>
          <w:rFonts w:ascii="微软雅黑" w:hAnsi="微软雅黑" w:eastAsia="微软雅黑"/>
          <w:sz w:val="21"/>
        </w:rPr>
        <w:t xml:space="preserve">：若用户持有某券但当前端口不在其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内，该券仍展示、状态标「生效中」但置灰不可选，点击提示「此券仅支持在 {usable_ports 端口名称} 使用」（完整规则见 §4.3.4）。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4.3.4 券可使用端口·跨端口展示与拦截规则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券模板在平台端配置「券可使用端口」(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ascii="微软雅黑" w:hAnsi="微软雅黑" w:eastAsia="微软雅黑"/>
          <w:b/>
          <w:sz w:val="21"/>
        </w:rPr>
        <w:t>已持有券</w:t>
      </w:r>
      <w:r>
        <w:rPr>
          <w:rFonts w:ascii="微软雅黑" w:hAnsi="微软雅黑" w:eastAsia="微软雅黑"/>
          <w:sz w:val="21"/>
        </w:rPr>
        <w:t>在当前端口的展示与可用判定（与发券投放的端口过滤互补）。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73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2-port-restrict-draw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3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4.3.4.1 详细逻辑规则</w:t>
      </w:r>
    </w:p>
    <w:p>
      <w:r>
        <w:rPr>
          <w:rFonts w:ascii="微软雅黑" w:hAnsi="微软雅黑" w:eastAsia="微软雅黑"/>
          <w:b/>
          <w:sz w:val="21"/>
        </w:rPr>
        <w:t>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发券投放</w:t>
      </w:r>
      <w:r>
        <w:rPr>
          <w:rFonts w:ascii="微软雅黑" w:hAnsi="微软雅黑" w:eastAsia="微软雅黑"/>
          <w:sz w:val="21"/>
        </w:rPr>
        <w:t xml:space="preserve">：发券活动 / 系统发券仅向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内端口投放，用户不可跨端口领取。例如某券 </w:t>
      </w:r>
      <w:r>
        <w:rPr>
          <w:rFonts w:ascii="微软雅黑" w:hAnsi="微软雅黑" w:eastAsia="微软雅黑"/>
          <w:sz w:val="21"/>
        </w:rPr>
        <w:t>usable_ports=[泰小虎App]</w:t>
      </w:r>
      <w:r>
        <w:rPr>
          <w:rFonts w:ascii="微软雅黑" w:hAnsi="微软雅黑" w:eastAsia="微软雅黑"/>
          <w:sz w:val="21"/>
        </w:rPr>
        <w:t>，则 H5、小程序端不出现该券的投放与领取入口。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已持有券（我的优惠券 / 选券列表）</w:t>
      </w:r>
      <w:r>
        <w:rPr>
          <w:rFonts w:ascii="微软雅黑" w:hAnsi="微软雅黑" w:eastAsia="微软雅黑"/>
          <w:sz w:val="21"/>
        </w:rPr>
        <w:t xml:space="preserve">：跨端口统一展示。判定方式——取当前端口标识 </w:t>
      </w:r>
      <w:r>
        <w:rPr>
          <w:rFonts w:ascii="微软雅黑" w:hAnsi="微软雅黑" w:eastAsia="微软雅黑"/>
          <w:sz w:val="21"/>
        </w:rPr>
        <w:t>current_port</w:t>
      </w:r>
      <w:r>
        <w:rPr>
          <w:rFonts w:ascii="微软雅黑" w:hAnsi="微软雅黑" w:eastAsia="微软雅黑"/>
          <w:sz w:val="21"/>
        </w:rPr>
        <w:t xml:space="preserve">，与券模板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比对：</w:t>
        <w:br/>
        <w:t xml:space="preserve">  </w:t>
      </w:r>
      <w:r>
        <w:rPr>
          <w:rFonts w:ascii="微软雅黑" w:hAnsi="微软雅黑" w:eastAsia="微软雅黑"/>
          <w:sz w:val="21"/>
        </w:rPr>
        <w:br/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若 </w:t>
      </w:r>
      <w:r>
        <w:rPr>
          <w:rFonts w:ascii="微软雅黑" w:hAnsi="微软雅黑" w:eastAsia="微软雅黑"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若 </w:t>
      </w:r>
      <w:r>
        <w:rPr>
          <w:rFonts w:ascii="微软雅黑" w:hAnsi="微软雅黑" w:eastAsia="微软雅黑"/>
          <w:sz w:val="21"/>
        </w:rPr>
        <w:t>current_port ∉ usable_ports</w:t>
      </w:r>
      <w:r>
        <w:rPr>
          <w:rFonts w:ascii="微软雅黑" w:hAnsi="微软雅黑" w:eastAsia="微软雅黑"/>
          <w:sz w:val="21"/>
        </w:rPr>
        <w:t>（端口不对）→ 仍展示该券，</w:t>
      </w:r>
      <w:r>
        <w:rPr>
          <w:rFonts w:ascii="微软雅黑" w:hAnsi="微软雅黑" w:eastAsia="微软雅黑"/>
          <w:b/>
          <w:sz w:val="21"/>
        </w:rPr>
        <w:t>状态标签统一标「生效中」</w:t>
      </w:r>
      <w:r>
        <w:rPr>
          <w:rFonts w:ascii="微软雅黑" w:hAnsi="微软雅黑" w:eastAsia="微软雅黑"/>
          <w:sz w:val="21"/>
        </w:rPr>
        <w:t>（表示券本身有效、未使用、在有效期内），但</w:t>
      </w:r>
      <w:r>
        <w:rPr>
          <w:rFonts w:ascii="微软雅黑" w:hAnsi="微软雅黑" w:eastAsia="微软雅黑"/>
          <w:b/>
          <w:sz w:val="21"/>
        </w:rPr>
        <w:t>整体置灰 / 不可选</w:t>
      </w:r>
      <w:r>
        <w:rPr>
          <w:rFonts w:ascii="微软雅黑" w:hAnsi="微软雅黑" w:eastAsia="微软雅黑"/>
          <w:sz w:val="21"/>
        </w:rPr>
        <w:t>（不能使用）。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置灰样式：券卡片 / 选券行降低透明度或灰化；「去使用」按钮禁用；选券列表该条目 Radio 禁用不可点。</w:t>
      </w:r>
    </w:p>
    <w:p>
      <w:r>
        <w:rPr>
          <w:rFonts w:ascii="微软雅黑" w:hAnsi="微软雅黑" w:eastAsia="微软雅黑"/>
          <w:b/>
          <w:sz w:val="21"/>
        </w:rPr>
        <w:t>点击交互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端口不对的置灰券，用户点击（卡片 / 行任意位置，含已禁用的「去使用」按钮）→ 弹出提示（Toast 或轻提示）：</w:t>
      </w:r>
      <w:r>
        <w:rPr>
          <w:rFonts w:ascii="微软雅黑" w:hAnsi="微软雅黑" w:eastAsia="微软雅黑"/>
          <w:b/>
          <w:sz w:val="21"/>
        </w:rPr>
        <w:t>「此券仅支持在 {usable_ports 端口名称} 使用」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端口名称取券模板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的配置值，多个端口用「、」连接。示例：</w:t>
        <w:br/>
        <w:t xml:space="preserve">  </w:t>
      </w:r>
      <w:r>
        <w:rPr>
          <w:rFonts w:ascii="微软雅黑" w:hAnsi="微软雅黑" w:eastAsia="微软雅黑"/>
          <w:sz w:val="21"/>
        </w:rPr>
        <w:br/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usable_ports=[泰小虎App]</w:t>
      </w:r>
      <w:r>
        <w:rPr>
          <w:rFonts w:ascii="微软雅黑" w:hAnsi="微软雅黑" w:eastAsia="微软雅黑"/>
          <w:sz w:val="21"/>
        </w:rPr>
        <w:t xml:space="preserve"> → 「此券仅支持在泰小虎App使用」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usable_ports=[泰小虎App, 泰尔超优惠H5]</w:t>
      </w:r>
      <w:r>
        <w:rPr>
          <w:rFonts w:ascii="微软雅黑" w:hAnsi="微软雅黑" w:eastAsia="微软雅黑"/>
          <w:sz w:val="21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提示为纯文案提示，点击不触发任何跳转或选券动作。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「生效中」与既有三态并行：端口不对的券，其底层 </w:t>
      </w:r>
      <w:r>
        <w:rPr>
          <w:rFonts w:ascii="微软雅黑" w:hAnsi="微软雅黑" w:eastAsia="微软雅黑"/>
          <w:sz w:val="21"/>
        </w:rPr>
        <w:t>status</w:t>
      </w:r>
      <w:r>
        <w:rPr>
          <w:rFonts w:ascii="微软雅黑" w:hAnsi="微软雅黑" w:eastAsia="微软雅黑"/>
          <w:sz w:val="21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后端二次校验：选券 / 下单接口除既有门槛、适用范围、底价校验外，</w:t>
      </w:r>
      <w:r>
        <w:rPr>
          <w:rFonts w:ascii="微软雅黑" w:hAnsi="微软雅黑" w:eastAsia="微软雅黑"/>
          <w:b/>
          <w:sz w:val="21"/>
        </w:rPr>
        <w:t xml:space="preserve">须校验 </w:t>
      </w:r>
      <w:r>
        <w:rPr>
          <w:rFonts w:ascii="微软雅黑" w:hAnsi="微软雅黑" w:eastAsia="微软雅黑"/>
          <w:b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>；前端置灰仅为体验拦截，后端为权威拦截，防止绕过。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4.3.4.2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券可使用端口 usable_ports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当前端口 current_port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 status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底价不击穿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 SKU 券作用于 SKU 行（不作用于订单）</w:t>
      </w:r>
      <w:r>
        <w:rPr>
          <w:rFonts w:ascii="微软雅黑" w:hAnsi="微软雅黑" w:eastAsia="微软雅黑"/>
          <w:sz w:val="21"/>
        </w:rPr>
        <w:t>：适用范围=「指定商品参与」的券（单 SKU / 指定 SKU 券），其</w:t>
      </w:r>
      <w:r>
        <w:rPr>
          <w:rFonts w:ascii="微软雅黑" w:hAnsi="微软雅黑" w:eastAsia="微软雅黑"/>
          <w:b/>
          <w:sz w:val="21"/>
        </w:rPr>
        <w:t>门槛 X 判定、减免 Y 计算、优惠展示均作用于对应 SKU 行，而非订单总价</w:t>
      </w:r>
      <w:r>
        <w:rPr>
          <w:rFonts w:ascii="微软雅黑" w:hAnsi="微软雅黑" w:eastAsia="微软雅黑"/>
          <w:sz w:val="21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ascii="微软雅黑" w:hAnsi="微软雅黑" w:eastAsia="微软雅黑"/>
          <w:b/>
          <w:sz w:val="21"/>
        </w:rPr>
        <w:t>对应商品行</w:t>
      </w:r>
      <w:r>
        <w:rPr>
          <w:rFonts w:ascii="微软雅黑" w:hAnsi="微软雅黑" w:eastAsia="微软雅黑"/>
          <w:sz w:val="21"/>
        </w:rPr>
        <w:t>展示命中状态与减免额，</w:t>
      </w:r>
      <w:r>
        <w:rPr>
          <w:rFonts w:ascii="微软雅黑" w:hAnsi="微软雅黑" w:eastAsia="微软雅黑"/>
          <w:b/>
          <w:sz w:val="21"/>
        </w:rPr>
        <w:t>不在</w:t>
      </w:r>
      <w:r>
        <w:rPr>
          <w:rFonts w:ascii="微软雅黑" w:hAnsi="微软雅黑" w:eastAsia="微软雅黑"/>
          <w:sz w:val="21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跨端口持有券拦截</w:t>
      </w:r>
      <w:r>
        <w:rPr>
          <w:rFonts w:ascii="微软雅黑" w:hAnsi="微软雅黑" w:eastAsia="微软雅黑"/>
          <w:sz w:val="21"/>
        </w:rPr>
        <w:t xml:space="preserve">：若用户持有某券但当前端口不在其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内，该券在选券列表中</w:t>
      </w:r>
      <w:r>
        <w:rPr>
          <w:rFonts w:ascii="微软雅黑" w:hAnsi="微软雅黑" w:eastAsia="微软雅黑"/>
          <w:b/>
          <w:sz w:val="21"/>
        </w:rPr>
        <w:t>置灰不可选</w:t>
      </w:r>
      <w:r>
        <w:rPr>
          <w:rFonts w:ascii="微软雅黑" w:hAnsi="微软雅黑" w:eastAsia="微软雅黑"/>
          <w:sz w:val="21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微软雅黑" w:hAnsi="微软雅黑" w:eastAsia="微软雅黑"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>，前端置灰仅为体验拦截（完整规则见 §4.3.4）。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不满足门槛/适用范围/</w:t>
            </w:r>
            <w:r>
              <w:rPr>
                <w:rFonts w:ascii="微软雅黑" w:hAnsi="微软雅黑" w:eastAsia="微软雅黑"/>
                <w:b/>
                <w:sz w:val="19"/>
              </w:rPr>
              <w:t>端口不匹配</w:t>
            </w:r>
            <w:r>
              <w:rPr>
                <w:rFonts w:ascii="微软雅黑" w:hAnsi="微软雅黑" w:eastAsia="微软雅黑"/>
                <w:sz w:val="19"/>
              </w:rPr>
              <w:t>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如「未满100元可用」；端口不匹配时点击提示「此券仅支持在 {usable_ports 端口名称} 使用」（见 §4.3.4）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F0F0F0"/>
        </w:rPr>
        <w:t>⚠️ 本期整节删除（移至下期）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7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本期整节删除</w:t>
      </w:r>
      <w:r>
        <w:rPr>
          <w:rFonts w:ascii="微软雅黑" w:hAnsi="微软雅黑" w:eastAsia="微软雅黑"/>
          <w:sz w:val="20"/>
          <w:shd w:val="clear" w:color="auto" w:fill="E8F5E9"/>
        </w:rPr>
        <w:t>：小程序/H5 端获券弹窗不在本期范围内，移至下期规划。以下内容为保留参考。</w:t>
        <w:br/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⚠️ 本期不做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⚠️ 本期不做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⚠️ 本期不做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</w:t>
      </w:r>
      <w:r>
        <w:rPr>
          <w:rFonts w:ascii="微软雅黑" w:hAnsi="微软雅黑" w:eastAsia="微软雅黑"/>
          <w:color w:val="C62828"/>
          <w:sz w:val="21"/>
        </w:rPr>
        <w:t>获券弹窗下发异步，不阻塞主流程</w:t>
      </w:r>
      <w:r>
        <w:rPr>
          <w:rFonts w:ascii="微软雅黑" w:hAnsi="微软雅黑" w:eastAsia="微软雅黑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⚠️ 获券弹窗本期不做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</w:t>
            </w:r>
            <w:r>
              <w:rPr>
                <w:rFonts w:ascii="微软雅黑" w:hAnsi="微软雅黑" w:eastAsia="微软雅黑"/>
                <w:color w:val="C62828"/>
                <w:sz w:val="19"/>
              </w:rPr>
              <w:t>，弹出获券弹窗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⚠️ 弹窗本期不做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</w:t>
      </w:r>
      <w:r>
        <w:rPr>
          <w:rFonts w:ascii="微软雅黑" w:hAnsi="微软雅黑" w:eastAsia="微软雅黑"/>
          <w:color w:val="C62828"/>
          <w:sz w:val="21"/>
        </w:rPr>
        <w:t>获券弹窗下发失败不影响用户当前操作；</w:t>
      </w:r>
      <w:r>
        <w:rPr>
          <w:rFonts w:ascii="微软雅黑" w:hAnsi="微软雅黑" w:eastAsia="微软雅黑"/>
          <w:sz w:val="21"/>
        </w:rPr>
        <w:t>列表加载失败有空态提示。</w:t>
      </w:r>
      <w:r>
        <w:rPr>
          <w:rFonts w:ascii="微软雅黑" w:hAnsi="微软雅黑" w:eastAsia="微软雅黑"/>
          <w:b/>
          <w:sz w:val="21"/>
        </w:rPr>
        <w:t>⚠️ 获券弹窗本期不做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</w:t>
      </w:r>
      <w:r>
        <w:rPr>
          <w:rFonts w:ascii="微软雅黑" w:hAnsi="微软雅黑" w:eastAsia="微软雅黑"/>
          <w:color w:val="C62828"/>
          <w:sz w:val="21"/>
        </w:rPr>
        <w:t>老版本无获券弹窗时，券仍入包，仅不弹窗</w:t>
      </w:r>
      <w:r>
        <w:rPr>
          <w:rFonts w:ascii="微软雅黑" w:hAnsi="微软雅黑" w:eastAsia="微软雅黑"/>
          <w:sz w:val="21"/>
        </w:rPr>
        <w:t>（⚠️ 待确认老版本表现）。</w:t>
      </w:r>
      <w:r>
        <w:rPr>
          <w:rFonts w:ascii="微软雅黑" w:hAnsi="微软雅黑" w:eastAsia="微软雅黑"/>
          <w:b/>
          <w:sz w:val="21"/>
        </w:rPr>
        <w:t>⚠️ 获券弹窗本期不做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