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471" w:rsidRDefault="00F6492A">
      <w:pPr>
        <w:spacing w:after="60"/>
      </w:pPr>
      <w:r>
        <w:rPr>
          <w:b/>
          <w:bCs/>
          <w:color w:val="808080"/>
          <w:sz w:val="20"/>
          <w:szCs w:val="20"/>
        </w:rPr>
        <w:t>FPT UNIVERSITY ĐÀ N</w:t>
      </w:r>
      <w:r>
        <w:rPr>
          <w:b/>
          <w:bCs/>
          <w:color w:val="808080"/>
          <w:sz w:val="20"/>
          <w:szCs w:val="20"/>
        </w:rPr>
        <w:t>Ẵ</w:t>
      </w:r>
      <w:r>
        <w:rPr>
          <w:b/>
          <w:bCs/>
          <w:color w:val="808080"/>
          <w:sz w:val="20"/>
          <w:szCs w:val="20"/>
        </w:rPr>
        <w:t>NG — PRN222</w:t>
      </w:r>
    </w:p>
    <w:p w:rsidR="00370471" w:rsidRDefault="00F6492A">
      <w:pPr>
        <w:pBdr>
          <w:bottom w:val="single" w:sz="6" w:space="6" w:color="1F4E79"/>
        </w:pBdr>
        <w:spacing w:after="60"/>
      </w:pPr>
      <w:r>
        <w:rPr>
          <w:b/>
          <w:bCs/>
          <w:color w:val="1F4E79"/>
          <w:sz w:val="40"/>
          <w:szCs w:val="40"/>
        </w:rPr>
        <w:t xml:space="preserve">Lab 00 — </w:t>
      </w:r>
      <w:proofErr w:type="spellStart"/>
      <w:r>
        <w:rPr>
          <w:b/>
          <w:bCs/>
          <w:color w:val="1F4E79"/>
          <w:sz w:val="40"/>
          <w:szCs w:val="40"/>
        </w:rPr>
        <w:t>Gi</w:t>
      </w:r>
      <w:r>
        <w:rPr>
          <w:b/>
          <w:bCs/>
          <w:color w:val="1F4E79"/>
          <w:sz w:val="40"/>
          <w:szCs w:val="40"/>
        </w:rPr>
        <w:t>ớ</w:t>
      </w:r>
      <w:r>
        <w:rPr>
          <w:b/>
          <w:bCs/>
          <w:color w:val="1F4E79"/>
          <w:sz w:val="40"/>
          <w:szCs w:val="40"/>
        </w:rPr>
        <w:t>i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thi</w:t>
      </w:r>
      <w:r>
        <w:rPr>
          <w:b/>
          <w:bCs/>
          <w:color w:val="1F4E79"/>
          <w:sz w:val="40"/>
          <w:szCs w:val="40"/>
        </w:rPr>
        <w:t>ệ</w:t>
      </w:r>
      <w:r>
        <w:rPr>
          <w:b/>
          <w:bCs/>
          <w:color w:val="1F4E79"/>
          <w:sz w:val="40"/>
          <w:szCs w:val="40"/>
        </w:rPr>
        <w:t>u</w:t>
      </w:r>
      <w:proofErr w:type="spellEnd"/>
      <w:r>
        <w:rPr>
          <w:b/>
          <w:bCs/>
          <w:color w:val="1F4E79"/>
          <w:sz w:val="40"/>
          <w:szCs w:val="40"/>
        </w:rPr>
        <w:t xml:space="preserve"> case study </w:t>
      </w:r>
      <w:bookmarkStart w:id="0" w:name="_GoBack"/>
      <w:bookmarkEnd w:id="0"/>
    </w:p>
    <w:p w:rsidR="00370471" w:rsidRDefault="00F6492A">
      <w:pPr>
        <w:spacing w:before="120" w:after="300"/>
      </w:pPr>
      <w:proofErr w:type="spellStart"/>
      <w:r>
        <w:rPr>
          <w:i/>
          <w:iCs/>
          <w:color w:val="595959"/>
        </w:rPr>
        <w:t>FCanteen</w:t>
      </w:r>
      <w:proofErr w:type="spellEnd"/>
      <w:r>
        <w:rPr>
          <w:i/>
          <w:iCs/>
          <w:color w:val="595959"/>
        </w:rPr>
        <w:t xml:space="preserve"> — </w:t>
      </w:r>
      <w:proofErr w:type="spellStart"/>
      <w:r>
        <w:rPr>
          <w:i/>
          <w:iCs/>
          <w:color w:val="595959"/>
        </w:rPr>
        <w:t>H</w:t>
      </w:r>
      <w:r>
        <w:rPr>
          <w:i/>
          <w:iCs/>
          <w:color w:val="595959"/>
        </w:rPr>
        <w:t>ệ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</w:t>
      </w:r>
      <w:r>
        <w:rPr>
          <w:i/>
          <w:iCs/>
          <w:color w:val="595959"/>
        </w:rPr>
        <w:t>ố</w:t>
      </w:r>
      <w:r>
        <w:rPr>
          <w:i/>
          <w:iCs/>
          <w:color w:val="595959"/>
        </w:rPr>
        <w:t>ng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qu</w:t>
      </w:r>
      <w:r>
        <w:rPr>
          <w:i/>
          <w:iCs/>
          <w:color w:val="595959"/>
        </w:rPr>
        <w:t>ả</w:t>
      </w:r>
      <w:r>
        <w:rPr>
          <w:i/>
          <w:iCs/>
          <w:color w:val="595959"/>
        </w:rPr>
        <w:t>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lý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căng</w:t>
      </w:r>
      <w:proofErr w:type="spellEnd"/>
      <w:r>
        <w:rPr>
          <w:i/>
          <w:iCs/>
          <w:color w:val="595959"/>
        </w:rPr>
        <w:t xml:space="preserve"> tin FPT University </w:t>
      </w:r>
      <w:proofErr w:type="spellStart"/>
      <w:r>
        <w:rPr>
          <w:i/>
          <w:iCs/>
          <w:color w:val="595959"/>
        </w:rPr>
        <w:t>Đà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</w:t>
      </w:r>
      <w:r>
        <w:rPr>
          <w:i/>
          <w:iCs/>
          <w:color w:val="595959"/>
        </w:rPr>
        <w:t>ẵ</w:t>
      </w:r>
      <w:r>
        <w:rPr>
          <w:i/>
          <w:iCs/>
          <w:color w:val="595959"/>
        </w:rPr>
        <w:t>ng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Tài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li</w:t>
      </w:r>
      <w:r>
        <w:rPr>
          <w:i/>
          <w:iCs/>
          <w:color w:val="595959"/>
        </w:rPr>
        <w:t>ệ</w:t>
      </w:r>
      <w:r>
        <w:rPr>
          <w:i/>
          <w:iCs/>
          <w:color w:val="595959"/>
        </w:rPr>
        <w:t>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</w:t>
      </w:r>
      <w:r>
        <w:rPr>
          <w:i/>
          <w:iCs/>
          <w:color w:val="595959"/>
        </w:rPr>
        <w:t>ề</w:t>
      </w:r>
      <w:r>
        <w:rPr>
          <w:i/>
          <w:iCs/>
          <w:color w:val="595959"/>
        </w:rPr>
        <w:t>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cho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toàn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</w:t>
      </w:r>
      <w:r>
        <w:rPr>
          <w:i/>
          <w:iCs/>
          <w:color w:val="595959"/>
        </w:rPr>
        <w:t>ộ</w:t>
      </w:r>
      <w:proofErr w:type="spellEnd"/>
      <w:r>
        <w:rPr>
          <w:i/>
          <w:iCs/>
          <w:color w:val="595959"/>
        </w:rPr>
        <w:t xml:space="preserve"> 8 </w:t>
      </w:r>
      <w:proofErr w:type="spellStart"/>
      <w:r>
        <w:rPr>
          <w:i/>
          <w:iCs/>
          <w:color w:val="595959"/>
        </w:rPr>
        <w:t>bài</w:t>
      </w:r>
      <w:proofErr w:type="spellEnd"/>
      <w:r>
        <w:rPr>
          <w:i/>
          <w:iCs/>
          <w:color w:val="595959"/>
        </w:rPr>
        <w:t xml:space="preserve"> lab.</w:t>
      </w:r>
    </w:p>
    <w:p w:rsidR="00370471" w:rsidRDefault="00F6492A">
      <w:pPr>
        <w:pStyle w:val="Heading1"/>
        <w:spacing w:before="320" w:after="140"/>
      </w:pPr>
      <w:r>
        <w:rPr>
          <w:b/>
          <w:bCs/>
          <w:color w:val="1F4E79"/>
          <w:sz w:val="28"/>
          <w:szCs w:val="28"/>
        </w:rPr>
        <w:t xml:space="preserve">0. </w:t>
      </w:r>
      <w:proofErr w:type="spellStart"/>
      <w:r>
        <w:rPr>
          <w:b/>
          <w:bCs/>
          <w:color w:val="1F4E79"/>
          <w:sz w:val="28"/>
          <w:szCs w:val="28"/>
        </w:rPr>
        <w:t>Gi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thi</w:t>
      </w:r>
      <w:r>
        <w:rPr>
          <w:b/>
          <w:bCs/>
          <w:color w:val="1F4E79"/>
          <w:sz w:val="28"/>
          <w:szCs w:val="28"/>
        </w:rPr>
        <w:t>ệ</w:t>
      </w:r>
      <w:r>
        <w:rPr>
          <w:b/>
          <w:bCs/>
          <w:color w:val="1F4E79"/>
          <w:sz w:val="28"/>
          <w:szCs w:val="28"/>
        </w:rPr>
        <w:t>u</w:t>
      </w:r>
      <w:proofErr w:type="spellEnd"/>
      <w:r>
        <w:rPr>
          <w:b/>
          <w:bCs/>
          <w:color w:val="1F4E79"/>
          <w:sz w:val="28"/>
          <w:szCs w:val="28"/>
        </w:rPr>
        <w:t xml:space="preserve"> case study</w:t>
      </w:r>
    </w:p>
    <w:p w:rsidR="00370471" w:rsidRDefault="00F6492A">
      <w:pPr>
        <w:spacing w:before="60" w:after="120"/>
        <w:jc w:val="both"/>
      </w:pPr>
      <w:proofErr w:type="spellStart"/>
      <w:r>
        <w:t>Căng</w:t>
      </w:r>
      <w:proofErr w:type="spellEnd"/>
      <w:r>
        <w:t xml:space="preserve"> tin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ế</w:t>
      </w:r>
      <w:r>
        <w:t>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Ba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>: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hay </w:t>
      </w:r>
      <w:proofErr w:type="spellStart"/>
      <w:r>
        <w:t>l</w:t>
      </w:r>
      <w:r>
        <w:t>ệ</w:t>
      </w:r>
      <w:r>
        <w:t>ch</w:t>
      </w:r>
      <w:proofErr w:type="spellEnd"/>
      <w:r>
        <w:t>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>.</w:t>
      </w:r>
    </w:p>
    <w:p w:rsidR="00370471" w:rsidRDefault="00F6492A">
      <w:pPr>
        <w:spacing w:before="60" w:after="120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FCanteen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qua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</w:t>
      </w:r>
    </w:p>
    <w:p w:rsidR="00370471" w:rsidRDefault="00F6492A">
      <w:pPr>
        <w:pStyle w:val="Heading2"/>
        <w:spacing w:before="260" w:after="140"/>
      </w:pPr>
      <w:proofErr w:type="spellStart"/>
      <w:r>
        <w:rPr>
          <w:b/>
          <w:bCs/>
          <w:color w:val="1F4E79"/>
          <w:sz w:val="24"/>
          <w:szCs w:val="24"/>
        </w:rPr>
        <w:t>Mô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hình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</w:t>
      </w:r>
      <w:r>
        <w:rPr>
          <w:b/>
          <w:bCs/>
          <w:color w:val="1F4E79"/>
          <w:sz w:val="24"/>
          <w:szCs w:val="24"/>
        </w:rPr>
        <w:t>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</w:t>
      </w:r>
      <w:r>
        <w:rPr>
          <w:b/>
          <w:bCs/>
          <w:color w:val="1F4E79"/>
          <w:sz w:val="24"/>
          <w:szCs w:val="24"/>
        </w:rPr>
        <w:t>ệ</w:t>
      </w:r>
      <w:r>
        <w:rPr>
          <w:b/>
          <w:bCs/>
          <w:color w:val="1F4E79"/>
          <w:sz w:val="24"/>
          <w:szCs w:val="24"/>
        </w:rPr>
        <w:t>u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phát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tri</w:t>
      </w:r>
      <w:r>
        <w:rPr>
          <w:b/>
          <w:bCs/>
          <w:color w:val="1F4E79"/>
          <w:sz w:val="24"/>
          <w:szCs w:val="24"/>
        </w:rPr>
        <w:t>ể</w:t>
      </w:r>
      <w:r>
        <w:rPr>
          <w:b/>
          <w:bCs/>
          <w:color w:val="1F4E79"/>
          <w:sz w:val="24"/>
          <w:szCs w:val="24"/>
        </w:rPr>
        <w:t>n</w:t>
      </w:r>
      <w:proofErr w:type="spellEnd"/>
      <w:r>
        <w:rPr>
          <w:b/>
          <w:bCs/>
          <w:color w:val="1F4E79"/>
          <w:sz w:val="24"/>
          <w:szCs w:val="24"/>
        </w:rPr>
        <w:t xml:space="preserve"> qua </w:t>
      </w:r>
      <w:proofErr w:type="spellStart"/>
      <w:r>
        <w:rPr>
          <w:b/>
          <w:bCs/>
          <w:color w:val="1F4E79"/>
          <w:sz w:val="24"/>
          <w:szCs w:val="24"/>
        </w:rPr>
        <w:t>các</w:t>
      </w:r>
      <w:proofErr w:type="spellEnd"/>
      <w:r>
        <w:rPr>
          <w:b/>
          <w:bCs/>
          <w:color w:val="1F4E79"/>
          <w:sz w:val="24"/>
          <w:szCs w:val="24"/>
        </w:rPr>
        <w:t xml:space="preserve"> 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5626"/>
        <w:gridCol w:w="1868"/>
      </w:tblGrid>
      <w:tr w:rsidR="003704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b/>
                <w:bCs/>
              </w:rPr>
              <w:t>Lab</w:t>
            </w:r>
          </w:p>
        </w:tc>
        <w:tc>
          <w:tcPr>
            <w:tcW w:w="562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</w:p>
        </w:tc>
        <w:tc>
          <w:tcPr>
            <w:tcW w:w="1868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proofErr w:type="spellStart"/>
            <w:r>
              <w:rPr>
                <w:b/>
                <w:bCs/>
              </w:rPr>
              <w:t>Tích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ỹ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1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MenuItem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OrderTicket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TicketLine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DeviceLog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4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2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Ingredient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DailySettlement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6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3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Staff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DiscountPolicyLog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8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4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Category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Supplier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MenuItemIngredient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11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5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Customer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Voucher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13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6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OrderStatusHistory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14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7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Notification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15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  <w:tr w:rsidR="00370471">
        <w:tblPrEx>
          <w:tblCellMar>
            <w:top w:w="0" w:type="dxa"/>
            <w:bottom w:w="0" w:type="dxa"/>
          </w:tblCellMar>
        </w:tblPrEx>
        <w:tc>
          <w:tcPr>
            <w:tcW w:w="18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>8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StockAlert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DailyReport</w:t>
            </w:r>
            <w:proofErr w:type="spellEnd"/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71" w:rsidRDefault="00F6492A">
            <w:pPr>
              <w:spacing w:before="20" w:after="20"/>
            </w:pPr>
            <w:r>
              <w:t xml:space="preserve">17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</w:p>
        </w:tc>
      </w:tr>
    </w:tbl>
    <w:p w:rsidR="00370471" w:rsidRDefault="00370471">
      <w:pPr>
        <w:spacing w:after="120"/>
      </w:pPr>
    </w:p>
    <w:p w:rsidR="00370471" w:rsidRDefault="00F6492A">
      <w:pPr>
        <w:spacing w:before="60" w:after="1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PRN222_Lab_FCanteen</w:t>
      </w:r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lab </w:t>
      </w:r>
      <w:proofErr w:type="spellStart"/>
      <w:r>
        <w:t>thêm</w:t>
      </w:r>
      <w:proofErr w:type="spellEnd"/>
      <w:r>
        <w:t xml:space="preserve"> migration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database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:rsidR="00370471" w:rsidRDefault="00F6492A">
      <w:pPr>
        <w:pStyle w:val="Heading2"/>
        <w:spacing w:before="260" w:after="140"/>
      </w:pPr>
      <w:proofErr w:type="spellStart"/>
      <w:r>
        <w:rPr>
          <w:b/>
          <w:bCs/>
          <w:color w:val="1F4E79"/>
          <w:sz w:val="24"/>
          <w:szCs w:val="24"/>
        </w:rPr>
        <w:t>Quy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đ</w:t>
      </w:r>
      <w:r>
        <w:rPr>
          <w:b/>
          <w:bCs/>
          <w:color w:val="1F4E79"/>
          <w:sz w:val="24"/>
          <w:szCs w:val="24"/>
        </w:rPr>
        <w:t>ị</w:t>
      </w:r>
      <w:r>
        <w:rPr>
          <w:b/>
          <w:bCs/>
          <w:color w:val="1F4E79"/>
          <w:sz w:val="24"/>
          <w:szCs w:val="24"/>
        </w:rPr>
        <w:t>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chung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</w:t>
      </w:r>
      <w:r>
        <w:rPr>
          <w:b/>
          <w:bCs/>
          <w:color w:val="1F4E79"/>
          <w:sz w:val="24"/>
          <w:szCs w:val="24"/>
        </w:rPr>
        <w:t>ọ</w:t>
      </w:r>
      <w:r>
        <w:rPr>
          <w:b/>
          <w:bCs/>
          <w:color w:val="1F4E79"/>
          <w:sz w:val="24"/>
          <w:szCs w:val="24"/>
        </w:rPr>
        <w:t>i</w:t>
      </w:r>
      <w:proofErr w:type="spellEnd"/>
      <w:r>
        <w:rPr>
          <w:b/>
          <w:bCs/>
          <w:color w:val="1F4E79"/>
          <w:sz w:val="24"/>
          <w:szCs w:val="24"/>
        </w:rPr>
        <w:t xml:space="preserve"> lab</w:t>
      </w:r>
    </w:p>
    <w:p w:rsidR="00370471" w:rsidRDefault="00F6492A">
      <w:pPr>
        <w:spacing w:before="60" w:after="120"/>
        <w:jc w:val="both"/>
      </w:pPr>
      <w:proofErr w:type="spellStart"/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</w:t>
      </w:r>
      <w:r>
        <w:rPr>
          <w:b/>
          <w:bCs/>
        </w:rPr>
        <w:t>ộ</w:t>
      </w:r>
      <w:r>
        <w:rPr>
          <w:b/>
          <w:bCs/>
        </w:rPr>
        <w:t>c</w:t>
      </w:r>
      <w:proofErr w:type="spellEnd"/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r>
        <w:t xml:space="preserve">.NET 8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SQL Server, Entity Framework Core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r>
        <w:rPr>
          <w:b/>
          <w:bCs/>
        </w:rPr>
        <w:t>Code First</w:t>
      </w:r>
      <w:r>
        <w:t xml:space="preserve">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schema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Add-Migration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Update-Database</w:t>
      </w:r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SSMS.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r>
        <w:t xml:space="preserve">Connection string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appsettings.json</w:t>
      </w:r>
      <w:proofErr w:type="spellEnd"/>
      <w:proofErr w:type="gramEnd"/>
      <w:r>
        <w:t xml:space="preserve">, </w:t>
      </w:r>
      <w:proofErr w:type="spellStart"/>
      <w:r>
        <w:t>không</w:t>
      </w:r>
      <w:proofErr w:type="spellEnd"/>
      <w:r>
        <w:t xml:space="preserve"> hard-code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>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lab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branch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lab</w:t>
      </w:r>
      <w:r>
        <w:rPr>
          <w:rFonts w:ascii="Consolas" w:eastAsia="Consolas" w:hAnsi="Consolas" w:cs="Consolas"/>
          <w:sz w:val="19"/>
          <w:szCs w:val="19"/>
        </w:rPr>
        <w:t>01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lab02</w:t>
      </w:r>
      <w:r>
        <w:t xml:space="preserve">, … Commit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lab.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,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SSMS,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lab.</w:t>
      </w:r>
    </w:p>
    <w:p w:rsidR="00370471" w:rsidRDefault="00F6492A">
      <w:pPr>
        <w:spacing w:before="60" w:after="120"/>
        <w:jc w:val="both"/>
      </w:pP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m</w:t>
      </w:r>
      <w:proofErr w:type="spellEnd"/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. Case study lab </w:t>
      </w:r>
      <w:proofErr w:type="spellStart"/>
      <w:r>
        <w:t>kh</w:t>
      </w:r>
      <w:r>
        <w:t>ác</w:t>
      </w:r>
      <w:proofErr w:type="spellEnd"/>
      <w:r>
        <w:t xml:space="preserve"> demo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demo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>.</w:t>
      </w:r>
    </w:p>
    <w:p w:rsidR="00370471" w:rsidRDefault="00F649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INSERT</w:t>
      </w:r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HasData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seeder.</w:t>
      </w:r>
    </w:p>
    <w:p w:rsidR="00370471" w:rsidRDefault="00370471">
      <w:pPr>
        <w:spacing w:before="60" w:after="120"/>
        <w:jc w:val="both"/>
      </w:pPr>
    </w:p>
    <w:sectPr w:rsidR="0037047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92A" w:rsidRDefault="00F6492A">
      <w:pPr>
        <w:spacing w:line="240" w:lineRule="auto"/>
      </w:pPr>
      <w:r>
        <w:separator/>
      </w:r>
    </w:p>
  </w:endnote>
  <w:endnote w:type="continuationSeparator" w:id="0">
    <w:p w:rsidR="00F6492A" w:rsidRDefault="00F649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471" w:rsidRDefault="00F6492A">
    <w:pPr>
      <w:jc w:val="center"/>
    </w:pPr>
    <w:proofErr w:type="spellStart"/>
    <w:r>
      <w:rPr>
        <w:color w:val="808080"/>
        <w:sz w:val="18"/>
        <w:szCs w:val="18"/>
      </w:rPr>
      <w:t>Trang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634E2B">
      <w:rPr>
        <w:color w:val="808080"/>
        <w:sz w:val="18"/>
        <w:szCs w:val="18"/>
      </w:rPr>
      <w:fldChar w:fldCharType="separate"/>
    </w:r>
    <w:r w:rsidR="004D5936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634E2B">
      <w:rPr>
        <w:color w:val="808080"/>
        <w:sz w:val="18"/>
        <w:szCs w:val="18"/>
      </w:rPr>
      <w:fldChar w:fldCharType="separate"/>
    </w:r>
    <w:r w:rsidR="004D5936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92A" w:rsidRDefault="00F6492A">
      <w:pPr>
        <w:spacing w:line="240" w:lineRule="auto"/>
      </w:pPr>
      <w:r>
        <w:separator/>
      </w:r>
    </w:p>
  </w:footnote>
  <w:footnote w:type="continuationSeparator" w:id="0">
    <w:p w:rsidR="00F6492A" w:rsidRDefault="00F649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471" w:rsidRDefault="00F6492A">
    <w:pPr>
      <w:jc w:val="right"/>
    </w:pPr>
    <w:r>
      <w:rPr>
        <w:color w:val="808080"/>
        <w:sz w:val="18"/>
        <w:szCs w:val="18"/>
      </w:rPr>
      <w:t xml:space="preserve">Lab 00 — </w:t>
    </w:r>
    <w:proofErr w:type="spellStart"/>
    <w:r>
      <w:rPr>
        <w:color w:val="808080"/>
        <w:sz w:val="18"/>
        <w:szCs w:val="18"/>
      </w:rPr>
      <w:t>Gi</w:t>
    </w:r>
    <w:r>
      <w:rPr>
        <w:color w:val="808080"/>
        <w:sz w:val="18"/>
        <w:szCs w:val="18"/>
      </w:rPr>
      <w:t>ớ</w:t>
    </w:r>
    <w:r>
      <w:rPr>
        <w:color w:val="808080"/>
        <w:sz w:val="18"/>
        <w:szCs w:val="18"/>
      </w:rPr>
      <w:t>i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thi</w:t>
    </w:r>
    <w:r>
      <w:rPr>
        <w:color w:val="808080"/>
        <w:sz w:val="18"/>
        <w:szCs w:val="18"/>
      </w:rPr>
      <w:t>ệ</w:t>
    </w:r>
    <w:r>
      <w:rPr>
        <w:color w:val="808080"/>
        <w:sz w:val="18"/>
        <w:szCs w:val="18"/>
      </w:rPr>
      <w:t>u</w:t>
    </w:r>
    <w:proofErr w:type="spellEnd"/>
    <w:r>
      <w:rPr>
        <w:color w:val="808080"/>
        <w:sz w:val="18"/>
        <w:szCs w:val="18"/>
      </w:rPr>
      <w:t xml:space="preserve"> case study </w:t>
    </w:r>
    <w:proofErr w:type="spellStart"/>
    <w:r>
      <w:rPr>
        <w:color w:val="808080"/>
        <w:sz w:val="18"/>
        <w:szCs w:val="18"/>
      </w:rPr>
      <w:t>và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quy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đ</w:t>
    </w:r>
    <w:r>
      <w:rPr>
        <w:color w:val="808080"/>
        <w:sz w:val="18"/>
        <w:szCs w:val="18"/>
      </w:rPr>
      <w:t>ị</w:t>
    </w:r>
    <w:r>
      <w:rPr>
        <w:color w:val="808080"/>
        <w:sz w:val="18"/>
        <w:szCs w:val="18"/>
      </w:rPr>
      <w:t>nh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chung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73C89"/>
    <w:multiLevelType w:val="hybridMultilevel"/>
    <w:tmpl w:val="1DCA310A"/>
    <w:lvl w:ilvl="0" w:tplc="AFD64DAE">
      <w:start w:val="1"/>
      <w:numFmt w:val="bullet"/>
      <w:lvlText w:val="•"/>
      <w:lvlJc w:val="left"/>
      <w:pPr>
        <w:ind w:left="431" w:hanging="259"/>
      </w:pPr>
    </w:lvl>
    <w:lvl w:ilvl="1" w:tplc="7A964AD6">
      <w:numFmt w:val="decimal"/>
      <w:lvlText w:val=""/>
      <w:lvlJc w:val="left"/>
    </w:lvl>
    <w:lvl w:ilvl="2" w:tplc="8B26AB94">
      <w:numFmt w:val="decimal"/>
      <w:lvlText w:val=""/>
      <w:lvlJc w:val="left"/>
    </w:lvl>
    <w:lvl w:ilvl="3" w:tplc="DCB82F22">
      <w:numFmt w:val="decimal"/>
      <w:lvlText w:val=""/>
      <w:lvlJc w:val="left"/>
    </w:lvl>
    <w:lvl w:ilvl="4" w:tplc="79C61082">
      <w:numFmt w:val="decimal"/>
      <w:lvlText w:val=""/>
      <w:lvlJc w:val="left"/>
    </w:lvl>
    <w:lvl w:ilvl="5" w:tplc="D19A8668">
      <w:numFmt w:val="decimal"/>
      <w:lvlText w:val=""/>
      <w:lvlJc w:val="left"/>
    </w:lvl>
    <w:lvl w:ilvl="6" w:tplc="B18E09FA">
      <w:numFmt w:val="decimal"/>
      <w:lvlText w:val=""/>
      <w:lvlJc w:val="left"/>
    </w:lvl>
    <w:lvl w:ilvl="7" w:tplc="3E5EF712">
      <w:numFmt w:val="decimal"/>
      <w:lvlText w:val=""/>
      <w:lvlJc w:val="left"/>
    </w:lvl>
    <w:lvl w:ilvl="8" w:tplc="36F6C914">
      <w:numFmt w:val="decimal"/>
      <w:lvlText w:val=""/>
      <w:lvlJc w:val="left"/>
    </w:lvl>
  </w:abstractNum>
  <w:abstractNum w:abstractNumId="1" w15:restartNumberingAfterBreak="0">
    <w:nsid w:val="532D3871"/>
    <w:multiLevelType w:val="hybridMultilevel"/>
    <w:tmpl w:val="083650D0"/>
    <w:lvl w:ilvl="0" w:tplc="9544CF8A">
      <w:start w:val="1"/>
      <w:numFmt w:val="bullet"/>
      <w:lvlText w:val="●"/>
      <w:lvlJc w:val="left"/>
      <w:pPr>
        <w:ind w:left="720" w:hanging="360"/>
      </w:pPr>
    </w:lvl>
    <w:lvl w:ilvl="1" w:tplc="94ECBD34">
      <w:start w:val="1"/>
      <w:numFmt w:val="bullet"/>
      <w:lvlText w:val="○"/>
      <w:lvlJc w:val="left"/>
      <w:pPr>
        <w:ind w:left="1440" w:hanging="360"/>
      </w:pPr>
    </w:lvl>
    <w:lvl w:ilvl="2" w:tplc="0B681826">
      <w:start w:val="1"/>
      <w:numFmt w:val="bullet"/>
      <w:lvlText w:val="■"/>
      <w:lvlJc w:val="left"/>
      <w:pPr>
        <w:ind w:left="2160" w:hanging="360"/>
      </w:pPr>
    </w:lvl>
    <w:lvl w:ilvl="3" w:tplc="E7F2B388">
      <w:start w:val="1"/>
      <w:numFmt w:val="bullet"/>
      <w:lvlText w:val="●"/>
      <w:lvlJc w:val="left"/>
      <w:pPr>
        <w:ind w:left="2880" w:hanging="360"/>
      </w:pPr>
    </w:lvl>
    <w:lvl w:ilvl="4" w:tplc="20720372">
      <w:start w:val="1"/>
      <w:numFmt w:val="bullet"/>
      <w:lvlText w:val="○"/>
      <w:lvlJc w:val="left"/>
      <w:pPr>
        <w:ind w:left="3600" w:hanging="360"/>
      </w:pPr>
    </w:lvl>
    <w:lvl w:ilvl="5" w:tplc="7B18C78E">
      <w:start w:val="1"/>
      <w:numFmt w:val="bullet"/>
      <w:lvlText w:val="■"/>
      <w:lvlJc w:val="left"/>
      <w:pPr>
        <w:ind w:left="4320" w:hanging="360"/>
      </w:pPr>
    </w:lvl>
    <w:lvl w:ilvl="6" w:tplc="4CDAD658">
      <w:start w:val="1"/>
      <w:numFmt w:val="bullet"/>
      <w:lvlText w:val="●"/>
      <w:lvlJc w:val="left"/>
      <w:pPr>
        <w:ind w:left="5040" w:hanging="360"/>
      </w:pPr>
    </w:lvl>
    <w:lvl w:ilvl="7" w:tplc="764CCD82">
      <w:start w:val="1"/>
      <w:numFmt w:val="bullet"/>
      <w:lvlText w:val="●"/>
      <w:lvlJc w:val="left"/>
      <w:pPr>
        <w:ind w:left="5760" w:hanging="360"/>
      </w:pPr>
    </w:lvl>
    <w:lvl w:ilvl="8" w:tplc="9A1A6A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DC38B1"/>
    <w:multiLevelType w:val="hybridMultilevel"/>
    <w:tmpl w:val="38A68C8E"/>
    <w:lvl w:ilvl="0" w:tplc="9130877C">
      <w:start w:val="1"/>
      <w:numFmt w:val="decimal"/>
      <w:lvlText w:val="%1."/>
      <w:lvlJc w:val="left"/>
      <w:pPr>
        <w:ind w:left="431" w:hanging="259"/>
      </w:pPr>
    </w:lvl>
    <w:lvl w:ilvl="1" w:tplc="1D98CE2A">
      <w:numFmt w:val="decimal"/>
      <w:lvlText w:val=""/>
      <w:lvlJc w:val="left"/>
    </w:lvl>
    <w:lvl w:ilvl="2" w:tplc="9BFA4DB8">
      <w:numFmt w:val="decimal"/>
      <w:lvlText w:val=""/>
      <w:lvlJc w:val="left"/>
    </w:lvl>
    <w:lvl w:ilvl="3" w:tplc="20605158">
      <w:numFmt w:val="decimal"/>
      <w:lvlText w:val=""/>
      <w:lvlJc w:val="left"/>
    </w:lvl>
    <w:lvl w:ilvl="4" w:tplc="FFE24EBC">
      <w:numFmt w:val="decimal"/>
      <w:lvlText w:val=""/>
      <w:lvlJc w:val="left"/>
    </w:lvl>
    <w:lvl w:ilvl="5" w:tplc="19D2EB00">
      <w:numFmt w:val="decimal"/>
      <w:lvlText w:val=""/>
      <w:lvlJc w:val="left"/>
    </w:lvl>
    <w:lvl w:ilvl="6" w:tplc="0CCA10F4">
      <w:numFmt w:val="decimal"/>
      <w:lvlText w:val=""/>
      <w:lvlJc w:val="left"/>
    </w:lvl>
    <w:lvl w:ilvl="7" w:tplc="D5CEC462">
      <w:numFmt w:val="decimal"/>
      <w:lvlText w:val=""/>
      <w:lvlJc w:val="left"/>
    </w:lvl>
    <w:lvl w:ilvl="8" w:tplc="8BEC78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471"/>
    <w:rsid w:val="00370471"/>
    <w:rsid w:val="004D5936"/>
    <w:rsid w:val="00634E2B"/>
    <w:rsid w:val="00F6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8E8B"/>
  <w15:docId w15:val="{825881CB-71AF-4D97-ABA5-CBA7F847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00 — Giới thiệu case study và quy định chung</dc:title>
  <dc:creator>Trần Thị Tố Tâm</dc:creator>
  <dc:description>FCanteen — Hệ thống quản lý căng tin FPT University Đà Nẵng. Tài liệu nền cho toàn bộ 8 bài lab.</dc:description>
  <cp:lastModifiedBy>laptop4</cp:lastModifiedBy>
  <cp:revision>4</cp:revision>
  <dcterms:created xsi:type="dcterms:W3CDTF">2026-09-10T04:37:00Z</dcterms:created>
  <dcterms:modified xsi:type="dcterms:W3CDTF">2026-09-10T09:46:00Z</dcterms:modified>
</cp:coreProperties>
</file>