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jc w:val="center"/>
      </w:pPr>
      <w:r>
        <w:rPr>
          <w:rFonts w:ascii="Times New Roman" w:hAnsi="Times New Roman"/>
          <w:b/>
          <w:sz w:val="28"/>
        </w:rPr>
        <w:t>МИНИСТЕРСТВО ПРОСВЕЩЕНИЯ РЕСПУБЛИКИ КАЗАХСТАН</w:t>
      </w:r>
    </w:p>
    <w:p>
      <w:pPr>
        <w:jc w:val="center"/>
      </w:pPr>
      <w:r>
        <w:rPr>
          <w:rFonts w:ascii="Times New Roman" w:hAnsi="Times New Roman"/>
          <w:b/>
          <w:sz w:val="28"/>
        </w:rPr>
        <w:t>АКТЮБИНСКИЙ ТЕХНИКО-ТЕХНОЛОГИЧЕСКИЙ КОЛЛЕДЖ</w:t>
      </w: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hAnsi="Times New Roman"/>
          <w:b/>
          <w:sz w:val="36"/>
        </w:rPr>
        <w:t>ДИПЛОМНАЯ РАБОТА</w:t>
      </w:r>
    </w:p>
    <w:p>
      <w:pPr>
        <w:spacing w:before="0" w:after="0"/>
      </w:pPr>
    </w:p>
    <w:p>
      <w:pPr>
        <w:jc w:val="center"/>
      </w:pPr>
      <w:r>
        <w:rPr>
          <w:rFonts w:ascii="Times New Roman" w:hAnsi="Times New Roman"/>
          <w:b/>
          <w:sz w:val="32"/>
        </w:rPr>
        <w:t>Тема: Разработка веб-платформы студенческих портфолио "СтудФолио"</w:t>
      </w:r>
    </w:p>
    <w:p>
      <w:pPr>
        <w:spacing w:before="0" w:after="0"/>
      </w:pPr>
    </w:p>
    <w:p>
      <w:pPr>
        <w:spacing w:before="0" w:after="0"/>
      </w:pPr>
    </w:p>
    <w:p>
      <w:pPr>
        <w:spacing w:before="0" w:after="0"/>
      </w:pPr>
    </w:p>
    <w:p>
      <w:pPr>
        <w:spacing w:before="0" w:after="0"/>
      </w:pPr>
    </w:p>
    <w:p>
      <w:pPr>
        <w:spacing w:before="0" w:after="0"/>
      </w:pPr>
    </w:p>
    <w:p>
      <w:pPr>
        <w:jc w:val="right"/>
      </w:pPr>
      <w:r>
        <w:rPr>
          <w:rFonts w:ascii="Times New Roman" w:hAnsi="Times New Roman"/>
          <w:sz w:val="28"/>
        </w:rPr>
        <w:t>Выполнил: Талғатұлы Арыстан</w:t>
      </w:r>
    </w:p>
    <w:p>
      <w:pPr>
        <w:jc w:val="right"/>
      </w:pPr>
      <w:r>
        <w:rPr>
          <w:rFonts w:ascii="Times New Roman" w:hAnsi="Times New Roman"/>
          <w:sz w:val="28"/>
        </w:rPr>
        <w:t>Обучающийся колледжа</w:t>
      </w:r>
    </w:p>
    <w:p>
      <w:pPr>
        <w:spacing w:before="0" w:after="0"/>
      </w:pPr>
    </w:p>
    <w:p>
      <w:pPr>
        <w:spacing w:before="0" w:after="0"/>
      </w:pPr>
    </w:p>
    <w:p>
      <w:pPr>
        <w:jc w:val="right"/>
      </w:pPr>
      <w:r>
        <w:rPr>
          <w:rFonts w:ascii="Times New Roman" w:hAnsi="Times New Roman"/>
          <w:sz w:val="28"/>
        </w:rPr>
        <w:t>Руководитель: ___________________</w:t>
      </w:r>
    </w:p>
    <w:p>
      <w:pPr>
        <w:spacing w:before="0" w:after="0"/>
      </w:pPr>
    </w:p>
    <w:p>
      <w:pPr>
        <w:spacing w:before="0" w:after="0"/>
      </w:pPr>
    </w:p>
    <w:p>
      <w:pPr>
        <w:spacing w:before="0" w:after="0"/>
      </w:pPr>
    </w:p>
    <w:p>
      <w:pPr>
        <w:spacing w:before="0" w:after="0"/>
      </w:pPr>
    </w:p>
    <w:p>
      <w:pPr>
        <w:jc w:val="center"/>
      </w:pPr>
      <w:r>
        <w:rPr>
          <w:rFonts w:ascii="Times New Roman" w:hAnsi="Times New Roman"/>
          <w:b w:val="0"/>
          <w:sz w:val="28"/>
        </w:rPr>
        <w:t>Актобе, 2025</w:t>
      </w:r>
    </w:p>
    <w:p>
      <w:r>
        <w:br w:type="page"/>
      </w:r>
    </w:p>
    <w:p>
      <w:pPr>
        <w:pStyle w:val="Heading1"/>
      </w:pPr>
      <w:r>
        <w:t>СОДЕРЖАНИЕ</w:t>
      </w:r>
    </w:p>
    <w:p>
      <w:pPr>
        <w:spacing w:before="0" w:after="0"/>
      </w:pPr>
    </w:p>
    <w:p>
      <w:pPr>
        <w:ind w:firstLine="0"/>
      </w:pPr>
      <w:r>
        <w:rPr>
          <w:rFonts w:ascii="Times New Roman" w:hAnsi="Times New Roman"/>
          <w:b/>
          <w:sz w:val="28"/>
        </w:rPr>
        <w:t>ВВЕДЕНИЕ</w:t>
      </w:r>
      <w:r>
        <w:rPr>
          <w:rFonts w:ascii="Times New Roman" w:hAnsi="Times New Roman"/>
          <w:sz w:val="28"/>
        </w:rPr>
        <w:tab/>
        <w:t>3</w:t>
      </w:r>
    </w:p>
    <w:p>
      <w:pPr>
        <w:ind w:firstLine="0"/>
      </w:pPr>
      <w:r>
        <w:rPr>
          <w:rFonts w:ascii="Times New Roman" w:hAnsi="Times New Roman"/>
          <w:b/>
          <w:sz w:val="28"/>
        </w:rPr>
        <w:t>ГЛАВА 1. ТЕОРЕТИЧЕСКИЕ ОСНОВЫ РАЗРАБОТКИ ВЕБ-ПРИЛОЖЕНИЙ</w:t>
      </w:r>
      <w:r>
        <w:rPr>
          <w:rFonts w:ascii="Times New Roman" w:hAnsi="Times New Roman"/>
          <w:sz w:val="28"/>
        </w:rPr>
        <w:tab/>
        <w:t>6</w:t>
      </w:r>
    </w:p>
    <w:p>
      <w:pPr>
        <w:ind w:firstLine="0"/>
      </w:pPr>
      <w:r>
        <w:rPr>
          <w:rFonts w:ascii="Times New Roman" w:hAnsi="Times New Roman"/>
          <w:sz w:val="28"/>
        </w:rPr>
        <w:t>1.1 Обзор современных веб-технологий</w:t>
      </w:r>
      <w:r>
        <w:rPr>
          <w:rFonts w:ascii="Times New Roman" w:hAnsi="Times New Roman"/>
          <w:sz w:val="28"/>
        </w:rPr>
        <w:tab/>
        <w:t>6</w:t>
      </w:r>
    </w:p>
    <w:p>
      <w:pPr>
        <w:ind w:firstLine="0"/>
      </w:pPr>
      <w:r>
        <w:rPr>
          <w:rFonts w:ascii="Times New Roman" w:hAnsi="Times New Roman"/>
          <w:sz w:val="28"/>
        </w:rPr>
        <w:t>1.2 Фреймворк Django и его архитектура MTV</w:t>
      </w:r>
      <w:r>
        <w:rPr>
          <w:rFonts w:ascii="Times New Roman" w:hAnsi="Times New Roman"/>
          <w:sz w:val="28"/>
        </w:rPr>
        <w:tab/>
        <w:t>9</w:t>
      </w:r>
    </w:p>
    <w:p>
      <w:pPr>
        <w:ind w:firstLine="0"/>
      </w:pPr>
      <w:r>
        <w:rPr>
          <w:rFonts w:ascii="Times New Roman" w:hAnsi="Times New Roman"/>
          <w:sz w:val="28"/>
        </w:rPr>
        <w:t>1.3 Анализ существующих аналогов</w:t>
      </w:r>
      <w:r>
        <w:rPr>
          <w:rFonts w:ascii="Times New Roman" w:hAnsi="Times New Roman"/>
          <w:sz w:val="28"/>
        </w:rPr>
        <w:tab/>
        <w:t>12</w:t>
      </w:r>
    </w:p>
    <w:p>
      <w:pPr>
        <w:ind w:firstLine="0"/>
      </w:pPr>
      <w:r>
        <w:rPr>
          <w:rFonts w:ascii="Times New Roman" w:hAnsi="Times New Roman"/>
          <w:sz w:val="28"/>
        </w:rPr>
        <w:t>1.4 Обоснование выбора технологий</w:t>
      </w:r>
      <w:r>
        <w:rPr>
          <w:rFonts w:ascii="Times New Roman" w:hAnsi="Times New Roman"/>
          <w:sz w:val="28"/>
        </w:rPr>
        <w:tab/>
        <w:t>15</w:t>
      </w:r>
    </w:p>
    <w:p>
      <w:pPr>
        <w:ind w:firstLine="0"/>
      </w:pPr>
      <w:r>
        <w:rPr>
          <w:rFonts w:ascii="Times New Roman" w:hAnsi="Times New Roman"/>
          <w:b/>
          <w:sz w:val="28"/>
        </w:rPr>
        <w:t>ГЛАВА 2. СПЕЦИАЛЬНАЯ ЧАСТЬ</w:t>
      </w:r>
      <w:r>
        <w:rPr>
          <w:rFonts w:ascii="Times New Roman" w:hAnsi="Times New Roman"/>
          <w:sz w:val="28"/>
        </w:rPr>
        <w:tab/>
        <w:t>18</w:t>
      </w:r>
    </w:p>
    <w:p>
      <w:pPr>
        <w:ind w:firstLine="0"/>
      </w:pPr>
      <w:r>
        <w:rPr>
          <w:rFonts w:ascii="Times New Roman" w:hAnsi="Times New Roman"/>
          <w:sz w:val="28"/>
        </w:rPr>
        <w:t>2.1 Инструменты и средства разработки</w:t>
      </w:r>
      <w:r>
        <w:rPr>
          <w:rFonts w:ascii="Times New Roman" w:hAnsi="Times New Roman"/>
          <w:sz w:val="28"/>
        </w:rPr>
        <w:tab/>
        <w:t>18</w:t>
      </w:r>
    </w:p>
    <w:p>
      <w:pPr>
        <w:ind w:firstLine="0"/>
      </w:pPr>
      <w:r>
        <w:rPr>
          <w:rFonts w:ascii="Times New Roman" w:hAnsi="Times New Roman"/>
          <w:sz w:val="28"/>
        </w:rPr>
        <w:t>2.2 Проектирование архитектуры приложения</w:t>
      </w:r>
      <w:r>
        <w:rPr>
          <w:rFonts w:ascii="Times New Roman" w:hAnsi="Times New Roman"/>
          <w:sz w:val="28"/>
        </w:rPr>
        <w:tab/>
        <w:t>22</w:t>
      </w:r>
    </w:p>
    <w:p>
      <w:pPr>
        <w:ind w:firstLine="0"/>
      </w:pPr>
      <w:r>
        <w:rPr>
          <w:rFonts w:ascii="Times New Roman" w:hAnsi="Times New Roman"/>
          <w:sz w:val="28"/>
        </w:rPr>
        <w:t>2.3 Проектирование базы данных</w:t>
      </w:r>
      <w:r>
        <w:rPr>
          <w:rFonts w:ascii="Times New Roman" w:hAnsi="Times New Roman"/>
          <w:sz w:val="28"/>
        </w:rPr>
        <w:tab/>
        <w:t>25</w:t>
      </w:r>
    </w:p>
    <w:p>
      <w:pPr>
        <w:ind w:firstLine="0"/>
      </w:pPr>
      <w:r>
        <w:rPr>
          <w:rFonts w:ascii="Times New Roman" w:hAnsi="Times New Roman"/>
          <w:sz w:val="28"/>
        </w:rPr>
        <w:t>2.4 Структура модулей и URL-маршрутов</w:t>
      </w:r>
      <w:r>
        <w:rPr>
          <w:rFonts w:ascii="Times New Roman" w:hAnsi="Times New Roman"/>
          <w:sz w:val="28"/>
        </w:rPr>
        <w:tab/>
        <w:t>28</w:t>
      </w:r>
    </w:p>
    <w:p>
      <w:pPr>
        <w:ind w:firstLine="0"/>
      </w:pPr>
      <w:r>
        <w:rPr>
          <w:rFonts w:ascii="Times New Roman" w:hAnsi="Times New Roman"/>
          <w:sz w:val="28"/>
        </w:rPr>
        <w:t>2.5 Реализация системы подписок и монетизации</w:t>
      </w:r>
      <w:r>
        <w:rPr>
          <w:rFonts w:ascii="Times New Roman" w:hAnsi="Times New Roman"/>
          <w:sz w:val="28"/>
        </w:rPr>
        <w:tab/>
        <w:t>31</w:t>
      </w:r>
    </w:p>
    <w:p>
      <w:pPr>
        <w:ind w:firstLine="0"/>
      </w:pPr>
      <w:r>
        <w:rPr>
          <w:rFonts w:ascii="Times New Roman" w:hAnsi="Times New Roman"/>
          <w:b/>
          <w:sz w:val="28"/>
        </w:rPr>
        <w:t>ГЛАВА 3. ПРАКТИЧЕСКАЯ РЕАЛИЗАЦИЯ</w:t>
      </w:r>
      <w:r>
        <w:rPr>
          <w:rFonts w:ascii="Times New Roman" w:hAnsi="Times New Roman"/>
          <w:sz w:val="28"/>
        </w:rPr>
        <w:tab/>
        <w:t>34</w:t>
      </w:r>
    </w:p>
    <w:p>
      <w:pPr>
        <w:ind w:firstLine="0"/>
      </w:pPr>
      <w:r>
        <w:rPr>
          <w:rFonts w:ascii="Times New Roman" w:hAnsi="Times New Roman"/>
          <w:sz w:val="28"/>
        </w:rPr>
        <w:t>3.1 Модуль аутентификации и профилей пользователей</w:t>
      </w:r>
      <w:r>
        <w:rPr>
          <w:rFonts w:ascii="Times New Roman" w:hAnsi="Times New Roman"/>
          <w:sz w:val="28"/>
        </w:rPr>
        <w:tab/>
        <w:t>34</w:t>
      </w:r>
    </w:p>
    <w:p>
      <w:pPr>
        <w:ind w:firstLine="0"/>
      </w:pPr>
      <w:r>
        <w:rPr>
          <w:rFonts w:ascii="Times New Roman" w:hAnsi="Times New Roman"/>
          <w:sz w:val="28"/>
        </w:rPr>
        <w:t>3.2 Модуль управления портфолио</w:t>
      </w:r>
      <w:r>
        <w:rPr>
          <w:rFonts w:ascii="Times New Roman" w:hAnsi="Times New Roman"/>
          <w:sz w:val="28"/>
        </w:rPr>
        <w:tab/>
        <w:t>37</w:t>
      </w:r>
    </w:p>
    <w:p>
      <w:pPr>
        <w:ind w:firstLine="0"/>
      </w:pPr>
      <w:r>
        <w:rPr>
          <w:rFonts w:ascii="Times New Roman" w:hAnsi="Times New Roman"/>
          <w:sz w:val="28"/>
        </w:rPr>
        <w:t>3.3 Модуль системы обмена сообщениями</w:t>
      </w:r>
      <w:r>
        <w:rPr>
          <w:rFonts w:ascii="Times New Roman" w:hAnsi="Times New Roman"/>
          <w:sz w:val="28"/>
        </w:rPr>
        <w:tab/>
        <w:t>39</w:t>
      </w:r>
    </w:p>
    <w:p>
      <w:pPr>
        <w:ind w:firstLine="0"/>
      </w:pPr>
      <w:r>
        <w:rPr>
          <w:rFonts w:ascii="Times New Roman" w:hAnsi="Times New Roman"/>
          <w:sz w:val="28"/>
        </w:rPr>
        <w:t>3.4 Модуль взаимодействий</w:t>
      </w:r>
      <w:r>
        <w:rPr>
          <w:rFonts w:ascii="Times New Roman" w:hAnsi="Times New Roman"/>
          <w:sz w:val="28"/>
        </w:rPr>
        <w:tab/>
        <w:t>41</w:t>
      </w:r>
    </w:p>
    <w:p>
      <w:pPr>
        <w:ind w:firstLine="0"/>
      </w:pPr>
      <w:r>
        <w:rPr>
          <w:rFonts w:ascii="Times New Roman" w:hAnsi="Times New Roman"/>
          <w:sz w:val="28"/>
        </w:rPr>
        <w:t>3.5 Модуль подписок и платежей</w:t>
      </w:r>
      <w:r>
        <w:rPr>
          <w:rFonts w:ascii="Times New Roman" w:hAnsi="Times New Roman"/>
          <w:sz w:val="28"/>
        </w:rPr>
        <w:tab/>
        <w:t>43</w:t>
      </w:r>
    </w:p>
    <w:p>
      <w:pPr>
        <w:ind w:firstLine="0"/>
      </w:pPr>
      <w:r>
        <w:rPr>
          <w:rFonts w:ascii="Times New Roman" w:hAnsi="Times New Roman"/>
          <w:sz w:val="28"/>
        </w:rPr>
        <w:t>3.6 Фронтенд-разработка и адаптивный дизайн</w:t>
      </w:r>
      <w:r>
        <w:rPr>
          <w:rFonts w:ascii="Times New Roman" w:hAnsi="Times New Roman"/>
          <w:sz w:val="28"/>
        </w:rPr>
        <w:tab/>
        <w:t>45</w:t>
      </w:r>
    </w:p>
    <w:p>
      <w:pPr>
        <w:ind w:firstLine="0"/>
      </w:pPr>
      <w:r>
        <w:rPr>
          <w:rFonts w:ascii="Times New Roman" w:hAnsi="Times New Roman"/>
          <w:sz w:val="28"/>
        </w:rPr>
        <w:t>3.7 Развертывание и настройка конфигурации</w:t>
      </w:r>
      <w:r>
        <w:rPr>
          <w:rFonts w:ascii="Times New Roman" w:hAnsi="Times New Roman"/>
          <w:sz w:val="28"/>
        </w:rPr>
        <w:tab/>
        <w:t>47</w:t>
      </w:r>
    </w:p>
    <w:p>
      <w:pPr>
        <w:ind w:firstLine="0"/>
      </w:pPr>
      <w:r>
        <w:rPr>
          <w:rFonts w:ascii="Times New Roman" w:hAnsi="Times New Roman"/>
          <w:b/>
          <w:sz w:val="28"/>
        </w:rPr>
        <w:t>ГЛАВА 4. ЭКОНОМИЧЕСКАЯ ЧАСТЬ</w:t>
      </w:r>
      <w:r>
        <w:rPr>
          <w:rFonts w:ascii="Times New Roman" w:hAnsi="Times New Roman"/>
          <w:sz w:val="28"/>
        </w:rPr>
        <w:tab/>
        <w:t>49</w:t>
      </w:r>
    </w:p>
    <w:p>
      <w:pPr>
        <w:ind w:firstLine="0"/>
      </w:pPr>
      <w:r>
        <w:rPr>
          <w:rFonts w:ascii="Times New Roman" w:hAnsi="Times New Roman"/>
          <w:sz w:val="28"/>
        </w:rPr>
        <w:t>4.1 Расчет затрат на разработку проекта</w:t>
      </w:r>
      <w:r>
        <w:rPr>
          <w:rFonts w:ascii="Times New Roman" w:hAnsi="Times New Roman"/>
          <w:sz w:val="28"/>
        </w:rPr>
        <w:tab/>
        <w:t>49</w:t>
      </w:r>
    </w:p>
    <w:p>
      <w:pPr>
        <w:ind w:firstLine="0"/>
      </w:pPr>
      <w:r>
        <w:rPr>
          <w:rFonts w:ascii="Times New Roman" w:hAnsi="Times New Roman"/>
          <w:sz w:val="28"/>
        </w:rPr>
        <w:t>4.2 Расчет себестоимости проекта</w:t>
      </w:r>
      <w:r>
        <w:rPr>
          <w:rFonts w:ascii="Times New Roman" w:hAnsi="Times New Roman"/>
          <w:sz w:val="28"/>
        </w:rPr>
        <w:tab/>
        <w:t>51</w:t>
      </w:r>
    </w:p>
    <w:p>
      <w:pPr>
        <w:ind w:firstLine="0"/>
      </w:pPr>
      <w:r>
        <w:rPr>
          <w:rFonts w:ascii="Times New Roman" w:hAnsi="Times New Roman"/>
          <w:sz w:val="28"/>
        </w:rPr>
        <w:t>4.3 Расчет срока окупаемости проекта</w:t>
      </w:r>
      <w:r>
        <w:rPr>
          <w:rFonts w:ascii="Times New Roman" w:hAnsi="Times New Roman"/>
          <w:sz w:val="28"/>
        </w:rPr>
        <w:tab/>
        <w:t>53</w:t>
      </w:r>
    </w:p>
    <w:p>
      <w:pPr>
        <w:ind w:firstLine="0"/>
      </w:pPr>
      <w:r>
        <w:rPr>
          <w:rFonts w:ascii="Times New Roman" w:hAnsi="Times New Roman"/>
          <w:b/>
          <w:sz w:val="28"/>
        </w:rPr>
        <w:t>ГЛАВА 5. ТЕСТИРОВАНИЕ И РЕЗУЛЬТАТЫ</w:t>
      </w:r>
      <w:r>
        <w:rPr>
          <w:rFonts w:ascii="Times New Roman" w:hAnsi="Times New Roman"/>
          <w:sz w:val="28"/>
        </w:rPr>
        <w:tab/>
        <w:t>55</w:t>
      </w:r>
    </w:p>
    <w:p>
      <w:pPr>
        <w:ind w:firstLine="0"/>
      </w:pPr>
      <w:r>
        <w:rPr>
          <w:rFonts w:ascii="Times New Roman" w:hAnsi="Times New Roman"/>
          <w:sz w:val="28"/>
        </w:rPr>
        <w:t>5.1 Функциональное тестирование</w:t>
      </w:r>
      <w:r>
        <w:rPr>
          <w:rFonts w:ascii="Times New Roman" w:hAnsi="Times New Roman"/>
          <w:sz w:val="28"/>
        </w:rPr>
        <w:tab/>
        <w:t>55</w:t>
      </w:r>
    </w:p>
    <w:p>
      <w:pPr>
        <w:ind w:firstLine="0"/>
      </w:pPr>
      <w:r>
        <w:rPr>
          <w:rFonts w:ascii="Times New Roman" w:hAnsi="Times New Roman"/>
          <w:sz w:val="28"/>
        </w:rPr>
        <w:t>5.2 Результаты работы приложения</w:t>
      </w:r>
      <w:r>
        <w:rPr>
          <w:rFonts w:ascii="Times New Roman" w:hAnsi="Times New Roman"/>
          <w:sz w:val="28"/>
        </w:rPr>
        <w:tab/>
        <w:t>57</w:t>
      </w:r>
    </w:p>
    <w:p>
      <w:pPr>
        <w:ind w:firstLine="0"/>
      </w:pPr>
      <w:r>
        <w:rPr>
          <w:rFonts w:ascii="Times New Roman" w:hAnsi="Times New Roman"/>
          <w:b/>
          <w:sz w:val="28"/>
        </w:rPr>
        <w:t>ЗАКЛЮЧЕНИЕ</w:t>
      </w:r>
      <w:r>
        <w:rPr>
          <w:rFonts w:ascii="Times New Roman" w:hAnsi="Times New Roman"/>
          <w:sz w:val="28"/>
        </w:rPr>
        <w:tab/>
        <w:t>59</w:t>
      </w:r>
    </w:p>
    <w:p>
      <w:pPr>
        <w:ind w:firstLine="0"/>
      </w:pPr>
      <w:r>
        <w:rPr>
          <w:rFonts w:ascii="Times New Roman" w:hAnsi="Times New Roman"/>
          <w:b/>
          <w:sz w:val="28"/>
        </w:rPr>
        <w:t>СПИСОК ИСПОЛЬЗОВАННЫХ ИСТОЧНИКОВ</w:t>
      </w:r>
      <w:r>
        <w:rPr>
          <w:rFonts w:ascii="Times New Roman" w:hAnsi="Times New Roman"/>
          <w:sz w:val="28"/>
        </w:rPr>
        <w:tab/>
        <w:t>61</w:t>
      </w:r>
    </w:p>
    <w:p>
      <w:r>
        <w:br w:type="page"/>
      </w:r>
    </w:p>
    <w:p>
      <w:pPr>
        <w:pStyle w:val="Heading1"/>
      </w:pPr>
      <w:r>
        <w:t>ВВЕДЕНИЕ</w:t>
      </w:r>
    </w:p>
    <w:p>
      <w:pPr>
        <w:ind w:firstLine="709"/>
        <w:jc w:val="both"/>
      </w:pPr>
      <w:r>
        <w:rPr>
          <w:rFonts w:ascii="Times New Roman" w:hAnsi="Times New Roman"/>
          <w:b w:val="0"/>
          <w:sz w:val="28"/>
        </w:rPr>
        <w:t>В современном мире информационные технологии проникают во все сферы жизни общества. Образовательная среда не является исключением: цифровые инструменты становятся неотъемлемой частью учебного процесса, профессионального развития и трудоустройства. Одной из ключевых задач для студентов и молодых специалистов является формирование профессионального портфолио, которое позволяет систематизировать и наглядно представить свои навыки, проекты и достижения потенциальным работодателям.</w:t>
      </w:r>
    </w:p>
    <w:p>
      <w:pPr>
        <w:ind w:firstLine="709"/>
        <w:jc w:val="both"/>
      </w:pPr>
      <w:r>
        <w:rPr>
          <w:rFonts w:ascii="Times New Roman" w:hAnsi="Times New Roman"/>
          <w:b w:val="0"/>
          <w:sz w:val="28"/>
        </w:rPr>
        <w:t>Актуальность данной дипломной работы обусловлена тем, что в настоящее время большинство студентов не имеют единого инструмента для представления своих проектов и компетенций в удобном цифровом формате. Существующие платформы, такие как LinkedIn или GitHub, ориентированы на широкую аудиторию и не учитывают специфику студенческой среды. Возникает потребность в специализированном веб-приложении, которое объединяет функционал портфолио, социальной сети и системы коммуникации в рамках одной платформы.</w:t>
      </w:r>
    </w:p>
    <w:p>
      <w:pPr>
        <w:ind w:firstLine="709"/>
        <w:jc w:val="both"/>
      </w:pPr>
      <w:r>
        <w:rPr>
          <w:rFonts w:ascii="Times New Roman" w:hAnsi="Times New Roman"/>
          <w:b w:val="0"/>
          <w:sz w:val="28"/>
        </w:rPr>
        <w:t>Помимо функциональной составляющей, важным аспектом является экономическая жизнеспособность проекта. Для обеспечения устойчивого развития платформы предусмотрена система монетизации через подписочную модель (SaaS), позволяющая предоставлять пользователям расширенные возможности на платной основе. Данный подход обеспечивает рекуррентный доход и позволяет инвестировать в дальнейшее развитие продукта.</w:t>
      </w:r>
    </w:p>
    <w:p>
      <w:pPr>
        <w:ind w:firstLine="709"/>
        <w:jc w:val="both"/>
      </w:pPr>
      <w:r>
        <w:rPr>
          <w:rFonts w:ascii="Times New Roman" w:hAnsi="Times New Roman"/>
          <w:b w:val="0"/>
          <w:sz w:val="28"/>
        </w:rPr>
        <w:t>Целью дипломной работы является разработка веб-платформы студенческих портфолио "СтудФолио", предоставляющей студентам возможность создавать и демонстрировать свои проекты, навыки и профессиональный опыт, а также взаимодействовать с другими участниками посредством комментариев, оценок и личных сообщений, с реализацией системы подписок для монетизации платформы.</w:t>
      </w:r>
    </w:p>
    <w:p>
      <w:pPr>
        <w:ind w:firstLine="709"/>
        <w:jc w:val="both"/>
      </w:pPr>
      <w:r>
        <w:rPr>
          <w:rFonts w:ascii="Times New Roman" w:hAnsi="Times New Roman"/>
          <w:b w:val="0"/>
          <w:sz w:val="28"/>
        </w:rPr>
        <w:t>Для достижения поставленной цели были определены следующие задачи:</w:t>
      </w:r>
    </w:p>
    <w:p>
      <w:pPr>
        <w:ind w:firstLine="709"/>
      </w:pPr>
      <w:r>
        <w:rPr>
          <w:rFonts w:ascii="Times New Roman" w:hAnsi="Times New Roman"/>
          <w:sz w:val="28"/>
        </w:rPr>
        <w:t>1) провести анализ существующих аналогов и обосновать выбор технологий разработки;</w:t>
      </w:r>
    </w:p>
    <w:p>
      <w:pPr>
        <w:ind w:firstLine="709"/>
      </w:pPr>
      <w:r>
        <w:rPr>
          <w:rFonts w:ascii="Times New Roman" w:hAnsi="Times New Roman"/>
          <w:sz w:val="28"/>
        </w:rPr>
        <w:t>2) определить инструменты и средства разработки, описать их применение;</w:t>
      </w:r>
    </w:p>
    <w:p>
      <w:pPr>
        <w:ind w:firstLine="709"/>
      </w:pPr>
      <w:r>
        <w:rPr>
          <w:rFonts w:ascii="Times New Roman" w:hAnsi="Times New Roman"/>
          <w:sz w:val="28"/>
        </w:rPr>
        <w:t>3) спроектировать архитектуру веб-приложения и структуру базы данных;</w:t>
      </w:r>
    </w:p>
    <w:p>
      <w:pPr>
        <w:ind w:firstLine="709"/>
      </w:pPr>
      <w:r>
        <w:rPr>
          <w:rFonts w:ascii="Times New Roman" w:hAnsi="Times New Roman"/>
          <w:sz w:val="28"/>
        </w:rPr>
        <w:t>4) реализовать модуль аутентификации и управления профилями пользователей;</w:t>
      </w:r>
    </w:p>
    <w:p>
      <w:pPr>
        <w:ind w:firstLine="709"/>
      </w:pPr>
      <w:r>
        <w:rPr>
          <w:rFonts w:ascii="Times New Roman" w:hAnsi="Times New Roman"/>
          <w:sz w:val="28"/>
        </w:rPr>
        <w:t>5) разработать модуль управления портфолио с поддержкой проектов, навыков, образования и опыта работы;</w:t>
      </w:r>
    </w:p>
    <w:p>
      <w:pPr>
        <w:ind w:firstLine="709"/>
      </w:pPr>
      <w:r>
        <w:rPr>
          <w:rFonts w:ascii="Times New Roman" w:hAnsi="Times New Roman"/>
          <w:sz w:val="28"/>
        </w:rPr>
        <w:t>6) создать систему обмена сообщениями между пользователями;</w:t>
      </w:r>
    </w:p>
    <w:p>
      <w:pPr>
        <w:ind w:firstLine="709"/>
      </w:pPr>
      <w:r>
        <w:rPr>
          <w:rFonts w:ascii="Times New Roman" w:hAnsi="Times New Roman"/>
          <w:sz w:val="28"/>
        </w:rPr>
        <w:t>7) реализовать модуль социальных взаимодействий (комментарии, лайки, закладки);</w:t>
      </w:r>
    </w:p>
    <w:p>
      <w:pPr>
        <w:ind w:firstLine="709"/>
      </w:pPr>
      <w:r>
        <w:rPr>
          <w:rFonts w:ascii="Times New Roman" w:hAnsi="Times New Roman"/>
          <w:sz w:val="28"/>
        </w:rPr>
        <w:t>8) разработать систему подписок с тарифными планами и платежной системой;</w:t>
      </w:r>
    </w:p>
    <w:p>
      <w:pPr>
        <w:ind w:firstLine="709"/>
      </w:pPr>
      <w:r>
        <w:rPr>
          <w:rFonts w:ascii="Times New Roman" w:hAnsi="Times New Roman"/>
          <w:sz w:val="28"/>
        </w:rPr>
        <w:t>9) выполнить адаптивную верстку интерфейса с поддержкой светлой и темной тем;</w:t>
      </w:r>
    </w:p>
    <w:p>
      <w:pPr>
        <w:ind w:firstLine="709"/>
      </w:pPr>
      <w:r>
        <w:rPr>
          <w:rFonts w:ascii="Times New Roman" w:hAnsi="Times New Roman"/>
          <w:sz w:val="28"/>
        </w:rPr>
        <w:t>10) произвести экономический расчет затрат и срока окупаемости проекта;</w:t>
      </w:r>
    </w:p>
    <w:p>
      <w:pPr>
        <w:ind w:firstLine="709"/>
      </w:pPr>
      <w:r>
        <w:rPr>
          <w:rFonts w:ascii="Times New Roman" w:hAnsi="Times New Roman"/>
          <w:sz w:val="28"/>
        </w:rPr>
        <w:t>11) провести тестирование и развертывание приложения.</w:t>
      </w:r>
    </w:p>
    <w:p>
      <w:pPr>
        <w:ind w:firstLine="709"/>
        <w:jc w:val="both"/>
      </w:pPr>
      <w:r>
        <w:rPr>
          <w:rFonts w:ascii="Times New Roman" w:hAnsi="Times New Roman"/>
          <w:b w:val="0"/>
          <w:sz w:val="28"/>
        </w:rPr>
        <w:t>Объектом исследования является процесс создания и демонстрации студенческих портфолио в цифровой среде.</w:t>
      </w:r>
    </w:p>
    <w:p>
      <w:pPr>
        <w:ind w:firstLine="709"/>
        <w:jc w:val="both"/>
      </w:pPr>
      <w:r>
        <w:rPr>
          <w:rFonts w:ascii="Times New Roman" w:hAnsi="Times New Roman"/>
          <w:b w:val="0"/>
          <w:sz w:val="28"/>
        </w:rPr>
        <w:t>Предметом исследования является веб-платформа для создания, управления и просмотра студенческих портфолио с элементами социального взаимодействия и подписочной моделью монетизации.</w:t>
      </w:r>
    </w:p>
    <w:p>
      <w:pPr>
        <w:ind w:firstLine="709"/>
        <w:jc w:val="both"/>
      </w:pPr>
      <w:r>
        <w:rPr>
          <w:rFonts w:ascii="Times New Roman" w:hAnsi="Times New Roman"/>
          <w:b w:val="0"/>
          <w:sz w:val="28"/>
        </w:rPr>
        <w:t>Практическая значимость работы заключается в том, что разработанная платформа может быть внедрена в образовательных учреждениях для систематизации учебных достижений студентов, а также использоваться как самостоятельный коммерческий продукт, обеспечивающий доход через систему подписок и предоставляющий студентам инструмент для демонстрации профессиональных компетенций при трудоустройстве.</w:t>
      </w:r>
    </w:p>
    <w:p>
      <w:pPr>
        <w:ind w:firstLine="709"/>
        <w:jc w:val="both"/>
      </w:pPr>
      <w:r>
        <w:rPr>
          <w:rFonts w:ascii="Times New Roman" w:hAnsi="Times New Roman"/>
          <w:b w:val="0"/>
          <w:sz w:val="28"/>
        </w:rPr>
        <w:t>Дипломная работа состоит из введения, пяти глав, заключения и списка использованных источников. В первой главе рассматриваются теоретические основы веб-разработки и анализ существующих решений. Вторая глава (специальная часть) описывает инструменты разработки и проектирование системы. Третья глава посвящена практической реализации всех модулей. Четвертая глава содержит экономическое обоснование проекта с расчетом затрат и сроков окупаемости. Пятая глава представляет результаты тестирования.</w:t>
      </w:r>
    </w:p>
    <w:p>
      <w:r>
        <w:br w:type="page"/>
      </w:r>
    </w:p>
    <w:p>
      <w:pPr>
        <w:pStyle w:val="Heading1"/>
      </w:pPr>
      <w:r>
        <w:t>ГЛАВА 1. ТЕОРЕТИЧЕСКИЕ ОСНОВЫ РАЗРАБОТКИ ВЕБ-ПРИЛОЖЕНИЙ</w:t>
      </w:r>
    </w:p>
    <w:p>
      <w:pPr>
        <w:pStyle w:val="Heading2"/>
      </w:pPr>
      <w:r>
        <w:t>1.1 Обзор современных веб-технологий</w:t>
      </w:r>
    </w:p>
    <w:p>
      <w:pPr>
        <w:ind w:firstLine="709"/>
        <w:jc w:val="both"/>
      </w:pPr>
      <w:r>
        <w:rPr>
          <w:rFonts w:ascii="Times New Roman" w:hAnsi="Times New Roman"/>
          <w:b w:val="0"/>
          <w:sz w:val="28"/>
        </w:rPr>
        <w:t>Современная веб-разработка представляет собой комплексную область информационных технологий, включающую в себя множество языков программирования, фреймворков, инструментов и подходов. Веб-приложения прошли путь от простых статических HTML-страниц до сложных интерактивных систем, способных обрабатывать миллионы запросов в реальном времени.</w:t>
      </w:r>
    </w:p>
    <w:p>
      <w:pPr>
        <w:ind w:firstLine="709"/>
        <w:jc w:val="both"/>
      </w:pPr>
      <w:r>
        <w:rPr>
          <w:rFonts w:ascii="Times New Roman" w:hAnsi="Times New Roman"/>
          <w:b w:val="0"/>
          <w:sz w:val="28"/>
        </w:rPr>
        <w:t>На стороне сервера (backend) наиболее распространенными технологиями являются языки программирования Python, JavaScript (Node.js), PHP, Ruby и Java. Каждый из них обладает собственной экосистемой фреймворков: Django и Flask для Python, Express.js для Node.js, Laravel для PHP, Ruby on Rails для Ruby. Выбор серверной технологии определяется требованиями проекта, опытом команды разработки и особенностями предметной области.</w:t>
      </w:r>
    </w:p>
    <w:p>
      <w:pPr>
        <w:ind w:firstLine="709"/>
        <w:jc w:val="both"/>
      </w:pPr>
      <w:r>
        <w:rPr>
          <w:rFonts w:ascii="Times New Roman" w:hAnsi="Times New Roman"/>
          <w:b w:val="0"/>
          <w:sz w:val="28"/>
        </w:rPr>
        <w:t>Python занимает особое место среди серверных языков благодаря своей простоте, выразительности и обширной стандартной библиотеке. Согласно данным Stack Overflow Developer Survey, Python стабильно входит в тройку наиболее популярных языков программирования. Его синтаксис позволяет писать читаемый и поддерживаемый код, что особенно важно для образовательных проектов и командной разработки.</w:t>
      </w:r>
    </w:p>
    <w:p>
      <w:pPr>
        <w:ind w:firstLine="709"/>
        <w:jc w:val="both"/>
      </w:pPr>
      <w:r>
        <w:rPr>
          <w:rFonts w:ascii="Times New Roman" w:hAnsi="Times New Roman"/>
          <w:b w:val="0"/>
          <w:sz w:val="28"/>
        </w:rPr>
        <w:t>На стороне клиента (frontend) основу составляют три технологии: HTML5 для структуры документа, CSS3 для стилизации и визуального оформления, JavaScript для интерактивности и динамического поведения. Современные CSS-возможности, такие как Flexbox, Grid Layout и CSS Custom Properties (переменные), позволяют создавать адаптивные интерфейсы без использования дополнительных библиотек.</w:t>
      </w:r>
    </w:p>
    <w:p>
      <w:pPr>
        <w:ind w:firstLine="709"/>
        <w:jc w:val="both"/>
      </w:pPr>
      <w:r>
        <w:rPr>
          <w:rFonts w:ascii="Times New Roman" w:hAnsi="Times New Roman"/>
          <w:b w:val="0"/>
          <w:sz w:val="28"/>
        </w:rPr>
        <w:t>Особое значение в современной веб-разработке приобретает подход Mobile First, при котором проектирование интерфейса начинается с мобильных устройств и затем масштабируется для больших экранов. По данным StatCounter, более 55% мирового веб-трафика приходится на мобильные устройства, что делает адаптивный дизайн обязательным требованием для любого современного веб-приложения.</w:t>
      </w:r>
    </w:p>
    <w:p>
      <w:pPr>
        <w:ind w:firstLine="709"/>
        <w:jc w:val="both"/>
      </w:pPr>
      <w:r>
        <w:rPr>
          <w:rFonts w:ascii="Times New Roman" w:hAnsi="Times New Roman"/>
          <w:b w:val="0"/>
          <w:sz w:val="28"/>
        </w:rPr>
        <w:t>Базы данных являются фундаментальным компонентом любого веб-приложения. Реляционные СУБД (PostgreSQL, MySQL, SQLite) обеспечивают структурированное хранение данных с поддержкой транзакций и SQL-запросов. SQLite, используемая в данном проекте, представляет собой встраиваемую СУБД, не требующую отдельного серверного процесса, что делает ее идеальным выбором для разработки и небольших проектов.</w:t>
      </w:r>
    </w:p>
    <w:p>
      <w:pPr>
        <w:ind w:firstLine="709"/>
        <w:jc w:val="both"/>
      </w:pPr>
      <w:r>
        <w:rPr>
          <w:rFonts w:ascii="Times New Roman" w:hAnsi="Times New Roman"/>
          <w:b w:val="0"/>
          <w:sz w:val="28"/>
        </w:rPr>
        <w:t>Важным аспектом современной веб-разработки является безопасность. Среди наиболее распространенных угроз выделяют: межсайтовый скриптинг (XSS), межсайтовую подделку запросов (CSRF), SQL-инъекции, атаки грубой силы на системы аутентификации. Современные фреймворки, такие как Django, предоставляют встроенные механизмы защиты от большинства из этих угроз, что значительно снижает порог входа в безопасную разработку.</w:t>
      </w:r>
    </w:p>
    <w:p>
      <w:pPr>
        <w:ind w:firstLine="709"/>
        <w:jc w:val="both"/>
      </w:pPr>
      <w:r>
        <w:rPr>
          <w:rFonts w:ascii="Times New Roman" w:hAnsi="Times New Roman"/>
          <w:b w:val="0"/>
          <w:sz w:val="28"/>
        </w:rPr>
        <w:t>Модель SaaS (Software as a Service) стала доминирующей бизнес-моделью для веб-приложений. Подписочная модель монетизации предполагает регулярные платежи пользователей за доступ к расширенному функционалу. По данным аналитиков, глобальный рынок SaaS достиг объема более 195 миллиардов долларов в 2023 году, что подтверждает жизнеспособность данной бизнес-модели для веб-платформ.</w:t>
      </w:r>
    </w:p>
    <w:p>
      <w:pPr>
        <w:pStyle w:val="Heading2"/>
      </w:pPr>
      <w:r>
        <w:t>1.2 Фреймворк Django и его архитектура MTV</w:t>
      </w:r>
    </w:p>
    <w:p>
      <w:pPr>
        <w:ind w:firstLine="709"/>
        <w:jc w:val="both"/>
      </w:pPr>
      <w:r>
        <w:rPr>
          <w:rFonts w:ascii="Times New Roman" w:hAnsi="Times New Roman"/>
          <w:b w:val="0"/>
          <w:sz w:val="28"/>
        </w:rPr>
        <w:t>Django — это высокоуровневый веб-фреймворк на языке Python, следующий принципу "батарейки включены" (batteries included). Он предоставляет готовые решения для большинства типовых задач веб-разработки: аутентификации, работы с базами данных, обработки форм, административного интерфейса и защиты от распространенных уязвимостей.</w:t>
      </w:r>
    </w:p>
    <w:p>
      <w:pPr>
        <w:ind w:firstLine="709"/>
        <w:jc w:val="both"/>
      </w:pPr>
      <w:r>
        <w:rPr>
          <w:rFonts w:ascii="Times New Roman" w:hAnsi="Times New Roman"/>
          <w:b w:val="0"/>
          <w:sz w:val="28"/>
        </w:rPr>
        <w:t>Django был создан в 2003 году в редакции Lawrence Journal-World и выпущен под лицензией BSD в 2005 году. С тех пор фреймворк прошел значительный путь развития и используется такими компаниями, как Instagram, Mozilla, Pinterest, Disqus и Bitbucket. Стабильность и зрелость Django делают его надежным выбором для проектов любого масштаба.</w:t>
      </w:r>
    </w:p>
    <w:p>
      <w:pPr>
        <w:ind w:firstLine="709"/>
        <w:jc w:val="both"/>
      </w:pPr>
      <w:r>
        <w:rPr>
          <w:rFonts w:ascii="Times New Roman" w:hAnsi="Times New Roman"/>
          <w:b w:val="0"/>
          <w:sz w:val="28"/>
        </w:rPr>
        <w:t>Архитектура Django основана на паттерне MTV (Model-Template-View), который является вариацией классического MVC (Model-View-Controller):</w:t>
      </w:r>
    </w:p>
    <w:p>
      <w:pPr>
        <w:ind w:firstLine="709"/>
        <w:jc w:val="both"/>
      </w:pPr>
      <w:r>
        <w:rPr>
          <w:rFonts w:ascii="Times New Roman" w:hAnsi="Times New Roman"/>
          <w:b w:val="0"/>
          <w:sz w:val="28"/>
        </w:rPr>
        <w:t>Model (Модель) — отвечает за описание структуры данных и взаимодействие с базой данных через ORM (Object-Relational Mapping). Каждая модель представляет собой Python-класс, наследуемый от django.db.models.Model, и соответствует таблице в базе данных. ORM абстрагирует работу с SQL, позволяя разработчику работать с данными через привычные Python-объекты и методы.</w:t>
      </w:r>
    </w:p>
    <w:p>
      <w:pPr>
        <w:ind w:firstLine="709"/>
        <w:jc w:val="both"/>
      </w:pPr>
      <w:r>
        <w:rPr>
          <w:rFonts w:ascii="Times New Roman" w:hAnsi="Times New Roman"/>
          <w:b w:val="0"/>
          <w:sz w:val="28"/>
        </w:rPr>
        <w:t>Template (Шаблон) — определяет визуальное представление данных. Шаблонный движок Django поддерживает наследование шаблонов, фильтры, теги и контекстные процессоры, что позволяет создавать переиспользуемые компоненты интерфейса. Разделение логики представления от бизнес-логики соответствует принципу разделения ответственности (Separation of Concerns).</w:t>
      </w:r>
    </w:p>
    <w:p>
      <w:pPr>
        <w:ind w:firstLine="709"/>
        <w:jc w:val="both"/>
      </w:pPr>
      <w:r>
        <w:rPr>
          <w:rFonts w:ascii="Times New Roman" w:hAnsi="Times New Roman"/>
          <w:b w:val="0"/>
          <w:sz w:val="28"/>
        </w:rPr>
        <w:t>View (Представление) — содержит бизнес-логику приложения. Представления принимают HTTP-запросы, взаимодействуют с моделями и возвращают HTTP-ответы, используя шаблоны для формирования HTML-страниц или JSON-данных для API-эндпоинтов. Django поддерживает как функциональные, так и классовые представления.</w:t>
      </w:r>
    </w:p>
    <w:p>
      <w:pPr>
        <w:ind w:firstLine="709"/>
        <w:jc w:val="both"/>
      </w:pPr>
      <w:r>
        <w:rPr>
          <w:rFonts w:ascii="Times New Roman" w:hAnsi="Times New Roman"/>
          <w:b w:val="0"/>
          <w:sz w:val="28"/>
        </w:rPr>
        <w:t>Система миграций Django автоматически отслеживает изменения в моделях и генерирует SQL-скрипты для обновления схемы базы данных. Это устраняет необходимость ручного управления DDL-скриптами и обеспечивает воспроизводимость состояния базы данных в различных средах (разработка, тестирование, продакшн).</w:t>
      </w:r>
    </w:p>
    <w:p>
      <w:pPr>
        <w:ind w:firstLine="709"/>
        <w:jc w:val="both"/>
      </w:pPr>
      <w:r>
        <w:rPr>
          <w:rFonts w:ascii="Times New Roman" w:hAnsi="Times New Roman"/>
          <w:b w:val="0"/>
          <w:sz w:val="28"/>
        </w:rPr>
        <w:t>Административная панель Django автоматически генерируется на основе зарегистрированных моделей и предоставляет полноценный интерфейс для управления данными без написания дополнительного кода. Это значительно ускоряет разработку и позволяет администраторам управлять контентом приложения.</w:t>
      </w:r>
    </w:p>
    <w:p>
      <w:pPr>
        <w:ind w:firstLine="709"/>
        <w:jc w:val="both"/>
      </w:pPr>
      <w:r>
        <w:rPr>
          <w:rFonts w:ascii="Times New Roman" w:hAnsi="Times New Roman"/>
          <w:b w:val="0"/>
          <w:sz w:val="28"/>
        </w:rPr>
        <w:t>Ключевые преимущества Django для данного проекта: встроенная система аутентификации с хешированием паролей и защитой от CSRF-атак; ORM, позволяющий работать с базой данных через Python-объекты; система миграций для управления схемой базы данных; административная панель; встроенная защита от XSS, SQL-инъекций и Clickjacking; система сигналов для реакции на события; обширная экосистема сторонних пакетов.</w:t>
      </w:r>
    </w:p>
    <w:p>
      <w:pPr>
        <w:pStyle w:val="Heading2"/>
      </w:pPr>
      <w:r>
        <w:t>1.3 Анализ существующих аналогов</w:t>
      </w:r>
    </w:p>
    <w:p>
      <w:pPr>
        <w:ind w:firstLine="709"/>
        <w:jc w:val="both"/>
      </w:pPr>
      <w:r>
        <w:rPr>
          <w:rFonts w:ascii="Times New Roman" w:hAnsi="Times New Roman"/>
          <w:b w:val="0"/>
          <w:sz w:val="28"/>
        </w:rPr>
        <w:t>Перед началом разработки был проведен анализ существующих платформ, предоставляющих функционал для создания портфолио и демонстрации проектов. Анализ позволил выявить сильные и слабые стороны конкурентов и определить уникальное позиционирование разрабатываемого продукта.</w:t>
      </w:r>
    </w:p>
    <w:p>
      <w:pPr>
        <w:ind w:firstLine="709"/>
        <w:jc w:val="both"/>
      </w:pPr>
      <w:r>
        <w:rPr>
          <w:rFonts w:ascii="Times New Roman" w:hAnsi="Times New Roman"/>
          <w:b w:val="0"/>
          <w:sz w:val="28"/>
        </w:rPr>
        <w:t>GitHub — крупнейшая платформа для хостинга исходного кода и совместной разработки. GitHub позволяет хранить проекты в репозиториях, но не предоставляет удобных средств для визуальной презентации работ. Профиль пользователя ограничен техническими метриками (количество коммитов, репозитории, форки) и не поддерживает описание образования, опыта работы или визуальных галерей проектов. Система монетизации GitHub основана на корпоративных подписках для команд разработки.</w:t>
      </w:r>
    </w:p>
    <w:p>
      <w:pPr>
        <w:ind w:firstLine="709"/>
        <w:jc w:val="both"/>
      </w:pPr>
      <w:r>
        <w:rPr>
          <w:rFonts w:ascii="Times New Roman" w:hAnsi="Times New Roman"/>
          <w:b w:val="0"/>
          <w:sz w:val="28"/>
        </w:rPr>
        <w:t>LinkedIn — профессиональная социальная сеть, ориентированная на трудоустройство и деловые контакты. LinkedIn имеет развитый профиль пользователя с разделами образования и опыта, но слабо подходит для детальной демонстрации проектов с их техническими характеристиками и визуальными материалами. Монетизация основана на подписке Premium для соискателей и рекрутеров.</w:t>
      </w:r>
    </w:p>
    <w:p>
      <w:pPr>
        <w:ind w:firstLine="709"/>
        <w:jc w:val="both"/>
      </w:pPr>
      <w:r>
        <w:rPr>
          <w:rFonts w:ascii="Times New Roman" w:hAnsi="Times New Roman"/>
          <w:b w:val="0"/>
          <w:sz w:val="28"/>
        </w:rPr>
        <w:t>Behance и Dribbble — платформы для дизайнеров и творческих специалистов. Они отлично подходят для визуальных работ, но не предоставляют инструментов для демонстрации технических проектов с указанием стека технологий, ссылок на исходный код и систему навыков с категоризацией. Монетизация Dribbble основана на подписке Pro для расширенного функционала.</w:t>
      </w:r>
    </w:p>
    <w:p>
      <w:pPr>
        <w:ind w:firstLine="709"/>
        <w:jc w:val="both"/>
      </w:pPr>
      <w:r>
        <w:rPr>
          <w:rFonts w:ascii="Times New Roman" w:hAnsi="Times New Roman"/>
          <w:b w:val="0"/>
          <w:sz w:val="28"/>
        </w:rPr>
        <w:t>В таблице 1.1 представлен сравнительный анализ существующих платформ.</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jc w:val="center"/>
            </w:pPr>
            <w:r>
              <w:rPr>
                <w:rFonts w:ascii="Times New Roman" w:hAnsi="Times New Roman"/>
                <w:b/>
                <w:sz w:val="24"/>
              </w:rPr>
              <w:t>Критерий</w:t>
            </w:r>
          </w:p>
        </w:tc>
        <w:tc>
          <w:tcPr>
            <w:tcW w:type="dxa" w:w="1938"/>
          </w:tcPr>
          <w:p>
            <w:pPr>
              <w:jc w:val="center"/>
            </w:pPr>
            <w:r>
              <w:rPr>
                <w:rFonts w:ascii="Times New Roman" w:hAnsi="Times New Roman"/>
                <w:b/>
                <w:sz w:val="24"/>
              </w:rPr>
              <w:t>GitHub</w:t>
            </w:r>
          </w:p>
        </w:tc>
        <w:tc>
          <w:tcPr>
            <w:tcW w:type="dxa" w:w="1938"/>
          </w:tcPr>
          <w:p>
            <w:pPr>
              <w:jc w:val="center"/>
            </w:pPr>
            <w:r>
              <w:rPr>
                <w:rFonts w:ascii="Times New Roman" w:hAnsi="Times New Roman"/>
                <w:b/>
                <w:sz w:val="24"/>
              </w:rPr>
              <w:t>LinkedIn</w:t>
            </w:r>
          </w:p>
        </w:tc>
        <w:tc>
          <w:tcPr>
            <w:tcW w:type="dxa" w:w="1938"/>
          </w:tcPr>
          <w:p>
            <w:pPr>
              <w:jc w:val="center"/>
            </w:pPr>
            <w:r>
              <w:rPr>
                <w:rFonts w:ascii="Times New Roman" w:hAnsi="Times New Roman"/>
                <w:b/>
                <w:sz w:val="24"/>
              </w:rPr>
              <w:t>Behance</w:t>
            </w:r>
          </w:p>
        </w:tc>
        <w:tc>
          <w:tcPr>
            <w:tcW w:type="dxa" w:w="1938"/>
          </w:tcPr>
          <w:p>
            <w:pPr>
              <w:jc w:val="center"/>
            </w:pPr>
            <w:r>
              <w:rPr>
                <w:rFonts w:ascii="Times New Roman" w:hAnsi="Times New Roman"/>
                <w:b/>
                <w:sz w:val="24"/>
              </w:rPr>
              <w:t>СтудФолио</w:t>
            </w:r>
          </w:p>
        </w:tc>
      </w:tr>
      <w:tr>
        <w:tc>
          <w:tcPr>
            <w:tcW w:type="dxa" w:w="1938"/>
          </w:tcPr>
          <w:p>
            <w:pPr>
              <w:jc w:val="center"/>
            </w:pPr>
            <w:r>
              <w:rPr>
                <w:rFonts w:ascii="Times New Roman" w:hAnsi="Times New Roman"/>
                <w:sz w:val="24"/>
              </w:rPr>
              <w:t>Портфолио проектов</w:t>
            </w:r>
          </w:p>
        </w:tc>
        <w:tc>
          <w:tcPr>
            <w:tcW w:type="dxa" w:w="1938"/>
          </w:tcPr>
          <w:p>
            <w:pPr>
              <w:jc w:val="center"/>
            </w:pPr>
            <w:r>
              <w:rPr>
                <w:rFonts w:ascii="Times New Roman" w:hAnsi="Times New Roman"/>
                <w:sz w:val="24"/>
              </w:rPr>
              <w:t>Частично</w:t>
            </w:r>
          </w:p>
        </w:tc>
        <w:tc>
          <w:tcPr>
            <w:tcW w:type="dxa" w:w="1938"/>
          </w:tcPr>
          <w:p>
            <w:pPr>
              <w:jc w:val="center"/>
            </w:pPr>
            <w:r>
              <w:rPr>
                <w:rFonts w:ascii="Times New Roman" w:hAnsi="Times New Roman"/>
                <w:sz w:val="24"/>
              </w:rPr>
              <w:t>Нет</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Да</w:t>
            </w:r>
          </w:p>
        </w:tc>
      </w:tr>
      <w:tr>
        <w:tc>
          <w:tcPr>
            <w:tcW w:type="dxa" w:w="1938"/>
          </w:tcPr>
          <w:p>
            <w:pPr>
              <w:jc w:val="center"/>
            </w:pPr>
            <w:r>
              <w:rPr>
                <w:rFonts w:ascii="Times New Roman" w:hAnsi="Times New Roman"/>
                <w:sz w:val="24"/>
              </w:rPr>
              <w:t>Навыки с уровнями</w:t>
            </w:r>
          </w:p>
        </w:tc>
        <w:tc>
          <w:tcPr>
            <w:tcW w:type="dxa" w:w="1938"/>
          </w:tcPr>
          <w:p>
            <w:pPr>
              <w:jc w:val="center"/>
            </w:pPr>
            <w:r>
              <w:rPr>
                <w:rFonts w:ascii="Times New Roman" w:hAnsi="Times New Roman"/>
                <w:sz w:val="24"/>
              </w:rPr>
              <w:t>Нет</w:t>
            </w:r>
          </w:p>
        </w:tc>
        <w:tc>
          <w:tcPr>
            <w:tcW w:type="dxa" w:w="1938"/>
          </w:tcPr>
          <w:p>
            <w:pPr>
              <w:jc w:val="center"/>
            </w:pPr>
            <w:r>
              <w:rPr>
                <w:rFonts w:ascii="Times New Roman" w:hAnsi="Times New Roman"/>
                <w:sz w:val="24"/>
              </w:rPr>
              <w:t>Частично</w:t>
            </w:r>
          </w:p>
        </w:tc>
        <w:tc>
          <w:tcPr>
            <w:tcW w:type="dxa" w:w="1938"/>
          </w:tcPr>
          <w:p>
            <w:pPr>
              <w:jc w:val="center"/>
            </w:pPr>
            <w:r>
              <w:rPr>
                <w:rFonts w:ascii="Times New Roman" w:hAnsi="Times New Roman"/>
                <w:sz w:val="24"/>
              </w:rPr>
              <w:t>Нет</w:t>
            </w:r>
          </w:p>
        </w:tc>
        <w:tc>
          <w:tcPr>
            <w:tcW w:type="dxa" w:w="1938"/>
          </w:tcPr>
          <w:p>
            <w:pPr>
              <w:jc w:val="center"/>
            </w:pPr>
            <w:r>
              <w:rPr>
                <w:rFonts w:ascii="Times New Roman" w:hAnsi="Times New Roman"/>
                <w:sz w:val="24"/>
              </w:rPr>
              <w:t>Да</w:t>
            </w:r>
          </w:p>
        </w:tc>
      </w:tr>
      <w:tr>
        <w:tc>
          <w:tcPr>
            <w:tcW w:type="dxa" w:w="1938"/>
          </w:tcPr>
          <w:p>
            <w:pPr>
              <w:jc w:val="center"/>
            </w:pPr>
            <w:r>
              <w:rPr>
                <w:rFonts w:ascii="Times New Roman" w:hAnsi="Times New Roman"/>
                <w:sz w:val="24"/>
              </w:rPr>
              <w:t>Образование</w:t>
            </w:r>
          </w:p>
        </w:tc>
        <w:tc>
          <w:tcPr>
            <w:tcW w:type="dxa" w:w="1938"/>
          </w:tcPr>
          <w:p>
            <w:pPr>
              <w:jc w:val="center"/>
            </w:pPr>
            <w:r>
              <w:rPr>
                <w:rFonts w:ascii="Times New Roman" w:hAnsi="Times New Roman"/>
                <w:sz w:val="24"/>
              </w:rPr>
              <w:t>Нет</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Нет</w:t>
            </w:r>
          </w:p>
        </w:tc>
        <w:tc>
          <w:tcPr>
            <w:tcW w:type="dxa" w:w="1938"/>
          </w:tcPr>
          <w:p>
            <w:pPr>
              <w:jc w:val="center"/>
            </w:pPr>
            <w:r>
              <w:rPr>
                <w:rFonts w:ascii="Times New Roman" w:hAnsi="Times New Roman"/>
                <w:sz w:val="24"/>
              </w:rPr>
              <w:t>Да</w:t>
            </w:r>
          </w:p>
        </w:tc>
      </w:tr>
      <w:tr>
        <w:tc>
          <w:tcPr>
            <w:tcW w:type="dxa" w:w="1938"/>
          </w:tcPr>
          <w:p>
            <w:pPr>
              <w:jc w:val="center"/>
            </w:pPr>
            <w:r>
              <w:rPr>
                <w:rFonts w:ascii="Times New Roman" w:hAnsi="Times New Roman"/>
                <w:sz w:val="24"/>
              </w:rPr>
              <w:t>Система сообщений</w:t>
            </w:r>
          </w:p>
        </w:tc>
        <w:tc>
          <w:tcPr>
            <w:tcW w:type="dxa" w:w="1938"/>
          </w:tcPr>
          <w:p>
            <w:pPr>
              <w:jc w:val="center"/>
            </w:pPr>
            <w:r>
              <w:rPr>
                <w:rFonts w:ascii="Times New Roman" w:hAnsi="Times New Roman"/>
                <w:sz w:val="24"/>
              </w:rPr>
              <w:t>Нет</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Да</w:t>
            </w:r>
          </w:p>
        </w:tc>
      </w:tr>
      <w:tr>
        <w:tc>
          <w:tcPr>
            <w:tcW w:type="dxa" w:w="1938"/>
          </w:tcPr>
          <w:p>
            <w:pPr>
              <w:jc w:val="center"/>
            </w:pPr>
            <w:r>
              <w:rPr>
                <w:rFonts w:ascii="Times New Roman" w:hAnsi="Times New Roman"/>
                <w:sz w:val="24"/>
              </w:rPr>
              <w:t>Комментарии</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Да</w:t>
            </w:r>
          </w:p>
        </w:tc>
      </w:tr>
      <w:tr>
        <w:tc>
          <w:tcPr>
            <w:tcW w:type="dxa" w:w="1938"/>
          </w:tcPr>
          <w:p>
            <w:pPr>
              <w:jc w:val="center"/>
            </w:pPr>
            <w:r>
              <w:rPr>
                <w:rFonts w:ascii="Times New Roman" w:hAnsi="Times New Roman"/>
                <w:sz w:val="24"/>
              </w:rPr>
              <w:t>Лайки/закладки</w:t>
            </w:r>
          </w:p>
        </w:tc>
        <w:tc>
          <w:tcPr>
            <w:tcW w:type="dxa" w:w="1938"/>
          </w:tcPr>
          <w:p>
            <w:pPr>
              <w:jc w:val="center"/>
            </w:pPr>
            <w:r>
              <w:rPr>
                <w:rFonts w:ascii="Times New Roman" w:hAnsi="Times New Roman"/>
                <w:sz w:val="24"/>
              </w:rPr>
              <w:t>Stars</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Да</w:t>
            </w:r>
          </w:p>
        </w:tc>
      </w:tr>
      <w:tr>
        <w:tc>
          <w:tcPr>
            <w:tcW w:type="dxa" w:w="1938"/>
          </w:tcPr>
          <w:p>
            <w:pPr>
              <w:jc w:val="center"/>
            </w:pPr>
            <w:r>
              <w:rPr>
                <w:rFonts w:ascii="Times New Roman" w:hAnsi="Times New Roman"/>
                <w:sz w:val="24"/>
              </w:rPr>
              <w:t>Тех. характеристики</w:t>
            </w:r>
          </w:p>
        </w:tc>
        <w:tc>
          <w:tcPr>
            <w:tcW w:type="dxa" w:w="1938"/>
          </w:tcPr>
          <w:p>
            <w:pPr>
              <w:jc w:val="center"/>
            </w:pPr>
            <w:r>
              <w:rPr>
                <w:rFonts w:ascii="Times New Roman" w:hAnsi="Times New Roman"/>
                <w:sz w:val="24"/>
              </w:rPr>
              <w:t>Да</w:t>
            </w:r>
          </w:p>
        </w:tc>
        <w:tc>
          <w:tcPr>
            <w:tcW w:type="dxa" w:w="1938"/>
          </w:tcPr>
          <w:p>
            <w:pPr>
              <w:jc w:val="center"/>
            </w:pPr>
            <w:r>
              <w:rPr>
                <w:rFonts w:ascii="Times New Roman" w:hAnsi="Times New Roman"/>
                <w:sz w:val="24"/>
              </w:rPr>
              <w:t>Нет</w:t>
            </w:r>
          </w:p>
        </w:tc>
        <w:tc>
          <w:tcPr>
            <w:tcW w:type="dxa" w:w="1938"/>
          </w:tcPr>
          <w:p>
            <w:pPr>
              <w:jc w:val="center"/>
            </w:pPr>
            <w:r>
              <w:rPr>
                <w:rFonts w:ascii="Times New Roman" w:hAnsi="Times New Roman"/>
                <w:sz w:val="24"/>
              </w:rPr>
              <w:t>Нет</w:t>
            </w:r>
          </w:p>
        </w:tc>
        <w:tc>
          <w:tcPr>
            <w:tcW w:type="dxa" w:w="1938"/>
          </w:tcPr>
          <w:p>
            <w:pPr>
              <w:jc w:val="center"/>
            </w:pPr>
            <w:r>
              <w:rPr>
                <w:rFonts w:ascii="Times New Roman" w:hAnsi="Times New Roman"/>
                <w:sz w:val="24"/>
              </w:rPr>
              <w:t>Да</w:t>
            </w:r>
          </w:p>
        </w:tc>
      </w:tr>
      <w:tr>
        <w:tc>
          <w:tcPr>
            <w:tcW w:type="dxa" w:w="1938"/>
          </w:tcPr>
          <w:p>
            <w:pPr>
              <w:jc w:val="center"/>
            </w:pPr>
            <w:r>
              <w:rPr>
                <w:rFonts w:ascii="Times New Roman" w:hAnsi="Times New Roman"/>
                <w:sz w:val="24"/>
              </w:rPr>
              <w:t>Подписочная модель</w:t>
            </w:r>
          </w:p>
        </w:tc>
        <w:tc>
          <w:tcPr>
            <w:tcW w:type="dxa" w:w="1938"/>
          </w:tcPr>
          <w:p>
            <w:pPr>
              <w:jc w:val="center"/>
            </w:pPr>
            <w:r>
              <w:rPr>
                <w:rFonts w:ascii="Times New Roman" w:hAnsi="Times New Roman"/>
                <w:sz w:val="24"/>
              </w:rPr>
              <w:t>Корпоративная</w:t>
            </w:r>
          </w:p>
        </w:tc>
        <w:tc>
          <w:tcPr>
            <w:tcW w:type="dxa" w:w="1938"/>
          </w:tcPr>
          <w:p>
            <w:pPr>
              <w:jc w:val="center"/>
            </w:pPr>
            <w:r>
              <w:rPr>
                <w:rFonts w:ascii="Times New Roman" w:hAnsi="Times New Roman"/>
                <w:sz w:val="24"/>
              </w:rPr>
              <w:t>Premium</w:t>
            </w:r>
          </w:p>
        </w:tc>
        <w:tc>
          <w:tcPr>
            <w:tcW w:type="dxa" w:w="1938"/>
          </w:tcPr>
          <w:p>
            <w:pPr>
              <w:jc w:val="center"/>
            </w:pPr>
            <w:r>
              <w:rPr>
                <w:rFonts w:ascii="Times New Roman" w:hAnsi="Times New Roman"/>
                <w:sz w:val="24"/>
              </w:rPr>
              <w:t>Pro</w:t>
            </w:r>
          </w:p>
        </w:tc>
        <w:tc>
          <w:tcPr>
            <w:tcW w:type="dxa" w:w="1938"/>
          </w:tcPr>
          <w:p>
            <w:pPr>
              <w:jc w:val="center"/>
            </w:pPr>
            <w:r>
              <w:rPr>
                <w:rFonts w:ascii="Times New Roman" w:hAnsi="Times New Roman"/>
                <w:sz w:val="24"/>
              </w:rPr>
              <w:t>Для студентов</w:t>
            </w:r>
          </w:p>
        </w:tc>
      </w:tr>
      <w:tr>
        <w:tc>
          <w:tcPr>
            <w:tcW w:type="dxa" w:w="1938"/>
          </w:tcPr>
          <w:p>
            <w:pPr>
              <w:jc w:val="center"/>
            </w:pPr>
            <w:r>
              <w:rPr>
                <w:rFonts w:ascii="Times New Roman" w:hAnsi="Times New Roman"/>
                <w:sz w:val="24"/>
              </w:rPr>
              <w:t>Целевая аудитория</w:t>
            </w:r>
          </w:p>
        </w:tc>
        <w:tc>
          <w:tcPr>
            <w:tcW w:type="dxa" w:w="1938"/>
          </w:tcPr>
          <w:p>
            <w:pPr>
              <w:jc w:val="center"/>
            </w:pPr>
            <w:r>
              <w:rPr>
                <w:rFonts w:ascii="Times New Roman" w:hAnsi="Times New Roman"/>
                <w:sz w:val="24"/>
              </w:rPr>
              <w:t>Разработчики</w:t>
            </w:r>
          </w:p>
        </w:tc>
        <w:tc>
          <w:tcPr>
            <w:tcW w:type="dxa" w:w="1938"/>
          </w:tcPr>
          <w:p>
            <w:pPr>
              <w:jc w:val="center"/>
            </w:pPr>
            <w:r>
              <w:rPr>
                <w:rFonts w:ascii="Times New Roman" w:hAnsi="Times New Roman"/>
                <w:sz w:val="24"/>
              </w:rPr>
              <w:t>Все</w:t>
            </w:r>
          </w:p>
        </w:tc>
        <w:tc>
          <w:tcPr>
            <w:tcW w:type="dxa" w:w="1938"/>
          </w:tcPr>
          <w:p>
            <w:pPr>
              <w:jc w:val="center"/>
            </w:pPr>
            <w:r>
              <w:rPr>
                <w:rFonts w:ascii="Times New Roman" w:hAnsi="Times New Roman"/>
                <w:sz w:val="24"/>
              </w:rPr>
              <w:t>Дизайнеры</w:t>
            </w:r>
          </w:p>
        </w:tc>
        <w:tc>
          <w:tcPr>
            <w:tcW w:type="dxa" w:w="1938"/>
          </w:tcPr>
          <w:p>
            <w:pPr>
              <w:jc w:val="center"/>
            </w:pPr>
            <w:r>
              <w:rPr>
                <w:rFonts w:ascii="Times New Roman" w:hAnsi="Times New Roman"/>
                <w:sz w:val="24"/>
              </w:rPr>
              <w:t>Студенты</w:t>
            </w:r>
          </w:p>
        </w:tc>
      </w:tr>
    </w:tbl>
    <w:p>
      <w:pPr>
        <w:spacing w:before="0" w:after="0"/>
      </w:pPr>
    </w:p>
    <w:p>
      <w:pPr>
        <w:ind w:firstLine="709"/>
        <w:jc w:val="both"/>
      </w:pPr>
      <w:r>
        <w:rPr>
          <w:rFonts w:ascii="Times New Roman" w:hAnsi="Times New Roman"/>
          <w:b w:val="0"/>
          <w:sz w:val="28"/>
        </w:rPr>
        <w:t>Проведенный анализ показал, что ни одна из существующих платформ не объединяет в себе все необходимые функции для студентов: создание детального профиля с навыками и образованием, демонстрацию проектов с техническим описанием и галереей, систему комментариев и оценок, встроенную систему обмена сообщениями, а также доступную подписочную модель. Это обосновывает необходимость разработки собственной специализированной платформы "СтудФолио".</w:t>
      </w:r>
    </w:p>
    <w:p>
      <w:pPr>
        <w:pStyle w:val="Heading2"/>
      </w:pPr>
      <w:r>
        <w:t>1.4 Обоснование выбора технологий</w:t>
      </w:r>
    </w:p>
    <w:p>
      <w:pPr>
        <w:ind w:firstLine="709"/>
        <w:jc w:val="both"/>
      </w:pPr>
      <w:r>
        <w:rPr>
          <w:rFonts w:ascii="Times New Roman" w:hAnsi="Times New Roman"/>
          <w:b w:val="0"/>
          <w:sz w:val="28"/>
        </w:rPr>
        <w:t>На основе проведенного анализа и с учетом функциональных требований к проекту был сформирован следующий технологический стек:</w:t>
      </w:r>
    </w:p>
    <w:p>
      <w:pPr>
        <w:ind w:firstLine="709"/>
        <w:jc w:val="both"/>
      </w:pPr>
      <w:r>
        <w:rPr>
          <w:rFonts w:ascii="Times New Roman" w:hAnsi="Times New Roman"/>
          <w:b w:val="0"/>
          <w:sz w:val="28"/>
        </w:rPr>
        <w:t>Серверная часть: Python 3.11 и фреймворк Django 4.2. Python был выбран как основной язык программирования благодаря своей простоте и выразительности. Django 4.2 является LTS-версией (Long-Term Support), что гарантирует долгосрочную поддержку и стабильность. Встроенные механизмы аутентификации, ORM и административная панель значительно ускоряют процесс разработки.</w:t>
      </w:r>
    </w:p>
    <w:p>
      <w:pPr>
        <w:ind w:firstLine="709"/>
        <w:jc w:val="both"/>
      </w:pPr>
      <w:r>
        <w:rPr>
          <w:rFonts w:ascii="Times New Roman" w:hAnsi="Times New Roman"/>
          <w:b w:val="0"/>
          <w:sz w:val="28"/>
        </w:rPr>
        <w:t>Клиентская часть: HTML5, CSS3 и JavaScript (ES6). Отказ от тяжеловесных JavaScript-фреймворков (React, Vue.js) в пользу чистого JavaScript обусловлен тем, что проект не требует сложного клиентского состояния. AJAX-запросы через Fetch API обеспечивают интерактивность без перезагрузки страницы. Библиотека AOS (Animate on Scroll) добавляет плавные анимации при прокрутке. Font Awesome 6.5 предоставляет обширную коллекцию иконок.</w:t>
      </w:r>
    </w:p>
    <w:p>
      <w:pPr>
        <w:ind w:firstLine="709"/>
        <w:jc w:val="both"/>
      </w:pPr>
      <w:r>
        <w:rPr>
          <w:rFonts w:ascii="Times New Roman" w:hAnsi="Times New Roman"/>
          <w:b w:val="0"/>
          <w:sz w:val="28"/>
        </w:rPr>
        <w:t>База данных: SQLite3. Для данного проекта SQLite является оптимальным выбором, так как не требует установки и настройки отдельного сервера, поддерживает полный набор SQL-операций и легко переносима. Django ORM абстрагирует работу с СУБД, что позволяет при необходимости перейти на PostgreSQL без изменения кода приложения.</w:t>
      </w:r>
    </w:p>
    <w:p>
      <w:pPr>
        <w:ind w:firstLine="709"/>
        <w:jc w:val="both"/>
      </w:pPr>
      <w:r>
        <w:rPr>
          <w:rFonts w:ascii="Times New Roman" w:hAnsi="Times New Roman"/>
          <w:b w:val="0"/>
          <w:sz w:val="28"/>
        </w:rPr>
        <w:t>Дополнительные инструменты: Pillow для обработки изображений (аватары, скриншоты проектов), WhiteNoise для эффективной раздачи статических файлов в production-окружении, Gunicorn как WSGI-сервер для развертывания, django-cleanup для автоматической очистки медиафайлов при удалении объектов, python-dotenv для управления переменными окружения.</w:t>
      </w:r>
    </w:p>
    <w:p>
      <w:pPr>
        <w:ind w:firstLine="709"/>
        <w:jc w:val="both"/>
      </w:pPr>
      <w:r>
        <w:rPr>
          <w:rFonts w:ascii="Times New Roman" w:hAnsi="Times New Roman"/>
          <w:b w:val="0"/>
          <w:sz w:val="28"/>
        </w:rPr>
        <w:t>Для реализации платежной системы используется интеграция со сторонними платежными провайдерами (Kaspi Pay, Halyk Bank), что является стандартным подходом для казахстанского рынка электронных платежей. Архитектура платежного модуля построена по принципу заглушек (stub), что позволяет при необходимости подключить реальный платежный шлюз без изменения бизнес-логики приложения.</w:t>
      </w:r>
    </w:p>
    <w:p>
      <w:r>
        <w:br w:type="page"/>
      </w:r>
    </w:p>
    <w:p>
      <w:pPr>
        <w:pStyle w:val="Heading1"/>
      </w:pPr>
      <w:r>
        <w:t>ГЛАВА 2. СПЕЦИАЛЬНАЯ ЧАСТЬ</w:t>
      </w:r>
    </w:p>
    <w:p>
      <w:pPr>
        <w:pStyle w:val="Heading2"/>
      </w:pPr>
      <w:r>
        <w:t>2.1 Инструменты и средства разработки</w:t>
      </w:r>
    </w:p>
    <w:p>
      <w:pPr>
        <w:ind w:firstLine="709"/>
        <w:jc w:val="both"/>
      </w:pPr>
      <w:r>
        <w:rPr>
          <w:rFonts w:ascii="Times New Roman" w:hAnsi="Times New Roman"/>
          <w:b w:val="0"/>
          <w:sz w:val="28"/>
        </w:rPr>
        <w:t>Для разработки веб-платформы "СтудФолио" был использован набор современных инструментов и технологий, обеспечивающих эффективный процесс разработки, тестирования и развертывания приложения. Ниже представлено подробное описание каждого инструмента и его роли в проекте.</w:t>
      </w:r>
    </w:p>
    <w:p>
      <w:pPr>
        <w:ind w:firstLine="709"/>
        <w:jc w:val="both"/>
      </w:pPr>
      <w:r>
        <w:rPr>
          <w:rFonts w:ascii="Times New Roman" w:hAnsi="Times New Roman"/>
          <w:b w:val="0"/>
          <w:sz w:val="28"/>
        </w:rPr>
        <w:t>Python 3.11 — основной язык программирования серверной части. Python является интерпретируемым, высокоуровневым языком программирования общего назначения. Версия 3.11 обеспечивает повышенную производительность (до 60% быстрее по сравнению с Python 3.10), улучшенные сообщения об ошибках и расширенную систему типизации. Python используется для написания моделей данных, бизнес-логики, API-обработчиков и управляющих скриптов.</w:t>
      </w:r>
    </w:p>
    <w:p>
      <w:pPr>
        <w:ind w:firstLine="709"/>
        <w:jc w:val="both"/>
      </w:pPr>
      <w:r>
        <w:rPr>
          <w:rFonts w:ascii="Times New Roman" w:hAnsi="Times New Roman"/>
          <w:b w:val="0"/>
          <w:sz w:val="28"/>
        </w:rPr>
        <w:t>Django 4.2 LTS — веб-фреймворк для серверной разработки. Django предоставляет архитектурный паттерн MTV, ORM для работы с базой данных, систему маршрутизации URL, шаблонный движок, формы с валидацией, систему аутентификации и административную панель. Версия 4.2 является LTS (Long-Term Support) с поддержкой до апреля 2026 года, что гарантирует стабильность и получение обновлений безопасности.</w:t>
      </w:r>
    </w:p>
    <w:p>
      <w:pPr>
        <w:ind w:firstLine="709"/>
        <w:jc w:val="both"/>
      </w:pPr>
      <w:r>
        <w:rPr>
          <w:rFonts w:ascii="Times New Roman" w:hAnsi="Times New Roman"/>
          <w:b w:val="0"/>
          <w:sz w:val="28"/>
        </w:rPr>
        <w:t>SQLite 3 — встраиваемая реляционная система управления базами данных. SQLite хранит всю базу данных в одном файле, не требует отдельного серверного процесса и поддерживает стандарт SQL. Используется для хранения всех данных приложения: пользователей, проектов, навыков, сообщений, платежей. Легко заменяется на PostgreSQL для масштабирования.</w:t>
      </w:r>
    </w:p>
    <w:p>
      <w:pPr>
        <w:ind w:firstLine="709"/>
        <w:jc w:val="both"/>
      </w:pPr>
      <w:r>
        <w:rPr>
          <w:rFonts w:ascii="Times New Roman" w:hAnsi="Times New Roman"/>
          <w:b w:val="0"/>
          <w:sz w:val="28"/>
        </w:rPr>
        <w:t>HTML5 — язык разметки для создания структуры веб-страниц. Используется для описания семантической структуры всех страниц приложения: форм ввода, списков, карточек проектов, навигации, модальных окон. Семантические элементы (header, main, footer, section, article) улучшают доступность и SEO-оптимизацию.</w:t>
      </w:r>
    </w:p>
    <w:p>
      <w:pPr>
        <w:ind w:firstLine="709"/>
        <w:jc w:val="both"/>
      </w:pPr>
      <w:r>
        <w:rPr>
          <w:rFonts w:ascii="Times New Roman" w:hAnsi="Times New Roman"/>
          <w:b w:val="0"/>
          <w:sz w:val="28"/>
        </w:rPr>
        <w:t>CSS3 — каскадные таблицы стилей для визуального оформления. В проекте используются CSS Custom Properties (переменные) для реализации системы тем (светлая/темная), CSS Grid для построения адаптивных сеток карточек, Flexbox для выравнивания элементов, медиа-запросы (@media) для адаптивности, transitions и animations для анимаций интерфейса.</w:t>
      </w:r>
    </w:p>
    <w:p>
      <w:pPr>
        <w:ind w:firstLine="709"/>
        <w:jc w:val="both"/>
      </w:pPr>
      <w:r>
        <w:rPr>
          <w:rFonts w:ascii="Times New Roman" w:hAnsi="Times New Roman"/>
          <w:b w:val="0"/>
          <w:sz w:val="28"/>
        </w:rPr>
        <w:t>JavaScript (ES6+) — язык программирования для создания интерактивности на стороне клиента. Используется для: AJAX-запросов через Fetch API (лайки, комментарии, отправка сообщений без перезагрузки), переключения тем оформления, управления мобильным меню, выпадающих списков, механизма polling для проверки новых сообщений, анимаций прокрутки.</w:t>
      </w:r>
    </w:p>
    <w:p>
      <w:pPr>
        <w:ind w:firstLine="709"/>
        <w:jc w:val="both"/>
      </w:pPr>
      <w:r>
        <w:rPr>
          <w:rFonts w:ascii="Times New Roman" w:hAnsi="Times New Roman"/>
          <w:b w:val="0"/>
          <w:sz w:val="28"/>
        </w:rPr>
        <w:t>Gunicorn — WSGI HTTP-сервер для Python-приложений. Используется в production-среде для обработки HTTP-запросов. Поддерживает многопроцессную обработку, что обеспечивает высокую производительность. Настраивается через файл Procfile для автоматического развертывания.</w:t>
      </w:r>
    </w:p>
    <w:p>
      <w:pPr>
        <w:ind w:firstLine="709"/>
        <w:jc w:val="both"/>
      </w:pPr>
      <w:r>
        <w:rPr>
          <w:rFonts w:ascii="Times New Roman" w:hAnsi="Times New Roman"/>
          <w:b w:val="0"/>
          <w:sz w:val="28"/>
        </w:rPr>
        <w:t>WhiteNoise — промежуточное ПО для раздачи статических файлов. WhiteNoise обеспечивает эффективную раздачу CSS, JavaScript и медиафайлов в production-среде с поддержкой сжатия (gzip/brotli), кеширования и версионирования файлов. Это устраняет необходимость в отдельном сервере (nginx) для статики.</w:t>
      </w:r>
    </w:p>
    <w:p>
      <w:pPr>
        <w:ind w:firstLine="709"/>
        <w:jc w:val="both"/>
      </w:pPr>
      <w:r>
        <w:rPr>
          <w:rFonts w:ascii="Times New Roman" w:hAnsi="Times New Roman"/>
          <w:b w:val="0"/>
          <w:sz w:val="28"/>
        </w:rPr>
        <w:t>Pillow — библиотека для обработки изображений. Используется для загрузки, обработки и хранения аватаров пользователей и изображений проектов. Поддерживает форматы JPEG, PNG, WebP, GIF. Обеспечивает валидацию загружаемых файлов и их безопасную обработку.</w:t>
      </w:r>
    </w:p>
    <w:p>
      <w:pPr>
        <w:ind w:firstLine="709"/>
        <w:jc w:val="both"/>
      </w:pPr>
      <w:r>
        <w:rPr>
          <w:rFonts w:ascii="Times New Roman" w:hAnsi="Times New Roman"/>
          <w:b w:val="0"/>
          <w:sz w:val="28"/>
        </w:rPr>
        <w:t>Git — система контроля версий для отслеживания изменений в коде. Используется для ведения истории разработки, создания веток для новых функций, слияния изменений и совместной работы. Репозиторий хранится на платформе GitHub.</w:t>
      </w:r>
    </w:p>
    <w:p>
      <w:pPr>
        <w:ind w:firstLine="709"/>
        <w:jc w:val="both"/>
      </w:pPr>
      <w:r>
        <w:rPr>
          <w:rFonts w:ascii="Times New Roman" w:hAnsi="Times New Roman"/>
          <w:b w:val="0"/>
          <w:sz w:val="28"/>
        </w:rPr>
        <w:t>Visual Studio Code — текстовый редактор и среда разработки. Используется как основной инструмент написания кода с расширениями для Python (автодополнение, отладка, линтинг), Django (подсветка шаблонов), HTML/CSS/JS. Встроенный терминал используется для запуска сервера разработки и выполнения команд Django.</w:t>
      </w:r>
    </w:p>
    <w:p>
      <w:pPr>
        <w:ind w:firstLine="709"/>
        <w:jc w:val="both"/>
      </w:pPr>
      <w:r>
        <w:rPr>
          <w:rFonts w:ascii="Times New Roman" w:hAnsi="Times New Roman"/>
          <w:b w:val="0"/>
          <w:sz w:val="28"/>
        </w:rPr>
        <w:t>Google Chrome DevTools — инструменты разработчика в браузере. Используются для отладки JavaScript, инспекции HTML-элементов, анализа CSS, мониторинга сетевых запросов, профилирования производительности и тестирования адаптивности на различных экранах.</w:t>
      </w:r>
    </w:p>
    <w:p>
      <w:pPr>
        <w:ind w:firstLine="709"/>
        <w:jc w:val="both"/>
      </w:pPr>
      <w:r>
        <w:rPr>
          <w:rFonts w:ascii="Times New Roman" w:hAnsi="Times New Roman"/>
          <w:b w:val="0"/>
          <w:sz w:val="28"/>
        </w:rPr>
        <w:t>Font Awesome 6.5 — библиотека иконок. Предоставляет более 2000 векторных иконок, используемых для визуального оформления кнопок, навигации, карточек проектов и навыков. Подключается через CDN для минимизации нагрузки на сервер.</w:t>
      </w:r>
    </w:p>
    <w:p>
      <w:pPr>
        <w:ind w:firstLine="709"/>
        <w:jc w:val="both"/>
      </w:pPr>
      <w:r>
        <w:rPr>
          <w:rFonts w:ascii="Times New Roman" w:hAnsi="Times New Roman"/>
          <w:b w:val="0"/>
          <w:sz w:val="28"/>
        </w:rPr>
        <w:t>AOS (Animate on Scroll) — библиотека анимаций при прокрутке. Добавляет плавные эффекты появления элементов (fade-up, fade-in, zoom-in) при скролле страницы. Улучшает пользовательский опыт без значительной нагрузки на производительность.</w:t>
      </w:r>
    </w:p>
    <w:p>
      <w:pPr>
        <w:ind w:firstLine="709"/>
        <w:jc w:val="both"/>
      </w:pPr>
      <w:r>
        <w:rPr>
          <w:rFonts w:ascii="Times New Roman" w:hAnsi="Times New Roman"/>
          <w:b w:val="0"/>
          <w:sz w:val="28"/>
        </w:rPr>
        <w:t>python-dotenv — утилита для управления переменными окружения. Загружает конфигурацию из файла .env, обеспечивая безопасное хранение секретных ключей, паролей баз данных и других чувствительных параметров вне кода приложения.</w:t>
      </w:r>
    </w:p>
    <w:p>
      <w:pPr>
        <w:ind w:firstLine="709"/>
        <w:jc w:val="both"/>
      </w:pPr>
      <w:r>
        <w:rPr>
          <w:rFonts w:ascii="Times New Roman" w:hAnsi="Times New Roman"/>
          <w:b w:val="0"/>
          <w:sz w:val="28"/>
        </w:rPr>
        <w:t>django-cleanup — расширение для автоматической очистки файлов. При удалении объекта модели (например, проекта с изображением) автоматически удаляет связанные файлы из файловой системы, предотвращая накопление неиспользуемых медиафайлов.</w:t>
      </w:r>
    </w:p>
    <w:p>
      <w:pPr>
        <w:ind w:firstLine="709"/>
        <w:jc w:val="both"/>
      </w:pPr>
      <w:r>
        <w:rPr>
          <w:rFonts w:ascii="Times New Roman" w:hAnsi="Times New Roman"/>
          <w:b w:val="0"/>
          <w:sz w:val="28"/>
        </w:rPr>
        <w:t>В таблице 2.1 представлена сводная информация об используемых инструментах.</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Инструмент</w:t>
            </w:r>
          </w:p>
        </w:tc>
        <w:tc>
          <w:tcPr>
            <w:tcW w:type="dxa" w:w="3230"/>
          </w:tcPr>
          <w:p>
            <w:pPr>
              <w:jc w:val="center"/>
            </w:pPr>
            <w:r>
              <w:rPr>
                <w:rFonts w:ascii="Times New Roman" w:hAnsi="Times New Roman"/>
                <w:b/>
                <w:sz w:val="24"/>
              </w:rPr>
              <w:t>Версия</w:t>
            </w:r>
          </w:p>
        </w:tc>
        <w:tc>
          <w:tcPr>
            <w:tcW w:type="dxa" w:w="3230"/>
          </w:tcPr>
          <w:p>
            <w:pPr>
              <w:jc w:val="center"/>
            </w:pPr>
            <w:r>
              <w:rPr>
                <w:rFonts w:ascii="Times New Roman" w:hAnsi="Times New Roman"/>
                <w:b/>
                <w:sz w:val="24"/>
              </w:rPr>
              <w:t>Назначение</w:t>
            </w:r>
          </w:p>
        </w:tc>
      </w:tr>
      <w:tr>
        <w:tc>
          <w:tcPr>
            <w:tcW w:type="dxa" w:w="3230"/>
          </w:tcPr>
          <w:p>
            <w:pPr>
              <w:jc w:val="center"/>
            </w:pPr>
            <w:r>
              <w:rPr>
                <w:rFonts w:ascii="Times New Roman" w:hAnsi="Times New Roman"/>
                <w:sz w:val="24"/>
              </w:rPr>
              <w:t>Python</w:t>
            </w:r>
          </w:p>
        </w:tc>
        <w:tc>
          <w:tcPr>
            <w:tcW w:type="dxa" w:w="3230"/>
          </w:tcPr>
          <w:p>
            <w:pPr>
              <w:jc w:val="center"/>
            </w:pPr>
            <w:r>
              <w:rPr>
                <w:rFonts w:ascii="Times New Roman" w:hAnsi="Times New Roman"/>
                <w:sz w:val="24"/>
              </w:rPr>
              <w:t>3.11</w:t>
            </w:r>
          </w:p>
        </w:tc>
        <w:tc>
          <w:tcPr>
            <w:tcW w:type="dxa" w:w="3230"/>
          </w:tcPr>
          <w:p>
            <w:pPr>
              <w:jc w:val="center"/>
            </w:pPr>
            <w:r>
              <w:rPr>
                <w:rFonts w:ascii="Times New Roman" w:hAnsi="Times New Roman"/>
                <w:sz w:val="24"/>
              </w:rPr>
              <w:t>Основной язык программирования</w:t>
            </w:r>
          </w:p>
        </w:tc>
      </w:tr>
      <w:tr>
        <w:tc>
          <w:tcPr>
            <w:tcW w:type="dxa" w:w="3230"/>
          </w:tcPr>
          <w:p>
            <w:pPr>
              <w:jc w:val="center"/>
            </w:pPr>
            <w:r>
              <w:rPr>
                <w:rFonts w:ascii="Times New Roman" w:hAnsi="Times New Roman"/>
                <w:sz w:val="24"/>
              </w:rPr>
              <w:t>Django</w:t>
            </w:r>
          </w:p>
        </w:tc>
        <w:tc>
          <w:tcPr>
            <w:tcW w:type="dxa" w:w="3230"/>
          </w:tcPr>
          <w:p>
            <w:pPr>
              <w:jc w:val="center"/>
            </w:pPr>
            <w:r>
              <w:rPr>
                <w:rFonts w:ascii="Times New Roman" w:hAnsi="Times New Roman"/>
                <w:sz w:val="24"/>
              </w:rPr>
              <w:t>4.2 LTS</w:t>
            </w:r>
          </w:p>
        </w:tc>
        <w:tc>
          <w:tcPr>
            <w:tcW w:type="dxa" w:w="3230"/>
          </w:tcPr>
          <w:p>
            <w:pPr>
              <w:jc w:val="center"/>
            </w:pPr>
            <w:r>
              <w:rPr>
                <w:rFonts w:ascii="Times New Roman" w:hAnsi="Times New Roman"/>
                <w:sz w:val="24"/>
              </w:rPr>
              <w:t>Веб-фреймворк</w:t>
            </w:r>
          </w:p>
        </w:tc>
      </w:tr>
      <w:tr>
        <w:tc>
          <w:tcPr>
            <w:tcW w:type="dxa" w:w="3230"/>
          </w:tcPr>
          <w:p>
            <w:pPr>
              <w:jc w:val="center"/>
            </w:pPr>
            <w:r>
              <w:rPr>
                <w:rFonts w:ascii="Times New Roman" w:hAnsi="Times New Roman"/>
                <w:sz w:val="24"/>
              </w:rPr>
              <w:t>SQLite</w:t>
            </w:r>
          </w:p>
        </w:tc>
        <w:tc>
          <w:tcPr>
            <w:tcW w:type="dxa" w:w="3230"/>
          </w:tcPr>
          <w:p>
            <w:pPr>
              <w:jc w:val="center"/>
            </w:pPr>
            <w:r>
              <w:rPr>
                <w:rFonts w:ascii="Times New Roman" w:hAnsi="Times New Roman"/>
                <w:sz w:val="24"/>
              </w:rPr>
              <w:t>3</w:t>
            </w:r>
          </w:p>
        </w:tc>
        <w:tc>
          <w:tcPr>
            <w:tcW w:type="dxa" w:w="3230"/>
          </w:tcPr>
          <w:p>
            <w:pPr>
              <w:jc w:val="center"/>
            </w:pPr>
            <w:r>
              <w:rPr>
                <w:rFonts w:ascii="Times New Roman" w:hAnsi="Times New Roman"/>
                <w:sz w:val="24"/>
              </w:rPr>
              <w:t>Система управления базой данных</w:t>
            </w:r>
          </w:p>
        </w:tc>
      </w:tr>
      <w:tr>
        <w:tc>
          <w:tcPr>
            <w:tcW w:type="dxa" w:w="3230"/>
          </w:tcPr>
          <w:p>
            <w:pPr>
              <w:jc w:val="center"/>
            </w:pPr>
            <w:r>
              <w:rPr>
                <w:rFonts w:ascii="Times New Roman" w:hAnsi="Times New Roman"/>
                <w:sz w:val="24"/>
              </w:rPr>
              <w:t>HTML5/CSS3/JS</w:t>
            </w:r>
          </w:p>
        </w:tc>
        <w:tc>
          <w:tcPr>
            <w:tcW w:type="dxa" w:w="3230"/>
          </w:tcPr>
          <w:p>
            <w:pPr>
              <w:jc w:val="center"/>
            </w:pPr>
            <w:r>
              <w:rPr>
                <w:rFonts w:ascii="Times New Roman" w:hAnsi="Times New Roman"/>
                <w:sz w:val="24"/>
              </w:rPr>
              <w:t>ES6+</w:t>
            </w:r>
          </w:p>
        </w:tc>
        <w:tc>
          <w:tcPr>
            <w:tcW w:type="dxa" w:w="3230"/>
          </w:tcPr>
          <w:p>
            <w:pPr>
              <w:jc w:val="center"/>
            </w:pPr>
            <w:r>
              <w:rPr>
                <w:rFonts w:ascii="Times New Roman" w:hAnsi="Times New Roman"/>
                <w:sz w:val="24"/>
              </w:rPr>
              <w:t>Клиентская разработка</w:t>
            </w:r>
          </w:p>
        </w:tc>
      </w:tr>
      <w:tr>
        <w:tc>
          <w:tcPr>
            <w:tcW w:type="dxa" w:w="3230"/>
          </w:tcPr>
          <w:p>
            <w:pPr>
              <w:jc w:val="center"/>
            </w:pPr>
            <w:r>
              <w:rPr>
                <w:rFonts w:ascii="Times New Roman" w:hAnsi="Times New Roman"/>
                <w:sz w:val="24"/>
              </w:rPr>
              <w:t>Gunicorn</w:t>
            </w:r>
          </w:p>
        </w:tc>
        <w:tc>
          <w:tcPr>
            <w:tcW w:type="dxa" w:w="3230"/>
          </w:tcPr>
          <w:p>
            <w:pPr>
              <w:jc w:val="center"/>
            </w:pPr>
            <w:r>
              <w:rPr>
                <w:rFonts w:ascii="Times New Roman" w:hAnsi="Times New Roman"/>
                <w:sz w:val="24"/>
              </w:rPr>
              <w:t>21.2+</w:t>
            </w:r>
          </w:p>
        </w:tc>
        <w:tc>
          <w:tcPr>
            <w:tcW w:type="dxa" w:w="3230"/>
          </w:tcPr>
          <w:p>
            <w:pPr>
              <w:jc w:val="center"/>
            </w:pPr>
            <w:r>
              <w:rPr>
                <w:rFonts w:ascii="Times New Roman" w:hAnsi="Times New Roman"/>
                <w:sz w:val="24"/>
              </w:rPr>
              <w:t>WSGI HTTP-сервер</w:t>
            </w:r>
          </w:p>
        </w:tc>
      </w:tr>
      <w:tr>
        <w:tc>
          <w:tcPr>
            <w:tcW w:type="dxa" w:w="3230"/>
          </w:tcPr>
          <w:p>
            <w:pPr>
              <w:jc w:val="center"/>
            </w:pPr>
            <w:r>
              <w:rPr>
                <w:rFonts w:ascii="Times New Roman" w:hAnsi="Times New Roman"/>
                <w:sz w:val="24"/>
              </w:rPr>
              <w:t>WhiteNoise</w:t>
            </w:r>
          </w:p>
        </w:tc>
        <w:tc>
          <w:tcPr>
            <w:tcW w:type="dxa" w:w="3230"/>
          </w:tcPr>
          <w:p>
            <w:pPr>
              <w:jc w:val="center"/>
            </w:pPr>
            <w:r>
              <w:rPr>
                <w:rFonts w:ascii="Times New Roman" w:hAnsi="Times New Roman"/>
                <w:sz w:val="24"/>
              </w:rPr>
              <w:t>6.5+</w:t>
            </w:r>
          </w:p>
        </w:tc>
        <w:tc>
          <w:tcPr>
            <w:tcW w:type="dxa" w:w="3230"/>
          </w:tcPr>
          <w:p>
            <w:pPr>
              <w:jc w:val="center"/>
            </w:pPr>
            <w:r>
              <w:rPr>
                <w:rFonts w:ascii="Times New Roman" w:hAnsi="Times New Roman"/>
                <w:sz w:val="24"/>
              </w:rPr>
              <w:t>Раздача статических файлов</w:t>
            </w:r>
          </w:p>
        </w:tc>
      </w:tr>
      <w:tr>
        <w:tc>
          <w:tcPr>
            <w:tcW w:type="dxa" w:w="3230"/>
          </w:tcPr>
          <w:p>
            <w:pPr>
              <w:jc w:val="center"/>
            </w:pPr>
            <w:r>
              <w:rPr>
                <w:rFonts w:ascii="Times New Roman" w:hAnsi="Times New Roman"/>
                <w:sz w:val="24"/>
              </w:rPr>
              <w:t>Pillow</w:t>
            </w:r>
          </w:p>
        </w:tc>
        <w:tc>
          <w:tcPr>
            <w:tcW w:type="dxa" w:w="3230"/>
          </w:tcPr>
          <w:p>
            <w:pPr>
              <w:jc w:val="center"/>
            </w:pPr>
            <w:r>
              <w:rPr>
                <w:rFonts w:ascii="Times New Roman" w:hAnsi="Times New Roman"/>
                <w:sz w:val="24"/>
              </w:rPr>
              <w:t>10.0+</w:t>
            </w:r>
          </w:p>
        </w:tc>
        <w:tc>
          <w:tcPr>
            <w:tcW w:type="dxa" w:w="3230"/>
          </w:tcPr>
          <w:p>
            <w:pPr>
              <w:jc w:val="center"/>
            </w:pPr>
            <w:r>
              <w:rPr>
                <w:rFonts w:ascii="Times New Roman" w:hAnsi="Times New Roman"/>
                <w:sz w:val="24"/>
              </w:rPr>
              <w:t>Обработка изображений</w:t>
            </w:r>
          </w:p>
        </w:tc>
      </w:tr>
      <w:tr>
        <w:tc>
          <w:tcPr>
            <w:tcW w:type="dxa" w:w="3230"/>
          </w:tcPr>
          <w:p>
            <w:pPr>
              <w:jc w:val="center"/>
            </w:pPr>
            <w:r>
              <w:rPr>
                <w:rFonts w:ascii="Times New Roman" w:hAnsi="Times New Roman"/>
                <w:sz w:val="24"/>
              </w:rPr>
              <w:t>Git</w:t>
            </w:r>
          </w:p>
        </w:tc>
        <w:tc>
          <w:tcPr>
            <w:tcW w:type="dxa" w:w="3230"/>
          </w:tcPr>
          <w:p>
            <w:pPr>
              <w:jc w:val="center"/>
            </w:pPr>
            <w:r>
              <w:rPr>
                <w:rFonts w:ascii="Times New Roman" w:hAnsi="Times New Roman"/>
                <w:sz w:val="24"/>
              </w:rPr>
              <w:t>2.40+</w:t>
            </w:r>
          </w:p>
        </w:tc>
        <w:tc>
          <w:tcPr>
            <w:tcW w:type="dxa" w:w="3230"/>
          </w:tcPr>
          <w:p>
            <w:pPr>
              <w:jc w:val="center"/>
            </w:pPr>
            <w:r>
              <w:rPr>
                <w:rFonts w:ascii="Times New Roman" w:hAnsi="Times New Roman"/>
                <w:sz w:val="24"/>
              </w:rPr>
              <w:t>Контроль версий</w:t>
            </w:r>
          </w:p>
        </w:tc>
      </w:tr>
      <w:tr>
        <w:tc>
          <w:tcPr>
            <w:tcW w:type="dxa" w:w="3230"/>
          </w:tcPr>
          <w:p>
            <w:pPr>
              <w:jc w:val="center"/>
            </w:pPr>
            <w:r>
              <w:rPr>
                <w:rFonts w:ascii="Times New Roman" w:hAnsi="Times New Roman"/>
                <w:sz w:val="24"/>
              </w:rPr>
              <w:t>VS Code</w:t>
            </w:r>
          </w:p>
        </w:tc>
        <w:tc>
          <w:tcPr>
            <w:tcW w:type="dxa" w:w="3230"/>
          </w:tcPr>
          <w:p>
            <w:pPr>
              <w:jc w:val="center"/>
            </w:pPr>
            <w:r>
              <w:rPr>
                <w:rFonts w:ascii="Times New Roman" w:hAnsi="Times New Roman"/>
                <w:sz w:val="24"/>
              </w:rPr>
              <w:t>1.85+</w:t>
            </w:r>
          </w:p>
        </w:tc>
        <w:tc>
          <w:tcPr>
            <w:tcW w:type="dxa" w:w="3230"/>
          </w:tcPr>
          <w:p>
            <w:pPr>
              <w:jc w:val="center"/>
            </w:pPr>
            <w:r>
              <w:rPr>
                <w:rFonts w:ascii="Times New Roman" w:hAnsi="Times New Roman"/>
                <w:sz w:val="24"/>
              </w:rPr>
              <w:t>Среда разработки</w:t>
            </w:r>
          </w:p>
        </w:tc>
      </w:tr>
      <w:tr>
        <w:tc>
          <w:tcPr>
            <w:tcW w:type="dxa" w:w="3230"/>
          </w:tcPr>
          <w:p>
            <w:pPr>
              <w:jc w:val="center"/>
            </w:pPr>
            <w:r>
              <w:rPr>
                <w:rFonts w:ascii="Times New Roman" w:hAnsi="Times New Roman"/>
                <w:sz w:val="24"/>
              </w:rPr>
              <w:t>Font Awesome</w:t>
            </w:r>
          </w:p>
        </w:tc>
        <w:tc>
          <w:tcPr>
            <w:tcW w:type="dxa" w:w="3230"/>
          </w:tcPr>
          <w:p>
            <w:pPr>
              <w:jc w:val="center"/>
            </w:pPr>
            <w:r>
              <w:rPr>
                <w:rFonts w:ascii="Times New Roman" w:hAnsi="Times New Roman"/>
                <w:sz w:val="24"/>
              </w:rPr>
              <w:t>6.5</w:t>
            </w:r>
          </w:p>
        </w:tc>
        <w:tc>
          <w:tcPr>
            <w:tcW w:type="dxa" w:w="3230"/>
          </w:tcPr>
          <w:p>
            <w:pPr>
              <w:jc w:val="center"/>
            </w:pPr>
            <w:r>
              <w:rPr>
                <w:rFonts w:ascii="Times New Roman" w:hAnsi="Times New Roman"/>
                <w:sz w:val="24"/>
              </w:rPr>
              <w:t>Библиотека иконок</w:t>
            </w:r>
          </w:p>
        </w:tc>
      </w:tr>
      <w:tr>
        <w:tc>
          <w:tcPr>
            <w:tcW w:type="dxa" w:w="3230"/>
          </w:tcPr>
          <w:p>
            <w:pPr>
              <w:jc w:val="center"/>
            </w:pPr>
            <w:r>
              <w:rPr>
                <w:rFonts w:ascii="Times New Roman" w:hAnsi="Times New Roman"/>
                <w:sz w:val="24"/>
              </w:rPr>
              <w:t>AOS</w:t>
            </w:r>
          </w:p>
        </w:tc>
        <w:tc>
          <w:tcPr>
            <w:tcW w:type="dxa" w:w="3230"/>
          </w:tcPr>
          <w:p>
            <w:pPr>
              <w:jc w:val="center"/>
            </w:pPr>
            <w:r>
              <w:rPr>
                <w:rFonts w:ascii="Times New Roman" w:hAnsi="Times New Roman"/>
                <w:sz w:val="24"/>
              </w:rPr>
              <w:t>2.3.4</w:t>
            </w:r>
          </w:p>
        </w:tc>
        <w:tc>
          <w:tcPr>
            <w:tcW w:type="dxa" w:w="3230"/>
          </w:tcPr>
          <w:p>
            <w:pPr>
              <w:jc w:val="center"/>
            </w:pPr>
            <w:r>
              <w:rPr>
                <w:rFonts w:ascii="Times New Roman" w:hAnsi="Times New Roman"/>
                <w:sz w:val="24"/>
              </w:rPr>
              <w:t>Библиотека анимаций</w:t>
            </w:r>
          </w:p>
        </w:tc>
      </w:tr>
      <w:tr>
        <w:tc>
          <w:tcPr>
            <w:tcW w:type="dxa" w:w="3230"/>
          </w:tcPr>
          <w:p>
            <w:pPr>
              <w:jc w:val="center"/>
            </w:pPr>
            <w:r>
              <w:rPr>
                <w:rFonts w:ascii="Times New Roman" w:hAnsi="Times New Roman"/>
                <w:sz w:val="24"/>
              </w:rPr>
              <w:t>python-dotenv</w:t>
            </w:r>
          </w:p>
        </w:tc>
        <w:tc>
          <w:tcPr>
            <w:tcW w:type="dxa" w:w="3230"/>
          </w:tcPr>
          <w:p>
            <w:pPr>
              <w:jc w:val="center"/>
            </w:pPr>
            <w:r>
              <w:rPr>
                <w:rFonts w:ascii="Times New Roman" w:hAnsi="Times New Roman"/>
                <w:sz w:val="24"/>
              </w:rPr>
              <w:t>1.0+</w:t>
            </w:r>
          </w:p>
        </w:tc>
        <w:tc>
          <w:tcPr>
            <w:tcW w:type="dxa" w:w="3230"/>
          </w:tcPr>
          <w:p>
            <w:pPr>
              <w:jc w:val="center"/>
            </w:pPr>
            <w:r>
              <w:rPr>
                <w:rFonts w:ascii="Times New Roman" w:hAnsi="Times New Roman"/>
                <w:sz w:val="24"/>
              </w:rPr>
              <w:t>Управление окружением</w:t>
            </w:r>
          </w:p>
        </w:tc>
      </w:tr>
      <w:tr>
        <w:tc>
          <w:tcPr>
            <w:tcW w:type="dxa" w:w="3230"/>
          </w:tcPr>
          <w:p>
            <w:pPr>
              <w:jc w:val="center"/>
            </w:pPr>
            <w:r>
              <w:rPr>
                <w:rFonts w:ascii="Times New Roman" w:hAnsi="Times New Roman"/>
                <w:sz w:val="24"/>
              </w:rPr>
              <w:t>django-cleanup</w:t>
            </w:r>
          </w:p>
        </w:tc>
        <w:tc>
          <w:tcPr>
            <w:tcW w:type="dxa" w:w="3230"/>
          </w:tcPr>
          <w:p>
            <w:pPr>
              <w:jc w:val="center"/>
            </w:pPr>
            <w:r>
              <w:rPr>
                <w:rFonts w:ascii="Times New Roman" w:hAnsi="Times New Roman"/>
                <w:sz w:val="24"/>
              </w:rPr>
              <w:t>8.0+</w:t>
            </w:r>
          </w:p>
        </w:tc>
        <w:tc>
          <w:tcPr>
            <w:tcW w:type="dxa" w:w="3230"/>
          </w:tcPr>
          <w:p>
            <w:pPr>
              <w:jc w:val="center"/>
            </w:pPr>
            <w:r>
              <w:rPr>
                <w:rFonts w:ascii="Times New Roman" w:hAnsi="Times New Roman"/>
                <w:sz w:val="24"/>
              </w:rPr>
              <w:t>Очистка медиафайлов</w:t>
            </w:r>
          </w:p>
        </w:tc>
      </w:tr>
    </w:tbl>
    <w:p>
      <w:pPr>
        <w:spacing w:before="0" w:after="0"/>
      </w:pPr>
    </w:p>
    <w:p>
      <w:pPr>
        <w:pStyle w:val="Heading2"/>
      </w:pPr>
      <w:r>
        <w:t>2.2 Проектирование архитектуры приложения</w:t>
      </w:r>
    </w:p>
    <w:p>
      <w:pPr>
        <w:ind w:firstLine="709"/>
        <w:jc w:val="both"/>
      </w:pPr>
      <w:r>
        <w:rPr>
          <w:rFonts w:ascii="Times New Roman" w:hAnsi="Times New Roman"/>
          <w:b w:val="0"/>
          <w:sz w:val="28"/>
        </w:rPr>
        <w:t>Приложение "СтудФолио" построено по модульному принципу и состоит из пяти независимых Django-приложений, каждое из которых отвечает за свою область функциональности:</w:t>
      </w:r>
    </w:p>
    <w:p>
      <w:pPr>
        <w:ind w:firstLine="709"/>
        <w:jc w:val="both"/>
      </w:pPr>
      <w:r>
        <w:rPr>
          <w:rFonts w:ascii="Times New Roman" w:hAnsi="Times New Roman"/>
          <w:b w:val="0"/>
          <w:sz w:val="28"/>
        </w:rPr>
        <w:t>accounts — модуль аутентификации и управления профилями. Отвечает за регистрацию, авторизацию, выход из системы, просмотр и редактирование профиля, панель управления и переключение темы. Использует встроенную модель User Django, расширенную моделью UserProfile через связь OneToOneField.</w:t>
      </w:r>
    </w:p>
    <w:p>
      <w:pPr>
        <w:ind w:firstLine="709"/>
        <w:jc w:val="both"/>
      </w:pPr>
      <w:r>
        <w:rPr>
          <w:rFonts w:ascii="Times New Roman" w:hAnsi="Times New Roman"/>
          <w:b w:val="0"/>
          <w:sz w:val="28"/>
        </w:rPr>
        <w:t>portfolio — модуль управления портфолио. Содержит модели Project, ProjectImage, Skill, Education и Experience. Обеспечивает полный цикл CRUD-операций для всех сущностей. Включает главную страницу с каталогом пользователей и страницу просмотра проектов с фильтрами.</w:t>
      </w:r>
    </w:p>
    <w:p>
      <w:pPr>
        <w:ind w:firstLine="709"/>
        <w:jc w:val="both"/>
      </w:pPr>
      <w:r>
        <w:rPr>
          <w:rFonts w:ascii="Times New Roman" w:hAnsi="Times New Roman"/>
          <w:b w:val="0"/>
          <w:sz w:val="28"/>
        </w:rPr>
        <w:t>messaging — модуль обмена сообщениями. Реализует систему диалогов между двумя участниками с помощью моделей Conversation и Message. Поддерживает отправку сообщений через AJAX, проверку новых сообщений (polling) и подсчет непрочитанных сообщений.</w:t>
      </w:r>
    </w:p>
    <w:p>
      <w:pPr>
        <w:ind w:firstLine="709"/>
        <w:jc w:val="both"/>
      </w:pPr>
      <w:r>
        <w:rPr>
          <w:rFonts w:ascii="Times New Roman" w:hAnsi="Times New Roman"/>
          <w:b w:val="0"/>
          <w:sz w:val="28"/>
        </w:rPr>
        <w:t>interactions — модуль социальных взаимодействий. Содержит модели Comment, Like, Bookmark и ProfileView. Реализует древовидные комментарии, переключение лайков и закладок, а также отслеживание просмотров профилей.</w:t>
      </w:r>
    </w:p>
    <w:p>
      <w:pPr>
        <w:ind w:firstLine="709"/>
        <w:jc w:val="both"/>
      </w:pPr>
      <w:r>
        <w:rPr>
          <w:rFonts w:ascii="Times New Roman" w:hAnsi="Times New Roman"/>
          <w:b w:val="0"/>
          <w:sz w:val="28"/>
        </w:rPr>
        <w:t>subscriptions — модуль подписок и платежей. Содержит модели SubscriptionPlan, UserSubscription и Payment. Реализует систему тарифных планов, оформление подписки, обработку платежей, историю транзакций и управление автопродлением. Данный модуль обеспечивает монетизацию платформы.</w:t>
      </w:r>
    </w:p>
    <w:p>
      <w:pPr>
        <w:ind w:firstLine="709"/>
        <w:jc w:val="both"/>
      </w:pPr>
      <w:r>
        <w:rPr>
          <w:rFonts w:ascii="Times New Roman" w:hAnsi="Times New Roman"/>
          <w:b w:val="0"/>
          <w:sz w:val="28"/>
        </w:rPr>
        <w:t>Взаимосвязь модулей осуществляется через внешние ключи (ForeignKey) к модели User и модели Project. Такая архитектура обеспечивает слабую связанность (loose coupling) между модулями и позволяет разрабатывать, тестировать и модифицировать каждый модуль независимо. Высокая когезия (high cohesion) внутри модулей гарантирует, что каждый компонент отвечает за четко определенную область ответственности.</w:t>
      </w:r>
    </w:p>
    <w:p>
      <w:pPr>
        <w:ind w:firstLine="709"/>
        <w:jc w:val="both"/>
      </w:pPr>
      <w:r>
        <w:rPr>
          <w:rFonts w:ascii="Times New Roman" w:hAnsi="Times New Roman"/>
          <w:b w:val="0"/>
          <w:sz w:val="28"/>
        </w:rPr>
        <w:t>Структура каталогов проекта организована следующим образом: корневой каталог содержит директории пяти Django-приложений (accounts, portfolio, messaging, interactions, subscriptions), директорию конфигурации (config), директории шаблонов (templates), статических файлов (static), медиафайлов (media), а также файлы конфигурации развертывания (Procfile, requirements.txt, runtime.txt).</w:t>
      </w:r>
    </w:p>
    <w:p>
      <w:pPr>
        <w:pStyle w:val="Heading2"/>
      </w:pPr>
      <w:r>
        <w:t>2.3 Проектирование базы данных</w:t>
      </w:r>
    </w:p>
    <w:p>
      <w:pPr>
        <w:ind w:firstLine="709"/>
        <w:jc w:val="both"/>
      </w:pPr>
      <w:r>
        <w:rPr>
          <w:rFonts w:ascii="Times New Roman" w:hAnsi="Times New Roman"/>
          <w:b w:val="0"/>
          <w:sz w:val="28"/>
        </w:rPr>
        <w:t>База данных проекта "СтудФолио" включает 13 основных таблиц, связанных между собой отношениями "один-ко-многим" и "многие-ко-многим". Проектирование выполнено с учетом нормализации данных (третья нормальная форма) и эффективности запросов.</w:t>
      </w:r>
    </w:p>
    <w:p>
      <w:pPr>
        <w:ind w:firstLine="709"/>
        <w:jc w:val="both"/>
      </w:pPr>
      <w:r>
        <w:rPr>
          <w:rFonts w:ascii="Times New Roman" w:hAnsi="Times New Roman"/>
          <w:b w:val="0"/>
          <w:sz w:val="28"/>
        </w:rPr>
        <w:t>Таблица UserProfile расширяет стандартную модель User Django и хранит дополнительные данные профиля: аватар, биографию, специализацию, город, контактную информацию, ссылки на социальные сети, статус доступности и предпочтение темы оформления. Связь осуществляется через OneToOneField, что гарантирует наличие ровно одного профиля для каждого пользователя.</w:t>
      </w:r>
    </w:p>
    <w:p>
      <w:pPr>
        <w:ind w:firstLine="709"/>
        <w:jc w:val="both"/>
      </w:pPr>
      <w:r>
        <w:rPr>
          <w:rFonts w:ascii="Times New Roman" w:hAnsi="Times New Roman"/>
          <w:b w:val="0"/>
          <w:sz w:val="28"/>
        </w:rPr>
        <w:t>Таблица Project содержит информацию о проектах: название, уникальный URL-идентификатор (slug), описание, изображение, список используемых технологий, ссылки на демонстрацию и исходный код, признак избранного проекта и порядок отображения. Связана с User через ForeignKey. Таблица ProjectImage реализует галерею изображений для каждого проекта через ForeignKey с каскадным удалением.</w:t>
      </w:r>
    </w:p>
    <w:p>
      <w:pPr>
        <w:ind w:firstLine="709"/>
        <w:jc w:val="both"/>
      </w:pPr>
      <w:r>
        <w:rPr>
          <w:rFonts w:ascii="Times New Roman" w:hAnsi="Times New Roman"/>
          <w:b w:val="0"/>
          <w:sz w:val="28"/>
        </w:rPr>
        <w:t>Таблица Skill хранит навыки пользователя с категоризацией (Frontend, Backend, Дизайн, DevOps, Мобильная разработка, Другое), уровнем владения в процентах и CSS-классом иконки для визуального отображения.</w:t>
      </w:r>
    </w:p>
    <w:p>
      <w:pPr>
        <w:ind w:firstLine="709"/>
        <w:jc w:val="both"/>
      </w:pPr>
      <w:r>
        <w:rPr>
          <w:rFonts w:ascii="Times New Roman" w:hAnsi="Times New Roman"/>
          <w:b w:val="0"/>
          <w:sz w:val="28"/>
        </w:rPr>
        <w:t>Таблицы Education и Experience хранят записи об образовании и опыте работы с датами начала и окончания, описанием и привязкой к пользователю.</w:t>
      </w:r>
    </w:p>
    <w:p>
      <w:pPr>
        <w:ind w:firstLine="709"/>
        <w:jc w:val="both"/>
      </w:pPr>
      <w:r>
        <w:rPr>
          <w:rFonts w:ascii="Times New Roman" w:hAnsi="Times New Roman"/>
          <w:b w:val="0"/>
          <w:sz w:val="28"/>
        </w:rPr>
        <w:t>Таблица Conversation реализует диалоги между пользователями через связь ManyToManyField с моделью User. Таблица Message хранит сообщения диалога с указанием отправителя, текста, статуса прочтения и временной метки.</w:t>
      </w:r>
    </w:p>
    <w:p>
      <w:pPr>
        <w:ind w:firstLine="709"/>
        <w:jc w:val="both"/>
      </w:pPr>
      <w:r>
        <w:rPr>
          <w:rFonts w:ascii="Times New Roman" w:hAnsi="Times New Roman"/>
          <w:b w:val="0"/>
          <w:sz w:val="28"/>
        </w:rPr>
        <w:t>Таблицы Comment, Like, Bookmark связывают пользователей с проектами для реализации взаимодействий. Comment поддерживает иерархическую структуру через самоссылающийся ForeignKey (parent). Like и Bookmark используют ограничение unique_together для предотвращения дублирования.</w:t>
      </w:r>
    </w:p>
    <w:p>
      <w:pPr>
        <w:ind w:firstLine="709"/>
        <w:jc w:val="both"/>
      </w:pPr>
      <w:r>
        <w:rPr>
          <w:rFonts w:ascii="Times New Roman" w:hAnsi="Times New Roman"/>
          <w:b w:val="0"/>
          <w:sz w:val="28"/>
        </w:rPr>
        <w:t>Таблица SubscriptionPlan хранит конфигурацию тарифных планов: название, цены, ограничения по количеству проектов и навыков, доступные функции. Таблица UserSubscription связывает пользователя с активным планом подписки, хранит статус, период и дату окончания. Таблица Payment фиксирует все платежные операции с указанием суммы, метода оплаты, статуса и идентификатора транзакции.</w:t>
      </w:r>
    </w:p>
    <w:p>
      <w:pPr>
        <w:ind w:firstLine="709"/>
        <w:jc w:val="both"/>
      </w:pPr>
      <w:r>
        <w:rPr>
          <w:rFonts w:ascii="Times New Roman" w:hAnsi="Times New Roman"/>
          <w:b w:val="0"/>
          <w:sz w:val="28"/>
        </w:rPr>
        <w:t>В таблице 2.2 представлен перечень таблиц базы данных.</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Таблица</w:t>
            </w:r>
          </w:p>
        </w:tc>
        <w:tc>
          <w:tcPr>
            <w:tcW w:type="dxa" w:w="3230"/>
          </w:tcPr>
          <w:p>
            <w:pPr>
              <w:jc w:val="center"/>
            </w:pPr>
            <w:r>
              <w:rPr>
                <w:rFonts w:ascii="Times New Roman" w:hAnsi="Times New Roman"/>
                <w:b/>
                <w:sz w:val="24"/>
              </w:rPr>
              <w:t>Модуль</w:t>
            </w:r>
          </w:p>
        </w:tc>
        <w:tc>
          <w:tcPr>
            <w:tcW w:type="dxa" w:w="3230"/>
          </w:tcPr>
          <w:p>
            <w:pPr>
              <w:jc w:val="center"/>
            </w:pPr>
            <w:r>
              <w:rPr>
                <w:rFonts w:ascii="Times New Roman" w:hAnsi="Times New Roman"/>
                <w:b/>
                <w:sz w:val="24"/>
              </w:rPr>
              <w:t>Назначение</w:t>
            </w:r>
          </w:p>
        </w:tc>
      </w:tr>
      <w:tr>
        <w:tc>
          <w:tcPr>
            <w:tcW w:type="dxa" w:w="3230"/>
          </w:tcPr>
          <w:p>
            <w:pPr>
              <w:jc w:val="center"/>
            </w:pPr>
            <w:r>
              <w:rPr>
                <w:rFonts w:ascii="Times New Roman" w:hAnsi="Times New Roman"/>
                <w:sz w:val="24"/>
              </w:rPr>
              <w:t>User</w:t>
            </w:r>
          </w:p>
        </w:tc>
        <w:tc>
          <w:tcPr>
            <w:tcW w:type="dxa" w:w="3230"/>
          </w:tcPr>
          <w:p>
            <w:pPr>
              <w:jc w:val="center"/>
            </w:pPr>
            <w:r>
              <w:rPr>
                <w:rFonts w:ascii="Times New Roman" w:hAnsi="Times New Roman"/>
                <w:sz w:val="24"/>
              </w:rPr>
              <w:t>Django Auth</w:t>
            </w:r>
          </w:p>
        </w:tc>
        <w:tc>
          <w:tcPr>
            <w:tcW w:type="dxa" w:w="3230"/>
          </w:tcPr>
          <w:p>
            <w:pPr>
              <w:jc w:val="center"/>
            </w:pPr>
            <w:r>
              <w:rPr>
                <w:rFonts w:ascii="Times New Roman" w:hAnsi="Times New Roman"/>
                <w:sz w:val="24"/>
              </w:rPr>
              <w:t>Учетные записи пользователей</w:t>
            </w:r>
          </w:p>
        </w:tc>
      </w:tr>
      <w:tr>
        <w:tc>
          <w:tcPr>
            <w:tcW w:type="dxa" w:w="3230"/>
          </w:tcPr>
          <w:p>
            <w:pPr>
              <w:jc w:val="center"/>
            </w:pPr>
            <w:r>
              <w:rPr>
                <w:rFonts w:ascii="Times New Roman" w:hAnsi="Times New Roman"/>
                <w:sz w:val="24"/>
              </w:rPr>
              <w:t>UserProfile</w:t>
            </w:r>
          </w:p>
        </w:tc>
        <w:tc>
          <w:tcPr>
            <w:tcW w:type="dxa" w:w="3230"/>
          </w:tcPr>
          <w:p>
            <w:pPr>
              <w:jc w:val="center"/>
            </w:pPr>
            <w:r>
              <w:rPr>
                <w:rFonts w:ascii="Times New Roman" w:hAnsi="Times New Roman"/>
                <w:sz w:val="24"/>
              </w:rPr>
              <w:t>accounts</w:t>
            </w:r>
          </w:p>
        </w:tc>
        <w:tc>
          <w:tcPr>
            <w:tcW w:type="dxa" w:w="3230"/>
          </w:tcPr>
          <w:p>
            <w:pPr>
              <w:jc w:val="center"/>
            </w:pPr>
            <w:r>
              <w:rPr>
                <w:rFonts w:ascii="Times New Roman" w:hAnsi="Times New Roman"/>
                <w:sz w:val="24"/>
              </w:rPr>
              <w:t>Расширенные профили</w:t>
            </w:r>
          </w:p>
        </w:tc>
      </w:tr>
      <w:tr>
        <w:tc>
          <w:tcPr>
            <w:tcW w:type="dxa" w:w="3230"/>
          </w:tcPr>
          <w:p>
            <w:pPr>
              <w:jc w:val="center"/>
            </w:pPr>
            <w:r>
              <w:rPr>
                <w:rFonts w:ascii="Times New Roman" w:hAnsi="Times New Roman"/>
                <w:sz w:val="24"/>
              </w:rPr>
              <w:t>Project</w:t>
            </w:r>
          </w:p>
        </w:tc>
        <w:tc>
          <w:tcPr>
            <w:tcW w:type="dxa" w:w="3230"/>
          </w:tcPr>
          <w:p>
            <w:pPr>
              <w:jc w:val="center"/>
            </w:pPr>
            <w:r>
              <w:rPr>
                <w:rFonts w:ascii="Times New Roman" w:hAnsi="Times New Roman"/>
                <w:sz w:val="24"/>
              </w:rPr>
              <w:t>portfolio</w:t>
            </w:r>
          </w:p>
        </w:tc>
        <w:tc>
          <w:tcPr>
            <w:tcW w:type="dxa" w:w="3230"/>
          </w:tcPr>
          <w:p>
            <w:pPr>
              <w:jc w:val="center"/>
            </w:pPr>
            <w:r>
              <w:rPr>
                <w:rFonts w:ascii="Times New Roman" w:hAnsi="Times New Roman"/>
                <w:sz w:val="24"/>
              </w:rPr>
              <w:t>Проекты пользователей</w:t>
            </w:r>
          </w:p>
        </w:tc>
      </w:tr>
      <w:tr>
        <w:tc>
          <w:tcPr>
            <w:tcW w:type="dxa" w:w="3230"/>
          </w:tcPr>
          <w:p>
            <w:pPr>
              <w:jc w:val="center"/>
            </w:pPr>
            <w:r>
              <w:rPr>
                <w:rFonts w:ascii="Times New Roman" w:hAnsi="Times New Roman"/>
                <w:sz w:val="24"/>
              </w:rPr>
              <w:t>ProjectImage</w:t>
            </w:r>
          </w:p>
        </w:tc>
        <w:tc>
          <w:tcPr>
            <w:tcW w:type="dxa" w:w="3230"/>
          </w:tcPr>
          <w:p>
            <w:pPr>
              <w:jc w:val="center"/>
            </w:pPr>
            <w:r>
              <w:rPr>
                <w:rFonts w:ascii="Times New Roman" w:hAnsi="Times New Roman"/>
                <w:sz w:val="24"/>
              </w:rPr>
              <w:t>portfolio</w:t>
            </w:r>
          </w:p>
        </w:tc>
        <w:tc>
          <w:tcPr>
            <w:tcW w:type="dxa" w:w="3230"/>
          </w:tcPr>
          <w:p>
            <w:pPr>
              <w:jc w:val="center"/>
            </w:pPr>
            <w:r>
              <w:rPr>
                <w:rFonts w:ascii="Times New Roman" w:hAnsi="Times New Roman"/>
                <w:sz w:val="24"/>
              </w:rPr>
              <w:t>Галерея проектов</w:t>
            </w:r>
          </w:p>
        </w:tc>
      </w:tr>
      <w:tr>
        <w:tc>
          <w:tcPr>
            <w:tcW w:type="dxa" w:w="3230"/>
          </w:tcPr>
          <w:p>
            <w:pPr>
              <w:jc w:val="center"/>
            </w:pPr>
            <w:r>
              <w:rPr>
                <w:rFonts w:ascii="Times New Roman" w:hAnsi="Times New Roman"/>
                <w:sz w:val="24"/>
              </w:rPr>
              <w:t>Skill</w:t>
            </w:r>
          </w:p>
        </w:tc>
        <w:tc>
          <w:tcPr>
            <w:tcW w:type="dxa" w:w="3230"/>
          </w:tcPr>
          <w:p>
            <w:pPr>
              <w:jc w:val="center"/>
            </w:pPr>
            <w:r>
              <w:rPr>
                <w:rFonts w:ascii="Times New Roman" w:hAnsi="Times New Roman"/>
                <w:sz w:val="24"/>
              </w:rPr>
              <w:t>portfolio</w:t>
            </w:r>
          </w:p>
        </w:tc>
        <w:tc>
          <w:tcPr>
            <w:tcW w:type="dxa" w:w="3230"/>
          </w:tcPr>
          <w:p>
            <w:pPr>
              <w:jc w:val="center"/>
            </w:pPr>
            <w:r>
              <w:rPr>
                <w:rFonts w:ascii="Times New Roman" w:hAnsi="Times New Roman"/>
                <w:sz w:val="24"/>
              </w:rPr>
              <w:t>Навыки пользователей</w:t>
            </w:r>
          </w:p>
        </w:tc>
      </w:tr>
      <w:tr>
        <w:tc>
          <w:tcPr>
            <w:tcW w:type="dxa" w:w="3230"/>
          </w:tcPr>
          <w:p>
            <w:pPr>
              <w:jc w:val="center"/>
            </w:pPr>
            <w:r>
              <w:rPr>
                <w:rFonts w:ascii="Times New Roman" w:hAnsi="Times New Roman"/>
                <w:sz w:val="24"/>
              </w:rPr>
              <w:t>Education</w:t>
            </w:r>
          </w:p>
        </w:tc>
        <w:tc>
          <w:tcPr>
            <w:tcW w:type="dxa" w:w="3230"/>
          </w:tcPr>
          <w:p>
            <w:pPr>
              <w:jc w:val="center"/>
            </w:pPr>
            <w:r>
              <w:rPr>
                <w:rFonts w:ascii="Times New Roman" w:hAnsi="Times New Roman"/>
                <w:sz w:val="24"/>
              </w:rPr>
              <w:t>portfolio</w:t>
            </w:r>
          </w:p>
        </w:tc>
        <w:tc>
          <w:tcPr>
            <w:tcW w:type="dxa" w:w="3230"/>
          </w:tcPr>
          <w:p>
            <w:pPr>
              <w:jc w:val="center"/>
            </w:pPr>
            <w:r>
              <w:rPr>
                <w:rFonts w:ascii="Times New Roman" w:hAnsi="Times New Roman"/>
                <w:sz w:val="24"/>
              </w:rPr>
              <w:t>Образование</w:t>
            </w:r>
          </w:p>
        </w:tc>
      </w:tr>
      <w:tr>
        <w:tc>
          <w:tcPr>
            <w:tcW w:type="dxa" w:w="3230"/>
          </w:tcPr>
          <w:p>
            <w:pPr>
              <w:jc w:val="center"/>
            </w:pPr>
            <w:r>
              <w:rPr>
                <w:rFonts w:ascii="Times New Roman" w:hAnsi="Times New Roman"/>
                <w:sz w:val="24"/>
              </w:rPr>
              <w:t>Experience</w:t>
            </w:r>
          </w:p>
        </w:tc>
        <w:tc>
          <w:tcPr>
            <w:tcW w:type="dxa" w:w="3230"/>
          </w:tcPr>
          <w:p>
            <w:pPr>
              <w:jc w:val="center"/>
            </w:pPr>
            <w:r>
              <w:rPr>
                <w:rFonts w:ascii="Times New Roman" w:hAnsi="Times New Roman"/>
                <w:sz w:val="24"/>
              </w:rPr>
              <w:t>portfolio</w:t>
            </w:r>
          </w:p>
        </w:tc>
        <w:tc>
          <w:tcPr>
            <w:tcW w:type="dxa" w:w="3230"/>
          </w:tcPr>
          <w:p>
            <w:pPr>
              <w:jc w:val="center"/>
            </w:pPr>
            <w:r>
              <w:rPr>
                <w:rFonts w:ascii="Times New Roman" w:hAnsi="Times New Roman"/>
                <w:sz w:val="24"/>
              </w:rPr>
              <w:t>Опыт работы</w:t>
            </w:r>
          </w:p>
        </w:tc>
      </w:tr>
      <w:tr>
        <w:tc>
          <w:tcPr>
            <w:tcW w:type="dxa" w:w="3230"/>
          </w:tcPr>
          <w:p>
            <w:pPr>
              <w:jc w:val="center"/>
            </w:pPr>
            <w:r>
              <w:rPr>
                <w:rFonts w:ascii="Times New Roman" w:hAnsi="Times New Roman"/>
                <w:sz w:val="24"/>
              </w:rPr>
              <w:t>Conversation</w:t>
            </w:r>
          </w:p>
        </w:tc>
        <w:tc>
          <w:tcPr>
            <w:tcW w:type="dxa" w:w="3230"/>
          </w:tcPr>
          <w:p>
            <w:pPr>
              <w:jc w:val="center"/>
            </w:pPr>
            <w:r>
              <w:rPr>
                <w:rFonts w:ascii="Times New Roman" w:hAnsi="Times New Roman"/>
                <w:sz w:val="24"/>
              </w:rPr>
              <w:t>messaging</w:t>
            </w:r>
          </w:p>
        </w:tc>
        <w:tc>
          <w:tcPr>
            <w:tcW w:type="dxa" w:w="3230"/>
          </w:tcPr>
          <w:p>
            <w:pPr>
              <w:jc w:val="center"/>
            </w:pPr>
            <w:r>
              <w:rPr>
                <w:rFonts w:ascii="Times New Roman" w:hAnsi="Times New Roman"/>
                <w:sz w:val="24"/>
              </w:rPr>
              <w:t>Диалоги</w:t>
            </w:r>
          </w:p>
        </w:tc>
      </w:tr>
      <w:tr>
        <w:tc>
          <w:tcPr>
            <w:tcW w:type="dxa" w:w="3230"/>
          </w:tcPr>
          <w:p>
            <w:pPr>
              <w:jc w:val="center"/>
            </w:pPr>
            <w:r>
              <w:rPr>
                <w:rFonts w:ascii="Times New Roman" w:hAnsi="Times New Roman"/>
                <w:sz w:val="24"/>
              </w:rPr>
              <w:t>Message</w:t>
            </w:r>
          </w:p>
        </w:tc>
        <w:tc>
          <w:tcPr>
            <w:tcW w:type="dxa" w:w="3230"/>
          </w:tcPr>
          <w:p>
            <w:pPr>
              <w:jc w:val="center"/>
            </w:pPr>
            <w:r>
              <w:rPr>
                <w:rFonts w:ascii="Times New Roman" w:hAnsi="Times New Roman"/>
                <w:sz w:val="24"/>
              </w:rPr>
              <w:t>messaging</w:t>
            </w:r>
          </w:p>
        </w:tc>
        <w:tc>
          <w:tcPr>
            <w:tcW w:type="dxa" w:w="3230"/>
          </w:tcPr>
          <w:p>
            <w:pPr>
              <w:jc w:val="center"/>
            </w:pPr>
            <w:r>
              <w:rPr>
                <w:rFonts w:ascii="Times New Roman" w:hAnsi="Times New Roman"/>
                <w:sz w:val="24"/>
              </w:rPr>
              <w:t>Сообщения</w:t>
            </w:r>
          </w:p>
        </w:tc>
      </w:tr>
      <w:tr>
        <w:tc>
          <w:tcPr>
            <w:tcW w:type="dxa" w:w="3230"/>
          </w:tcPr>
          <w:p>
            <w:pPr>
              <w:jc w:val="center"/>
            </w:pPr>
            <w:r>
              <w:rPr>
                <w:rFonts w:ascii="Times New Roman" w:hAnsi="Times New Roman"/>
                <w:sz w:val="24"/>
              </w:rPr>
              <w:t>Comment</w:t>
            </w:r>
          </w:p>
        </w:tc>
        <w:tc>
          <w:tcPr>
            <w:tcW w:type="dxa" w:w="3230"/>
          </w:tcPr>
          <w:p>
            <w:pPr>
              <w:jc w:val="center"/>
            </w:pPr>
            <w:r>
              <w:rPr>
                <w:rFonts w:ascii="Times New Roman" w:hAnsi="Times New Roman"/>
                <w:sz w:val="24"/>
              </w:rPr>
              <w:t>interactions</w:t>
            </w:r>
          </w:p>
        </w:tc>
        <w:tc>
          <w:tcPr>
            <w:tcW w:type="dxa" w:w="3230"/>
          </w:tcPr>
          <w:p>
            <w:pPr>
              <w:jc w:val="center"/>
            </w:pPr>
            <w:r>
              <w:rPr>
                <w:rFonts w:ascii="Times New Roman" w:hAnsi="Times New Roman"/>
                <w:sz w:val="24"/>
              </w:rPr>
              <w:t>Комментарии</w:t>
            </w:r>
          </w:p>
        </w:tc>
      </w:tr>
      <w:tr>
        <w:tc>
          <w:tcPr>
            <w:tcW w:type="dxa" w:w="3230"/>
          </w:tcPr>
          <w:p>
            <w:pPr>
              <w:jc w:val="center"/>
            </w:pPr>
            <w:r>
              <w:rPr>
                <w:rFonts w:ascii="Times New Roman" w:hAnsi="Times New Roman"/>
                <w:sz w:val="24"/>
              </w:rPr>
              <w:t>Like</w:t>
            </w:r>
          </w:p>
        </w:tc>
        <w:tc>
          <w:tcPr>
            <w:tcW w:type="dxa" w:w="3230"/>
          </w:tcPr>
          <w:p>
            <w:pPr>
              <w:jc w:val="center"/>
            </w:pPr>
            <w:r>
              <w:rPr>
                <w:rFonts w:ascii="Times New Roman" w:hAnsi="Times New Roman"/>
                <w:sz w:val="24"/>
              </w:rPr>
              <w:t>interactions</w:t>
            </w:r>
          </w:p>
        </w:tc>
        <w:tc>
          <w:tcPr>
            <w:tcW w:type="dxa" w:w="3230"/>
          </w:tcPr>
          <w:p>
            <w:pPr>
              <w:jc w:val="center"/>
            </w:pPr>
            <w:r>
              <w:rPr>
                <w:rFonts w:ascii="Times New Roman" w:hAnsi="Times New Roman"/>
                <w:sz w:val="24"/>
              </w:rPr>
              <w:t>Лайки</w:t>
            </w:r>
          </w:p>
        </w:tc>
      </w:tr>
      <w:tr>
        <w:tc>
          <w:tcPr>
            <w:tcW w:type="dxa" w:w="3230"/>
          </w:tcPr>
          <w:p>
            <w:pPr>
              <w:jc w:val="center"/>
            </w:pPr>
            <w:r>
              <w:rPr>
                <w:rFonts w:ascii="Times New Roman" w:hAnsi="Times New Roman"/>
                <w:sz w:val="24"/>
              </w:rPr>
              <w:t>Bookmark</w:t>
            </w:r>
          </w:p>
        </w:tc>
        <w:tc>
          <w:tcPr>
            <w:tcW w:type="dxa" w:w="3230"/>
          </w:tcPr>
          <w:p>
            <w:pPr>
              <w:jc w:val="center"/>
            </w:pPr>
            <w:r>
              <w:rPr>
                <w:rFonts w:ascii="Times New Roman" w:hAnsi="Times New Roman"/>
                <w:sz w:val="24"/>
              </w:rPr>
              <w:t>interactions</w:t>
            </w:r>
          </w:p>
        </w:tc>
        <w:tc>
          <w:tcPr>
            <w:tcW w:type="dxa" w:w="3230"/>
          </w:tcPr>
          <w:p>
            <w:pPr>
              <w:jc w:val="center"/>
            </w:pPr>
            <w:r>
              <w:rPr>
                <w:rFonts w:ascii="Times New Roman" w:hAnsi="Times New Roman"/>
                <w:sz w:val="24"/>
              </w:rPr>
              <w:t>Закладки</w:t>
            </w:r>
          </w:p>
        </w:tc>
      </w:tr>
      <w:tr>
        <w:tc>
          <w:tcPr>
            <w:tcW w:type="dxa" w:w="3230"/>
          </w:tcPr>
          <w:p>
            <w:pPr>
              <w:jc w:val="center"/>
            </w:pPr>
            <w:r>
              <w:rPr>
                <w:rFonts w:ascii="Times New Roman" w:hAnsi="Times New Roman"/>
                <w:sz w:val="24"/>
              </w:rPr>
              <w:t>SubscriptionPlan</w:t>
            </w:r>
          </w:p>
        </w:tc>
        <w:tc>
          <w:tcPr>
            <w:tcW w:type="dxa" w:w="3230"/>
          </w:tcPr>
          <w:p>
            <w:pPr>
              <w:jc w:val="center"/>
            </w:pPr>
            <w:r>
              <w:rPr>
                <w:rFonts w:ascii="Times New Roman" w:hAnsi="Times New Roman"/>
                <w:sz w:val="24"/>
              </w:rPr>
              <w:t>subscriptions</w:t>
            </w:r>
          </w:p>
        </w:tc>
        <w:tc>
          <w:tcPr>
            <w:tcW w:type="dxa" w:w="3230"/>
          </w:tcPr>
          <w:p>
            <w:pPr>
              <w:jc w:val="center"/>
            </w:pPr>
            <w:r>
              <w:rPr>
                <w:rFonts w:ascii="Times New Roman" w:hAnsi="Times New Roman"/>
                <w:sz w:val="24"/>
              </w:rPr>
              <w:t>Тарифные планы</w:t>
            </w:r>
          </w:p>
        </w:tc>
      </w:tr>
      <w:tr>
        <w:tc>
          <w:tcPr>
            <w:tcW w:type="dxa" w:w="3230"/>
          </w:tcPr>
          <w:p>
            <w:pPr>
              <w:jc w:val="center"/>
            </w:pPr>
            <w:r>
              <w:rPr>
                <w:rFonts w:ascii="Times New Roman" w:hAnsi="Times New Roman"/>
                <w:sz w:val="24"/>
              </w:rPr>
              <w:t>UserSubscription</w:t>
            </w:r>
          </w:p>
        </w:tc>
        <w:tc>
          <w:tcPr>
            <w:tcW w:type="dxa" w:w="3230"/>
          </w:tcPr>
          <w:p>
            <w:pPr>
              <w:jc w:val="center"/>
            </w:pPr>
            <w:r>
              <w:rPr>
                <w:rFonts w:ascii="Times New Roman" w:hAnsi="Times New Roman"/>
                <w:sz w:val="24"/>
              </w:rPr>
              <w:t>subscriptions</w:t>
            </w:r>
          </w:p>
        </w:tc>
        <w:tc>
          <w:tcPr>
            <w:tcW w:type="dxa" w:w="3230"/>
          </w:tcPr>
          <w:p>
            <w:pPr>
              <w:jc w:val="center"/>
            </w:pPr>
            <w:r>
              <w:rPr>
                <w:rFonts w:ascii="Times New Roman" w:hAnsi="Times New Roman"/>
                <w:sz w:val="24"/>
              </w:rPr>
              <w:t>Подписки пользователей</w:t>
            </w:r>
          </w:p>
        </w:tc>
      </w:tr>
      <w:tr>
        <w:tc>
          <w:tcPr>
            <w:tcW w:type="dxa" w:w="3230"/>
          </w:tcPr>
          <w:p>
            <w:pPr>
              <w:jc w:val="center"/>
            </w:pPr>
            <w:r>
              <w:rPr>
                <w:rFonts w:ascii="Times New Roman" w:hAnsi="Times New Roman"/>
                <w:sz w:val="24"/>
              </w:rPr>
              <w:t>Payment</w:t>
            </w:r>
          </w:p>
        </w:tc>
        <w:tc>
          <w:tcPr>
            <w:tcW w:type="dxa" w:w="3230"/>
          </w:tcPr>
          <w:p>
            <w:pPr>
              <w:jc w:val="center"/>
            </w:pPr>
            <w:r>
              <w:rPr>
                <w:rFonts w:ascii="Times New Roman" w:hAnsi="Times New Roman"/>
                <w:sz w:val="24"/>
              </w:rPr>
              <w:t>subscriptions</w:t>
            </w:r>
          </w:p>
        </w:tc>
        <w:tc>
          <w:tcPr>
            <w:tcW w:type="dxa" w:w="3230"/>
          </w:tcPr>
          <w:p>
            <w:pPr>
              <w:jc w:val="center"/>
            </w:pPr>
            <w:r>
              <w:rPr>
                <w:rFonts w:ascii="Times New Roman" w:hAnsi="Times New Roman"/>
                <w:sz w:val="24"/>
              </w:rPr>
              <w:t>Платежные операции</w:t>
            </w:r>
          </w:p>
        </w:tc>
      </w:tr>
    </w:tbl>
    <w:p>
      <w:pPr>
        <w:spacing w:before="0" w:after="0"/>
      </w:pPr>
    </w:p>
    <w:p>
      <w:pPr>
        <w:pStyle w:val="Heading2"/>
      </w:pPr>
      <w:r>
        <w:t>2.4 Структура модулей и URL-маршрутов</w:t>
      </w:r>
    </w:p>
    <w:p>
      <w:pPr>
        <w:ind w:firstLine="709"/>
        <w:jc w:val="both"/>
      </w:pPr>
      <w:r>
        <w:rPr>
          <w:rFonts w:ascii="Times New Roman" w:hAnsi="Times New Roman"/>
          <w:b w:val="0"/>
          <w:sz w:val="28"/>
        </w:rPr>
        <w:t>Маршрутизация в проекте организована по модульному принципу. Корневой URL-конфигуратор подключает маршруты каждого приложения через функцию include() с использованием пространств имен (namespace). Это предотвращает конфликты имен между приложениями и позволяет обращаться к URL по именам в шаблонах и коде.</w:t>
      </w:r>
    </w:p>
    <w:p>
      <w:pPr>
        <w:ind w:firstLine="709"/>
        <w:jc w:val="both"/>
      </w:pPr>
      <w:r>
        <w:rPr>
          <w:rFonts w:ascii="Times New Roman" w:hAnsi="Times New Roman"/>
          <w:b w:val="0"/>
          <w:sz w:val="28"/>
        </w:rPr>
        <w:t>Маршруты модуля accounts включают: register/ (регистрация), login/ (вход), logout/ (выход), profile/&lt;username&gt;/ (просмотр профиля), profile/edit/ (редактирование), dashboard/ (панель управления), toggle-theme/ (переключение темы).</w:t>
      </w:r>
    </w:p>
    <w:p>
      <w:pPr>
        <w:ind w:firstLine="709"/>
        <w:jc w:val="both"/>
      </w:pPr>
      <w:r>
        <w:rPr>
          <w:rFonts w:ascii="Times New Roman" w:hAnsi="Times New Roman"/>
          <w:b w:val="0"/>
          <w:sz w:val="28"/>
        </w:rPr>
        <w:t>Маршруты модуля portfolio: / (главная страница с каталогом пользователей), projects/ (каталог проектов), projects/create/ (создание), projects/&lt;slug&gt;/ (просмотр), projects/&lt;slug&gt;/edit/ (редактирование), projects/&lt;slug&gt;/delete/ (удаление), а также API-эндпоинты для управления навыками, образованием и опытом.</w:t>
      </w:r>
    </w:p>
    <w:p>
      <w:pPr>
        <w:ind w:firstLine="709"/>
        <w:jc w:val="both"/>
      </w:pPr>
      <w:r>
        <w:rPr>
          <w:rFonts w:ascii="Times New Roman" w:hAnsi="Times New Roman"/>
          <w:b w:val="0"/>
          <w:sz w:val="28"/>
        </w:rPr>
        <w:t>Маршруты модуля messaging: inbox/ (список диалогов), conversation/&lt;id&gt;/ (просмотр диалога), start/&lt;username&gt;/ (начало диалога), send/ (отправка сообщения), check-new/ (проверка новых), unread-count/ (счетчик непрочитанных).</w:t>
      </w:r>
    </w:p>
    <w:p>
      <w:pPr>
        <w:ind w:firstLine="709"/>
        <w:jc w:val="both"/>
      </w:pPr>
      <w:r>
        <w:rPr>
          <w:rFonts w:ascii="Times New Roman" w:hAnsi="Times New Roman"/>
          <w:b w:val="0"/>
          <w:sz w:val="28"/>
        </w:rPr>
        <w:t>Маршруты модуля interactions: add-comment/ (добавление комментария), delete-comment/ (удаление), toggle-like/ (лайк/дизлайк), toggle-bookmark/ (закладка), bookmarks/ (список закладок).</w:t>
      </w:r>
    </w:p>
    <w:p>
      <w:pPr>
        <w:ind w:firstLine="709"/>
        <w:jc w:val="both"/>
      </w:pPr>
      <w:r>
        <w:rPr>
          <w:rFonts w:ascii="Times New Roman" w:hAnsi="Times New Roman"/>
          <w:b w:val="0"/>
          <w:sz w:val="28"/>
        </w:rPr>
        <w:t>Маршруты модуля subscriptions: plans/ (страница тарифов), checkout/&lt;plan&gt;/ (оформление), checkout/&lt;plan&gt;/&lt;period&gt;/ (оформление с периодом), process-payment/ (обработка оплаты), my-subscription/ (моя подписка), cancel/ (отмена), toggle-auto-renew/ (автопродление).</w:t>
      </w:r>
    </w:p>
    <w:p>
      <w:pPr>
        <w:pStyle w:val="Heading2"/>
      </w:pPr>
      <w:r>
        <w:t>2.5 Реализация системы подписок и монетизации</w:t>
      </w:r>
    </w:p>
    <w:p>
      <w:pPr>
        <w:ind w:firstLine="709"/>
        <w:jc w:val="both"/>
      </w:pPr>
      <w:r>
        <w:rPr>
          <w:rFonts w:ascii="Times New Roman" w:hAnsi="Times New Roman"/>
          <w:b w:val="0"/>
          <w:sz w:val="28"/>
        </w:rPr>
        <w:t>Система монетизации платформы "СтудФолио" построена на подписочной модели (SaaS), которая является наиболее распространенным подходом для современных веб-сервисов. Подписочная модель обеспечивает предсказуемый рекуррентный доход и позволяет пользователям получать доступ к расширенным возможностям за ежемесячную или ежегодную плату.</w:t>
      </w:r>
    </w:p>
    <w:p>
      <w:pPr>
        <w:ind w:firstLine="709"/>
        <w:jc w:val="both"/>
      </w:pPr>
      <w:r>
        <w:rPr>
          <w:rFonts w:ascii="Times New Roman" w:hAnsi="Times New Roman"/>
          <w:b w:val="0"/>
          <w:sz w:val="28"/>
        </w:rPr>
        <w:t>В платформе реализованы три тарифных плана, каждый из которых предоставляет определенный набор возможностей:</w:t>
      </w:r>
    </w:p>
    <w:p>
      <w:pPr>
        <w:ind w:firstLine="709"/>
        <w:jc w:val="both"/>
      </w:pPr>
      <w:r>
        <w:rPr>
          <w:rFonts w:ascii="Times New Roman" w:hAnsi="Times New Roman"/>
          <w:b w:val="0"/>
          <w:sz w:val="28"/>
        </w:rPr>
        <w:t>Бесплатный план — базовые возможности для начала работы: до 3 проектов, до 5 навыков, базовый профиль. Система сообщений, расширенная аналитика и приоритетная поддержка недоступны. Данный план позволяет привлекать новых пользователей без финансового барьера (стратегия freemium).</w:t>
      </w:r>
    </w:p>
    <w:p>
      <w:pPr>
        <w:ind w:firstLine="709"/>
        <w:jc w:val="both"/>
      </w:pPr>
      <w:r>
        <w:rPr>
          <w:rFonts w:ascii="Times New Roman" w:hAnsi="Times New Roman"/>
          <w:b w:val="0"/>
          <w:sz w:val="28"/>
        </w:rPr>
        <w:t>Базовый план (990 ₸/месяц или 9 900 ₸/год) — расширенные возможности для активных пользователей: до 15 проектов, до 20 навыков, доступ к системе сообщений и расширенной аналитике. Скидка при годовой оплате составляет 17% (экономия 1 980 ₸).</w:t>
      </w:r>
    </w:p>
    <w:p>
      <w:pPr>
        <w:ind w:firstLine="709"/>
        <w:jc w:val="both"/>
      </w:pPr>
      <w:r>
        <w:rPr>
          <w:rFonts w:ascii="Times New Roman" w:hAnsi="Times New Roman"/>
          <w:b w:val="0"/>
          <w:sz w:val="28"/>
        </w:rPr>
        <w:t>Профессиональный план (2 490 ₸/месяц или 24 900 ₸/год) — полный доступ ко всем возможностям: безлимитные проекты и навыки, свой домен для портфолио, значок PRO в профиле, приоритетная поддержка и расширенная аналитика. Скидка при годовой оплате составляет 17% (экономия 4 980 ₸).</w:t>
      </w:r>
    </w:p>
    <w:p>
      <w:pPr>
        <w:ind w:firstLine="709"/>
        <w:jc w:val="both"/>
      </w:pPr>
      <w:r>
        <w:rPr>
          <w:rFonts w:ascii="Times New Roman" w:hAnsi="Times New Roman"/>
          <w:b w:val="0"/>
          <w:sz w:val="28"/>
        </w:rPr>
        <w:t>Платежная система поддерживает три метода оплаты: банковская карта, Kaspi Pay и Halyk Bank. Архитектура модуля платежей построена таким образом, что реальный платежный шлюз может быть подключен без изменения бизнес-логики — текущая реализация использует программные заглушки (stubs), моделирующие процесс оплаты.</w:t>
      </w:r>
    </w:p>
    <w:p>
      <w:pPr>
        <w:ind w:firstLine="709"/>
        <w:jc w:val="both"/>
      </w:pPr>
      <w:r>
        <w:rPr>
          <w:rFonts w:ascii="Times New Roman" w:hAnsi="Times New Roman"/>
          <w:b w:val="0"/>
          <w:sz w:val="28"/>
        </w:rPr>
        <w:t>При оформлении подписки создается объект Payment со статусом "ожидает", затем симулируется процесс оплаты (в production будет обращение к API платежного провайдера), после чего статус меняется на "завершен" и активируется подписка пользователя на соответствующий период. Реализовано управление автопродлением и возможность отмены подписки.</w:t>
      </w:r>
    </w:p>
    <w:p>
      <w:r>
        <w:br w:type="page"/>
      </w:r>
    </w:p>
    <w:p>
      <w:pPr>
        <w:pStyle w:val="Heading1"/>
      </w:pPr>
      <w:r>
        <w:t>ГЛАВА 3. ПРАКТИЧЕСКАЯ РЕАЛИЗАЦИЯ</w:t>
      </w:r>
    </w:p>
    <w:p>
      <w:pPr>
        <w:pStyle w:val="Heading2"/>
      </w:pPr>
      <w:r>
        <w:t>3.1 Модуль аутентификации и профилей пользователей</w:t>
      </w:r>
    </w:p>
    <w:p>
      <w:pPr>
        <w:ind w:firstLine="709"/>
        <w:jc w:val="both"/>
      </w:pPr>
      <w:r>
        <w:rPr>
          <w:rFonts w:ascii="Times New Roman" w:hAnsi="Times New Roman"/>
          <w:b w:val="0"/>
          <w:sz w:val="28"/>
        </w:rPr>
        <w:t>Модуль accounts является фундаментом приложения и обеспечивает управление пользовательскими аккаунтами. Он построен на базе встроенной системы аутентификации Django и расширяет стандартную модель User дополнительным профилем.</w:t>
      </w:r>
    </w:p>
    <w:p>
      <w:pPr>
        <w:ind w:firstLine="709"/>
        <w:jc w:val="both"/>
      </w:pPr>
      <w:r>
        <w:rPr>
          <w:rFonts w:ascii="Times New Roman" w:hAnsi="Times New Roman"/>
          <w:b w:val="0"/>
          <w:sz w:val="28"/>
        </w:rPr>
        <w:t>Модель UserProfile связана с моделью User отношением "один-к-одному" (OneToOneField) и содержит расширенные данные пользователя: аватар, биографию, специализацию (роль), город проживания, контактные данные (телефон, telegram), ссылки на социальные сети (GitHub, LinkedIn, личный сайт), краткое описание навыков, статус доступности для работы и предпочтение темы оформления (светлая/темная).</w:t>
      </w:r>
    </w:p>
    <w:p>
      <w:pPr>
        <w:ind w:firstLine="709"/>
        <w:jc w:val="both"/>
      </w:pPr>
      <w:r>
        <w:rPr>
          <w:rFonts w:ascii="Times New Roman" w:hAnsi="Times New Roman"/>
          <w:b w:val="0"/>
          <w:sz w:val="28"/>
        </w:rPr>
        <w:t>Автоматическое создание профиля при регистрации нового пользователя реализовано через механизм сигналов Django. При сохранении нового объекта User срабатывает сигнал post_save, который создает связанный UserProfile. Это гарантирует, что каждый зарегистрированный пользователь всегда имеет профиль, что исключает ошибки при обращении к profile через related_name.</w:t>
      </w:r>
    </w:p>
    <w:p>
      <w:pPr>
        <w:ind w:firstLine="709"/>
        <w:jc w:val="both"/>
      </w:pPr>
      <w:r>
        <w:rPr>
          <w:rFonts w:ascii="Times New Roman" w:hAnsi="Times New Roman"/>
          <w:b w:val="0"/>
          <w:sz w:val="28"/>
        </w:rPr>
        <w:t>Регистрация пользователей осуществляется через расширенную форму UserRegisterForm, которая наследует стандартную форму UserCreationForm Django и добавляет обязательные поля email, имя и фамилию. После успешной валидации формы пользователь автоматически авторизуется и перенаправляется на страницу редактирования профиля для заполнения дополнительной информации.</w:t>
      </w:r>
    </w:p>
    <w:p>
      <w:pPr>
        <w:ind w:firstLine="709"/>
        <w:jc w:val="both"/>
      </w:pPr>
      <w:r>
        <w:rPr>
          <w:rFonts w:ascii="Times New Roman" w:hAnsi="Times New Roman"/>
          <w:b w:val="0"/>
          <w:sz w:val="28"/>
        </w:rPr>
        <w:t>Представление входа обрабатывает аутентификацию через стандартную функцию authenticate() Django, которая проверяет имя пользователя и пароль с учетом хеширования. При успешной аутентификации создается сессия через функцию login(). Поддерживается параметр next для перенаправления после входа на изначально запрошенную страницу.</w:t>
      </w:r>
    </w:p>
    <w:p>
      <w:pPr>
        <w:ind w:firstLine="709"/>
        <w:jc w:val="both"/>
      </w:pPr>
      <w:r>
        <w:rPr>
          <w:rFonts w:ascii="Times New Roman" w:hAnsi="Times New Roman"/>
          <w:b w:val="0"/>
          <w:sz w:val="28"/>
        </w:rPr>
        <w:t>Панель управления (dashboard) агрегирует статистику пользователя: количество проектов, общее число лайков на всех проектах, количество просмотров профиля и число непрочитанных сообщений. Также отображается список проектов с возможностью быстрого редактирования и удаления, а также последние комментарии к проектам пользователя.</w:t>
      </w:r>
    </w:p>
    <w:p>
      <w:pPr>
        <w:ind w:firstLine="709"/>
        <w:jc w:val="both"/>
      </w:pPr>
      <w:r>
        <w:rPr>
          <w:rFonts w:ascii="Times New Roman" w:hAnsi="Times New Roman"/>
          <w:b w:val="0"/>
          <w:sz w:val="28"/>
        </w:rPr>
        <w:t>Декоратор @login_required обеспечивает защиту представлений от неавторизованного доступа. Если пользователь не авторизован, он автоматически перенаправляется на страницу входа с сохранением изначального URL в параметре next. Это реализует паттерн "защищенный маршрут" на уровне серверной логики.</w:t>
      </w:r>
    </w:p>
    <w:p>
      <w:pPr>
        <w:pStyle w:val="Heading2"/>
      </w:pPr>
      <w:r>
        <w:t>3.2 Модуль управления портфолио</w:t>
      </w:r>
    </w:p>
    <w:p>
      <w:pPr>
        <w:ind w:firstLine="709"/>
        <w:jc w:val="both"/>
      </w:pPr>
      <w:r>
        <w:rPr>
          <w:rFonts w:ascii="Times New Roman" w:hAnsi="Times New Roman"/>
          <w:b w:val="0"/>
          <w:sz w:val="28"/>
        </w:rPr>
        <w:t>Модуль portfolio является центральным компонентом платформы и реализует управление проектами, навыками, образованием и опытом работы пользователей.</w:t>
      </w:r>
    </w:p>
    <w:p>
      <w:pPr>
        <w:ind w:firstLine="709"/>
        <w:jc w:val="both"/>
      </w:pPr>
      <w:r>
        <w:rPr>
          <w:rFonts w:ascii="Times New Roman" w:hAnsi="Times New Roman"/>
          <w:b w:val="0"/>
          <w:sz w:val="28"/>
        </w:rPr>
        <w:t>Модель Project описывает проект пользователя и включает поля для названия, уникального URL-идентификатора (slug), описания, изображения, списка технологий (хранится как строка через запятую), ссылок на демонстрацию и исходный код. Метод tech_list() разбивает строку технологий на список для удобного отображения в шаблонах. Методы likes_count() и comments_count() предоставляют агрегированные данные о взаимодействиях.</w:t>
      </w:r>
    </w:p>
    <w:p>
      <w:pPr>
        <w:ind w:firstLine="709"/>
        <w:jc w:val="both"/>
      </w:pPr>
      <w:r>
        <w:rPr>
          <w:rFonts w:ascii="Times New Roman" w:hAnsi="Times New Roman"/>
          <w:b w:val="0"/>
          <w:sz w:val="28"/>
        </w:rPr>
        <w:t>Создание проекта реализовано с генерацией уникального slug на основе заголовка. Алгоритм использует функцию slugify() для транслитерации и проверяет уникальность slug в базе данных. При конфликте добавляется числовой суффикс через itertools.count(). Это гарантирует уникальность URL каждого проекта без необходимости ручного ввода.</w:t>
      </w:r>
    </w:p>
    <w:p>
      <w:pPr>
        <w:ind w:firstLine="709"/>
        <w:jc w:val="both"/>
      </w:pPr>
      <w:r>
        <w:rPr>
          <w:rFonts w:ascii="Times New Roman" w:hAnsi="Times New Roman"/>
          <w:b w:val="0"/>
          <w:sz w:val="28"/>
        </w:rPr>
        <w:t>Модель Skill реализует хранение навыков пользователя с категоризацией (6 категорий) и уровнем владения от 0 до 100 процентов. Валидаторы MinValueValidator и MaxValueValidator ограничивают допустимый диапазон значений. Каждому навыку назначается CSS-класс иконки из Font Awesome для визуального отображения.</w:t>
      </w:r>
    </w:p>
    <w:p>
      <w:pPr>
        <w:ind w:firstLine="709"/>
        <w:jc w:val="both"/>
      </w:pPr>
      <w:r>
        <w:rPr>
          <w:rFonts w:ascii="Times New Roman" w:hAnsi="Times New Roman"/>
          <w:b w:val="0"/>
          <w:sz w:val="28"/>
        </w:rPr>
        <w:t>Главная страница платформы реализует поиск и фильтрацию пользователей. Объекты Q используются для построения сложных условий поиска (по имени, фамилии, имени пользователя, специализации, биографии). Метод annotate() с Count добавляет подсчет проектов к каждому пользователю. Фильтрация поддерживает город, навыки и статус доступности.</w:t>
      </w:r>
    </w:p>
    <w:p>
      <w:pPr>
        <w:ind w:firstLine="709"/>
        <w:jc w:val="both"/>
      </w:pPr>
      <w:r>
        <w:rPr>
          <w:rFonts w:ascii="Times New Roman" w:hAnsi="Times New Roman"/>
          <w:b w:val="0"/>
          <w:sz w:val="28"/>
        </w:rPr>
        <w:t>Управление навыками, образованием и опытом работы реализовано через AJAX-эндпоинты, которые принимают POST-запросы и возвращают JSON-ответы. Это позволяет добавлять, редактировать и удалять записи без перезагрузки страницы. Каждый эндпоинт защищен декораторами @login_required и @require_POST.</w:t>
      </w:r>
    </w:p>
    <w:p>
      <w:pPr>
        <w:pStyle w:val="Heading2"/>
      </w:pPr>
      <w:r>
        <w:t>3.3 Модуль системы обмена сообщениями</w:t>
      </w:r>
    </w:p>
    <w:p>
      <w:pPr>
        <w:ind w:firstLine="709"/>
        <w:jc w:val="both"/>
      </w:pPr>
      <w:r>
        <w:rPr>
          <w:rFonts w:ascii="Times New Roman" w:hAnsi="Times New Roman"/>
          <w:b w:val="0"/>
          <w:sz w:val="28"/>
        </w:rPr>
        <w:t>Модуль messaging реализует систему приватных диалогов между пользователями. Архитектура построена на двух моделях: Conversation (диалог) и Message (сообщение).</w:t>
      </w:r>
    </w:p>
    <w:p>
      <w:pPr>
        <w:ind w:firstLine="709"/>
        <w:jc w:val="both"/>
      </w:pPr>
      <w:r>
        <w:rPr>
          <w:rFonts w:ascii="Times New Roman" w:hAnsi="Times New Roman"/>
          <w:b w:val="0"/>
          <w:sz w:val="28"/>
        </w:rPr>
        <w:t>Модель Conversation использует связь ManyToManyField с моделью User для хранения участников диалога. Это позволяет расширить систему до групповых чатов в будущем. Модель предоставляет методы: get_last_message() для отображения последнего сообщения в списке диалогов, get_unread_count_for_user() для подсчета непрочитанных сообщений, get_other_participant() для определения собеседника.</w:t>
      </w:r>
    </w:p>
    <w:p>
      <w:pPr>
        <w:ind w:firstLine="709"/>
        <w:jc w:val="both"/>
      </w:pPr>
      <w:r>
        <w:rPr>
          <w:rFonts w:ascii="Times New Roman" w:hAnsi="Times New Roman"/>
          <w:b w:val="0"/>
          <w:sz w:val="28"/>
        </w:rPr>
        <w:t>Модель Message хранит текст сообщения, ссылку на отправителя, флаг прочтения и временную метку. Сортировка по дате создания обеспечивает хронологический порядок отображения сообщений в диалоге.</w:t>
      </w:r>
    </w:p>
    <w:p>
      <w:pPr>
        <w:ind w:firstLine="709"/>
        <w:jc w:val="both"/>
      </w:pPr>
      <w:r>
        <w:rPr>
          <w:rFonts w:ascii="Times New Roman" w:hAnsi="Times New Roman"/>
          <w:b w:val="0"/>
          <w:sz w:val="28"/>
        </w:rPr>
        <w:t>Начало диалога реализовано с проверкой существующих бесед. Если диалог между двумя пользователями уже существует (определяется через двойной filter по participants), происходит перенаправление на существующий диалог. В противном случае создается новый объект Conversation и в него добавляются оба участника.</w:t>
      </w:r>
    </w:p>
    <w:p>
      <w:pPr>
        <w:ind w:firstLine="709"/>
        <w:jc w:val="both"/>
      </w:pPr>
      <w:r>
        <w:rPr>
          <w:rFonts w:ascii="Times New Roman" w:hAnsi="Times New Roman"/>
          <w:b w:val="0"/>
          <w:sz w:val="28"/>
        </w:rPr>
        <w:t>Отправка сообщений реализована через AJAX-запрос (Fetch API). Функция send_message валидирует текст, проверяет принадлежность пользователя к диалогу, создает объект Message и возвращает его данные в формате JSON. Обновление updated_at диалога обеспечивает корректную сортировку в списке бесед.</w:t>
      </w:r>
    </w:p>
    <w:p>
      <w:pPr>
        <w:ind w:firstLine="709"/>
        <w:jc w:val="both"/>
      </w:pPr>
      <w:r>
        <w:rPr>
          <w:rFonts w:ascii="Times New Roman" w:hAnsi="Times New Roman"/>
          <w:b w:val="0"/>
          <w:sz w:val="28"/>
        </w:rPr>
        <w:t>Проверка новых сообщений реализована через механизм polling — периодический опрос сервера (каждые 3 секунды) на наличие сообщений с id больше последнего известного. При обнаружении новых сообщений они автоматически добавляются в DOM и помечаются как прочитанные. Счетчик непрочитанных сообщений обновляется через контекстный процессор в навигационной панели.</w:t>
      </w:r>
    </w:p>
    <w:p>
      <w:pPr>
        <w:pStyle w:val="Heading2"/>
      </w:pPr>
      <w:r>
        <w:t>3.4 Модуль взаимодействий</w:t>
      </w:r>
    </w:p>
    <w:p>
      <w:pPr>
        <w:ind w:firstLine="709"/>
        <w:jc w:val="both"/>
      </w:pPr>
      <w:r>
        <w:rPr>
          <w:rFonts w:ascii="Times New Roman" w:hAnsi="Times New Roman"/>
          <w:b w:val="0"/>
          <w:sz w:val="28"/>
        </w:rPr>
        <w:t>Модуль interactions реализует социальные механизмы взаимодействия между пользователями: комментирование проектов, оценку (лайки), сохранение в закладки и отслеживание просмотров профилей.</w:t>
      </w:r>
    </w:p>
    <w:p>
      <w:pPr>
        <w:ind w:firstLine="709"/>
        <w:jc w:val="both"/>
      </w:pPr>
      <w:r>
        <w:rPr>
          <w:rFonts w:ascii="Times New Roman" w:hAnsi="Times New Roman"/>
          <w:b w:val="0"/>
          <w:sz w:val="28"/>
        </w:rPr>
        <w:t>Модель Comment поддерживает иерархическую структуру (древовидные комментарии) через самоссылающийся внешний ключ parent. Комментарии с parent=None являются корневыми, остальные — ответами. В шаблонах ответы отображаются с визуальным отступом. Каскадное удаление обеспечивает удаление всех ответов при удалении родительского комментария.</w:t>
      </w:r>
    </w:p>
    <w:p>
      <w:pPr>
        <w:ind w:firstLine="709"/>
        <w:jc w:val="both"/>
      </w:pPr>
      <w:r>
        <w:rPr>
          <w:rFonts w:ascii="Times New Roman" w:hAnsi="Times New Roman"/>
          <w:b w:val="0"/>
          <w:sz w:val="28"/>
        </w:rPr>
        <w:t>Механизм лайков реализован через паттерн toggle (переключение). При первом нажатии создается объект Like через get_or_create(). При повторном нажатии существующий объект удаляется. Ограничение unique_together на уровне базы данных гарантирует, что пользователь не сможет поставить более одного лайка одному проекту. Аналогичный механизм используется для закладок.</w:t>
      </w:r>
    </w:p>
    <w:p>
      <w:pPr>
        <w:ind w:firstLine="709"/>
        <w:jc w:val="both"/>
      </w:pPr>
      <w:r>
        <w:rPr>
          <w:rFonts w:ascii="Times New Roman" w:hAnsi="Times New Roman"/>
          <w:b w:val="0"/>
          <w:sz w:val="28"/>
        </w:rPr>
        <w:t>Страница закладок отображает все проекты, сохраненные пользователем, с возможностью удаления из закладок. Отслеживание просмотров профиля происходит автоматически при посещении страницы профиля авторизованным пользователем (просмотр собственного профиля не учитывается).</w:t>
      </w:r>
    </w:p>
    <w:p>
      <w:pPr>
        <w:pStyle w:val="Heading2"/>
      </w:pPr>
      <w:r>
        <w:t>3.5 Модуль подписок и платежей</w:t>
      </w:r>
    </w:p>
    <w:p>
      <w:pPr>
        <w:ind w:firstLine="709"/>
        <w:jc w:val="both"/>
      </w:pPr>
      <w:r>
        <w:rPr>
          <w:rFonts w:ascii="Times New Roman" w:hAnsi="Times New Roman"/>
          <w:b w:val="0"/>
          <w:sz w:val="28"/>
        </w:rPr>
        <w:t>Модуль subscriptions реализует полный цикл работы с подписками: отображение тарифных планов, процесс оформления и оплаты, управление текущей подпиской и историю платежей.</w:t>
      </w:r>
    </w:p>
    <w:p>
      <w:pPr>
        <w:ind w:firstLine="709"/>
        <w:jc w:val="both"/>
      </w:pPr>
      <w:r>
        <w:rPr>
          <w:rFonts w:ascii="Times New Roman" w:hAnsi="Times New Roman"/>
          <w:b w:val="0"/>
          <w:sz w:val="28"/>
        </w:rPr>
        <w:t>Модель SubscriptionPlan хранит конфигурацию тарифных планов: название (free/basic/pro), отображаемое название, месячную и годовую цену, ограничения (максимум проектов, навыков), набор доступных функций (сообщения, аналитика, приоритетная поддержка, свой домен, значок PRO). Поле order определяет порядок отображения на странице тарифов.</w:t>
      </w:r>
    </w:p>
    <w:p>
      <w:pPr>
        <w:ind w:firstLine="709"/>
        <w:jc w:val="both"/>
      </w:pPr>
      <w:r>
        <w:rPr>
          <w:rFonts w:ascii="Times New Roman" w:hAnsi="Times New Roman"/>
          <w:b w:val="0"/>
          <w:sz w:val="28"/>
        </w:rPr>
        <w:t>Модель UserSubscription связывает пользователя с его текущим тарифным планом через OneToOneField. Хранит статус подписки (active, expired, cancelled, pending), период оплаты (monthly/yearly), даты начала и окончания, флаг автопродления. Свойство is_active проверяет как статус, так и дату окончания для определения актуальности подписки. Метод activate() устанавливает соответствующие даты.</w:t>
      </w:r>
    </w:p>
    <w:p>
      <w:pPr>
        <w:ind w:firstLine="709"/>
        <w:jc w:val="both"/>
      </w:pPr>
      <w:r>
        <w:rPr>
          <w:rFonts w:ascii="Times New Roman" w:hAnsi="Times New Roman"/>
          <w:b w:val="0"/>
          <w:sz w:val="28"/>
        </w:rPr>
        <w:t>Модель Payment фиксирует каждую платежную операцию: пользователь, тарифный план, сумма, статус (pending/completed/failed/refunded), способ оплаты, идентификатор транзакции и временные метки. Метод complete() имитирует успешное завершение оплаты, генерируя уникальный transaction_id.</w:t>
      </w:r>
    </w:p>
    <w:p>
      <w:pPr>
        <w:ind w:firstLine="709"/>
        <w:jc w:val="both"/>
      </w:pPr>
      <w:r>
        <w:rPr>
          <w:rFonts w:ascii="Times New Roman" w:hAnsi="Times New Roman"/>
          <w:b w:val="0"/>
          <w:sz w:val="28"/>
        </w:rPr>
        <w:t>Страница тарифных планов отображает все активные планы в формате ценовых карточек с перечнем включенных функций. Текущий план пользователя визуально отмечен. При нажатии "Выбрать план" происходит переход на страницу оформления.</w:t>
      </w:r>
    </w:p>
    <w:p>
      <w:pPr>
        <w:ind w:firstLine="709"/>
        <w:jc w:val="both"/>
      </w:pPr>
      <w:r>
        <w:rPr>
          <w:rFonts w:ascii="Times New Roman" w:hAnsi="Times New Roman"/>
          <w:b w:val="0"/>
          <w:sz w:val="28"/>
        </w:rPr>
        <w:t>Страница оформления (checkout) предоставляет выбор периода оплаты (месяц/год) с отображением суммы и экономии при годовой оплате. Пользователь выбирает метод оплаты (банковская карта, Kaspi Pay, Halyk Bank) и заполняет реквизиты. Форма отправляется на endpoint process_payment для обработки.</w:t>
      </w:r>
    </w:p>
    <w:p>
      <w:pPr>
        <w:ind w:firstLine="709"/>
        <w:jc w:val="both"/>
      </w:pPr>
      <w:r>
        <w:rPr>
          <w:rFonts w:ascii="Times New Roman" w:hAnsi="Times New Roman"/>
          <w:b w:val="0"/>
          <w:sz w:val="28"/>
        </w:rPr>
        <w:t>Страница "Моя подписка" отображает детали текущей подписки (план, статус, период, дату окончания, оставшиеся дни), предоставляет кнопки для смены плана, управления автопродлением и отмены подписки. В отдельном блоке показывается история последних 10 платежей с датами, суммами и статусами.</w:t>
      </w:r>
    </w:p>
    <w:p>
      <w:pPr>
        <w:pStyle w:val="Heading2"/>
      </w:pPr>
      <w:r>
        <w:t>3.6 Фронтенд-разработка и адаптивный дизайн</w:t>
      </w:r>
    </w:p>
    <w:p>
      <w:pPr>
        <w:ind w:firstLine="709"/>
        <w:jc w:val="both"/>
      </w:pPr>
      <w:r>
        <w:rPr>
          <w:rFonts w:ascii="Times New Roman" w:hAnsi="Times New Roman"/>
          <w:b w:val="0"/>
          <w:sz w:val="28"/>
        </w:rPr>
        <w:t>Клиентская часть приложения построена на чистом HTML5, CSS3 и JavaScript (ES6) без использования сторонних CSS/JS-фреймворков. Это обеспечивает легковесность, быструю загрузку и полный контроль над визуальным оформлением.</w:t>
      </w:r>
    </w:p>
    <w:p>
      <w:pPr>
        <w:ind w:firstLine="709"/>
        <w:jc w:val="both"/>
      </w:pPr>
      <w:r>
        <w:rPr>
          <w:rFonts w:ascii="Times New Roman" w:hAnsi="Times New Roman"/>
          <w:b w:val="0"/>
          <w:sz w:val="28"/>
        </w:rPr>
        <w:t>Система тем оформления реализована через CSS Custom Properties (переменные). Каждая тема определяет свой набор из более чем 25 цветовых переменных, который применяется ко всем элементам интерфейса. Переключение тем происходит изменением атрибута data-theme на корневом элементе HTML, что мгновенно обновляет все цвета на странице без перезагрузки. Выбранная тема сохраняется в профиле пользователя и загружается при каждом входе.</w:t>
      </w:r>
    </w:p>
    <w:p>
      <w:pPr>
        <w:ind w:firstLine="709"/>
        <w:jc w:val="both"/>
      </w:pPr>
      <w:r>
        <w:rPr>
          <w:rFonts w:ascii="Times New Roman" w:hAnsi="Times New Roman"/>
          <w:b w:val="0"/>
          <w:sz w:val="28"/>
        </w:rPr>
        <w:t>Адаптивная верстка обеспечивается с помощью CSS Grid для сетки карточек пользователей и проектов (auto-fit, minmax), Flexbox для гибкого выравнивания элементов и медиа-запросов для различных breakpoints (768px для мобильных, 992px для планшетов). Навигационная панель автоматически преобразуется в мобильное меню ("гамбургер") с плавной анимацией.</w:t>
      </w:r>
    </w:p>
    <w:p>
      <w:pPr>
        <w:ind w:firstLine="709"/>
        <w:jc w:val="both"/>
      </w:pPr>
      <w:r>
        <w:rPr>
          <w:rFonts w:ascii="Times New Roman" w:hAnsi="Times New Roman"/>
          <w:b w:val="0"/>
          <w:sz w:val="28"/>
        </w:rPr>
        <w:t>Для иконок используется библиотека Font Awesome 6.5, предоставляющая обширную коллекцию векторных иконок. Шрифты Inter (для основного текста) и Space Grotesk (для заголовков) загружаются с Google Fonts. Анимации при прокрутке страницы реализованы с помощью библиотеки AOS (Animate on Scroll) с эффектами fade-up и различными задержками для каскадного появления элементов.</w:t>
      </w:r>
    </w:p>
    <w:p>
      <w:pPr>
        <w:ind w:firstLine="709"/>
        <w:jc w:val="both"/>
      </w:pPr>
      <w:r>
        <w:rPr>
          <w:rFonts w:ascii="Times New Roman" w:hAnsi="Times New Roman"/>
          <w:b w:val="0"/>
          <w:sz w:val="28"/>
        </w:rPr>
        <w:t>Интерактивные элементы (лайки, закладки, комментарии, отправка сообщений) работают через AJAX-запросы с использованием Fetch API. Это позволяет обновлять данные на странице без полной перезагрузки, обеспечивая плавный пользовательский опыт. CSRF-токен передается через глобальную JavaScript-переменную для защиты от подделки запросов.</w:t>
      </w:r>
    </w:p>
    <w:p>
      <w:pPr>
        <w:pStyle w:val="Heading2"/>
      </w:pPr>
      <w:r>
        <w:t>3.7 Развертывание и настройка конфигурации</w:t>
      </w:r>
    </w:p>
    <w:p>
      <w:pPr>
        <w:ind w:firstLine="709"/>
        <w:jc w:val="both"/>
      </w:pPr>
      <w:r>
        <w:rPr>
          <w:rFonts w:ascii="Times New Roman" w:hAnsi="Times New Roman"/>
          <w:b w:val="0"/>
          <w:sz w:val="28"/>
        </w:rPr>
        <w:t>Конфигурация проекта сосредоточена в файле config/settings.py. Чувствительные параметры (секретный ключ, режим отладки, разрешенные хосты) извлекаются из переменных окружения с помощью библиотеки python-dotenv, что соответствует практикам безопасной конфигурации (методология 12-factor app).</w:t>
      </w:r>
    </w:p>
    <w:p>
      <w:pPr>
        <w:ind w:firstLine="709"/>
        <w:jc w:val="both"/>
      </w:pPr>
      <w:r>
        <w:rPr>
          <w:rFonts w:ascii="Times New Roman" w:hAnsi="Times New Roman"/>
          <w:b w:val="0"/>
          <w:sz w:val="28"/>
        </w:rPr>
        <w:t>Для развертывания в production-среде используется WSGI-сервер Gunicorn и промежуточное ПО WhiteNoise для эффективной раздачи статических файлов с поддержкой сжатия (gzip) и кеширования. Конфигурация развертывания описана в файле Procfile. Приложение развернуто и доступно по адресу studenthubs.duckdns.org.</w:t>
      </w:r>
    </w:p>
    <w:p>
      <w:pPr>
        <w:ind w:firstLine="709"/>
        <w:jc w:val="both"/>
      </w:pPr>
      <w:r>
        <w:rPr>
          <w:rFonts w:ascii="Times New Roman" w:hAnsi="Times New Roman"/>
          <w:b w:val="0"/>
          <w:sz w:val="28"/>
        </w:rPr>
        <w:t>Зависимости проекта определены в файле requirements.txt и включают: django (4.2 LTS), gunicorn (WSGI-сервер), whitenoise (статические файлы), Pillow (изображения), python-dotenv (переменные окружения), django-cleanup (очистка медиа). Файл runtime.txt фиксирует версию Python (3.11) для среды развертывания.</w:t>
      </w:r>
    </w:p>
    <w:p>
      <w:pPr>
        <w:ind w:firstLine="709"/>
        <w:jc w:val="both"/>
      </w:pPr>
      <w:r>
        <w:rPr>
          <w:rFonts w:ascii="Times New Roman" w:hAnsi="Times New Roman"/>
          <w:b w:val="0"/>
          <w:sz w:val="28"/>
        </w:rPr>
        <w:t>Безопасность обеспечивается на нескольких уровнях: SecurityMiddleware для HTTP-заголовков безопасности, CsrfViewMiddleware для защиты от CSRF-атак, XFrameOptionsMiddleware для защиты от clickjacking. Пароли валидируются четырьмя встроенными валидаторами Django (сходство с атрибутами пользователя, минимальная длина, распространенные пароли, только цифры). Список CSRF_TRUSTED_ORIGINS ограничивает доверенные домены.</w:t>
      </w:r>
    </w:p>
    <w:p>
      <w:r>
        <w:br w:type="page"/>
      </w:r>
    </w:p>
    <w:p>
      <w:pPr>
        <w:pStyle w:val="Heading1"/>
      </w:pPr>
      <w:r>
        <w:t>ГЛАВА 4. ЭКОНОМИЧЕСКАЯ ЧАСТЬ</w:t>
      </w:r>
    </w:p>
    <w:p>
      <w:pPr>
        <w:pStyle w:val="Heading2"/>
      </w:pPr>
      <w:r>
        <w:t>4.1 Расчет затрат на разработку проекта</w:t>
      </w:r>
    </w:p>
    <w:p>
      <w:pPr>
        <w:ind w:firstLine="709"/>
        <w:jc w:val="both"/>
      </w:pPr>
      <w:r>
        <w:rPr>
          <w:rFonts w:ascii="Times New Roman" w:hAnsi="Times New Roman"/>
          <w:b w:val="0"/>
          <w:sz w:val="28"/>
        </w:rPr>
        <w:t>Для оценки экономической целесообразности разработки платформы "СтудФолио" необходимо произвести расчет затрат на создание программного продукта. Расчет включает затраты на оплату труда разработчика, электроэнергию, амортизацию оборудования и накладные расходы.</w:t>
      </w:r>
    </w:p>
    <w:p>
      <w:pPr>
        <w:ind w:firstLine="709"/>
        <w:jc w:val="both"/>
      </w:pPr>
      <w:r>
        <w:rPr>
          <w:rFonts w:ascii="Times New Roman" w:hAnsi="Times New Roman"/>
          <w:b w:val="0"/>
          <w:sz w:val="28"/>
        </w:rPr>
        <w:t>Общее время разработки проекта составило 3 месяца (около 480 рабочих часов). Разработка велась одним разработчиком на персональном компьютере. Режим работы — 8 часов в день, 20 рабочих дней в месяце.</w:t>
      </w:r>
    </w:p>
    <w:p>
      <w:pPr>
        <w:ind w:firstLine="709"/>
        <w:jc w:val="both"/>
      </w:pPr>
      <w:r>
        <w:rPr>
          <w:rFonts w:ascii="Times New Roman" w:hAnsi="Times New Roman"/>
          <w:b/>
          <w:sz w:val="28"/>
        </w:rPr>
        <w:t>Расчет затрат на оплату труда разработчика:</w:t>
      </w:r>
    </w:p>
    <w:p>
      <w:pPr>
        <w:ind w:firstLine="709"/>
        <w:jc w:val="both"/>
      </w:pPr>
      <w:r>
        <w:rPr>
          <w:rFonts w:ascii="Times New Roman" w:hAnsi="Times New Roman"/>
          <w:b w:val="0"/>
          <w:sz w:val="28"/>
        </w:rPr>
        <w:t>Средняя заработная плата Junior Web Developer в Казахстане составляет 250 000 ₸ в месяц (по данным hh.kz на 2025 год). За 3 месяца разработки фонд оплаты труда составит:</w:t>
      </w:r>
    </w:p>
    <w:p>
      <w:pPr>
        <w:ind w:firstLine="709"/>
        <w:jc w:val="both"/>
      </w:pPr>
      <w:r>
        <w:rPr>
          <w:rFonts w:ascii="Times New Roman" w:hAnsi="Times New Roman"/>
          <w:b w:val="0"/>
          <w:sz w:val="28"/>
        </w:rPr>
        <w:t>ФОТ = 250 000 × 3 = 750 000 ₸</w:t>
      </w:r>
    </w:p>
    <w:p>
      <w:pPr>
        <w:ind w:firstLine="709"/>
        <w:jc w:val="both"/>
      </w:pPr>
      <w:r>
        <w:rPr>
          <w:rFonts w:ascii="Times New Roman" w:hAnsi="Times New Roman"/>
          <w:b w:val="0"/>
          <w:sz w:val="28"/>
        </w:rPr>
        <w:t>Социальные отчисления (11% от ФОТ):</w:t>
      </w:r>
    </w:p>
    <w:p>
      <w:pPr>
        <w:ind w:firstLine="709"/>
        <w:jc w:val="both"/>
      </w:pPr>
      <w:r>
        <w:rPr>
          <w:rFonts w:ascii="Times New Roman" w:hAnsi="Times New Roman"/>
          <w:b w:val="0"/>
          <w:sz w:val="28"/>
        </w:rPr>
        <w:t>Сотч = 750 000 × 0.11 = 82 500 ₸</w:t>
      </w:r>
    </w:p>
    <w:p>
      <w:pPr>
        <w:ind w:firstLine="709"/>
        <w:jc w:val="both"/>
      </w:pPr>
      <w:r>
        <w:rPr>
          <w:rFonts w:ascii="Times New Roman" w:hAnsi="Times New Roman"/>
          <w:b w:val="0"/>
          <w:sz w:val="28"/>
        </w:rPr>
        <w:t>Итого затраты на оплату труда с отчислениями:</w:t>
      </w:r>
    </w:p>
    <w:p>
      <w:pPr>
        <w:ind w:firstLine="709"/>
        <w:jc w:val="both"/>
      </w:pPr>
      <w:r>
        <w:rPr>
          <w:rFonts w:ascii="Times New Roman" w:hAnsi="Times New Roman"/>
          <w:b w:val="0"/>
          <w:sz w:val="28"/>
        </w:rPr>
        <w:t>Зтруд = 750 000 + 82 500 = 832 500 ₸</w:t>
      </w:r>
    </w:p>
    <w:p>
      <w:pPr>
        <w:ind w:firstLine="709"/>
        <w:jc w:val="both"/>
      </w:pPr>
      <w:r>
        <w:rPr>
          <w:rFonts w:ascii="Times New Roman" w:hAnsi="Times New Roman"/>
          <w:b/>
          <w:sz w:val="28"/>
        </w:rPr>
        <w:t>Расчет затрат на электроэнергию:</w:t>
      </w:r>
    </w:p>
    <w:p>
      <w:pPr>
        <w:ind w:firstLine="709"/>
        <w:jc w:val="both"/>
      </w:pPr>
      <w:r>
        <w:rPr>
          <w:rFonts w:ascii="Times New Roman" w:hAnsi="Times New Roman"/>
          <w:b w:val="0"/>
          <w:sz w:val="28"/>
        </w:rPr>
        <w:t>Для расчета затрат на электроэнергию учитывается потребляемая мощность персонального компьютера и монитора. Мощность системного блока — 350 Вт (0,35 кВт), мощность монитора — 50 Вт (0,05 кВт). Суммарная мощность — 400 Вт (0,4 кВт).</w:t>
      </w:r>
    </w:p>
    <w:p>
      <w:pPr>
        <w:ind w:firstLine="709"/>
        <w:jc w:val="both"/>
      </w:pPr>
      <w:r>
        <w:rPr>
          <w:rFonts w:ascii="Times New Roman" w:hAnsi="Times New Roman"/>
          <w:b w:val="0"/>
          <w:sz w:val="28"/>
        </w:rPr>
        <w:t>Время работы за компьютером: 8 часов × 60 дней (3 месяца × 20 рабочих дней) = 480 часов.</w:t>
      </w:r>
    </w:p>
    <w:p>
      <w:pPr>
        <w:ind w:firstLine="709"/>
        <w:jc w:val="both"/>
      </w:pPr>
      <w:r>
        <w:rPr>
          <w:rFonts w:ascii="Times New Roman" w:hAnsi="Times New Roman"/>
          <w:b w:val="0"/>
          <w:sz w:val="28"/>
        </w:rPr>
        <w:t>Расход электроэнергии:</w:t>
      </w:r>
    </w:p>
    <w:p>
      <w:pPr>
        <w:ind w:firstLine="709"/>
        <w:jc w:val="both"/>
      </w:pPr>
      <w:r>
        <w:rPr>
          <w:rFonts w:ascii="Times New Roman" w:hAnsi="Times New Roman"/>
          <w:b w:val="0"/>
          <w:sz w:val="28"/>
        </w:rPr>
        <w:t>W = P × T = 0,4 × 480 = 192 кВт·ч</w:t>
      </w:r>
    </w:p>
    <w:p>
      <w:pPr>
        <w:ind w:firstLine="709"/>
        <w:jc w:val="both"/>
      </w:pPr>
      <w:r>
        <w:rPr>
          <w:rFonts w:ascii="Times New Roman" w:hAnsi="Times New Roman"/>
          <w:b w:val="0"/>
          <w:sz w:val="28"/>
        </w:rPr>
        <w:t>Стоимость 1 кВт·ч электроэнергии в Актобе (2025 г.) = 25,8 ₸</w:t>
      </w:r>
    </w:p>
    <w:p>
      <w:pPr>
        <w:ind w:firstLine="709"/>
        <w:jc w:val="both"/>
      </w:pPr>
      <w:r>
        <w:rPr>
          <w:rFonts w:ascii="Times New Roman" w:hAnsi="Times New Roman"/>
          <w:b w:val="0"/>
          <w:sz w:val="28"/>
        </w:rPr>
        <w:t>Затраты на электроэнергию:</w:t>
      </w:r>
    </w:p>
    <w:p>
      <w:pPr>
        <w:ind w:firstLine="709"/>
        <w:jc w:val="both"/>
      </w:pPr>
      <w:r>
        <w:rPr>
          <w:rFonts w:ascii="Times New Roman" w:hAnsi="Times New Roman"/>
          <w:b w:val="0"/>
          <w:sz w:val="28"/>
        </w:rPr>
        <w:t>Зэл = 192 × 25,8 = 4 954 ₸</w:t>
      </w:r>
    </w:p>
    <w:p>
      <w:pPr>
        <w:ind w:firstLine="709"/>
        <w:jc w:val="both"/>
      </w:pPr>
      <w:r>
        <w:rPr>
          <w:rFonts w:ascii="Times New Roman" w:hAnsi="Times New Roman"/>
          <w:b/>
          <w:sz w:val="28"/>
        </w:rPr>
        <w:t>Расчет амортизации оборудования:</w:t>
      </w:r>
    </w:p>
    <w:p>
      <w:pPr>
        <w:ind w:firstLine="709"/>
        <w:jc w:val="both"/>
      </w:pPr>
      <w:r>
        <w:rPr>
          <w:rFonts w:ascii="Times New Roman" w:hAnsi="Times New Roman"/>
          <w:b w:val="0"/>
          <w:sz w:val="28"/>
        </w:rPr>
        <w:t>Стоимость персонального компьютера — 450 000 ₸. Срок полезного использования — 5 лет (60 месяцев). Линейный метод начисления амортизации.</w:t>
      </w:r>
    </w:p>
    <w:p>
      <w:pPr>
        <w:ind w:firstLine="709"/>
        <w:jc w:val="both"/>
      </w:pPr>
      <w:r>
        <w:rPr>
          <w:rFonts w:ascii="Times New Roman" w:hAnsi="Times New Roman"/>
          <w:b w:val="0"/>
          <w:sz w:val="28"/>
        </w:rPr>
        <w:t>Ежемесячная амортизация: А_мес = 450 000 / 60 = 7 500 ₸/мес</w:t>
      </w:r>
    </w:p>
    <w:p>
      <w:pPr>
        <w:ind w:firstLine="709"/>
        <w:jc w:val="both"/>
      </w:pPr>
      <w:r>
        <w:rPr>
          <w:rFonts w:ascii="Times New Roman" w:hAnsi="Times New Roman"/>
          <w:b w:val="0"/>
          <w:sz w:val="28"/>
        </w:rPr>
        <w:t>Амортизация за период разработки (3 месяца):</w:t>
      </w:r>
    </w:p>
    <w:p>
      <w:pPr>
        <w:ind w:firstLine="709"/>
        <w:jc w:val="both"/>
      </w:pPr>
      <w:r>
        <w:rPr>
          <w:rFonts w:ascii="Times New Roman" w:hAnsi="Times New Roman"/>
          <w:b w:val="0"/>
          <w:sz w:val="28"/>
        </w:rPr>
        <w:t>Заморт = 7 500 × 3 = 22 500 ₸</w:t>
      </w:r>
    </w:p>
    <w:p>
      <w:pPr>
        <w:ind w:firstLine="709"/>
        <w:jc w:val="both"/>
      </w:pPr>
      <w:r>
        <w:rPr>
          <w:rFonts w:ascii="Times New Roman" w:hAnsi="Times New Roman"/>
          <w:b/>
          <w:sz w:val="28"/>
        </w:rPr>
        <w:t>Расчет затрат на интернет:</w:t>
      </w:r>
    </w:p>
    <w:p>
      <w:pPr>
        <w:ind w:firstLine="709"/>
        <w:jc w:val="both"/>
      </w:pPr>
      <w:r>
        <w:rPr>
          <w:rFonts w:ascii="Times New Roman" w:hAnsi="Times New Roman"/>
          <w:b w:val="0"/>
          <w:sz w:val="28"/>
        </w:rPr>
        <w:t>Стоимость интернет-подключения — 5 000 ₸/мес. За 3 месяца:</w:t>
      </w:r>
    </w:p>
    <w:p>
      <w:pPr>
        <w:ind w:firstLine="709"/>
        <w:jc w:val="both"/>
      </w:pPr>
      <w:r>
        <w:rPr>
          <w:rFonts w:ascii="Times New Roman" w:hAnsi="Times New Roman"/>
          <w:b w:val="0"/>
          <w:sz w:val="28"/>
        </w:rPr>
        <w:t>Зинт = 5 000 × 3 = 15 000 ₸</w:t>
      </w:r>
    </w:p>
    <w:p>
      <w:pPr>
        <w:ind w:firstLine="709"/>
        <w:jc w:val="both"/>
      </w:pPr>
      <w:r>
        <w:rPr>
          <w:rFonts w:ascii="Times New Roman" w:hAnsi="Times New Roman"/>
          <w:b/>
          <w:sz w:val="28"/>
        </w:rPr>
        <w:t>Накладные расходы:</w:t>
      </w:r>
    </w:p>
    <w:p>
      <w:pPr>
        <w:ind w:firstLine="709"/>
        <w:jc w:val="both"/>
      </w:pPr>
      <w:r>
        <w:rPr>
          <w:rFonts w:ascii="Times New Roman" w:hAnsi="Times New Roman"/>
          <w:b w:val="0"/>
          <w:sz w:val="28"/>
        </w:rPr>
        <w:t>Накладные расходы принимаются в размере 15% от прямых затрат и включают расходы на рабочее место, канцелярские принадлежности и прочие непредвиденные расходы.</w:t>
      </w:r>
    </w:p>
    <w:p>
      <w:pPr>
        <w:ind w:firstLine="709"/>
        <w:jc w:val="both"/>
      </w:pPr>
      <w:r>
        <w:rPr>
          <w:rFonts w:ascii="Times New Roman" w:hAnsi="Times New Roman"/>
          <w:b w:val="0"/>
          <w:sz w:val="28"/>
        </w:rPr>
        <w:t>Прямые затраты = 832 500 + 4 954 + 22 500 + 15 000 = 874 954 ₸</w:t>
      </w:r>
    </w:p>
    <w:p>
      <w:pPr>
        <w:ind w:firstLine="709"/>
        <w:jc w:val="both"/>
      </w:pPr>
      <w:r>
        <w:rPr>
          <w:rFonts w:ascii="Times New Roman" w:hAnsi="Times New Roman"/>
          <w:b w:val="0"/>
          <w:sz w:val="28"/>
        </w:rPr>
        <w:t>Накладные расходы = 874 954 × 0,15 = 131 243 ₸</w:t>
      </w:r>
    </w:p>
    <w:p>
      <w:pPr>
        <w:ind w:firstLine="709"/>
        <w:jc w:val="both"/>
      </w:pPr>
      <w:r>
        <w:rPr>
          <w:rFonts w:ascii="Times New Roman" w:hAnsi="Times New Roman"/>
          <w:b w:val="0"/>
          <w:sz w:val="28"/>
        </w:rPr>
        <w:t>В таблице 4.1 представлена смета затрат на разработку проекта.</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Статья расходов</w:t>
            </w:r>
          </w:p>
        </w:tc>
        <w:tc>
          <w:tcPr>
            <w:tcW w:type="dxa" w:w="4844"/>
          </w:tcPr>
          <w:p>
            <w:pPr>
              <w:jc w:val="center"/>
            </w:pPr>
            <w:r>
              <w:rPr>
                <w:rFonts w:ascii="Times New Roman" w:hAnsi="Times New Roman"/>
                <w:b/>
                <w:sz w:val="24"/>
              </w:rPr>
              <w:t>Сумма (₸)</w:t>
            </w:r>
          </w:p>
        </w:tc>
      </w:tr>
      <w:tr>
        <w:tc>
          <w:tcPr>
            <w:tcW w:type="dxa" w:w="4844"/>
          </w:tcPr>
          <w:p>
            <w:pPr>
              <w:jc w:val="center"/>
            </w:pPr>
            <w:r>
              <w:rPr>
                <w:rFonts w:ascii="Times New Roman" w:hAnsi="Times New Roman"/>
                <w:sz w:val="24"/>
              </w:rPr>
              <w:t>Заработная плата разработчика</w:t>
            </w:r>
          </w:p>
        </w:tc>
        <w:tc>
          <w:tcPr>
            <w:tcW w:type="dxa" w:w="4844"/>
          </w:tcPr>
          <w:p>
            <w:pPr>
              <w:jc w:val="center"/>
            </w:pPr>
            <w:r>
              <w:rPr>
                <w:rFonts w:ascii="Times New Roman" w:hAnsi="Times New Roman"/>
                <w:sz w:val="24"/>
              </w:rPr>
              <w:t>750 000</w:t>
            </w:r>
          </w:p>
        </w:tc>
      </w:tr>
      <w:tr>
        <w:tc>
          <w:tcPr>
            <w:tcW w:type="dxa" w:w="4844"/>
          </w:tcPr>
          <w:p>
            <w:pPr>
              <w:jc w:val="center"/>
            </w:pPr>
            <w:r>
              <w:rPr>
                <w:rFonts w:ascii="Times New Roman" w:hAnsi="Times New Roman"/>
                <w:sz w:val="24"/>
              </w:rPr>
              <w:t>Социальные отчисления (11%)</w:t>
            </w:r>
          </w:p>
        </w:tc>
        <w:tc>
          <w:tcPr>
            <w:tcW w:type="dxa" w:w="4844"/>
          </w:tcPr>
          <w:p>
            <w:pPr>
              <w:jc w:val="center"/>
            </w:pPr>
            <w:r>
              <w:rPr>
                <w:rFonts w:ascii="Times New Roman" w:hAnsi="Times New Roman"/>
                <w:sz w:val="24"/>
              </w:rPr>
              <w:t>82 500</w:t>
            </w:r>
          </w:p>
        </w:tc>
      </w:tr>
      <w:tr>
        <w:tc>
          <w:tcPr>
            <w:tcW w:type="dxa" w:w="4844"/>
          </w:tcPr>
          <w:p>
            <w:pPr>
              <w:jc w:val="center"/>
            </w:pPr>
            <w:r>
              <w:rPr>
                <w:rFonts w:ascii="Times New Roman" w:hAnsi="Times New Roman"/>
                <w:sz w:val="24"/>
              </w:rPr>
              <w:t>Электроэнергия</w:t>
            </w:r>
          </w:p>
        </w:tc>
        <w:tc>
          <w:tcPr>
            <w:tcW w:type="dxa" w:w="4844"/>
          </w:tcPr>
          <w:p>
            <w:pPr>
              <w:jc w:val="center"/>
            </w:pPr>
            <w:r>
              <w:rPr>
                <w:rFonts w:ascii="Times New Roman" w:hAnsi="Times New Roman"/>
                <w:sz w:val="24"/>
              </w:rPr>
              <w:t>4 954</w:t>
            </w:r>
          </w:p>
        </w:tc>
      </w:tr>
      <w:tr>
        <w:tc>
          <w:tcPr>
            <w:tcW w:type="dxa" w:w="4844"/>
          </w:tcPr>
          <w:p>
            <w:pPr>
              <w:jc w:val="center"/>
            </w:pPr>
            <w:r>
              <w:rPr>
                <w:rFonts w:ascii="Times New Roman" w:hAnsi="Times New Roman"/>
                <w:sz w:val="24"/>
              </w:rPr>
              <w:t>Амортизация оборудования</w:t>
            </w:r>
          </w:p>
        </w:tc>
        <w:tc>
          <w:tcPr>
            <w:tcW w:type="dxa" w:w="4844"/>
          </w:tcPr>
          <w:p>
            <w:pPr>
              <w:jc w:val="center"/>
            </w:pPr>
            <w:r>
              <w:rPr>
                <w:rFonts w:ascii="Times New Roman" w:hAnsi="Times New Roman"/>
                <w:sz w:val="24"/>
              </w:rPr>
              <w:t>22 500</w:t>
            </w:r>
          </w:p>
        </w:tc>
      </w:tr>
      <w:tr>
        <w:tc>
          <w:tcPr>
            <w:tcW w:type="dxa" w:w="4844"/>
          </w:tcPr>
          <w:p>
            <w:pPr>
              <w:jc w:val="center"/>
            </w:pPr>
            <w:r>
              <w:rPr>
                <w:rFonts w:ascii="Times New Roman" w:hAnsi="Times New Roman"/>
                <w:sz w:val="24"/>
              </w:rPr>
              <w:t>Интернет</w:t>
            </w:r>
          </w:p>
        </w:tc>
        <w:tc>
          <w:tcPr>
            <w:tcW w:type="dxa" w:w="4844"/>
          </w:tcPr>
          <w:p>
            <w:pPr>
              <w:jc w:val="center"/>
            </w:pPr>
            <w:r>
              <w:rPr>
                <w:rFonts w:ascii="Times New Roman" w:hAnsi="Times New Roman"/>
                <w:sz w:val="24"/>
              </w:rPr>
              <w:t>15 000</w:t>
            </w:r>
          </w:p>
        </w:tc>
      </w:tr>
      <w:tr>
        <w:tc>
          <w:tcPr>
            <w:tcW w:type="dxa" w:w="4844"/>
          </w:tcPr>
          <w:p>
            <w:pPr>
              <w:jc w:val="center"/>
            </w:pPr>
            <w:r>
              <w:rPr>
                <w:rFonts w:ascii="Times New Roman" w:hAnsi="Times New Roman"/>
                <w:sz w:val="24"/>
              </w:rPr>
              <w:t>Накладные расходы (15%)</w:t>
            </w:r>
          </w:p>
        </w:tc>
        <w:tc>
          <w:tcPr>
            <w:tcW w:type="dxa" w:w="4844"/>
          </w:tcPr>
          <w:p>
            <w:pPr>
              <w:jc w:val="center"/>
            </w:pPr>
            <w:r>
              <w:rPr>
                <w:rFonts w:ascii="Times New Roman" w:hAnsi="Times New Roman"/>
                <w:sz w:val="24"/>
              </w:rPr>
              <w:t>131 243</w:t>
            </w:r>
          </w:p>
        </w:tc>
      </w:tr>
      <w:tr>
        <w:tc>
          <w:tcPr>
            <w:tcW w:type="dxa" w:w="4844"/>
          </w:tcPr>
          <w:p>
            <w:pPr>
              <w:jc w:val="center"/>
            </w:pPr>
            <w:r>
              <w:rPr>
                <w:rFonts w:ascii="Times New Roman" w:hAnsi="Times New Roman"/>
                <w:sz w:val="24"/>
              </w:rPr>
              <w:t>ИТОГО</w:t>
            </w:r>
          </w:p>
        </w:tc>
        <w:tc>
          <w:tcPr>
            <w:tcW w:type="dxa" w:w="4844"/>
          </w:tcPr>
          <w:p>
            <w:pPr>
              <w:jc w:val="center"/>
            </w:pPr>
            <w:r>
              <w:rPr>
                <w:rFonts w:ascii="Times New Roman" w:hAnsi="Times New Roman"/>
                <w:sz w:val="24"/>
              </w:rPr>
              <w:t>1 006 197</w:t>
            </w:r>
          </w:p>
        </w:tc>
      </w:tr>
    </w:tbl>
    <w:p>
      <w:pPr>
        <w:spacing w:before="0" w:after="0"/>
      </w:pPr>
    </w:p>
    <w:p>
      <w:pPr>
        <w:ind w:firstLine="709"/>
        <w:jc w:val="both"/>
      </w:pPr>
      <w:r>
        <w:rPr>
          <w:rFonts w:ascii="Times New Roman" w:hAnsi="Times New Roman"/>
          <w:b w:val="0"/>
          <w:sz w:val="28"/>
        </w:rPr>
        <w:t>Таким образом, общая стоимость разработки платформы "СтудФолио" составляет 1 006 197 тенге.</w:t>
      </w:r>
    </w:p>
    <w:p>
      <w:pPr>
        <w:pStyle w:val="Heading2"/>
      </w:pPr>
      <w:r>
        <w:t>4.2 Расчет себестоимости проекта</w:t>
      </w:r>
    </w:p>
    <w:p>
      <w:pPr>
        <w:ind w:firstLine="709"/>
        <w:jc w:val="both"/>
      </w:pPr>
      <w:r>
        <w:rPr>
          <w:rFonts w:ascii="Times New Roman" w:hAnsi="Times New Roman"/>
          <w:b w:val="0"/>
          <w:sz w:val="28"/>
        </w:rPr>
        <w:t>Себестоимость эксплуатации платформы включает регулярные затраты на поддержание работоспособности сервиса после запуска. Расчет производится на ежемесячной основе.</w:t>
      </w:r>
    </w:p>
    <w:p>
      <w:pPr>
        <w:ind w:firstLine="709"/>
        <w:jc w:val="both"/>
      </w:pPr>
      <w:r>
        <w:rPr>
          <w:rFonts w:ascii="Times New Roman" w:hAnsi="Times New Roman"/>
          <w:b/>
          <w:sz w:val="28"/>
        </w:rPr>
        <w:t>Затраты на хостинг и серверную инфраструктуру:</w:t>
      </w:r>
    </w:p>
    <w:p>
      <w:pPr>
        <w:ind w:firstLine="709"/>
        <w:jc w:val="both"/>
      </w:pPr>
      <w:r>
        <w:rPr>
          <w:rFonts w:ascii="Times New Roman" w:hAnsi="Times New Roman"/>
          <w:b w:val="0"/>
          <w:sz w:val="28"/>
        </w:rPr>
        <w:t>Для размещения приложения используется VPS-сервер (Virtual Private Server) с характеристиками: 2 vCPU, 4 GB RAM, 80 GB SSD. Стоимость аренды — 8 000 ₸/мес (по ценам казахстанских хостинг-провайдеров на 2025 год).</w:t>
      </w:r>
    </w:p>
    <w:p>
      <w:pPr>
        <w:ind w:firstLine="709"/>
        <w:jc w:val="both"/>
      </w:pPr>
      <w:r>
        <w:rPr>
          <w:rFonts w:ascii="Times New Roman" w:hAnsi="Times New Roman"/>
          <w:b/>
          <w:sz w:val="28"/>
        </w:rPr>
        <w:t>Затраты на доменное имя:</w:t>
      </w:r>
    </w:p>
    <w:p>
      <w:pPr>
        <w:ind w:firstLine="709"/>
        <w:jc w:val="both"/>
      </w:pPr>
      <w:r>
        <w:rPr>
          <w:rFonts w:ascii="Times New Roman" w:hAnsi="Times New Roman"/>
          <w:b w:val="0"/>
          <w:sz w:val="28"/>
        </w:rPr>
        <w:t>Регистрация доменного имени в зоне .kz — 3 500 ₸/год, что составляет 292 ₸/мес.</w:t>
      </w:r>
    </w:p>
    <w:p>
      <w:pPr>
        <w:ind w:firstLine="709"/>
        <w:jc w:val="both"/>
      </w:pPr>
      <w:r>
        <w:rPr>
          <w:rFonts w:ascii="Times New Roman" w:hAnsi="Times New Roman"/>
          <w:b/>
          <w:sz w:val="28"/>
        </w:rPr>
        <w:t>Затраты на SSL-сертификат:</w:t>
      </w:r>
    </w:p>
    <w:p>
      <w:pPr>
        <w:ind w:firstLine="709"/>
        <w:jc w:val="both"/>
      </w:pPr>
      <w:r>
        <w:rPr>
          <w:rFonts w:ascii="Times New Roman" w:hAnsi="Times New Roman"/>
          <w:b w:val="0"/>
          <w:sz w:val="28"/>
        </w:rPr>
        <w:t>Используется бесплатный SSL-сертификат от Let's Encrypt. Затраты = 0 ₸.</w:t>
      </w:r>
    </w:p>
    <w:p>
      <w:pPr>
        <w:ind w:firstLine="709"/>
        <w:jc w:val="both"/>
      </w:pPr>
      <w:r>
        <w:rPr>
          <w:rFonts w:ascii="Times New Roman" w:hAnsi="Times New Roman"/>
          <w:b/>
          <w:sz w:val="28"/>
        </w:rPr>
        <w:t>Затраты на техническую поддержку:</w:t>
      </w:r>
    </w:p>
    <w:p>
      <w:pPr>
        <w:ind w:firstLine="709"/>
        <w:jc w:val="both"/>
      </w:pPr>
      <w:r>
        <w:rPr>
          <w:rFonts w:ascii="Times New Roman" w:hAnsi="Times New Roman"/>
          <w:b w:val="0"/>
          <w:sz w:val="28"/>
        </w:rPr>
        <w:t>Частичная занятость разработчика для поддержки и обновлений — 4 часа в неделю. При ставке 1 563 ₸/час (250 000 / 160 часов):</w:t>
      </w:r>
    </w:p>
    <w:p>
      <w:pPr>
        <w:ind w:firstLine="709"/>
        <w:jc w:val="both"/>
      </w:pPr>
      <w:r>
        <w:rPr>
          <w:rFonts w:ascii="Times New Roman" w:hAnsi="Times New Roman"/>
          <w:b w:val="0"/>
          <w:sz w:val="28"/>
        </w:rPr>
        <w:t>Зподд = 1 563 × 4 × 4 = 25 000 ₸/мес</w:t>
      </w:r>
    </w:p>
    <w:p>
      <w:pPr>
        <w:ind w:firstLine="709"/>
        <w:jc w:val="both"/>
      </w:pPr>
      <w:r>
        <w:rPr>
          <w:rFonts w:ascii="Times New Roman" w:hAnsi="Times New Roman"/>
          <w:b w:val="0"/>
          <w:sz w:val="28"/>
        </w:rPr>
        <w:t>В таблице 4.2 представлены ежемесячные эксплуатационные расходы.</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Статья расходов</w:t>
            </w:r>
          </w:p>
        </w:tc>
        <w:tc>
          <w:tcPr>
            <w:tcW w:type="dxa" w:w="4844"/>
          </w:tcPr>
          <w:p>
            <w:pPr>
              <w:jc w:val="center"/>
            </w:pPr>
            <w:r>
              <w:rPr>
                <w:rFonts w:ascii="Times New Roman" w:hAnsi="Times New Roman"/>
                <w:b/>
                <w:sz w:val="24"/>
              </w:rPr>
              <w:t>Сумма (₸/мес)</w:t>
            </w:r>
          </w:p>
        </w:tc>
      </w:tr>
      <w:tr>
        <w:tc>
          <w:tcPr>
            <w:tcW w:type="dxa" w:w="4844"/>
          </w:tcPr>
          <w:p>
            <w:pPr>
              <w:jc w:val="center"/>
            </w:pPr>
            <w:r>
              <w:rPr>
                <w:rFonts w:ascii="Times New Roman" w:hAnsi="Times New Roman"/>
                <w:sz w:val="24"/>
              </w:rPr>
              <w:t>Хостинг (VPS)</w:t>
            </w:r>
          </w:p>
        </w:tc>
        <w:tc>
          <w:tcPr>
            <w:tcW w:type="dxa" w:w="4844"/>
          </w:tcPr>
          <w:p>
            <w:pPr>
              <w:jc w:val="center"/>
            </w:pPr>
            <w:r>
              <w:rPr>
                <w:rFonts w:ascii="Times New Roman" w:hAnsi="Times New Roman"/>
                <w:sz w:val="24"/>
              </w:rPr>
              <w:t>8 000</w:t>
            </w:r>
          </w:p>
        </w:tc>
      </w:tr>
      <w:tr>
        <w:tc>
          <w:tcPr>
            <w:tcW w:type="dxa" w:w="4844"/>
          </w:tcPr>
          <w:p>
            <w:pPr>
              <w:jc w:val="center"/>
            </w:pPr>
            <w:r>
              <w:rPr>
                <w:rFonts w:ascii="Times New Roman" w:hAnsi="Times New Roman"/>
                <w:sz w:val="24"/>
              </w:rPr>
              <w:t>Домен (.kz)</w:t>
            </w:r>
          </w:p>
        </w:tc>
        <w:tc>
          <w:tcPr>
            <w:tcW w:type="dxa" w:w="4844"/>
          </w:tcPr>
          <w:p>
            <w:pPr>
              <w:jc w:val="center"/>
            </w:pPr>
            <w:r>
              <w:rPr>
                <w:rFonts w:ascii="Times New Roman" w:hAnsi="Times New Roman"/>
                <w:sz w:val="24"/>
              </w:rPr>
              <w:t>292</w:t>
            </w:r>
          </w:p>
        </w:tc>
      </w:tr>
      <w:tr>
        <w:tc>
          <w:tcPr>
            <w:tcW w:type="dxa" w:w="4844"/>
          </w:tcPr>
          <w:p>
            <w:pPr>
              <w:jc w:val="center"/>
            </w:pPr>
            <w:r>
              <w:rPr>
                <w:rFonts w:ascii="Times New Roman" w:hAnsi="Times New Roman"/>
                <w:sz w:val="24"/>
              </w:rPr>
              <w:t>SSL-сертификат</w:t>
            </w:r>
          </w:p>
        </w:tc>
        <w:tc>
          <w:tcPr>
            <w:tcW w:type="dxa" w:w="4844"/>
          </w:tcPr>
          <w:p>
            <w:pPr>
              <w:jc w:val="center"/>
            </w:pPr>
            <w:r>
              <w:rPr>
                <w:rFonts w:ascii="Times New Roman" w:hAnsi="Times New Roman"/>
                <w:sz w:val="24"/>
              </w:rPr>
              <w:t>0</w:t>
            </w:r>
          </w:p>
        </w:tc>
      </w:tr>
      <w:tr>
        <w:tc>
          <w:tcPr>
            <w:tcW w:type="dxa" w:w="4844"/>
          </w:tcPr>
          <w:p>
            <w:pPr>
              <w:jc w:val="center"/>
            </w:pPr>
            <w:r>
              <w:rPr>
                <w:rFonts w:ascii="Times New Roman" w:hAnsi="Times New Roman"/>
                <w:sz w:val="24"/>
              </w:rPr>
              <w:t>Техническая поддержка</w:t>
            </w:r>
          </w:p>
        </w:tc>
        <w:tc>
          <w:tcPr>
            <w:tcW w:type="dxa" w:w="4844"/>
          </w:tcPr>
          <w:p>
            <w:pPr>
              <w:jc w:val="center"/>
            </w:pPr>
            <w:r>
              <w:rPr>
                <w:rFonts w:ascii="Times New Roman" w:hAnsi="Times New Roman"/>
                <w:sz w:val="24"/>
              </w:rPr>
              <w:t>25 000</w:t>
            </w:r>
          </w:p>
        </w:tc>
      </w:tr>
      <w:tr>
        <w:tc>
          <w:tcPr>
            <w:tcW w:type="dxa" w:w="4844"/>
          </w:tcPr>
          <w:p>
            <w:pPr>
              <w:jc w:val="center"/>
            </w:pPr>
            <w:r>
              <w:rPr>
                <w:rFonts w:ascii="Times New Roman" w:hAnsi="Times New Roman"/>
                <w:sz w:val="24"/>
              </w:rPr>
              <w:t>ИТОГО</w:t>
            </w:r>
          </w:p>
        </w:tc>
        <w:tc>
          <w:tcPr>
            <w:tcW w:type="dxa" w:w="4844"/>
          </w:tcPr>
          <w:p>
            <w:pPr>
              <w:jc w:val="center"/>
            </w:pPr>
            <w:r>
              <w:rPr>
                <w:rFonts w:ascii="Times New Roman" w:hAnsi="Times New Roman"/>
                <w:sz w:val="24"/>
              </w:rPr>
              <w:t>33 292</w:t>
            </w:r>
          </w:p>
        </w:tc>
      </w:tr>
    </w:tbl>
    <w:p>
      <w:pPr>
        <w:spacing w:before="0" w:after="0"/>
      </w:pPr>
    </w:p>
    <w:p>
      <w:pPr>
        <w:ind w:firstLine="709"/>
        <w:jc w:val="both"/>
      </w:pPr>
      <w:r>
        <w:rPr>
          <w:rFonts w:ascii="Times New Roman" w:hAnsi="Times New Roman"/>
          <w:b w:val="0"/>
          <w:sz w:val="28"/>
        </w:rPr>
        <w:t>Ежемесячная себестоимость эксплуатации платформы составляет 33 292 тенге.</w:t>
      </w:r>
    </w:p>
    <w:p>
      <w:pPr>
        <w:pStyle w:val="Heading2"/>
      </w:pPr>
      <w:r>
        <w:t>4.3 Расчет срока окупаемости проекта</w:t>
      </w:r>
    </w:p>
    <w:p>
      <w:pPr>
        <w:ind w:firstLine="709"/>
        <w:jc w:val="both"/>
      </w:pPr>
      <w:r>
        <w:rPr>
          <w:rFonts w:ascii="Times New Roman" w:hAnsi="Times New Roman"/>
          <w:b w:val="0"/>
          <w:sz w:val="28"/>
        </w:rPr>
        <w:t>Для расчета срока окупаемости необходимо определить планируемый доход от подписок и сопоставить его с суммарными затратами (стоимость разработки + эксплуатация).</w:t>
      </w:r>
    </w:p>
    <w:p>
      <w:pPr>
        <w:ind w:firstLine="709"/>
        <w:jc w:val="both"/>
      </w:pPr>
      <w:r>
        <w:rPr>
          <w:rFonts w:ascii="Times New Roman" w:hAnsi="Times New Roman"/>
          <w:b/>
          <w:sz w:val="28"/>
        </w:rPr>
        <w:t>Прогноз привлечения пользователей:</w:t>
      </w:r>
    </w:p>
    <w:p>
      <w:pPr>
        <w:ind w:firstLine="709"/>
        <w:jc w:val="both"/>
      </w:pPr>
      <w:r>
        <w:rPr>
          <w:rFonts w:ascii="Times New Roman" w:hAnsi="Times New Roman"/>
          <w:b w:val="0"/>
          <w:sz w:val="28"/>
        </w:rPr>
        <w:t>На основе анализа аналогичных платформ и маркетинговых исследований составлен консервативный прогноз привлечения платящих пользователей:</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jc w:val="center"/>
            </w:pPr>
            <w:r>
              <w:rPr>
                <w:rFonts w:ascii="Times New Roman" w:hAnsi="Times New Roman"/>
                <w:b/>
                <w:sz w:val="24"/>
              </w:rPr>
              <w:t>Месяц</w:t>
            </w:r>
          </w:p>
        </w:tc>
        <w:tc>
          <w:tcPr>
            <w:tcW w:type="dxa" w:w="1938"/>
          </w:tcPr>
          <w:p>
            <w:pPr>
              <w:jc w:val="center"/>
            </w:pPr>
            <w:r>
              <w:rPr>
                <w:rFonts w:ascii="Times New Roman" w:hAnsi="Times New Roman"/>
                <w:b/>
                <w:sz w:val="24"/>
              </w:rPr>
              <w:t>Бесплатные</w:t>
            </w:r>
          </w:p>
        </w:tc>
        <w:tc>
          <w:tcPr>
            <w:tcW w:type="dxa" w:w="1938"/>
          </w:tcPr>
          <w:p>
            <w:pPr>
              <w:jc w:val="center"/>
            </w:pPr>
            <w:r>
              <w:rPr>
                <w:rFonts w:ascii="Times New Roman" w:hAnsi="Times New Roman"/>
                <w:b/>
                <w:sz w:val="24"/>
              </w:rPr>
              <w:t>Базовый план</w:t>
            </w:r>
          </w:p>
        </w:tc>
        <w:tc>
          <w:tcPr>
            <w:tcW w:type="dxa" w:w="1938"/>
          </w:tcPr>
          <w:p>
            <w:pPr>
              <w:jc w:val="center"/>
            </w:pPr>
            <w:r>
              <w:rPr>
                <w:rFonts w:ascii="Times New Roman" w:hAnsi="Times New Roman"/>
                <w:b/>
                <w:sz w:val="24"/>
              </w:rPr>
              <w:t>PRO план</w:t>
            </w:r>
          </w:p>
        </w:tc>
        <w:tc>
          <w:tcPr>
            <w:tcW w:type="dxa" w:w="1938"/>
          </w:tcPr>
          <w:p>
            <w:pPr>
              <w:jc w:val="center"/>
            </w:pPr>
            <w:r>
              <w:rPr>
                <w:rFonts w:ascii="Times New Roman" w:hAnsi="Times New Roman"/>
                <w:b/>
                <w:sz w:val="24"/>
              </w:rPr>
              <w:t>Доход (₸)</w:t>
            </w:r>
          </w:p>
        </w:tc>
      </w:tr>
      <w:tr>
        <w:tc>
          <w:tcPr>
            <w:tcW w:type="dxa" w:w="1938"/>
          </w:tcPr>
          <w:p>
            <w:pPr>
              <w:jc w:val="center"/>
            </w:pPr>
            <w:r>
              <w:rPr>
                <w:rFonts w:ascii="Times New Roman" w:hAnsi="Times New Roman"/>
                <w:sz w:val="24"/>
              </w:rPr>
              <w:t>1</w:t>
            </w:r>
          </w:p>
        </w:tc>
        <w:tc>
          <w:tcPr>
            <w:tcW w:type="dxa" w:w="1938"/>
          </w:tcPr>
          <w:p>
            <w:pPr>
              <w:jc w:val="center"/>
            </w:pPr>
            <w:r>
              <w:rPr>
                <w:rFonts w:ascii="Times New Roman" w:hAnsi="Times New Roman"/>
                <w:sz w:val="24"/>
              </w:rPr>
              <w:t>50</w:t>
            </w:r>
          </w:p>
        </w:tc>
        <w:tc>
          <w:tcPr>
            <w:tcW w:type="dxa" w:w="1938"/>
          </w:tcPr>
          <w:p>
            <w:pPr>
              <w:jc w:val="center"/>
            </w:pPr>
            <w:r>
              <w:rPr>
                <w:rFonts w:ascii="Times New Roman" w:hAnsi="Times New Roman"/>
                <w:sz w:val="24"/>
              </w:rPr>
              <w:t>5</w:t>
            </w:r>
          </w:p>
        </w:tc>
        <w:tc>
          <w:tcPr>
            <w:tcW w:type="dxa" w:w="1938"/>
          </w:tcPr>
          <w:p>
            <w:pPr>
              <w:jc w:val="center"/>
            </w:pPr>
            <w:r>
              <w:rPr>
                <w:rFonts w:ascii="Times New Roman" w:hAnsi="Times New Roman"/>
                <w:sz w:val="24"/>
              </w:rPr>
              <w:t>1</w:t>
            </w:r>
          </w:p>
        </w:tc>
        <w:tc>
          <w:tcPr>
            <w:tcW w:type="dxa" w:w="1938"/>
          </w:tcPr>
          <w:p>
            <w:pPr>
              <w:jc w:val="center"/>
            </w:pPr>
            <w:r>
              <w:rPr>
                <w:rFonts w:ascii="Times New Roman" w:hAnsi="Times New Roman"/>
                <w:sz w:val="24"/>
              </w:rPr>
              <w:t>7 440</w:t>
            </w:r>
          </w:p>
        </w:tc>
      </w:tr>
      <w:tr>
        <w:tc>
          <w:tcPr>
            <w:tcW w:type="dxa" w:w="1938"/>
          </w:tcPr>
          <w:p>
            <w:pPr>
              <w:jc w:val="center"/>
            </w:pPr>
            <w:r>
              <w:rPr>
                <w:rFonts w:ascii="Times New Roman" w:hAnsi="Times New Roman"/>
                <w:sz w:val="24"/>
              </w:rPr>
              <w:t>2</w:t>
            </w:r>
          </w:p>
        </w:tc>
        <w:tc>
          <w:tcPr>
            <w:tcW w:type="dxa" w:w="1938"/>
          </w:tcPr>
          <w:p>
            <w:pPr>
              <w:jc w:val="center"/>
            </w:pPr>
            <w:r>
              <w:rPr>
                <w:rFonts w:ascii="Times New Roman" w:hAnsi="Times New Roman"/>
                <w:sz w:val="24"/>
              </w:rPr>
              <w:t>120</w:t>
            </w:r>
          </w:p>
        </w:tc>
        <w:tc>
          <w:tcPr>
            <w:tcW w:type="dxa" w:w="1938"/>
          </w:tcPr>
          <w:p>
            <w:pPr>
              <w:jc w:val="center"/>
            </w:pPr>
            <w:r>
              <w:rPr>
                <w:rFonts w:ascii="Times New Roman" w:hAnsi="Times New Roman"/>
                <w:sz w:val="24"/>
              </w:rPr>
              <w:t>12</w:t>
            </w:r>
          </w:p>
        </w:tc>
        <w:tc>
          <w:tcPr>
            <w:tcW w:type="dxa" w:w="1938"/>
          </w:tcPr>
          <w:p>
            <w:pPr>
              <w:jc w:val="center"/>
            </w:pPr>
            <w:r>
              <w:rPr>
                <w:rFonts w:ascii="Times New Roman" w:hAnsi="Times New Roman"/>
                <w:sz w:val="24"/>
              </w:rPr>
              <w:t>3</w:t>
            </w:r>
          </w:p>
        </w:tc>
        <w:tc>
          <w:tcPr>
            <w:tcW w:type="dxa" w:w="1938"/>
          </w:tcPr>
          <w:p>
            <w:pPr>
              <w:jc w:val="center"/>
            </w:pPr>
            <w:r>
              <w:rPr>
                <w:rFonts w:ascii="Times New Roman" w:hAnsi="Times New Roman"/>
                <w:sz w:val="24"/>
              </w:rPr>
              <w:t>19 350</w:t>
            </w:r>
          </w:p>
        </w:tc>
      </w:tr>
      <w:tr>
        <w:tc>
          <w:tcPr>
            <w:tcW w:type="dxa" w:w="1938"/>
          </w:tcPr>
          <w:p>
            <w:pPr>
              <w:jc w:val="center"/>
            </w:pPr>
            <w:r>
              <w:rPr>
                <w:rFonts w:ascii="Times New Roman" w:hAnsi="Times New Roman"/>
                <w:sz w:val="24"/>
              </w:rPr>
              <w:t>3</w:t>
            </w:r>
          </w:p>
        </w:tc>
        <w:tc>
          <w:tcPr>
            <w:tcW w:type="dxa" w:w="1938"/>
          </w:tcPr>
          <w:p>
            <w:pPr>
              <w:jc w:val="center"/>
            </w:pPr>
            <w:r>
              <w:rPr>
                <w:rFonts w:ascii="Times New Roman" w:hAnsi="Times New Roman"/>
                <w:sz w:val="24"/>
              </w:rPr>
              <w:t>200</w:t>
            </w:r>
          </w:p>
        </w:tc>
        <w:tc>
          <w:tcPr>
            <w:tcW w:type="dxa" w:w="1938"/>
          </w:tcPr>
          <w:p>
            <w:pPr>
              <w:jc w:val="center"/>
            </w:pPr>
            <w:r>
              <w:rPr>
                <w:rFonts w:ascii="Times New Roman" w:hAnsi="Times New Roman"/>
                <w:sz w:val="24"/>
              </w:rPr>
              <w:t>22</w:t>
            </w:r>
          </w:p>
        </w:tc>
        <w:tc>
          <w:tcPr>
            <w:tcW w:type="dxa" w:w="1938"/>
          </w:tcPr>
          <w:p>
            <w:pPr>
              <w:jc w:val="center"/>
            </w:pPr>
            <w:r>
              <w:rPr>
                <w:rFonts w:ascii="Times New Roman" w:hAnsi="Times New Roman"/>
                <w:sz w:val="24"/>
              </w:rPr>
              <w:t>5</w:t>
            </w:r>
          </w:p>
        </w:tc>
        <w:tc>
          <w:tcPr>
            <w:tcW w:type="dxa" w:w="1938"/>
          </w:tcPr>
          <w:p>
            <w:pPr>
              <w:jc w:val="center"/>
            </w:pPr>
            <w:r>
              <w:rPr>
                <w:rFonts w:ascii="Times New Roman" w:hAnsi="Times New Roman"/>
                <w:sz w:val="24"/>
              </w:rPr>
              <w:t>34 230</w:t>
            </w:r>
          </w:p>
        </w:tc>
      </w:tr>
      <w:tr>
        <w:tc>
          <w:tcPr>
            <w:tcW w:type="dxa" w:w="1938"/>
          </w:tcPr>
          <w:p>
            <w:pPr>
              <w:jc w:val="center"/>
            </w:pPr>
            <w:r>
              <w:rPr>
                <w:rFonts w:ascii="Times New Roman" w:hAnsi="Times New Roman"/>
                <w:sz w:val="24"/>
              </w:rPr>
              <w:t>4</w:t>
            </w:r>
          </w:p>
        </w:tc>
        <w:tc>
          <w:tcPr>
            <w:tcW w:type="dxa" w:w="1938"/>
          </w:tcPr>
          <w:p>
            <w:pPr>
              <w:jc w:val="center"/>
            </w:pPr>
            <w:r>
              <w:rPr>
                <w:rFonts w:ascii="Times New Roman" w:hAnsi="Times New Roman"/>
                <w:sz w:val="24"/>
              </w:rPr>
              <w:t>300</w:t>
            </w:r>
          </w:p>
        </w:tc>
        <w:tc>
          <w:tcPr>
            <w:tcW w:type="dxa" w:w="1938"/>
          </w:tcPr>
          <w:p>
            <w:pPr>
              <w:jc w:val="center"/>
            </w:pPr>
            <w:r>
              <w:rPr>
                <w:rFonts w:ascii="Times New Roman" w:hAnsi="Times New Roman"/>
                <w:sz w:val="24"/>
              </w:rPr>
              <w:t>35</w:t>
            </w:r>
          </w:p>
        </w:tc>
        <w:tc>
          <w:tcPr>
            <w:tcW w:type="dxa" w:w="1938"/>
          </w:tcPr>
          <w:p>
            <w:pPr>
              <w:jc w:val="center"/>
            </w:pPr>
            <w:r>
              <w:rPr>
                <w:rFonts w:ascii="Times New Roman" w:hAnsi="Times New Roman"/>
                <w:sz w:val="24"/>
              </w:rPr>
              <w:t>8</w:t>
            </w:r>
          </w:p>
        </w:tc>
        <w:tc>
          <w:tcPr>
            <w:tcW w:type="dxa" w:w="1938"/>
          </w:tcPr>
          <w:p>
            <w:pPr>
              <w:jc w:val="center"/>
            </w:pPr>
            <w:r>
              <w:rPr>
                <w:rFonts w:ascii="Times New Roman" w:hAnsi="Times New Roman"/>
                <w:sz w:val="24"/>
              </w:rPr>
              <w:t>54 570</w:t>
            </w:r>
          </w:p>
        </w:tc>
      </w:tr>
      <w:tr>
        <w:tc>
          <w:tcPr>
            <w:tcW w:type="dxa" w:w="1938"/>
          </w:tcPr>
          <w:p>
            <w:pPr>
              <w:jc w:val="center"/>
            </w:pPr>
            <w:r>
              <w:rPr>
                <w:rFonts w:ascii="Times New Roman" w:hAnsi="Times New Roman"/>
                <w:sz w:val="24"/>
              </w:rPr>
              <w:t>5</w:t>
            </w:r>
          </w:p>
        </w:tc>
        <w:tc>
          <w:tcPr>
            <w:tcW w:type="dxa" w:w="1938"/>
          </w:tcPr>
          <w:p>
            <w:pPr>
              <w:jc w:val="center"/>
            </w:pPr>
            <w:r>
              <w:rPr>
                <w:rFonts w:ascii="Times New Roman" w:hAnsi="Times New Roman"/>
                <w:sz w:val="24"/>
              </w:rPr>
              <w:t>420</w:t>
            </w:r>
          </w:p>
        </w:tc>
        <w:tc>
          <w:tcPr>
            <w:tcW w:type="dxa" w:w="1938"/>
          </w:tcPr>
          <w:p>
            <w:pPr>
              <w:jc w:val="center"/>
            </w:pPr>
            <w:r>
              <w:rPr>
                <w:rFonts w:ascii="Times New Roman" w:hAnsi="Times New Roman"/>
                <w:sz w:val="24"/>
              </w:rPr>
              <w:t>50</w:t>
            </w:r>
          </w:p>
        </w:tc>
        <w:tc>
          <w:tcPr>
            <w:tcW w:type="dxa" w:w="1938"/>
          </w:tcPr>
          <w:p>
            <w:pPr>
              <w:jc w:val="center"/>
            </w:pPr>
            <w:r>
              <w:rPr>
                <w:rFonts w:ascii="Times New Roman" w:hAnsi="Times New Roman"/>
                <w:sz w:val="24"/>
              </w:rPr>
              <w:t>12</w:t>
            </w:r>
          </w:p>
        </w:tc>
        <w:tc>
          <w:tcPr>
            <w:tcW w:type="dxa" w:w="1938"/>
          </w:tcPr>
          <w:p>
            <w:pPr>
              <w:jc w:val="center"/>
            </w:pPr>
            <w:r>
              <w:rPr>
                <w:rFonts w:ascii="Times New Roman" w:hAnsi="Times New Roman"/>
                <w:sz w:val="24"/>
              </w:rPr>
              <w:t>79 380</w:t>
            </w:r>
          </w:p>
        </w:tc>
      </w:tr>
      <w:tr>
        <w:tc>
          <w:tcPr>
            <w:tcW w:type="dxa" w:w="1938"/>
          </w:tcPr>
          <w:p>
            <w:pPr>
              <w:jc w:val="center"/>
            </w:pPr>
            <w:r>
              <w:rPr>
                <w:rFonts w:ascii="Times New Roman" w:hAnsi="Times New Roman"/>
                <w:sz w:val="24"/>
              </w:rPr>
              <w:t>6</w:t>
            </w:r>
          </w:p>
        </w:tc>
        <w:tc>
          <w:tcPr>
            <w:tcW w:type="dxa" w:w="1938"/>
          </w:tcPr>
          <w:p>
            <w:pPr>
              <w:jc w:val="center"/>
            </w:pPr>
            <w:r>
              <w:rPr>
                <w:rFonts w:ascii="Times New Roman" w:hAnsi="Times New Roman"/>
                <w:sz w:val="24"/>
              </w:rPr>
              <w:t>550</w:t>
            </w:r>
          </w:p>
        </w:tc>
        <w:tc>
          <w:tcPr>
            <w:tcW w:type="dxa" w:w="1938"/>
          </w:tcPr>
          <w:p>
            <w:pPr>
              <w:jc w:val="center"/>
            </w:pPr>
            <w:r>
              <w:rPr>
                <w:rFonts w:ascii="Times New Roman" w:hAnsi="Times New Roman"/>
                <w:sz w:val="24"/>
              </w:rPr>
              <w:t>68</w:t>
            </w:r>
          </w:p>
        </w:tc>
        <w:tc>
          <w:tcPr>
            <w:tcW w:type="dxa" w:w="1938"/>
          </w:tcPr>
          <w:p>
            <w:pPr>
              <w:jc w:val="center"/>
            </w:pPr>
            <w:r>
              <w:rPr>
                <w:rFonts w:ascii="Times New Roman" w:hAnsi="Times New Roman"/>
                <w:sz w:val="24"/>
              </w:rPr>
              <w:t>16</w:t>
            </w:r>
          </w:p>
        </w:tc>
        <w:tc>
          <w:tcPr>
            <w:tcW w:type="dxa" w:w="1938"/>
          </w:tcPr>
          <w:p>
            <w:pPr>
              <w:jc w:val="center"/>
            </w:pPr>
            <w:r>
              <w:rPr>
                <w:rFonts w:ascii="Times New Roman" w:hAnsi="Times New Roman"/>
                <w:sz w:val="24"/>
              </w:rPr>
              <w:t>107 160</w:t>
            </w:r>
          </w:p>
        </w:tc>
      </w:tr>
      <w:tr>
        <w:tc>
          <w:tcPr>
            <w:tcW w:type="dxa" w:w="1938"/>
          </w:tcPr>
          <w:p>
            <w:pPr>
              <w:jc w:val="center"/>
            </w:pPr>
            <w:r>
              <w:rPr>
                <w:rFonts w:ascii="Times New Roman" w:hAnsi="Times New Roman"/>
                <w:sz w:val="24"/>
              </w:rPr>
              <w:t>7</w:t>
            </w:r>
          </w:p>
        </w:tc>
        <w:tc>
          <w:tcPr>
            <w:tcW w:type="dxa" w:w="1938"/>
          </w:tcPr>
          <w:p>
            <w:pPr>
              <w:jc w:val="center"/>
            </w:pPr>
            <w:r>
              <w:rPr>
                <w:rFonts w:ascii="Times New Roman" w:hAnsi="Times New Roman"/>
                <w:sz w:val="24"/>
              </w:rPr>
              <w:t>700</w:t>
            </w:r>
          </w:p>
        </w:tc>
        <w:tc>
          <w:tcPr>
            <w:tcW w:type="dxa" w:w="1938"/>
          </w:tcPr>
          <w:p>
            <w:pPr>
              <w:jc w:val="center"/>
            </w:pPr>
            <w:r>
              <w:rPr>
                <w:rFonts w:ascii="Times New Roman" w:hAnsi="Times New Roman"/>
                <w:sz w:val="24"/>
              </w:rPr>
              <w:t>85</w:t>
            </w:r>
          </w:p>
        </w:tc>
        <w:tc>
          <w:tcPr>
            <w:tcW w:type="dxa" w:w="1938"/>
          </w:tcPr>
          <w:p>
            <w:pPr>
              <w:jc w:val="center"/>
            </w:pPr>
            <w:r>
              <w:rPr>
                <w:rFonts w:ascii="Times New Roman" w:hAnsi="Times New Roman"/>
                <w:sz w:val="24"/>
              </w:rPr>
              <w:t>21</w:t>
            </w:r>
          </w:p>
        </w:tc>
        <w:tc>
          <w:tcPr>
            <w:tcW w:type="dxa" w:w="1938"/>
          </w:tcPr>
          <w:p>
            <w:pPr>
              <w:jc w:val="center"/>
            </w:pPr>
            <w:r>
              <w:rPr>
                <w:rFonts w:ascii="Times New Roman" w:hAnsi="Times New Roman"/>
                <w:sz w:val="24"/>
              </w:rPr>
              <w:t>136 590</w:t>
            </w:r>
          </w:p>
        </w:tc>
      </w:tr>
      <w:tr>
        <w:tc>
          <w:tcPr>
            <w:tcW w:type="dxa" w:w="1938"/>
          </w:tcPr>
          <w:p>
            <w:pPr>
              <w:jc w:val="center"/>
            </w:pPr>
            <w:r>
              <w:rPr>
                <w:rFonts w:ascii="Times New Roman" w:hAnsi="Times New Roman"/>
                <w:sz w:val="24"/>
              </w:rPr>
              <w:t>8</w:t>
            </w:r>
          </w:p>
        </w:tc>
        <w:tc>
          <w:tcPr>
            <w:tcW w:type="dxa" w:w="1938"/>
          </w:tcPr>
          <w:p>
            <w:pPr>
              <w:jc w:val="center"/>
            </w:pPr>
            <w:r>
              <w:rPr>
                <w:rFonts w:ascii="Times New Roman" w:hAnsi="Times New Roman"/>
                <w:sz w:val="24"/>
              </w:rPr>
              <w:t>860</w:t>
            </w:r>
          </w:p>
        </w:tc>
        <w:tc>
          <w:tcPr>
            <w:tcW w:type="dxa" w:w="1938"/>
          </w:tcPr>
          <w:p>
            <w:pPr>
              <w:jc w:val="center"/>
            </w:pPr>
            <w:r>
              <w:rPr>
                <w:rFonts w:ascii="Times New Roman" w:hAnsi="Times New Roman"/>
                <w:sz w:val="24"/>
              </w:rPr>
              <w:t>105</w:t>
            </w:r>
          </w:p>
        </w:tc>
        <w:tc>
          <w:tcPr>
            <w:tcW w:type="dxa" w:w="1938"/>
          </w:tcPr>
          <w:p>
            <w:pPr>
              <w:jc w:val="center"/>
            </w:pPr>
            <w:r>
              <w:rPr>
                <w:rFonts w:ascii="Times New Roman" w:hAnsi="Times New Roman"/>
                <w:sz w:val="24"/>
              </w:rPr>
              <w:t>26</w:t>
            </w:r>
          </w:p>
        </w:tc>
        <w:tc>
          <w:tcPr>
            <w:tcW w:type="dxa" w:w="1938"/>
          </w:tcPr>
          <w:p>
            <w:pPr>
              <w:jc w:val="center"/>
            </w:pPr>
            <w:r>
              <w:rPr>
                <w:rFonts w:ascii="Times New Roman" w:hAnsi="Times New Roman"/>
                <w:sz w:val="24"/>
              </w:rPr>
              <w:t>168 690</w:t>
            </w:r>
          </w:p>
        </w:tc>
      </w:tr>
      <w:tr>
        <w:tc>
          <w:tcPr>
            <w:tcW w:type="dxa" w:w="1938"/>
          </w:tcPr>
          <w:p>
            <w:pPr>
              <w:jc w:val="center"/>
            </w:pPr>
            <w:r>
              <w:rPr>
                <w:rFonts w:ascii="Times New Roman" w:hAnsi="Times New Roman"/>
                <w:sz w:val="24"/>
              </w:rPr>
              <w:t>9</w:t>
            </w:r>
          </w:p>
        </w:tc>
        <w:tc>
          <w:tcPr>
            <w:tcW w:type="dxa" w:w="1938"/>
          </w:tcPr>
          <w:p>
            <w:pPr>
              <w:jc w:val="center"/>
            </w:pPr>
            <w:r>
              <w:rPr>
                <w:rFonts w:ascii="Times New Roman" w:hAnsi="Times New Roman"/>
                <w:sz w:val="24"/>
              </w:rPr>
              <w:t>1000</w:t>
            </w:r>
          </w:p>
        </w:tc>
        <w:tc>
          <w:tcPr>
            <w:tcW w:type="dxa" w:w="1938"/>
          </w:tcPr>
          <w:p>
            <w:pPr>
              <w:jc w:val="center"/>
            </w:pPr>
            <w:r>
              <w:rPr>
                <w:rFonts w:ascii="Times New Roman" w:hAnsi="Times New Roman"/>
                <w:sz w:val="24"/>
              </w:rPr>
              <w:t>125</w:t>
            </w:r>
          </w:p>
        </w:tc>
        <w:tc>
          <w:tcPr>
            <w:tcW w:type="dxa" w:w="1938"/>
          </w:tcPr>
          <w:p>
            <w:pPr>
              <w:jc w:val="center"/>
            </w:pPr>
            <w:r>
              <w:rPr>
                <w:rFonts w:ascii="Times New Roman" w:hAnsi="Times New Roman"/>
                <w:sz w:val="24"/>
              </w:rPr>
              <w:t>32</w:t>
            </w:r>
          </w:p>
        </w:tc>
        <w:tc>
          <w:tcPr>
            <w:tcW w:type="dxa" w:w="1938"/>
          </w:tcPr>
          <w:p>
            <w:pPr>
              <w:jc w:val="center"/>
            </w:pPr>
            <w:r>
              <w:rPr>
                <w:rFonts w:ascii="Times New Roman" w:hAnsi="Times New Roman"/>
                <w:sz w:val="24"/>
              </w:rPr>
              <w:t>203 430</w:t>
            </w:r>
          </w:p>
        </w:tc>
      </w:tr>
      <w:tr>
        <w:tc>
          <w:tcPr>
            <w:tcW w:type="dxa" w:w="1938"/>
          </w:tcPr>
          <w:p>
            <w:pPr>
              <w:jc w:val="center"/>
            </w:pPr>
            <w:r>
              <w:rPr>
                <w:rFonts w:ascii="Times New Roman" w:hAnsi="Times New Roman"/>
                <w:sz w:val="24"/>
              </w:rPr>
              <w:t>10</w:t>
            </w:r>
          </w:p>
        </w:tc>
        <w:tc>
          <w:tcPr>
            <w:tcW w:type="dxa" w:w="1938"/>
          </w:tcPr>
          <w:p>
            <w:pPr>
              <w:jc w:val="center"/>
            </w:pPr>
            <w:r>
              <w:rPr>
                <w:rFonts w:ascii="Times New Roman" w:hAnsi="Times New Roman"/>
                <w:sz w:val="24"/>
              </w:rPr>
              <w:t>1150</w:t>
            </w:r>
          </w:p>
        </w:tc>
        <w:tc>
          <w:tcPr>
            <w:tcW w:type="dxa" w:w="1938"/>
          </w:tcPr>
          <w:p>
            <w:pPr>
              <w:jc w:val="center"/>
            </w:pPr>
            <w:r>
              <w:rPr>
                <w:rFonts w:ascii="Times New Roman" w:hAnsi="Times New Roman"/>
                <w:sz w:val="24"/>
              </w:rPr>
              <w:t>148</w:t>
            </w:r>
          </w:p>
        </w:tc>
        <w:tc>
          <w:tcPr>
            <w:tcW w:type="dxa" w:w="1938"/>
          </w:tcPr>
          <w:p>
            <w:pPr>
              <w:jc w:val="center"/>
            </w:pPr>
            <w:r>
              <w:rPr>
                <w:rFonts w:ascii="Times New Roman" w:hAnsi="Times New Roman"/>
                <w:sz w:val="24"/>
              </w:rPr>
              <w:t>38</w:t>
            </w:r>
          </w:p>
        </w:tc>
        <w:tc>
          <w:tcPr>
            <w:tcW w:type="dxa" w:w="1938"/>
          </w:tcPr>
          <w:p>
            <w:pPr>
              <w:jc w:val="center"/>
            </w:pPr>
            <w:r>
              <w:rPr>
                <w:rFonts w:ascii="Times New Roman" w:hAnsi="Times New Roman"/>
                <w:sz w:val="24"/>
              </w:rPr>
              <w:t>241 140</w:t>
            </w:r>
          </w:p>
        </w:tc>
      </w:tr>
      <w:tr>
        <w:tc>
          <w:tcPr>
            <w:tcW w:type="dxa" w:w="1938"/>
          </w:tcPr>
          <w:p>
            <w:pPr>
              <w:jc w:val="center"/>
            </w:pPr>
            <w:r>
              <w:rPr>
                <w:rFonts w:ascii="Times New Roman" w:hAnsi="Times New Roman"/>
                <w:sz w:val="24"/>
              </w:rPr>
              <w:t>11</w:t>
            </w:r>
          </w:p>
        </w:tc>
        <w:tc>
          <w:tcPr>
            <w:tcW w:type="dxa" w:w="1938"/>
          </w:tcPr>
          <w:p>
            <w:pPr>
              <w:jc w:val="center"/>
            </w:pPr>
            <w:r>
              <w:rPr>
                <w:rFonts w:ascii="Times New Roman" w:hAnsi="Times New Roman"/>
                <w:sz w:val="24"/>
              </w:rPr>
              <w:t>1300</w:t>
            </w:r>
          </w:p>
        </w:tc>
        <w:tc>
          <w:tcPr>
            <w:tcW w:type="dxa" w:w="1938"/>
          </w:tcPr>
          <w:p>
            <w:pPr>
              <w:jc w:val="center"/>
            </w:pPr>
            <w:r>
              <w:rPr>
                <w:rFonts w:ascii="Times New Roman" w:hAnsi="Times New Roman"/>
                <w:sz w:val="24"/>
              </w:rPr>
              <w:t>170</w:t>
            </w:r>
          </w:p>
        </w:tc>
        <w:tc>
          <w:tcPr>
            <w:tcW w:type="dxa" w:w="1938"/>
          </w:tcPr>
          <w:p>
            <w:pPr>
              <w:jc w:val="center"/>
            </w:pPr>
            <w:r>
              <w:rPr>
                <w:rFonts w:ascii="Times New Roman" w:hAnsi="Times New Roman"/>
                <w:sz w:val="24"/>
              </w:rPr>
              <w:t>44</w:t>
            </w:r>
          </w:p>
        </w:tc>
        <w:tc>
          <w:tcPr>
            <w:tcW w:type="dxa" w:w="1938"/>
          </w:tcPr>
          <w:p>
            <w:pPr>
              <w:jc w:val="center"/>
            </w:pPr>
            <w:r>
              <w:rPr>
                <w:rFonts w:ascii="Times New Roman" w:hAnsi="Times New Roman"/>
                <w:sz w:val="24"/>
              </w:rPr>
              <w:t>277 860</w:t>
            </w:r>
          </w:p>
        </w:tc>
      </w:tr>
      <w:tr>
        <w:tc>
          <w:tcPr>
            <w:tcW w:type="dxa" w:w="1938"/>
          </w:tcPr>
          <w:p>
            <w:pPr>
              <w:jc w:val="center"/>
            </w:pPr>
            <w:r>
              <w:rPr>
                <w:rFonts w:ascii="Times New Roman" w:hAnsi="Times New Roman"/>
                <w:sz w:val="24"/>
              </w:rPr>
              <w:t>12</w:t>
            </w:r>
          </w:p>
        </w:tc>
        <w:tc>
          <w:tcPr>
            <w:tcW w:type="dxa" w:w="1938"/>
          </w:tcPr>
          <w:p>
            <w:pPr>
              <w:jc w:val="center"/>
            </w:pPr>
            <w:r>
              <w:rPr>
                <w:rFonts w:ascii="Times New Roman" w:hAnsi="Times New Roman"/>
                <w:sz w:val="24"/>
              </w:rPr>
              <w:t>1500</w:t>
            </w:r>
          </w:p>
        </w:tc>
        <w:tc>
          <w:tcPr>
            <w:tcW w:type="dxa" w:w="1938"/>
          </w:tcPr>
          <w:p>
            <w:pPr>
              <w:jc w:val="center"/>
            </w:pPr>
            <w:r>
              <w:rPr>
                <w:rFonts w:ascii="Times New Roman" w:hAnsi="Times New Roman"/>
                <w:sz w:val="24"/>
              </w:rPr>
              <w:t>195</w:t>
            </w:r>
          </w:p>
        </w:tc>
        <w:tc>
          <w:tcPr>
            <w:tcW w:type="dxa" w:w="1938"/>
          </w:tcPr>
          <w:p>
            <w:pPr>
              <w:jc w:val="center"/>
            </w:pPr>
            <w:r>
              <w:rPr>
                <w:rFonts w:ascii="Times New Roman" w:hAnsi="Times New Roman"/>
                <w:sz w:val="24"/>
              </w:rPr>
              <w:t>50</w:t>
            </w:r>
          </w:p>
        </w:tc>
        <w:tc>
          <w:tcPr>
            <w:tcW w:type="dxa" w:w="1938"/>
          </w:tcPr>
          <w:p>
            <w:pPr>
              <w:jc w:val="center"/>
            </w:pPr>
            <w:r>
              <w:rPr>
                <w:rFonts w:ascii="Times New Roman" w:hAnsi="Times New Roman"/>
                <w:sz w:val="24"/>
              </w:rPr>
              <w:t>317 550</w:t>
            </w:r>
          </w:p>
        </w:tc>
      </w:tr>
    </w:tbl>
    <w:p>
      <w:pPr>
        <w:spacing w:before="0" w:after="0"/>
      </w:pPr>
    </w:p>
    <w:p>
      <w:pPr>
        <w:ind w:firstLine="709"/>
        <w:jc w:val="both"/>
      </w:pPr>
      <w:r>
        <w:rPr>
          <w:rFonts w:ascii="Times New Roman" w:hAnsi="Times New Roman"/>
          <w:b w:val="0"/>
          <w:sz w:val="28"/>
        </w:rPr>
        <w:t>Расчет ежемесячного дохода: Доход = (Базовый × 990) + (PRO × 2 490)</w:t>
      </w:r>
    </w:p>
    <w:p>
      <w:pPr>
        <w:ind w:firstLine="709"/>
        <w:jc w:val="both"/>
      </w:pPr>
      <w:r>
        <w:rPr>
          <w:rFonts w:ascii="Times New Roman" w:hAnsi="Times New Roman"/>
          <w:b w:val="0"/>
          <w:sz w:val="28"/>
        </w:rPr>
        <w:t>Например, для месяца 6: Доход = (68 × 990) + (16 × 2 490) = 67 320 + 39 840 = 107 160 ₸</w:t>
      </w:r>
    </w:p>
    <w:p>
      <w:pPr>
        <w:ind w:firstLine="709"/>
        <w:jc w:val="both"/>
      </w:pPr>
      <w:r>
        <w:rPr>
          <w:rFonts w:ascii="Times New Roman" w:hAnsi="Times New Roman"/>
          <w:b/>
          <w:sz w:val="28"/>
        </w:rPr>
        <w:t>Расчет срока окупаемости:</w:t>
      </w:r>
    </w:p>
    <w:p>
      <w:pPr>
        <w:ind w:firstLine="709"/>
        <w:jc w:val="both"/>
      </w:pPr>
      <w:r>
        <w:rPr>
          <w:rFonts w:ascii="Times New Roman" w:hAnsi="Times New Roman"/>
          <w:b w:val="0"/>
          <w:sz w:val="28"/>
        </w:rPr>
        <w:t>Общие затраты на разработку: 1 006 197 ₸</w:t>
      </w:r>
    </w:p>
    <w:p>
      <w:pPr>
        <w:ind w:firstLine="709"/>
        <w:jc w:val="both"/>
      </w:pPr>
      <w:r>
        <w:rPr>
          <w:rFonts w:ascii="Times New Roman" w:hAnsi="Times New Roman"/>
          <w:b w:val="0"/>
          <w:sz w:val="28"/>
        </w:rPr>
        <w:t>Ежемесячные эксплуатационные расходы: 33 292 ₸</w:t>
      </w:r>
    </w:p>
    <w:p>
      <w:pPr>
        <w:ind w:firstLine="709"/>
        <w:jc w:val="both"/>
      </w:pPr>
      <w:r>
        <w:rPr>
          <w:rFonts w:ascii="Times New Roman" w:hAnsi="Times New Roman"/>
          <w:b w:val="0"/>
          <w:sz w:val="28"/>
        </w:rPr>
        <w:t>Для определения срока окупаемости необходимо найти месяц, в котором накопленная чистая прибыль (доход минус эксплуатационные расходы) покроет стоимость разработки.</w:t>
      </w:r>
    </w:p>
    <w:p>
      <w:pPr>
        <w:ind w:firstLine="709"/>
        <w:jc w:val="both"/>
      </w:pPr>
      <w:r>
        <w:rPr>
          <w:rFonts w:ascii="Times New Roman" w:hAnsi="Times New Roman"/>
          <w:b w:val="0"/>
          <w:sz w:val="28"/>
        </w:rPr>
        <w:t>Накопленная чистая прибыль по месяцам:</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jc w:val="center"/>
            </w:pPr>
            <w:r>
              <w:rPr>
                <w:rFonts w:ascii="Times New Roman" w:hAnsi="Times New Roman"/>
                <w:b/>
                <w:sz w:val="24"/>
              </w:rPr>
              <w:t>Месяц</w:t>
            </w:r>
          </w:p>
        </w:tc>
        <w:tc>
          <w:tcPr>
            <w:tcW w:type="dxa" w:w="1938"/>
          </w:tcPr>
          <w:p>
            <w:pPr>
              <w:jc w:val="center"/>
            </w:pPr>
            <w:r>
              <w:rPr>
                <w:rFonts w:ascii="Times New Roman" w:hAnsi="Times New Roman"/>
                <w:b/>
                <w:sz w:val="24"/>
              </w:rPr>
              <w:t>Доход (₸)</w:t>
            </w:r>
          </w:p>
        </w:tc>
        <w:tc>
          <w:tcPr>
            <w:tcW w:type="dxa" w:w="1938"/>
          </w:tcPr>
          <w:p>
            <w:pPr>
              <w:jc w:val="center"/>
            </w:pPr>
            <w:r>
              <w:rPr>
                <w:rFonts w:ascii="Times New Roman" w:hAnsi="Times New Roman"/>
                <w:b/>
                <w:sz w:val="24"/>
              </w:rPr>
              <w:t>Расходы (₸)</w:t>
            </w:r>
          </w:p>
        </w:tc>
        <w:tc>
          <w:tcPr>
            <w:tcW w:type="dxa" w:w="1938"/>
          </w:tcPr>
          <w:p>
            <w:pPr>
              <w:jc w:val="center"/>
            </w:pPr>
            <w:r>
              <w:rPr>
                <w:rFonts w:ascii="Times New Roman" w:hAnsi="Times New Roman"/>
                <w:b/>
                <w:sz w:val="24"/>
              </w:rPr>
              <w:t>Чистая прибыль (₸)</w:t>
            </w:r>
          </w:p>
        </w:tc>
        <w:tc>
          <w:tcPr>
            <w:tcW w:type="dxa" w:w="1938"/>
          </w:tcPr>
          <w:p>
            <w:pPr>
              <w:jc w:val="center"/>
            </w:pPr>
            <w:r>
              <w:rPr>
                <w:rFonts w:ascii="Times New Roman" w:hAnsi="Times New Roman"/>
                <w:b/>
                <w:sz w:val="24"/>
              </w:rPr>
              <w:t>Накоплено (₸)</w:t>
            </w:r>
          </w:p>
        </w:tc>
      </w:tr>
      <w:tr>
        <w:tc>
          <w:tcPr>
            <w:tcW w:type="dxa" w:w="1938"/>
          </w:tcPr>
          <w:p>
            <w:pPr>
              <w:jc w:val="center"/>
            </w:pPr>
            <w:r>
              <w:rPr>
                <w:rFonts w:ascii="Times New Roman" w:hAnsi="Times New Roman"/>
                <w:sz w:val="24"/>
              </w:rPr>
              <w:t>1</w:t>
            </w:r>
          </w:p>
        </w:tc>
        <w:tc>
          <w:tcPr>
            <w:tcW w:type="dxa" w:w="1938"/>
          </w:tcPr>
          <w:p>
            <w:pPr>
              <w:jc w:val="center"/>
            </w:pPr>
            <w:r>
              <w:rPr>
                <w:rFonts w:ascii="Times New Roman" w:hAnsi="Times New Roman"/>
                <w:sz w:val="24"/>
              </w:rPr>
              <w:t>7 440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-25 852</w:t>
            </w:r>
          </w:p>
        </w:tc>
        <w:tc>
          <w:tcPr>
            <w:tcW w:type="dxa" w:w="1938"/>
          </w:tcPr>
          <w:p>
            <w:pPr>
              <w:jc w:val="center"/>
            </w:pPr>
            <w:r>
              <w:rPr>
                <w:rFonts w:ascii="Times New Roman" w:hAnsi="Times New Roman"/>
                <w:sz w:val="24"/>
              </w:rPr>
              <w:t>-25 852</w:t>
            </w:r>
          </w:p>
        </w:tc>
      </w:tr>
      <w:tr>
        <w:tc>
          <w:tcPr>
            <w:tcW w:type="dxa" w:w="1938"/>
          </w:tcPr>
          <w:p>
            <w:pPr>
              <w:jc w:val="center"/>
            </w:pPr>
            <w:r>
              <w:rPr>
                <w:rFonts w:ascii="Times New Roman" w:hAnsi="Times New Roman"/>
                <w:sz w:val="24"/>
              </w:rPr>
              <w:t>2</w:t>
            </w:r>
          </w:p>
        </w:tc>
        <w:tc>
          <w:tcPr>
            <w:tcW w:type="dxa" w:w="1938"/>
          </w:tcPr>
          <w:p>
            <w:pPr>
              <w:jc w:val="center"/>
            </w:pPr>
            <w:r>
              <w:rPr>
                <w:rFonts w:ascii="Times New Roman" w:hAnsi="Times New Roman"/>
                <w:sz w:val="24"/>
              </w:rPr>
              <w:t>19 350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-13 942</w:t>
            </w:r>
          </w:p>
        </w:tc>
        <w:tc>
          <w:tcPr>
            <w:tcW w:type="dxa" w:w="1938"/>
          </w:tcPr>
          <w:p>
            <w:pPr>
              <w:jc w:val="center"/>
            </w:pPr>
            <w:r>
              <w:rPr>
                <w:rFonts w:ascii="Times New Roman" w:hAnsi="Times New Roman"/>
                <w:sz w:val="24"/>
              </w:rPr>
              <w:t>-39 794</w:t>
            </w:r>
          </w:p>
        </w:tc>
      </w:tr>
      <w:tr>
        <w:tc>
          <w:tcPr>
            <w:tcW w:type="dxa" w:w="1938"/>
          </w:tcPr>
          <w:p>
            <w:pPr>
              <w:jc w:val="center"/>
            </w:pPr>
            <w:r>
              <w:rPr>
                <w:rFonts w:ascii="Times New Roman" w:hAnsi="Times New Roman"/>
                <w:sz w:val="24"/>
              </w:rPr>
              <w:t>3</w:t>
            </w:r>
          </w:p>
        </w:tc>
        <w:tc>
          <w:tcPr>
            <w:tcW w:type="dxa" w:w="1938"/>
          </w:tcPr>
          <w:p>
            <w:pPr>
              <w:jc w:val="center"/>
            </w:pPr>
            <w:r>
              <w:rPr>
                <w:rFonts w:ascii="Times New Roman" w:hAnsi="Times New Roman"/>
                <w:sz w:val="24"/>
              </w:rPr>
              <w:t>34 230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938</w:t>
            </w:r>
          </w:p>
        </w:tc>
        <w:tc>
          <w:tcPr>
            <w:tcW w:type="dxa" w:w="1938"/>
          </w:tcPr>
          <w:p>
            <w:pPr>
              <w:jc w:val="center"/>
            </w:pPr>
            <w:r>
              <w:rPr>
                <w:rFonts w:ascii="Times New Roman" w:hAnsi="Times New Roman"/>
                <w:sz w:val="24"/>
              </w:rPr>
              <w:t>-38 856</w:t>
            </w:r>
          </w:p>
        </w:tc>
      </w:tr>
      <w:tr>
        <w:tc>
          <w:tcPr>
            <w:tcW w:type="dxa" w:w="1938"/>
          </w:tcPr>
          <w:p>
            <w:pPr>
              <w:jc w:val="center"/>
            </w:pPr>
            <w:r>
              <w:rPr>
                <w:rFonts w:ascii="Times New Roman" w:hAnsi="Times New Roman"/>
                <w:sz w:val="24"/>
              </w:rPr>
              <w:t>4</w:t>
            </w:r>
          </w:p>
        </w:tc>
        <w:tc>
          <w:tcPr>
            <w:tcW w:type="dxa" w:w="1938"/>
          </w:tcPr>
          <w:p>
            <w:pPr>
              <w:jc w:val="center"/>
            </w:pPr>
            <w:r>
              <w:rPr>
                <w:rFonts w:ascii="Times New Roman" w:hAnsi="Times New Roman"/>
                <w:sz w:val="24"/>
              </w:rPr>
              <w:t>54 570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21 278</w:t>
            </w:r>
          </w:p>
        </w:tc>
        <w:tc>
          <w:tcPr>
            <w:tcW w:type="dxa" w:w="1938"/>
          </w:tcPr>
          <w:p>
            <w:pPr>
              <w:jc w:val="center"/>
            </w:pPr>
            <w:r>
              <w:rPr>
                <w:rFonts w:ascii="Times New Roman" w:hAnsi="Times New Roman"/>
                <w:sz w:val="24"/>
              </w:rPr>
              <w:t>-17 578</w:t>
            </w:r>
          </w:p>
        </w:tc>
      </w:tr>
      <w:tr>
        <w:tc>
          <w:tcPr>
            <w:tcW w:type="dxa" w:w="1938"/>
          </w:tcPr>
          <w:p>
            <w:pPr>
              <w:jc w:val="center"/>
            </w:pPr>
            <w:r>
              <w:rPr>
                <w:rFonts w:ascii="Times New Roman" w:hAnsi="Times New Roman"/>
                <w:sz w:val="24"/>
              </w:rPr>
              <w:t>5</w:t>
            </w:r>
          </w:p>
        </w:tc>
        <w:tc>
          <w:tcPr>
            <w:tcW w:type="dxa" w:w="1938"/>
          </w:tcPr>
          <w:p>
            <w:pPr>
              <w:jc w:val="center"/>
            </w:pPr>
            <w:r>
              <w:rPr>
                <w:rFonts w:ascii="Times New Roman" w:hAnsi="Times New Roman"/>
                <w:sz w:val="24"/>
              </w:rPr>
              <w:t>79 380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46 088</w:t>
            </w:r>
          </w:p>
        </w:tc>
        <w:tc>
          <w:tcPr>
            <w:tcW w:type="dxa" w:w="1938"/>
          </w:tcPr>
          <w:p>
            <w:pPr>
              <w:jc w:val="center"/>
            </w:pPr>
            <w:r>
              <w:rPr>
                <w:rFonts w:ascii="Times New Roman" w:hAnsi="Times New Roman"/>
                <w:sz w:val="24"/>
              </w:rPr>
              <w:t>28 510</w:t>
            </w:r>
          </w:p>
        </w:tc>
      </w:tr>
      <w:tr>
        <w:tc>
          <w:tcPr>
            <w:tcW w:type="dxa" w:w="1938"/>
          </w:tcPr>
          <w:p>
            <w:pPr>
              <w:jc w:val="center"/>
            </w:pPr>
            <w:r>
              <w:rPr>
                <w:rFonts w:ascii="Times New Roman" w:hAnsi="Times New Roman"/>
                <w:sz w:val="24"/>
              </w:rPr>
              <w:t>6</w:t>
            </w:r>
          </w:p>
        </w:tc>
        <w:tc>
          <w:tcPr>
            <w:tcW w:type="dxa" w:w="1938"/>
          </w:tcPr>
          <w:p>
            <w:pPr>
              <w:jc w:val="center"/>
            </w:pPr>
            <w:r>
              <w:rPr>
                <w:rFonts w:ascii="Times New Roman" w:hAnsi="Times New Roman"/>
                <w:sz w:val="24"/>
              </w:rPr>
              <w:t>107 160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73 868</w:t>
            </w:r>
          </w:p>
        </w:tc>
        <w:tc>
          <w:tcPr>
            <w:tcW w:type="dxa" w:w="1938"/>
          </w:tcPr>
          <w:p>
            <w:pPr>
              <w:jc w:val="center"/>
            </w:pPr>
            <w:r>
              <w:rPr>
                <w:rFonts w:ascii="Times New Roman" w:hAnsi="Times New Roman"/>
                <w:sz w:val="24"/>
              </w:rPr>
              <w:t>102 378</w:t>
            </w:r>
          </w:p>
        </w:tc>
      </w:tr>
      <w:tr>
        <w:tc>
          <w:tcPr>
            <w:tcW w:type="dxa" w:w="1938"/>
          </w:tcPr>
          <w:p>
            <w:pPr>
              <w:jc w:val="center"/>
            </w:pPr>
            <w:r>
              <w:rPr>
                <w:rFonts w:ascii="Times New Roman" w:hAnsi="Times New Roman"/>
                <w:sz w:val="24"/>
              </w:rPr>
              <w:t>7</w:t>
            </w:r>
          </w:p>
        </w:tc>
        <w:tc>
          <w:tcPr>
            <w:tcW w:type="dxa" w:w="1938"/>
          </w:tcPr>
          <w:p>
            <w:pPr>
              <w:jc w:val="center"/>
            </w:pPr>
            <w:r>
              <w:rPr>
                <w:rFonts w:ascii="Times New Roman" w:hAnsi="Times New Roman"/>
                <w:sz w:val="24"/>
              </w:rPr>
              <w:t>136 590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103 298</w:t>
            </w:r>
          </w:p>
        </w:tc>
        <w:tc>
          <w:tcPr>
            <w:tcW w:type="dxa" w:w="1938"/>
          </w:tcPr>
          <w:p>
            <w:pPr>
              <w:jc w:val="center"/>
            </w:pPr>
            <w:r>
              <w:rPr>
                <w:rFonts w:ascii="Times New Roman" w:hAnsi="Times New Roman"/>
                <w:sz w:val="24"/>
              </w:rPr>
              <w:t>205 676</w:t>
            </w:r>
          </w:p>
        </w:tc>
      </w:tr>
      <w:tr>
        <w:tc>
          <w:tcPr>
            <w:tcW w:type="dxa" w:w="1938"/>
          </w:tcPr>
          <w:p>
            <w:pPr>
              <w:jc w:val="center"/>
            </w:pPr>
            <w:r>
              <w:rPr>
                <w:rFonts w:ascii="Times New Roman" w:hAnsi="Times New Roman"/>
                <w:sz w:val="24"/>
              </w:rPr>
              <w:t>8</w:t>
            </w:r>
          </w:p>
        </w:tc>
        <w:tc>
          <w:tcPr>
            <w:tcW w:type="dxa" w:w="1938"/>
          </w:tcPr>
          <w:p>
            <w:pPr>
              <w:jc w:val="center"/>
            </w:pPr>
            <w:r>
              <w:rPr>
                <w:rFonts w:ascii="Times New Roman" w:hAnsi="Times New Roman"/>
                <w:sz w:val="24"/>
              </w:rPr>
              <w:t>168 690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135 398</w:t>
            </w:r>
          </w:p>
        </w:tc>
        <w:tc>
          <w:tcPr>
            <w:tcW w:type="dxa" w:w="1938"/>
          </w:tcPr>
          <w:p>
            <w:pPr>
              <w:jc w:val="center"/>
            </w:pPr>
            <w:r>
              <w:rPr>
                <w:rFonts w:ascii="Times New Roman" w:hAnsi="Times New Roman"/>
                <w:sz w:val="24"/>
              </w:rPr>
              <w:t>341 074</w:t>
            </w:r>
          </w:p>
        </w:tc>
      </w:tr>
      <w:tr>
        <w:tc>
          <w:tcPr>
            <w:tcW w:type="dxa" w:w="1938"/>
          </w:tcPr>
          <w:p>
            <w:pPr>
              <w:jc w:val="center"/>
            </w:pPr>
            <w:r>
              <w:rPr>
                <w:rFonts w:ascii="Times New Roman" w:hAnsi="Times New Roman"/>
                <w:sz w:val="24"/>
              </w:rPr>
              <w:t>9</w:t>
            </w:r>
          </w:p>
        </w:tc>
        <w:tc>
          <w:tcPr>
            <w:tcW w:type="dxa" w:w="1938"/>
          </w:tcPr>
          <w:p>
            <w:pPr>
              <w:jc w:val="center"/>
            </w:pPr>
            <w:r>
              <w:rPr>
                <w:rFonts w:ascii="Times New Roman" w:hAnsi="Times New Roman"/>
                <w:sz w:val="24"/>
              </w:rPr>
              <w:t>203 430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170 138</w:t>
            </w:r>
          </w:p>
        </w:tc>
        <w:tc>
          <w:tcPr>
            <w:tcW w:type="dxa" w:w="1938"/>
          </w:tcPr>
          <w:p>
            <w:pPr>
              <w:jc w:val="center"/>
            </w:pPr>
            <w:r>
              <w:rPr>
                <w:rFonts w:ascii="Times New Roman" w:hAnsi="Times New Roman"/>
                <w:sz w:val="24"/>
              </w:rPr>
              <w:t>511 212</w:t>
            </w:r>
          </w:p>
        </w:tc>
      </w:tr>
      <w:tr>
        <w:tc>
          <w:tcPr>
            <w:tcW w:type="dxa" w:w="1938"/>
          </w:tcPr>
          <w:p>
            <w:pPr>
              <w:jc w:val="center"/>
            </w:pPr>
            <w:r>
              <w:rPr>
                <w:rFonts w:ascii="Times New Roman" w:hAnsi="Times New Roman"/>
                <w:sz w:val="24"/>
              </w:rPr>
              <w:t>10</w:t>
            </w:r>
          </w:p>
        </w:tc>
        <w:tc>
          <w:tcPr>
            <w:tcW w:type="dxa" w:w="1938"/>
          </w:tcPr>
          <w:p>
            <w:pPr>
              <w:jc w:val="center"/>
            </w:pPr>
            <w:r>
              <w:rPr>
                <w:rFonts w:ascii="Times New Roman" w:hAnsi="Times New Roman"/>
                <w:sz w:val="24"/>
              </w:rPr>
              <w:t>241 140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207 848</w:t>
            </w:r>
          </w:p>
        </w:tc>
        <w:tc>
          <w:tcPr>
            <w:tcW w:type="dxa" w:w="1938"/>
          </w:tcPr>
          <w:p>
            <w:pPr>
              <w:jc w:val="center"/>
            </w:pPr>
            <w:r>
              <w:rPr>
                <w:rFonts w:ascii="Times New Roman" w:hAnsi="Times New Roman"/>
                <w:sz w:val="24"/>
              </w:rPr>
              <w:t>719 060</w:t>
            </w:r>
          </w:p>
        </w:tc>
      </w:tr>
      <w:tr>
        <w:tc>
          <w:tcPr>
            <w:tcW w:type="dxa" w:w="1938"/>
          </w:tcPr>
          <w:p>
            <w:pPr>
              <w:jc w:val="center"/>
            </w:pPr>
            <w:r>
              <w:rPr>
                <w:rFonts w:ascii="Times New Roman" w:hAnsi="Times New Roman"/>
                <w:sz w:val="24"/>
              </w:rPr>
              <w:t>11</w:t>
            </w:r>
          </w:p>
        </w:tc>
        <w:tc>
          <w:tcPr>
            <w:tcW w:type="dxa" w:w="1938"/>
          </w:tcPr>
          <w:p>
            <w:pPr>
              <w:jc w:val="center"/>
            </w:pPr>
            <w:r>
              <w:rPr>
                <w:rFonts w:ascii="Times New Roman" w:hAnsi="Times New Roman"/>
                <w:sz w:val="24"/>
              </w:rPr>
              <w:t>277 860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244 568</w:t>
            </w:r>
          </w:p>
        </w:tc>
        <w:tc>
          <w:tcPr>
            <w:tcW w:type="dxa" w:w="1938"/>
          </w:tcPr>
          <w:p>
            <w:pPr>
              <w:jc w:val="center"/>
            </w:pPr>
            <w:r>
              <w:rPr>
                <w:rFonts w:ascii="Times New Roman" w:hAnsi="Times New Roman"/>
                <w:sz w:val="24"/>
              </w:rPr>
              <w:t>963 628</w:t>
            </w:r>
          </w:p>
        </w:tc>
      </w:tr>
      <w:tr>
        <w:tc>
          <w:tcPr>
            <w:tcW w:type="dxa" w:w="1938"/>
          </w:tcPr>
          <w:p>
            <w:pPr>
              <w:jc w:val="center"/>
            </w:pPr>
            <w:r>
              <w:rPr>
                <w:rFonts w:ascii="Times New Roman" w:hAnsi="Times New Roman"/>
                <w:sz w:val="24"/>
              </w:rPr>
              <w:t>12</w:t>
            </w:r>
          </w:p>
        </w:tc>
        <w:tc>
          <w:tcPr>
            <w:tcW w:type="dxa" w:w="1938"/>
          </w:tcPr>
          <w:p>
            <w:pPr>
              <w:jc w:val="center"/>
            </w:pPr>
            <w:r>
              <w:rPr>
                <w:rFonts w:ascii="Times New Roman" w:hAnsi="Times New Roman"/>
                <w:sz w:val="24"/>
              </w:rPr>
              <w:t>317 550</w:t>
            </w:r>
          </w:p>
        </w:tc>
        <w:tc>
          <w:tcPr>
            <w:tcW w:type="dxa" w:w="1938"/>
          </w:tcPr>
          <w:p>
            <w:pPr>
              <w:jc w:val="center"/>
            </w:pPr>
            <w:r>
              <w:rPr>
                <w:rFonts w:ascii="Times New Roman" w:hAnsi="Times New Roman"/>
                <w:sz w:val="24"/>
              </w:rPr>
              <w:t>33 292</w:t>
            </w:r>
          </w:p>
        </w:tc>
        <w:tc>
          <w:tcPr>
            <w:tcW w:type="dxa" w:w="1938"/>
          </w:tcPr>
          <w:p>
            <w:pPr>
              <w:jc w:val="center"/>
            </w:pPr>
            <w:r>
              <w:rPr>
                <w:rFonts w:ascii="Times New Roman" w:hAnsi="Times New Roman"/>
                <w:sz w:val="24"/>
              </w:rPr>
              <w:t>284 258</w:t>
            </w:r>
          </w:p>
        </w:tc>
        <w:tc>
          <w:tcPr>
            <w:tcW w:type="dxa" w:w="1938"/>
          </w:tcPr>
          <w:p>
            <w:pPr>
              <w:jc w:val="center"/>
            </w:pPr>
            <w:r>
              <w:rPr>
                <w:rFonts w:ascii="Times New Roman" w:hAnsi="Times New Roman"/>
                <w:sz w:val="24"/>
              </w:rPr>
              <w:t>1 247 886</w:t>
            </w:r>
          </w:p>
        </w:tc>
      </w:tr>
    </w:tbl>
    <w:p>
      <w:pPr>
        <w:spacing w:before="0" w:after="0"/>
      </w:pPr>
    </w:p>
    <w:p>
      <w:pPr>
        <w:ind w:firstLine="709"/>
        <w:jc w:val="both"/>
      </w:pPr>
      <w:r>
        <w:rPr>
          <w:rFonts w:ascii="Times New Roman" w:hAnsi="Times New Roman"/>
          <w:b w:val="0"/>
          <w:sz w:val="28"/>
        </w:rPr>
        <w:t>Из таблицы видно, что накопленная чистая прибыль превышает стоимость разработки (1 006 197 ₸) на 12-м месяце эксплуатации. Таким образом, срок окупаемости проекта составляет приблизительно 12 месяцев.</w:t>
      </w:r>
    </w:p>
    <w:p>
      <w:pPr>
        <w:ind w:firstLine="709"/>
        <w:jc w:val="both"/>
      </w:pPr>
      <w:r>
        <w:rPr>
          <w:rFonts w:ascii="Times New Roman" w:hAnsi="Times New Roman"/>
          <w:b w:val="0"/>
          <w:sz w:val="28"/>
        </w:rPr>
        <w:t>Точный срок окупаемости можно рассчитать методом интерполяции:</w:t>
      </w:r>
    </w:p>
    <w:p>
      <w:pPr>
        <w:ind w:firstLine="709"/>
        <w:jc w:val="both"/>
      </w:pPr>
      <w:r>
        <w:rPr>
          <w:rFonts w:ascii="Times New Roman" w:hAnsi="Times New Roman"/>
          <w:b w:val="0"/>
          <w:sz w:val="28"/>
        </w:rPr>
        <w:t>На 11-й месяц: не хватает 1 006 197 - 963 628 = 42 569 ₸</w:t>
      </w:r>
    </w:p>
    <w:p>
      <w:pPr>
        <w:ind w:firstLine="709"/>
        <w:jc w:val="both"/>
      </w:pPr>
      <w:r>
        <w:rPr>
          <w:rFonts w:ascii="Times New Roman" w:hAnsi="Times New Roman"/>
          <w:b w:val="0"/>
          <w:sz w:val="28"/>
        </w:rPr>
        <w:t>Прибыль 12-го месяца: 284 258 ₸</w:t>
      </w:r>
    </w:p>
    <w:p>
      <w:pPr>
        <w:ind w:firstLine="709"/>
        <w:jc w:val="both"/>
      </w:pPr>
      <w:r>
        <w:rPr>
          <w:rFonts w:ascii="Times New Roman" w:hAnsi="Times New Roman"/>
          <w:b w:val="0"/>
          <w:sz w:val="28"/>
        </w:rPr>
        <w:t>Доля месяца: 42 569 / 284 258 = 0,15</w:t>
      </w:r>
    </w:p>
    <w:p>
      <w:pPr>
        <w:ind w:firstLine="709"/>
        <w:jc w:val="both"/>
      </w:pPr>
      <w:r>
        <w:rPr>
          <w:rFonts w:ascii="Times New Roman" w:hAnsi="Times New Roman"/>
          <w:b w:val="0"/>
          <w:sz w:val="28"/>
        </w:rPr>
        <w:t>Точный срок окупаемости: 11 + 0,15 ≈ 11,15 месяцев (примерно 11 месяцев и 5 дней).</w:t>
      </w:r>
    </w:p>
    <w:p>
      <w:pPr>
        <w:ind w:firstLine="709"/>
        <w:jc w:val="both"/>
      </w:pPr>
      <w:r>
        <w:rPr>
          <w:rFonts w:ascii="Times New Roman" w:hAnsi="Times New Roman"/>
          <w:b w:val="0"/>
          <w:sz w:val="28"/>
        </w:rPr>
        <w:t>Таким образом, при консервативном прогнозе привлечения пользователей проект окупится в течение 12 месяцев после запуска. После достижения точки окупаемости платформа будет генерировать ежемесячную чистую прибыль, которая может быть направлена на дальнейшее развитие продукта, маркетинг и масштабирование.</w:t>
      </w:r>
    </w:p>
    <w:p>
      <w:pPr>
        <w:ind w:firstLine="709"/>
        <w:jc w:val="both"/>
      </w:pPr>
      <w:r>
        <w:rPr>
          <w:rFonts w:ascii="Times New Roman" w:hAnsi="Times New Roman"/>
          <w:b/>
          <w:sz w:val="28"/>
        </w:rPr>
        <w:t>Рентабельность проекта за первый год:</w:t>
      </w:r>
    </w:p>
    <w:p>
      <w:pPr>
        <w:ind w:firstLine="709"/>
        <w:jc w:val="both"/>
      </w:pPr>
      <w:r>
        <w:rPr>
          <w:rFonts w:ascii="Times New Roman" w:hAnsi="Times New Roman"/>
          <w:b w:val="0"/>
          <w:sz w:val="28"/>
        </w:rPr>
        <w:t>Суммарный доход за 12 месяцев: 1 647 390 ₸</w:t>
      </w:r>
    </w:p>
    <w:p>
      <w:pPr>
        <w:ind w:firstLine="709"/>
        <w:jc w:val="both"/>
      </w:pPr>
      <w:r>
        <w:rPr>
          <w:rFonts w:ascii="Times New Roman" w:hAnsi="Times New Roman"/>
          <w:b w:val="0"/>
          <w:sz w:val="28"/>
        </w:rPr>
        <w:t>Суммарные расходы (разработка + эксплуатация): 1 006 197 + 33 292 × 12 = 1 405 701 ₸</w:t>
      </w:r>
    </w:p>
    <w:p>
      <w:pPr>
        <w:ind w:firstLine="709"/>
        <w:jc w:val="both"/>
      </w:pPr>
      <w:r>
        <w:rPr>
          <w:rFonts w:ascii="Times New Roman" w:hAnsi="Times New Roman"/>
          <w:b w:val="0"/>
          <w:sz w:val="28"/>
        </w:rPr>
        <w:t>Рентабельность = (1 647 390 - 1 405 701) / 1 405 701 × 100% = 17,2%</w:t>
      </w:r>
    </w:p>
    <w:p>
      <w:pPr>
        <w:ind w:firstLine="709"/>
        <w:jc w:val="both"/>
      </w:pPr>
      <w:r>
        <w:rPr>
          <w:rFonts w:ascii="Times New Roman" w:hAnsi="Times New Roman"/>
          <w:b w:val="0"/>
          <w:sz w:val="28"/>
        </w:rPr>
        <w:t>Проект является экономически целесообразным с рентабельностью 17,2% за первый год и прогнозируемым ростом доходов в последующие периоды.</w:t>
      </w:r>
    </w:p>
    <w:p>
      <w:r>
        <w:br w:type="page"/>
      </w:r>
    </w:p>
    <w:p>
      <w:pPr>
        <w:pStyle w:val="Heading1"/>
      </w:pPr>
      <w:r>
        <w:t>ГЛАВА 5. ТЕСТИРОВАНИЕ И РЕЗУЛЬТАТЫ</w:t>
      </w:r>
    </w:p>
    <w:p>
      <w:pPr>
        <w:pStyle w:val="Heading2"/>
      </w:pPr>
      <w:r>
        <w:t>5.1 Функциональное тестирование</w:t>
      </w:r>
    </w:p>
    <w:p>
      <w:pPr>
        <w:ind w:firstLine="709"/>
        <w:jc w:val="both"/>
      </w:pPr>
      <w:r>
        <w:rPr>
          <w:rFonts w:ascii="Times New Roman" w:hAnsi="Times New Roman"/>
          <w:b w:val="0"/>
          <w:sz w:val="28"/>
        </w:rPr>
        <w:t>Функциональное тестирование проводилось методом ручного тестирования всех пользовательских сценариев. Каждый модуль системы был проверен на корректность работы основных и граничных случаев.</w:t>
      </w:r>
    </w:p>
    <w:p>
      <w:pPr>
        <w:ind w:firstLine="709"/>
        <w:jc w:val="both"/>
      </w:pPr>
      <w:r>
        <w:rPr>
          <w:rFonts w:ascii="Times New Roman" w:hAnsi="Times New Roman"/>
          <w:b w:val="0"/>
          <w:sz w:val="28"/>
        </w:rPr>
        <w:t>Результаты тестирования модуля аутентификации:</w:t>
      </w:r>
    </w:p>
    <w:p>
      <w:pPr>
        <w:ind w:firstLine="709"/>
      </w:pPr>
      <w:r>
        <w:rPr>
          <w:rFonts w:ascii="Times New Roman" w:hAnsi="Times New Roman"/>
          <w:sz w:val="28"/>
        </w:rPr>
        <w:t>1. Регистрация нового пользователя с корректными данными — профиль автоматически создается, пользователь авторизуется и перенаправляется на страницу редактирования профиля.</w:t>
      </w:r>
    </w:p>
    <w:p>
      <w:pPr>
        <w:ind w:firstLine="709"/>
      </w:pPr>
      <w:r>
        <w:rPr>
          <w:rFonts w:ascii="Times New Roman" w:hAnsi="Times New Roman"/>
          <w:sz w:val="28"/>
        </w:rPr>
        <w:t>2. Регистрация с существующим именем пользователя — отображается сообщение об ошибке.</w:t>
      </w:r>
    </w:p>
    <w:p>
      <w:pPr>
        <w:ind w:firstLine="709"/>
      </w:pPr>
      <w:r>
        <w:rPr>
          <w:rFonts w:ascii="Times New Roman" w:hAnsi="Times New Roman"/>
          <w:sz w:val="28"/>
        </w:rPr>
        <w:t>3. Вход с корректными учетными данными — успешная авторизация и перенаправление на dashboard.</w:t>
      </w:r>
    </w:p>
    <w:p>
      <w:pPr>
        <w:ind w:firstLine="709"/>
      </w:pPr>
      <w:r>
        <w:rPr>
          <w:rFonts w:ascii="Times New Roman" w:hAnsi="Times New Roman"/>
          <w:sz w:val="28"/>
        </w:rPr>
        <w:t>4. Вход с некорректным паролем — отображается сообщение "Неверное имя пользователя или пароль".</w:t>
      </w:r>
    </w:p>
    <w:p>
      <w:pPr>
        <w:ind w:firstLine="709"/>
      </w:pPr>
      <w:r>
        <w:rPr>
          <w:rFonts w:ascii="Times New Roman" w:hAnsi="Times New Roman"/>
          <w:sz w:val="28"/>
        </w:rPr>
        <w:t>5. Редактирование профиля — все поля (аватар, биография, контакты, ссылки) сохраняются корректно.</w:t>
      </w:r>
    </w:p>
    <w:p>
      <w:pPr>
        <w:ind w:firstLine="709"/>
      </w:pPr>
      <w:r>
        <w:rPr>
          <w:rFonts w:ascii="Times New Roman" w:hAnsi="Times New Roman"/>
          <w:sz w:val="28"/>
        </w:rPr>
        <w:t>6. Переключение темы оформления — тема сохраняется в профиле и применяется при следующем входе.</w:t>
      </w:r>
    </w:p>
    <w:p>
      <w:pPr>
        <w:ind w:firstLine="709"/>
      </w:pPr>
      <w:r>
        <w:rPr>
          <w:rFonts w:ascii="Times New Roman" w:hAnsi="Times New Roman"/>
          <w:sz w:val="28"/>
        </w:rPr>
        <w:t>7. Доступ к защищенным страницам без авторизации — перенаправление на страницу входа.</w:t>
      </w:r>
    </w:p>
    <w:p>
      <w:pPr>
        <w:ind w:firstLine="709"/>
        <w:jc w:val="both"/>
      </w:pPr>
      <w:r>
        <w:rPr>
          <w:rFonts w:ascii="Times New Roman" w:hAnsi="Times New Roman"/>
          <w:b w:val="0"/>
          <w:sz w:val="28"/>
        </w:rPr>
        <w:t>Результаты тестирования модуля портфолио:</w:t>
      </w:r>
    </w:p>
    <w:p>
      <w:pPr>
        <w:ind w:firstLine="709"/>
      </w:pPr>
      <w:r>
        <w:rPr>
          <w:rFonts w:ascii="Times New Roman" w:hAnsi="Times New Roman"/>
          <w:sz w:val="28"/>
        </w:rPr>
        <w:t>1. Создание проекта — slug генерируется автоматически, при конфликте добавляется суффикс.</w:t>
      </w:r>
    </w:p>
    <w:p>
      <w:pPr>
        <w:ind w:firstLine="709"/>
      </w:pPr>
      <w:r>
        <w:rPr>
          <w:rFonts w:ascii="Times New Roman" w:hAnsi="Times New Roman"/>
          <w:sz w:val="28"/>
        </w:rPr>
        <w:t>2. Редактирование проекта — изменения сохраняются, доступно только автору.</w:t>
      </w:r>
    </w:p>
    <w:p>
      <w:pPr>
        <w:ind w:firstLine="709"/>
      </w:pPr>
      <w:r>
        <w:rPr>
          <w:rFonts w:ascii="Times New Roman" w:hAnsi="Times New Roman"/>
          <w:sz w:val="28"/>
        </w:rPr>
        <w:t>3. Удаление проекта — проект удаляется вместе с связанными данными.</w:t>
      </w:r>
    </w:p>
    <w:p>
      <w:pPr>
        <w:ind w:firstLine="709"/>
      </w:pPr>
      <w:r>
        <w:rPr>
          <w:rFonts w:ascii="Times New Roman" w:hAnsi="Times New Roman"/>
          <w:sz w:val="28"/>
        </w:rPr>
        <w:t>4. Добавление навыка через AJAX — навык появляется без перезагрузки.</w:t>
      </w:r>
    </w:p>
    <w:p>
      <w:pPr>
        <w:ind w:firstLine="709"/>
      </w:pPr>
      <w:r>
        <w:rPr>
          <w:rFonts w:ascii="Times New Roman" w:hAnsi="Times New Roman"/>
          <w:sz w:val="28"/>
        </w:rPr>
        <w:t>5. Фильтрация пользователей — результаты корректно фильтруются по городу и навыкам.</w:t>
      </w:r>
    </w:p>
    <w:p>
      <w:pPr>
        <w:ind w:firstLine="709"/>
      </w:pPr>
      <w:r>
        <w:rPr>
          <w:rFonts w:ascii="Times New Roman" w:hAnsi="Times New Roman"/>
          <w:sz w:val="28"/>
        </w:rPr>
        <w:t>6. Поиск проектов — отображаются только релевантные проекты.</w:t>
      </w:r>
    </w:p>
    <w:p>
      <w:pPr>
        <w:ind w:firstLine="709"/>
        <w:jc w:val="both"/>
      </w:pPr>
      <w:r>
        <w:rPr>
          <w:rFonts w:ascii="Times New Roman" w:hAnsi="Times New Roman"/>
          <w:b w:val="0"/>
          <w:sz w:val="28"/>
        </w:rPr>
        <w:t>Результаты тестирования модуля сообщений:</w:t>
      </w:r>
    </w:p>
    <w:p>
      <w:pPr>
        <w:ind w:firstLine="709"/>
      </w:pPr>
      <w:r>
        <w:rPr>
          <w:rFonts w:ascii="Times New Roman" w:hAnsi="Times New Roman"/>
          <w:sz w:val="28"/>
        </w:rPr>
        <w:t>1. Начало нового диалога — если диалог уже существует, открывается существующий.</w:t>
      </w:r>
    </w:p>
    <w:p>
      <w:pPr>
        <w:ind w:firstLine="709"/>
      </w:pPr>
      <w:r>
        <w:rPr>
          <w:rFonts w:ascii="Times New Roman" w:hAnsi="Times New Roman"/>
          <w:sz w:val="28"/>
        </w:rPr>
        <w:t>2. Отправка сообщения — сообщение появляется в реальном времени через AJAX.</w:t>
      </w:r>
    </w:p>
    <w:p>
      <w:pPr>
        <w:ind w:firstLine="709"/>
      </w:pPr>
      <w:r>
        <w:rPr>
          <w:rFonts w:ascii="Times New Roman" w:hAnsi="Times New Roman"/>
          <w:sz w:val="28"/>
        </w:rPr>
        <w:t>3. Получение новых сообщений — polling корректно доставляет сообщения собеседника.</w:t>
      </w:r>
    </w:p>
    <w:p>
      <w:pPr>
        <w:ind w:firstLine="709"/>
      </w:pPr>
      <w:r>
        <w:rPr>
          <w:rFonts w:ascii="Times New Roman" w:hAnsi="Times New Roman"/>
          <w:sz w:val="28"/>
        </w:rPr>
        <w:t>4. Счетчик непрочитанных — обновляется в навигационной панели.</w:t>
      </w:r>
    </w:p>
    <w:p>
      <w:pPr>
        <w:ind w:firstLine="709"/>
      </w:pPr>
      <w:r>
        <w:rPr>
          <w:rFonts w:ascii="Times New Roman" w:hAnsi="Times New Roman"/>
          <w:sz w:val="28"/>
        </w:rPr>
        <w:t>5. Пометка как прочитанных — происходит при открытии диалога.</w:t>
      </w:r>
    </w:p>
    <w:p>
      <w:pPr>
        <w:ind w:firstLine="709"/>
        <w:jc w:val="both"/>
      </w:pPr>
      <w:r>
        <w:rPr>
          <w:rFonts w:ascii="Times New Roman" w:hAnsi="Times New Roman"/>
          <w:b w:val="0"/>
          <w:sz w:val="28"/>
        </w:rPr>
        <w:t>Результаты тестирования модуля подписок:</w:t>
      </w:r>
    </w:p>
    <w:p>
      <w:pPr>
        <w:ind w:firstLine="709"/>
      </w:pPr>
      <w:r>
        <w:rPr>
          <w:rFonts w:ascii="Times New Roman" w:hAnsi="Times New Roman"/>
          <w:sz w:val="28"/>
        </w:rPr>
        <w:t>1. Отображение тарифных планов — все три плана отображаются с корректной информацией.</w:t>
      </w:r>
    </w:p>
    <w:p>
      <w:pPr>
        <w:ind w:firstLine="709"/>
      </w:pPr>
      <w:r>
        <w:rPr>
          <w:rFonts w:ascii="Times New Roman" w:hAnsi="Times New Roman"/>
          <w:sz w:val="28"/>
        </w:rPr>
        <w:t>2. Оформление подписки — переход на checkout, выбор периода и метода оплаты работает.</w:t>
      </w:r>
    </w:p>
    <w:p>
      <w:pPr>
        <w:ind w:firstLine="709"/>
      </w:pPr>
      <w:r>
        <w:rPr>
          <w:rFonts w:ascii="Times New Roman" w:hAnsi="Times New Roman"/>
          <w:sz w:val="28"/>
        </w:rPr>
        <w:t>3. Обработка платежа — подписка активируется, платеж записывается в историю.</w:t>
      </w:r>
    </w:p>
    <w:p>
      <w:pPr>
        <w:ind w:firstLine="709"/>
      </w:pPr>
      <w:r>
        <w:rPr>
          <w:rFonts w:ascii="Times New Roman" w:hAnsi="Times New Roman"/>
          <w:sz w:val="28"/>
        </w:rPr>
        <w:t>4. Отмена подписки — статус меняется на "отменена", автопродление отключается.</w:t>
      </w:r>
    </w:p>
    <w:p>
      <w:pPr>
        <w:ind w:firstLine="709"/>
      </w:pPr>
      <w:r>
        <w:rPr>
          <w:rFonts w:ascii="Times New Roman" w:hAnsi="Times New Roman"/>
          <w:sz w:val="28"/>
        </w:rPr>
        <w:t>5. Переключение автопродления — состояние корректно переключается.</w:t>
      </w:r>
    </w:p>
    <w:p>
      <w:pPr>
        <w:ind w:firstLine="709"/>
      </w:pPr>
      <w:r>
        <w:rPr>
          <w:rFonts w:ascii="Times New Roman" w:hAnsi="Times New Roman"/>
          <w:sz w:val="28"/>
        </w:rPr>
        <w:t>6. Смена тарифного плана — новый план активируется, платеж фиксируется.</w:t>
      </w:r>
    </w:p>
    <w:p>
      <w:pPr>
        <w:ind w:firstLine="709"/>
        <w:jc w:val="both"/>
      </w:pPr>
      <w:r>
        <w:rPr>
          <w:rFonts w:ascii="Times New Roman" w:hAnsi="Times New Roman"/>
          <w:b w:val="0"/>
          <w:sz w:val="28"/>
        </w:rPr>
        <w:t>Результаты тестирования модуля взаимодействий:</w:t>
      </w:r>
    </w:p>
    <w:p>
      <w:pPr>
        <w:ind w:firstLine="709"/>
      </w:pPr>
      <w:r>
        <w:rPr>
          <w:rFonts w:ascii="Times New Roman" w:hAnsi="Times New Roman"/>
          <w:sz w:val="28"/>
        </w:rPr>
        <w:t>1. Лайк/дизлайк проекта — переключение работает корректно, счетчик обновляется.</w:t>
      </w:r>
    </w:p>
    <w:p>
      <w:pPr>
        <w:ind w:firstLine="709"/>
      </w:pPr>
      <w:r>
        <w:rPr>
          <w:rFonts w:ascii="Times New Roman" w:hAnsi="Times New Roman"/>
          <w:sz w:val="28"/>
        </w:rPr>
        <w:t>2. Добавление/удаление закладки — проект появляется/исчезает из списка закладок.</w:t>
      </w:r>
    </w:p>
    <w:p>
      <w:pPr>
        <w:ind w:firstLine="709"/>
      </w:pPr>
      <w:r>
        <w:rPr>
          <w:rFonts w:ascii="Times New Roman" w:hAnsi="Times New Roman"/>
          <w:sz w:val="28"/>
        </w:rPr>
        <w:t>3. Добавление комментария — комментарий отображается под проектом.</w:t>
      </w:r>
    </w:p>
    <w:p>
      <w:pPr>
        <w:ind w:firstLine="709"/>
      </w:pPr>
      <w:r>
        <w:rPr>
          <w:rFonts w:ascii="Times New Roman" w:hAnsi="Times New Roman"/>
          <w:sz w:val="28"/>
        </w:rPr>
        <w:t>4. Ответ на комментарий — отображается с отступом под родительским комментарием.</w:t>
      </w:r>
    </w:p>
    <w:p>
      <w:pPr>
        <w:ind w:firstLine="709"/>
      </w:pPr>
      <w:r>
        <w:rPr>
          <w:rFonts w:ascii="Times New Roman" w:hAnsi="Times New Roman"/>
          <w:sz w:val="28"/>
        </w:rPr>
        <w:t>5. Просмотр профиля — счетчик увеличивается (кроме просмотра собственного профиля).</w:t>
      </w:r>
    </w:p>
    <w:p>
      <w:pPr>
        <w:pStyle w:val="Heading2"/>
      </w:pPr>
      <w:r>
        <w:t>5.2 Результаты работы приложения</w:t>
      </w:r>
    </w:p>
    <w:p>
      <w:pPr>
        <w:ind w:firstLine="709"/>
        <w:jc w:val="both"/>
      </w:pPr>
      <w:r>
        <w:rPr>
          <w:rFonts w:ascii="Times New Roman" w:hAnsi="Times New Roman"/>
          <w:b w:val="0"/>
          <w:sz w:val="28"/>
        </w:rPr>
        <w:t>В результате проделанной работы была реализована полнофункциональная веб-платформа "СтудФолио", которая успешно прошла все этапы тестирования. Приложение развернуто и доступно для использования по адресу studenthubs.duckdns.org.</w:t>
      </w:r>
    </w:p>
    <w:p>
      <w:pPr>
        <w:ind w:firstLine="709"/>
        <w:jc w:val="both"/>
      </w:pPr>
      <w:r>
        <w:rPr>
          <w:rFonts w:ascii="Times New Roman" w:hAnsi="Times New Roman"/>
          <w:b w:val="0"/>
          <w:sz w:val="28"/>
        </w:rPr>
        <w:t>Платформа обеспечивает следующие возможности:</w:t>
      </w:r>
    </w:p>
    <w:p>
      <w:pPr>
        <w:ind w:firstLine="709"/>
      </w:pPr>
      <w:r>
        <w:rPr>
          <w:rFonts w:ascii="Times New Roman" w:hAnsi="Times New Roman"/>
          <w:sz w:val="28"/>
        </w:rPr>
        <w:t>1. Регистрация и аутентификация пользователей с автоматическим созданием профиля.</w:t>
      </w:r>
    </w:p>
    <w:p>
      <w:pPr>
        <w:ind w:firstLine="709"/>
      </w:pPr>
      <w:r>
        <w:rPr>
          <w:rFonts w:ascii="Times New Roman" w:hAnsi="Times New Roman"/>
          <w:sz w:val="28"/>
        </w:rPr>
        <w:t>2. Создание детального профиля с аватаром, биографией, контактной информацией и ссылками.</w:t>
      </w:r>
    </w:p>
    <w:p>
      <w:pPr>
        <w:ind w:firstLine="709"/>
      </w:pPr>
      <w:r>
        <w:rPr>
          <w:rFonts w:ascii="Times New Roman" w:hAnsi="Times New Roman"/>
          <w:sz w:val="28"/>
        </w:rPr>
        <w:t>3. Полный цикл управления проектами с поддержкой галереи изображений.</w:t>
      </w:r>
    </w:p>
    <w:p>
      <w:pPr>
        <w:ind w:firstLine="709"/>
      </w:pPr>
      <w:r>
        <w:rPr>
          <w:rFonts w:ascii="Times New Roman" w:hAnsi="Times New Roman"/>
          <w:sz w:val="28"/>
        </w:rPr>
        <w:t>4. Категоризированная система навыков с визуальным отображением уровня владения.</w:t>
      </w:r>
    </w:p>
    <w:p>
      <w:pPr>
        <w:ind w:firstLine="709"/>
      </w:pPr>
      <w:r>
        <w:rPr>
          <w:rFonts w:ascii="Times New Roman" w:hAnsi="Times New Roman"/>
          <w:sz w:val="28"/>
        </w:rPr>
        <w:t>5. Учет образования и профессионального опыта.</w:t>
      </w:r>
    </w:p>
    <w:p>
      <w:pPr>
        <w:ind w:firstLine="709"/>
      </w:pPr>
      <w:r>
        <w:rPr>
          <w:rFonts w:ascii="Times New Roman" w:hAnsi="Times New Roman"/>
          <w:sz w:val="28"/>
        </w:rPr>
        <w:t>6. Система приватных сообщений с проверкой новых сообщений в реальном времени.</w:t>
      </w:r>
    </w:p>
    <w:p>
      <w:pPr>
        <w:ind w:firstLine="709"/>
      </w:pPr>
      <w:r>
        <w:rPr>
          <w:rFonts w:ascii="Times New Roman" w:hAnsi="Times New Roman"/>
          <w:sz w:val="28"/>
        </w:rPr>
        <w:t>7. Социальные взаимодействия: лайки, закладки, древовидные комментарии.</w:t>
      </w:r>
    </w:p>
    <w:p>
      <w:pPr>
        <w:ind w:firstLine="709"/>
      </w:pPr>
      <w:r>
        <w:rPr>
          <w:rFonts w:ascii="Times New Roman" w:hAnsi="Times New Roman"/>
          <w:sz w:val="28"/>
        </w:rPr>
        <w:t>8. Система поиска и фильтрации пользователей и проектов.</w:t>
      </w:r>
    </w:p>
    <w:p>
      <w:pPr>
        <w:ind w:firstLine="709"/>
      </w:pPr>
      <w:r>
        <w:rPr>
          <w:rFonts w:ascii="Times New Roman" w:hAnsi="Times New Roman"/>
          <w:sz w:val="28"/>
        </w:rPr>
        <w:t>9. Панель управления с агрегированной статистикой.</w:t>
      </w:r>
    </w:p>
    <w:p>
      <w:pPr>
        <w:ind w:firstLine="709"/>
      </w:pPr>
      <w:r>
        <w:rPr>
          <w:rFonts w:ascii="Times New Roman" w:hAnsi="Times New Roman"/>
          <w:sz w:val="28"/>
        </w:rPr>
        <w:t>10. Адаптивный дизайн с поддержкой светлой и темной тем.</w:t>
      </w:r>
    </w:p>
    <w:p>
      <w:pPr>
        <w:ind w:firstLine="709"/>
      </w:pPr>
      <w:r>
        <w:rPr>
          <w:rFonts w:ascii="Times New Roman" w:hAnsi="Times New Roman"/>
          <w:sz w:val="28"/>
        </w:rPr>
        <w:t>11. Система подписок с тремя тарифными планами и платежной системой.</w:t>
      </w:r>
    </w:p>
    <w:p>
      <w:pPr>
        <w:ind w:firstLine="709"/>
      </w:pPr>
      <w:r>
        <w:rPr>
          <w:rFonts w:ascii="Times New Roman" w:hAnsi="Times New Roman"/>
          <w:sz w:val="28"/>
        </w:rPr>
        <w:t>12. Административная панель для управления контентом и подписками.</w:t>
      </w:r>
    </w:p>
    <w:p>
      <w:pPr>
        <w:ind w:firstLine="709"/>
        <w:jc w:val="both"/>
      </w:pPr>
      <w:r>
        <w:rPr>
          <w:rFonts w:ascii="Times New Roman" w:hAnsi="Times New Roman"/>
          <w:b w:val="0"/>
          <w:sz w:val="28"/>
        </w:rPr>
        <w:t>Проект состоит из 5 Django-приложений, 15 моделей базы данных, более 35 представлений и множества шаблонов. Кодовая база организована в соответствии с рекомендациями Django и принципами чистой архитектуры.</w:t>
      </w:r>
    </w:p>
    <w:p>
      <w:pPr>
        <w:ind w:firstLine="709"/>
        <w:jc w:val="both"/>
      </w:pPr>
      <w:r>
        <w:rPr>
          <w:rFonts w:ascii="Times New Roman" w:hAnsi="Times New Roman"/>
          <w:b w:val="0"/>
          <w:sz w:val="28"/>
        </w:rPr>
        <w:t>Ниже представлены снимки экрана основных страниц разработанного приложения, демонстрирующие результаты работы.</w:t>
      </w:r>
    </w:p>
    <w:p>
      <w:pPr>
        <w:spacing w:before="120" w:after="120"/>
        <w:ind w:firstLine="0"/>
        <w:jc w:val="center"/>
      </w:pPr>
      <w:r>
        <w:drawing>
          <wp:inline xmlns:a="http://schemas.openxmlformats.org/drawingml/2006/main" xmlns:pic="http://schemas.openxmlformats.org/drawingml/2006/picture">
            <wp:extent cx="5400000" cy="2646113"/>
            <wp:docPr id="1" name="Picture 1"/>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5400000" cy="2646113"/>
                    </a:xfrm>
                    <a:prstGeom prst="rect"/>
                  </pic:spPr>
                </pic:pic>
              </a:graphicData>
            </a:graphic>
          </wp:inline>
        </w:drawing>
      </w:r>
    </w:p>
    <w:p>
      <w:pPr>
        <w:spacing w:before="60" w:after="240"/>
        <w:ind w:firstLine="0"/>
        <w:jc w:val="center"/>
      </w:pPr>
      <w:r>
        <w:rPr>
          <w:rFonts w:ascii="Times New Roman" w:hAnsi="Times New Roman"/>
          <w:sz w:val="28"/>
        </w:rPr>
        <w:t>Рисунок 5.1 — Главная страница платформы «СтудФолио»</w:t>
      </w:r>
    </w:p>
    <w:p>
      <w:pPr>
        <w:spacing w:before="120" w:after="120"/>
        <w:ind w:firstLine="0"/>
        <w:jc w:val="center"/>
      </w:pPr>
      <w:r>
        <w:drawing>
          <wp:inline xmlns:a="http://schemas.openxmlformats.org/drawingml/2006/main" xmlns:pic="http://schemas.openxmlformats.org/drawingml/2006/picture">
            <wp:extent cx="5400000" cy="2646113"/>
            <wp:docPr id="2" name="Picture 2"/>
            <wp:cNvGraphicFramePr>
              <a:graphicFrameLocks noChangeAspect="1"/>
            </wp:cNvGraphicFramePr>
            <a:graphic>
              <a:graphicData uri="http://schemas.openxmlformats.org/drawingml/2006/picture">
                <pic:pic>
                  <pic:nvPicPr>
                    <pic:cNvPr id="0" name="register.png"/>
                    <pic:cNvPicPr/>
                  </pic:nvPicPr>
                  <pic:blipFill>
                    <a:blip r:embed="rId10"/>
                    <a:stretch>
                      <a:fillRect/>
                    </a:stretch>
                  </pic:blipFill>
                  <pic:spPr>
                    <a:xfrm>
                      <a:off x="0" y="0"/>
                      <a:ext cx="5400000" cy="2646113"/>
                    </a:xfrm>
                    <a:prstGeom prst="rect"/>
                  </pic:spPr>
                </pic:pic>
              </a:graphicData>
            </a:graphic>
          </wp:inline>
        </w:drawing>
      </w:r>
    </w:p>
    <w:p>
      <w:pPr>
        <w:spacing w:before="60" w:after="240"/>
        <w:ind w:firstLine="0"/>
        <w:jc w:val="center"/>
      </w:pPr>
      <w:r>
        <w:rPr>
          <w:rFonts w:ascii="Times New Roman" w:hAnsi="Times New Roman"/>
          <w:sz w:val="28"/>
        </w:rPr>
        <w:t>Рисунок 5.2 — Страница регистрации нового пользователя</w:t>
      </w:r>
    </w:p>
    <w:p>
      <w:pPr>
        <w:spacing w:before="120" w:after="120"/>
        <w:ind w:firstLine="0"/>
        <w:jc w:val="center"/>
      </w:pPr>
      <w:r>
        <w:drawing>
          <wp:inline xmlns:a="http://schemas.openxmlformats.org/drawingml/2006/main" xmlns:pic="http://schemas.openxmlformats.org/drawingml/2006/picture">
            <wp:extent cx="5400000" cy="2646113"/>
            <wp:docPr id="3" name="Picture 3"/>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400000" cy="2646113"/>
                    </a:xfrm>
                    <a:prstGeom prst="rect"/>
                  </pic:spPr>
                </pic:pic>
              </a:graphicData>
            </a:graphic>
          </wp:inline>
        </w:drawing>
      </w:r>
    </w:p>
    <w:p>
      <w:pPr>
        <w:spacing w:before="60" w:after="240"/>
        <w:ind w:firstLine="0"/>
        <w:jc w:val="center"/>
      </w:pPr>
      <w:r>
        <w:rPr>
          <w:rFonts w:ascii="Times New Roman" w:hAnsi="Times New Roman"/>
          <w:sz w:val="28"/>
        </w:rPr>
        <w:t>Рисунок 5.3 — Страница авторизации пользователя</w:t>
      </w:r>
    </w:p>
    <w:p>
      <w:pPr>
        <w:spacing w:before="120" w:after="120"/>
        <w:ind w:firstLine="0"/>
        <w:jc w:val="center"/>
      </w:pPr>
      <w:r>
        <w:drawing>
          <wp:inline xmlns:a="http://schemas.openxmlformats.org/drawingml/2006/main" xmlns:pic="http://schemas.openxmlformats.org/drawingml/2006/picture">
            <wp:extent cx="5400000" cy="2646113"/>
            <wp:docPr id="4" name="Picture 4"/>
            <wp:cNvGraphicFramePr>
              <a:graphicFrameLocks noChangeAspect="1"/>
            </wp:cNvGraphicFramePr>
            <a:graphic>
              <a:graphicData uri="http://schemas.openxmlformats.org/drawingml/2006/picture">
                <pic:pic>
                  <pic:nvPicPr>
                    <pic:cNvPr id="0" name="profile.png"/>
                    <pic:cNvPicPr/>
                  </pic:nvPicPr>
                  <pic:blipFill>
                    <a:blip r:embed="rId12"/>
                    <a:stretch>
                      <a:fillRect/>
                    </a:stretch>
                  </pic:blipFill>
                  <pic:spPr>
                    <a:xfrm>
                      <a:off x="0" y="0"/>
                      <a:ext cx="5400000" cy="2646113"/>
                    </a:xfrm>
                    <a:prstGeom prst="rect"/>
                  </pic:spPr>
                </pic:pic>
              </a:graphicData>
            </a:graphic>
          </wp:inline>
        </w:drawing>
      </w:r>
    </w:p>
    <w:p>
      <w:pPr>
        <w:spacing w:before="60" w:after="240"/>
        <w:ind w:firstLine="0"/>
        <w:jc w:val="center"/>
      </w:pPr>
      <w:r>
        <w:rPr>
          <w:rFonts w:ascii="Times New Roman" w:hAnsi="Times New Roman"/>
          <w:sz w:val="28"/>
        </w:rPr>
        <w:t>Рисунок 5.4 — Профиль пользователя с контактной информацией и проектами</w:t>
      </w:r>
    </w:p>
    <w:p>
      <w:pPr>
        <w:spacing w:before="120" w:after="120"/>
        <w:ind w:firstLine="0"/>
        <w:jc w:val="center"/>
      </w:pPr>
      <w:r>
        <w:drawing>
          <wp:inline xmlns:a="http://schemas.openxmlformats.org/drawingml/2006/main" xmlns:pic="http://schemas.openxmlformats.org/drawingml/2006/picture">
            <wp:extent cx="5400000" cy="2646113"/>
            <wp:docPr id="5" name="Picture 5"/>
            <wp:cNvGraphicFramePr>
              <a:graphicFrameLocks noChangeAspect="1"/>
            </wp:cNvGraphicFramePr>
            <a:graphic>
              <a:graphicData uri="http://schemas.openxmlformats.org/drawingml/2006/picture">
                <pic:pic>
                  <pic:nvPicPr>
                    <pic:cNvPr id="0" name="projects.png"/>
                    <pic:cNvPicPr/>
                  </pic:nvPicPr>
                  <pic:blipFill>
                    <a:blip r:embed="rId13"/>
                    <a:stretch>
                      <a:fillRect/>
                    </a:stretch>
                  </pic:blipFill>
                  <pic:spPr>
                    <a:xfrm>
                      <a:off x="0" y="0"/>
                      <a:ext cx="5400000" cy="2646113"/>
                    </a:xfrm>
                    <a:prstGeom prst="rect"/>
                  </pic:spPr>
                </pic:pic>
              </a:graphicData>
            </a:graphic>
          </wp:inline>
        </w:drawing>
      </w:r>
    </w:p>
    <w:p>
      <w:pPr>
        <w:spacing w:before="60" w:after="240"/>
        <w:ind w:firstLine="0"/>
        <w:jc w:val="center"/>
      </w:pPr>
      <w:r>
        <w:rPr>
          <w:rFonts w:ascii="Times New Roman" w:hAnsi="Times New Roman"/>
          <w:sz w:val="28"/>
        </w:rPr>
        <w:t>Рисунок 5.5 — Каталог проектов с поиском и фильтрацией</w:t>
      </w:r>
    </w:p>
    <w:p>
      <w:pPr>
        <w:spacing w:before="120" w:after="120"/>
        <w:ind w:firstLine="0"/>
        <w:jc w:val="center"/>
      </w:pPr>
      <w:r>
        <w:drawing>
          <wp:inline xmlns:a="http://schemas.openxmlformats.org/drawingml/2006/main" xmlns:pic="http://schemas.openxmlformats.org/drawingml/2006/picture">
            <wp:extent cx="5400000" cy="2646113"/>
            <wp:docPr id="6" name="Picture 6"/>
            <wp:cNvGraphicFramePr>
              <a:graphicFrameLocks noChangeAspect="1"/>
            </wp:cNvGraphicFramePr>
            <a:graphic>
              <a:graphicData uri="http://schemas.openxmlformats.org/drawingml/2006/picture">
                <pic:pic>
                  <pic:nvPicPr>
                    <pic:cNvPr id="0" name="project_detail.png"/>
                    <pic:cNvPicPr/>
                  </pic:nvPicPr>
                  <pic:blipFill>
                    <a:blip r:embed="rId14"/>
                    <a:stretch>
                      <a:fillRect/>
                    </a:stretch>
                  </pic:blipFill>
                  <pic:spPr>
                    <a:xfrm>
                      <a:off x="0" y="0"/>
                      <a:ext cx="5400000" cy="2646113"/>
                    </a:xfrm>
                    <a:prstGeom prst="rect"/>
                  </pic:spPr>
                </pic:pic>
              </a:graphicData>
            </a:graphic>
          </wp:inline>
        </w:drawing>
      </w:r>
    </w:p>
    <w:p>
      <w:pPr>
        <w:spacing w:before="60" w:after="240"/>
        <w:ind w:firstLine="0"/>
        <w:jc w:val="center"/>
      </w:pPr>
      <w:r>
        <w:rPr>
          <w:rFonts w:ascii="Times New Roman" w:hAnsi="Times New Roman"/>
          <w:sz w:val="28"/>
        </w:rPr>
        <w:t>Рисунок 5.6 — Детальная страница проекта с комментариями</w:t>
      </w:r>
    </w:p>
    <w:p>
      <w:pPr>
        <w:spacing w:before="120" w:after="120"/>
        <w:ind w:firstLine="0"/>
        <w:jc w:val="center"/>
      </w:pPr>
      <w:r>
        <w:drawing>
          <wp:inline xmlns:a="http://schemas.openxmlformats.org/drawingml/2006/main" xmlns:pic="http://schemas.openxmlformats.org/drawingml/2006/picture">
            <wp:extent cx="5400000" cy="2646113"/>
            <wp:docPr id="7" name="Picture 7"/>
            <wp:cNvGraphicFramePr>
              <a:graphicFrameLocks noChangeAspect="1"/>
            </wp:cNvGraphicFramePr>
            <a:graphic>
              <a:graphicData uri="http://schemas.openxmlformats.org/drawingml/2006/picture">
                <pic:pic>
                  <pic:nvPicPr>
                    <pic:cNvPr id="0" name="admin.png"/>
                    <pic:cNvPicPr/>
                  </pic:nvPicPr>
                  <pic:blipFill>
                    <a:blip r:embed="rId15"/>
                    <a:stretch>
                      <a:fillRect/>
                    </a:stretch>
                  </pic:blipFill>
                  <pic:spPr>
                    <a:xfrm>
                      <a:off x="0" y="0"/>
                      <a:ext cx="5400000" cy="2646113"/>
                    </a:xfrm>
                    <a:prstGeom prst="rect"/>
                  </pic:spPr>
                </pic:pic>
              </a:graphicData>
            </a:graphic>
          </wp:inline>
        </w:drawing>
      </w:r>
    </w:p>
    <w:p>
      <w:pPr>
        <w:spacing w:before="60" w:after="240"/>
        <w:ind w:firstLine="0"/>
        <w:jc w:val="center"/>
      </w:pPr>
      <w:r>
        <w:rPr>
          <w:rFonts w:ascii="Times New Roman" w:hAnsi="Times New Roman"/>
          <w:sz w:val="28"/>
        </w:rPr>
        <w:t>Рисунок 5.7 — Административная панель Django</w:t>
      </w:r>
    </w:p>
    <w:p>
      <w:r>
        <w:br w:type="page"/>
      </w:r>
    </w:p>
    <w:p>
      <w:pPr>
        <w:pStyle w:val="Heading1"/>
      </w:pPr>
      <w:r>
        <w:t>ЗАКЛЮЧЕНИЕ</w:t>
      </w:r>
    </w:p>
    <w:p>
      <w:pPr>
        <w:ind w:firstLine="709"/>
        <w:jc w:val="both"/>
      </w:pPr>
      <w:r>
        <w:rPr>
          <w:rFonts w:ascii="Times New Roman" w:hAnsi="Times New Roman"/>
          <w:b w:val="0"/>
          <w:sz w:val="28"/>
        </w:rPr>
        <w:t>В рамках данной дипломной работы была успешно разработана веб-платформа студенческих портфолио "СтудФолио", представляющая собой полнофункциональное веб-приложение на базе фреймворка Django с интегрированной системой монетизации через подписочную модель.</w:t>
      </w:r>
    </w:p>
    <w:p>
      <w:pPr>
        <w:ind w:firstLine="709"/>
        <w:jc w:val="both"/>
      </w:pPr>
      <w:r>
        <w:rPr>
          <w:rFonts w:ascii="Times New Roman" w:hAnsi="Times New Roman"/>
          <w:b w:val="0"/>
          <w:sz w:val="28"/>
        </w:rPr>
        <w:t>В ходе работы были выполнены все поставленные задачи:</w:t>
      </w:r>
    </w:p>
    <w:p>
      <w:pPr>
        <w:ind w:firstLine="709"/>
      </w:pPr>
      <w:r>
        <w:rPr>
          <w:rFonts w:ascii="Times New Roman" w:hAnsi="Times New Roman"/>
          <w:sz w:val="28"/>
        </w:rPr>
        <w:t>1. Проведен анализ существующих аналогов (GitHub, LinkedIn, Behance, Dribbble), выявлены их ограничения и обосновано создание специализированной платформы для студентов.</w:t>
      </w:r>
    </w:p>
    <w:p>
      <w:pPr>
        <w:ind w:firstLine="709"/>
      </w:pPr>
      <w:r>
        <w:rPr>
          <w:rFonts w:ascii="Times New Roman" w:hAnsi="Times New Roman"/>
          <w:sz w:val="28"/>
        </w:rPr>
        <w:t>2. Осуществлен обоснованный выбор технологий разработки: Python 3.11, Django 4.2, SQLite3, HTML5/CSS3/JavaScript, что обеспечило надежность, безопасность и простоту развертывания.</w:t>
      </w:r>
    </w:p>
    <w:p>
      <w:pPr>
        <w:ind w:firstLine="709"/>
      </w:pPr>
      <w:r>
        <w:rPr>
          <w:rFonts w:ascii="Times New Roman" w:hAnsi="Times New Roman"/>
          <w:sz w:val="28"/>
        </w:rPr>
        <w:t>3. Подробно описаны инструменты и средства разработки, включая 14 технологий и библиотек, используемых в проекте.</w:t>
      </w:r>
    </w:p>
    <w:p>
      <w:pPr>
        <w:ind w:firstLine="709"/>
      </w:pPr>
      <w:r>
        <w:rPr>
          <w:rFonts w:ascii="Times New Roman" w:hAnsi="Times New Roman"/>
          <w:sz w:val="28"/>
        </w:rPr>
        <w:t>4. Спроектирована модульная архитектура приложения из пяти независимых компонентов (accounts, portfolio, messaging, interactions, subscriptions), обеспечивающая разделение ответственности.</w:t>
      </w:r>
    </w:p>
    <w:p>
      <w:pPr>
        <w:ind w:firstLine="709"/>
      </w:pPr>
      <w:r>
        <w:rPr>
          <w:rFonts w:ascii="Times New Roman" w:hAnsi="Times New Roman"/>
          <w:sz w:val="28"/>
        </w:rPr>
        <w:t>5. Спроектирована и реализована база данных из 15 таблиц с использованием Django ORM.</w:t>
      </w:r>
    </w:p>
    <w:p>
      <w:pPr>
        <w:ind w:firstLine="709"/>
      </w:pPr>
      <w:r>
        <w:rPr>
          <w:rFonts w:ascii="Times New Roman" w:hAnsi="Times New Roman"/>
          <w:sz w:val="28"/>
        </w:rPr>
        <w:t>6. Реализован модуль аутентификации с регистрацией, авторизацией, расширенным профилем пользователя и автоматическим созданием профиля через механизм сигналов.</w:t>
      </w:r>
    </w:p>
    <w:p>
      <w:pPr>
        <w:ind w:firstLine="709"/>
      </w:pPr>
      <w:r>
        <w:rPr>
          <w:rFonts w:ascii="Times New Roman" w:hAnsi="Times New Roman"/>
          <w:sz w:val="28"/>
        </w:rPr>
        <w:t>7. Разработан модуль портфолио с поддержкой проектов, навыков с категоризацией, образования и опыта работы.</w:t>
      </w:r>
    </w:p>
    <w:p>
      <w:pPr>
        <w:ind w:firstLine="709"/>
      </w:pPr>
      <w:r>
        <w:rPr>
          <w:rFonts w:ascii="Times New Roman" w:hAnsi="Times New Roman"/>
          <w:sz w:val="28"/>
        </w:rPr>
        <w:t>8. Создана система приватных сообщений с поддержкой диалогов и AJAX-отправкой.</w:t>
      </w:r>
    </w:p>
    <w:p>
      <w:pPr>
        <w:ind w:firstLine="709"/>
      </w:pPr>
      <w:r>
        <w:rPr>
          <w:rFonts w:ascii="Times New Roman" w:hAnsi="Times New Roman"/>
          <w:sz w:val="28"/>
        </w:rPr>
        <w:t>9. Реализован модуль социальных взаимодействий с древовидными комментариями, лайками, закладками.</w:t>
      </w:r>
    </w:p>
    <w:p>
      <w:pPr>
        <w:ind w:firstLine="709"/>
      </w:pPr>
      <w:r>
        <w:rPr>
          <w:rFonts w:ascii="Times New Roman" w:hAnsi="Times New Roman"/>
          <w:sz w:val="28"/>
        </w:rPr>
        <w:t>10. Разработана система подписок с тремя тарифными планами (Бесплатный, Базовый, Профессиональный), интеграцией платежных методов (карта, Kaspi Pay, Halyk Bank) и управлением подпиской.</w:t>
      </w:r>
    </w:p>
    <w:p>
      <w:pPr>
        <w:ind w:firstLine="709"/>
      </w:pPr>
      <w:r>
        <w:rPr>
          <w:rFonts w:ascii="Times New Roman" w:hAnsi="Times New Roman"/>
          <w:sz w:val="28"/>
        </w:rPr>
        <w:t>11. Выполнена адаптивная верстка с поддержкой светлой и темной тем оформления.</w:t>
      </w:r>
    </w:p>
    <w:p>
      <w:pPr>
        <w:ind w:firstLine="709"/>
      </w:pPr>
      <w:r>
        <w:rPr>
          <w:rFonts w:ascii="Times New Roman" w:hAnsi="Times New Roman"/>
          <w:sz w:val="28"/>
        </w:rPr>
        <w:t>12. Произведен экономический расчет: стоимость разработки составила 1 006 197 ₸, ежемесячные эксплуатационные расходы — 33 292 ₸, срок окупаемости — 12 месяцев при рентабельности 17,2%.</w:t>
      </w:r>
    </w:p>
    <w:p>
      <w:pPr>
        <w:ind w:firstLine="709"/>
      </w:pPr>
      <w:r>
        <w:rPr>
          <w:rFonts w:ascii="Times New Roman" w:hAnsi="Times New Roman"/>
          <w:sz w:val="28"/>
        </w:rPr>
        <w:t>13. Проведено комплексное функциональное тестирование всех модулей с успешным результатом.</w:t>
      </w:r>
    </w:p>
    <w:p>
      <w:pPr>
        <w:ind w:firstLine="709"/>
        <w:jc w:val="both"/>
      </w:pPr>
      <w:r>
        <w:rPr>
          <w:rFonts w:ascii="Times New Roman" w:hAnsi="Times New Roman"/>
          <w:b w:val="0"/>
          <w:sz w:val="28"/>
        </w:rPr>
        <w:t>Разработанная платформа имеет практическую ценность и может быть внедрена в образовательных учреждениях для систематизации достижений студентов. Реализованная система подписок обеспечивает экономическую устойчивость проекта и позволяет окупить затраты на разработку в течение первого года эксплуатации.</w:t>
      </w:r>
    </w:p>
    <w:p>
      <w:pPr>
        <w:ind w:firstLine="709"/>
        <w:jc w:val="both"/>
      </w:pPr>
      <w:r>
        <w:rPr>
          <w:rFonts w:ascii="Times New Roman" w:hAnsi="Times New Roman"/>
          <w:b w:val="0"/>
          <w:sz w:val="28"/>
        </w:rPr>
        <w:t>Перспективы развития проекта включают: внедрение WebSocket-соединений для мгновенного обмена сообщениями, интеграцию с GitHub API для автоматического импорта проектов, реализацию системы email-уведомлений, подключение реальных платежных шлюзов (Kaspi API, Halyk eComm), добавление многоязычной поддержки, миграцию на PostgreSQL для масштабирования и реализацию REST API для мобильных приложений.</w:t>
      </w:r>
    </w:p>
    <w:p>
      <w:r>
        <w:br w:type="page"/>
      </w:r>
    </w:p>
    <w:p>
      <w:pPr>
        <w:pStyle w:val="Heading1"/>
      </w:pPr>
      <w:r>
        <w:t>СПИСОК ИСПОЛЬЗОВАННЫХ ИСТОЧНИКОВ</w:t>
      </w:r>
    </w:p>
    <w:p>
      <w:pPr>
        <w:ind w:firstLine="0" w:left="709"/>
      </w:pPr>
      <w:r>
        <w:rPr>
          <w:rFonts w:ascii="Times New Roman" w:hAnsi="Times New Roman"/>
          <w:sz w:val="28"/>
        </w:rPr>
        <w:t>1. Django Documentation. Django Software Foundation. URL: https://docs.djangoproject.com/ (дата обращения: 15.04.2025).</w:t>
      </w:r>
    </w:p>
    <w:p>
      <w:pPr>
        <w:ind w:firstLine="0" w:left="709"/>
      </w:pPr>
      <w:r>
        <w:rPr>
          <w:rFonts w:ascii="Times New Roman" w:hAnsi="Times New Roman"/>
          <w:sz w:val="28"/>
        </w:rPr>
        <w:t>2. Python Documentation. Python Software Foundation. URL: https://docs.python.org/3/ (дата обращения: 10.04.2025).</w:t>
      </w:r>
    </w:p>
    <w:p>
      <w:pPr>
        <w:ind w:firstLine="0" w:left="709"/>
      </w:pPr>
      <w:r>
        <w:rPr>
          <w:rFonts w:ascii="Times New Roman" w:hAnsi="Times New Roman"/>
          <w:sz w:val="28"/>
        </w:rPr>
        <w:t>3. Головатый А., Каплан-Мосс Дж. Django. Подробное руководство. — СПб.: Символ-Плюс, 2010. — 560 с.</w:t>
      </w:r>
    </w:p>
    <w:p>
      <w:pPr>
        <w:ind w:firstLine="0" w:left="709"/>
      </w:pPr>
      <w:r>
        <w:rPr>
          <w:rFonts w:ascii="Times New Roman" w:hAnsi="Times New Roman"/>
          <w:sz w:val="28"/>
        </w:rPr>
        <w:t>4. Лутц М. Изучаем Python. — 5-е издание. — М.: Вильямс, 2019. — 832 с.</w:t>
      </w:r>
    </w:p>
    <w:p>
      <w:pPr>
        <w:ind w:firstLine="0" w:left="709"/>
      </w:pPr>
      <w:r>
        <w:rPr>
          <w:rFonts w:ascii="Times New Roman" w:hAnsi="Times New Roman"/>
          <w:sz w:val="28"/>
        </w:rPr>
        <w:t>5. Свейгарт Э. Автоматизация рутинных задач с помощью Python. — М.: Вильямс, 2020. — 592 с.</w:t>
      </w:r>
    </w:p>
    <w:p>
      <w:pPr>
        <w:ind w:firstLine="0" w:left="709"/>
      </w:pPr>
      <w:r>
        <w:rPr>
          <w:rFonts w:ascii="Times New Roman" w:hAnsi="Times New Roman"/>
          <w:sz w:val="28"/>
        </w:rPr>
        <w:t>6. Фримен Э. Паттерны проектирования. — М.: Питер, 2018. — 656 с.</w:t>
      </w:r>
    </w:p>
    <w:p>
      <w:pPr>
        <w:ind w:firstLine="0" w:left="709"/>
      </w:pPr>
      <w:r>
        <w:rPr>
          <w:rFonts w:ascii="Times New Roman" w:hAnsi="Times New Roman"/>
          <w:sz w:val="28"/>
        </w:rPr>
        <w:t>7. Mozilla Developer Network (MDN). HTML, CSS, JavaScript Reference. URL: https://developer.mozilla.org/ (дата обращения: 12.04.2025).</w:t>
      </w:r>
    </w:p>
    <w:p>
      <w:pPr>
        <w:ind w:firstLine="0" w:left="709"/>
      </w:pPr>
      <w:r>
        <w:rPr>
          <w:rFonts w:ascii="Times New Roman" w:hAnsi="Times New Roman"/>
          <w:sz w:val="28"/>
        </w:rPr>
        <w:t>8. SQLite Documentation. URL: https://www.sqlite.org/docs.html (дата обращения: 08.04.2025).</w:t>
      </w:r>
    </w:p>
    <w:p>
      <w:pPr>
        <w:ind w:firstLine="0" w:left="709"/>
      </w:pPr>
      <w:r>
        <w:rPr>
          <w:rFonts w:ascii="Times New Roman" w:hAnsi="Times New Roman"/>
          <w:sz w:val="28"/>
        </w:rPr>
        <w:t>9. Vincent W. Django for Beginners: Build websites with Python and Django. — Leanpub, 2023. — 312 p.</w:t>
      </w:r>
    </w:p>
    <w:p>
      <w:pPr>
        <w:ind w:firstLine="0" w:left="709"/>
      </w:pPr>
      <w:r>
        <w:rPr>
          <w:rFonts w:ascii="Times New Roman" w:hAnsi="Times New Roman"/>
          <w:sz w:val="28"/>
        </w:rPr>
        <w:t>10. Percival H. Test-Driven Development with Python. — 2nd Edition. — O'Reilly Media, 2017. — 614 p.</w:t>
      </w:r>
    </w:p>
    <w:p>
      <w:pPr>
        <w:ind w:firstLine="0" w:left="709"/>
      </w:pPr>
      <w:r>
        <w:rPr>
          <w:rFonts w:ascii="Times New Roman" w:hAnsi="Times New Roman"/>
          <w:sz w:val="28"/>
        </w:rPr>
        <w:t>11. Greenfeld D., Greenfeld A. Two Scoops of Django: Best Practices for Django. — Two Scoops Press, 2022. — 530 p.</w:t>
      </w:r>
    </w:p>
    <w:p>
      <w:pPr>
        <w:ind w:firstLine="0" w:left="709"/>
      </w:pPr>
      <w:r>
        <w:rPr>
          <w:rFonts w:ascii="Times New Roman" w:hAnsi="Times New Roman"/>
          <w:sz w:val="28"/>
        </w:rPr>
        <w:t>12. Font Awesome Documentation. URL: https://fontawesome.com/docs (дата обращения: 05.04.2025).</w:t>
      </w:r>
    </w:p>
    <w:p>
      <w:pPr>
        <w:ind w:firstLine="0" w:left="709"/>
      </w:pPr>
      <w:r>
        <w:rPr>
          <w:rFonts w:ascii="Times New Roman" w:hAnsi="Times New Roman"/>
          <w:sz w:val="28"/>
        </w:rPr>
        <w:t>13. WhiteNoise Documentation. URL: https://whitenoise.readthedocs.io/ (дата обращения: 07.04.2025).</w:t>
      </w:r>
    </w:p>
    <w:p>
      <w:pPr>
        <w:ind w:firstLine="0" w:left="709"/>
      </w:pPr>
      <w:r>
        <w:rPr>
          <w:rFonts w:ascii="Times New Roman" w:hAnsi="Times New Roman"/>
          <w:sz w:val="28"/>
        </w:rPr>
        <w:t>14. Pillow (PIL Fork) Documentation. URL: https://pillow.readthedocs.io/ (дата обращения: 09.04.2025).</w:t>
      </w:r>
    </w:p>
    <w:p>
      <w:pPr>
        <w:ind w:firstLine="0" w:left="709"/>
      </w:pPr>
      <w:r>
        <w:rPr>
          <w:rFonts w:ascii="Times New Roman" w:hAnsi="Times New Roman"/>
          <w:sz w:val="28"/>
        </w:rPr>
        <w:t>15. Gunicorn Documentation. URL: https://docs.gunicorn.org/ (дата обращения: 06.04.2025).</w:t>
      </w:r>
    </w:p>
    <w:p>
      <w:pPr>
        <w:ind w:firstLine="0" w:left="709"/>
      </w:pPr>
      <w:r>
        <w:rPr>
          <w:rFonts w:ascii="Times New Roman" w:hAnsi="Times New Roman"/>
          <w:sz w:val="28"/>
        </w:rPr>
        <w:t>16. Stack Overflow Developer Survey 2024. URL: https://survey.stackoverflow.co/2024/ (дата обращения: 01.04.2025).</w:t>
      </w:r>
    </w:p>
    <w:p>
      <w:pPr>
        <w:ind w:firstLine="0" w:left="709"/>
      </w:pPr>
      <w:r>
        <w:rPr>
          <w:rFonts w:ascii="Times New Roman" w:hAnsi="Times New Roman"/>
          <w:sz w:val="28"/>
        </w:rPr>
        <w:t>17. OWASP Top Ten Web Application Security Risks. URL: https://owasp.org/www-project-top-ten/ (дата обращения: 03.04.2025).</w:t>
      </w:r>
    </w:p>
    <w:p>
      <w:pPr>
        <w:ind w:firstLine="0" w:left="709"/>
      </w:pPr>
      <w:r>
        <w:rPr>
          <w:rFonts w:ascii="Times New Roman" w:hAnsi="Times New Roman"/>
          <w:sz w:val="28"/>
        </w:rPr>
        <w:t>18. Хорстман К. Python для нетерпеливых. — М.: ДМК Пресс, 2021. — 288 с.</w:t>
      </w:r>
    </w:p>
    <w:p>
      <w:pPr>
        <w:ind w:firstLine="0" w:left="709"/>
      </w:pPr>
      <w:r>
        <w:rPr>
          <w:rFonts w:ascii="Times New Roman" w:hAnsi="Times New Roman"/>
          <w:sz w:val="28"/>
        </w:rPr>
        <w:t>19. Мэтиз Э. Изучаем Python: программирование игр, визуализация данных, веб-приложения. — 3-е издание. — М.: Вильямс, 2020. — 512 с.</w:t>
      </w:r>
    </w:p>
    <w:p>
      <w:pPr>
        <w:ind w:firstLine="0" w:left="709"/>
      </w:pPr>
      <w:r>
        <w:rPr>
          <w:rFonts w:ascii="Times New Roman" w:hAnsi="Times New Roman"/>
          <w:sz w:val="28"/>
        </w:rPr>
        <w:t>20. AOS — Animate on Scroll Library. URL: https://michalsnik.github.io/aos/ (дата обращения: 11.04.2025).</w:t>
      </w:r>
    </w:p>
    <w:p>
      <w:pPr>
        <w:ind w:firstLine="0" w:left="709"/>
      </w:pPr>
      <w:r>
        <w:rPr>
          <w:rFonts w:ascii="Times New Roman" w:hAnsi="Times New Roman"/>
          <w:sz w:val="28"/>
        </w:rPr>
        <w:t>21. SaaS Business Models: Revenue Strategies for Subscription Platforms. URL: https://www.saastr.com/ (дата обращения: 14.04.2025).</w:t>
      </w:r>
    </w:p>
    <w:p>
      <w:pPr>
        <w:ind w:firstLine="0" w:left="709"/>
      </w:pPr>
      <w:r>
        <w:rPr>
          <w:rFonts w:ascii="Times New Roman" w:hAnsi="Times New Roman"/>
          <w:sz w:val="28"/>
        </w:rPr>
        <w:t>22. Kaspi.kz Developer Documentation. URL: https://kaspi.kz/developer (дата обращения: 16.04.2025).</w:t>
      </w:r>
    </w:p>
    <w:p>
      <w:pPr>
        <w:ind w:firstLine="0" w:left="709"/>
      </w:pPr>
      <w:r>
        <w:rPr>
          <w:rFonts w:ascii="Times New Roman" w:hAnsi="Times New Roman"/>
          <w:sz w:val="28"/>
        </w:rPr>
        <w:t>23. Тарифы на электроэнергию в РК на 2025 год. URL: https://energo.gov.kz/ (дата обращения: 18.04.2025).</w:t>
      </w:r>
    </w:p>
    <w:p>
      <w:pPr>
        <w:ind w:firstLine="0" w:left="709"/>
      </w:pPr>
      <w:r>
        <w:rPr>
          <w:rFonts w:ascii="Times New Roman" w:hAnsi="Times New Roman"/>
          <w:sz w:val="28"/>
        </w:rPr>
        <w:t>24. Обзор рынка труда в IT-секторе Казахстана. HeadHunter.kz. URL: https://hh.kz/article/ (дата обращения: 20.04.2025).</w:t>
      </w:r>
    </w:p>
    <w:p>
      <w:pPr>
        <w:ind w:firstLine="0" w:left="709"/>
      </w:pPr>
      <w:r>
        <w:rPr>
          <w:rFonts w:ascii="Times New Roman" w:hAnsi="Times New Roman"/>
          <w:sz w:val="28"/>
        </w:rPr>
        <w:t>25. Методические указания по выполнению дипломных работ. АТТК, 2024. — 45 с.</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