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МИНИСТЕРСТВО ЦИФРОВОГО РАЗВИТИЯ, СВЯЗИ И МАССОВЫХ КОММУНИКАЦИЙ РОССИЙСКОЙ ФЕДЕРАЦИИ</w:t>
        <w:br/>
        <w:t>Ордена Трудового Красного Знамени федеральное государственное</w:t>
        <w:br/>
        <w:t>Бюджетное образовательное учреждение высшего образования</w:t>
      </w:r>
    </w:p>
    <w:p>
      <w:pPr>
        <w:pStyle w:val="Title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МОСКОВСКИЙ ТЕХНИЧЕСКИЙ УНИВЕРСИТЕТ СВЯЗИ И</w:t>
      </w:r>
    </w:p>
    <w:p>
      <w:pPr>
        <w:pStyle w:val="Title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ru-RU"/>
        </w:rPr>
        <w:t>ИНФОРМАТИКИ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Style22"/>
        <w:rPr/>
      </w:pPr>
      <w:bookmarkStart w:id="0" w:name="__RefHeading___Toc872_894482176"/>
      <w:bookmarkEnd w:id="0"/>
      <w:r>
        <w:rPr/>
        <w:t>Кафедра «»</w:t>
      </w:r>
    </w:p>
    <w:p>
      <w:pPr>
        <w:pStyle w:val="Normal"/>
        <w:spacing w:lineRule="auto" w:line="36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1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Введение в информационные технологии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Style22"/>
        <w:rPr/>
      </w:pPr>
      <w:bookmarkStart w:id="1" w:name="__RefHeading___Toc876_894482176"/>
      <w:bookmarkEnd w:id="1"/>
      <w:r>
        <w:rPr/>
        <w:t>по теме: «Основы SQL»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_Toc534655549"/>
      <w:bookmarkStart w:id="3" w:name="_Toc26441161"/>
      <w:bookmarkStart w:id="4" w:name="_Toc26441738"/>
      <w:bookmarkStart w:id="5" w:name="_Toc26442568"/>
      <w:bookmarkStart w:id="6" w:name="_Toc26442830"/>
      <w:bookmarkStart w:id="7" w:name="_Toc26443027"/>
      <w:bookmarkStart w:id="8" w:name="_Toc27233386"/>
      <w:bookmarkStart w:id="9" w:name="_Toc27233439"/>
      <w:bookmarkStart w:id="10" w:name="_Toc27237159"/>
      <w:bookmarkStart w:id="11" w:name="_Toc27648844"/>
      <w:bookmarkStart w:id="12" w:name="_Toc29934946"/>
      <w:r>
        <w:rPr>
          <w:rFonts w:cs="Times New Roman" w:ascii="Times New Roman" w:hAnsi="Times New Roman"/>
          <w:sz w:val="28"/>
          <w:szCs w:val="28"/>
        </w:rPr>
        <w:t>Выполнил студент группы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cs="Times New Roman" w:ascii="Times New Roman" w:hAnsi="Times New Roman"/>
          <w:sz w:val="28"/>
          <w:szCs w:val="28"/>
          <w:lang w:val="ru-RU"/>
        </w:rPr>
        <w:t xml:space="preserve">: </w:t>
      </w:r>
    </w:p>
    <w:p>
      <w:pPr>
        <w:pStyle w:val="Normal"/>
        <w:spacing w:lineRule="auto" w:line="360"/>
        <w:ind w:firstLine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БВТ2504</w:t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Гапеев Алексей Денисович</w:t>
      </w:r>
      <w:bookmarkStart w:id="13" w:name="_Toc534655552"/>
      <w:bookmarkStart w:id="14" w:name="_Toc26441164"/>
      <w:bookmarkStart w:id="15" w:name="_Toc26441741"/>
      <w:bookmarkStart w:id="16" w:name="_Toc26442571"/>
      <w:bookmarkStart w:id="17" w:name="_Toc26442833"/>
      <w:bookmarkStart w:id="18" w:name="_Toc26443030"/>
      <w:bookmarkStart w:id="19" w:name="_Toc27233389"/>
      <w:bookmarkStart w:id="20" w:name="_Toc27233442"/>
      <w:bookmarkStart w:id="21" w:name="_Toc27237162"/>
      <w:bookmarkStart w:id="22" w:name="_Toc27648847"/>
      <w:bookmarkStart w:id="23" w:name="_Toc29934949"/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Проверил: Харрасов К.Р.</w:t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524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24" w:name="_Toc27648848"/>
      <w:bookmarkStart w:id="25" w:name="_Toc29934950"/>
      <w:bookmarkStart w:id="26" w:name="_Toc27648848"/>
      <w:bookmarkStart w:id="27" w:name="_Toc29934950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6"/>
      <w:bookmarkEnd w:id="27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Москва 202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Lines/>
            <w:spacing w:lineRule="auto" w:line="259" w:before="240" w:after="0"/>
            <w:jc w:val="both"/>
            <w:rPr>
              <w:rFonts w:ascii="Calibri Light" w:hAnsi="Calibri Light" w:eastAsia="" w:cs="" w:asciiTheme="majorHAnsi" w:cstheme="majorBidi" w:eastAsiaTheme="majorEastAsia" w:hAnsiTheme="majorHAnsi"/>
              <w:color w:themeColor="accent1" w:themeShade="bf" w:val="2E74B5"/>
              <w:sz w:val="32"/>
              <w:szCs w:val="32"/>
            </w:rPr>
          </w:pPr>
          <w:r>
            <w:rPr>
              <w:rFonts w:eastAsia="" w:cs="" w:cstheme="majorBidi" w:eastAsiaTheme="majorEastAsia"/>
              <w:color w:themeColor="accent1" w:themeShade="bf" w:val="2E74B5"/>
              <w:sz w:val="32"/>
              <w:szCs w:val="32"/>
            </w:rPr>
            <w:t>Оглавление</w:t>
          </w:r>
        </w:p>
        <w:p>
          <w:pPr>
            <w:pStyle w:val="Heading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6"/>
            </w:rPr>
            <w:instrText xml:space="preserve"> TOC \f \o "1-1" \t "ГОСТ по центру,1,Заголовок,2,Heading 1,3,Heading 3,4,Heading 4,5" \h</w:instrText>
          </w:r>
          <w:r>
            <w:rPr>
              <w:rStyle w:val="Style16"/>
            </w:rPr>
            <w:fldChar w:fldCharType="separate"/>
          </w:r>
          <w:hyperlink w:anchor="__RefHeading___Toc874_894482176">
            <w:r>
              <w:rPr>
                <w:rStyle w:val="Style16"/>
              </w:rPr>
              <w:t>Цель и задачи работы:</w:t>
              <w:tab/>
              <w:t>3</w:t>
            </w:r>
          </w:hyperlink>
        </w:p>
        <w:p>
          <w:pPr>
            <w:pStyle w:val="Heading1"/>
            <w:tabs>
              <w:tab w:val="clear" w:pos="708"/>
              <w:tab w:val="right" w:pos="9354" w:leader="dot"/>
            </w:tabs>
            <w:rPr/>
          </w:pPr>
          <w:hyperlink w:anchor="__RefHeading___Toc850_894482176">
            <w:r>
              <w:rPr>
                <w:rStyle w:val="Style16"/>
              </w:rPr>
              <w:t>Выполнение</w:t>
              <w:tab/>
              <w:t>4</w:t>
            </w:r>
          </w:hyperlink>
        </w:p>
        <w:p>
          <w:pPr>
            <w:pStyle w:val="Heading1"/>
            <w:tabs>
              <w:tab w:val="clear" w:pos="708"/>
              <w:tab w:val="right" w:pos="9354" w:leader="dot"/>
            </w:tabs>
            <w:rPr/>
          </w:pPr>
          <w:hyperlink w:anchor="__RefHeading___Toc870_894482176">
            <w:r>
              <w:rPr>
                <w:rStyle w:val="Style16"/>
              </w:rPr>
              <w:t>Вывод</w:t>
              <w:tab/>
              <w:t>8</w:t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rPr/>
      </w:pPr>
      <w:hyperlink w:anchor="_Toc176942582">
        <w:r>
          <w:rPr>
            <w:webHidden/>
          </w:rPr>
          <w:fldChar w:fldCharType="begin"/>
        </w:r>
        <w:r>
          <w:rPr>
            <w:webHidden/>
          </w:rPr>
          <w:instrText xml:space="preserve">PAGEREF _Toc176942582 \h</w:instrText>
        </w:r>
        <w:r>
          <w:rPr>
            <w:webHidden/>
          </w:rPr>
          <w:fldChar w:fldCharType="separate"/>
        </w:r>
        <w:r>
          <w:rPr/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60"/>
        <w:ind w:firstLine="851"/>
        <w:rPr>
          <w:rFonts w:cs="Times New Roman"/>
          <w:b/>
          <w:bCs/>
          <w:color w:themeColor="text1" w:val="000000"/>
          <w:szCs w:val="28"/>
        </w:rPr>
      </w:pPr>
      <w:r>
        <w:rPr>
          <w:rFonts w:cs="Times New Roman"/>
          <w:b/>
          <w:bCs/>
          <w:color w:themeColor="text1" w:val="000000"/>
          <w:szCs w:val="28"/>
        </w:rPr>
      </w:r>
    </w:p>
    <w:p>
      <w:pPr>
        <w:pStyle w:val="Normal"/>
        <w:spacing w:lineRule="auto" w:line="360"/>
        <w:ind w:firstLine="851"/>
        <w:rPr>
          <w:rFonts w:cs="Times New Roman"/>
          <w:color w:themeColor="text1" w:val="000000"/>
          <w:szCs w:val="28"/>
          <w:lang w:val="en-US"/>
        </w:rPr>
      </w:pPr>
      <w:r>
        <w:rPr>
          <w:rFonts w:cs="Times New Roman"/>
          <w:color w:themeColor="text1" w:val="000000"/>
          <w:szCs w:val="28"/>
          <w:lang w:val="en-US"/>
        </w:rPr>
      </w:r>
      <w:bookmarkStart w:id="28" w:name="_Toc26442574"/>
      <w:bookmarkStart w:id="29" w:name="_Toc26442574"/>
      <w:bookmarkEnd w:id="29"/>
      <w:r>
        <w:br w:type="page"/>
      </w:r>
    </w:p>
    <w:p>
      <w:pPr>
        <w:pStyle w:val="Style22"/>
        <w:rPr>
          <w:b/>
          <w:bCs/>
        </w:rPr>
      </w:pPr>
      <w:bookmarkStart w:id="30" w:name="__RefHeading___Toc874_894482176"/>
      <w:bookmarkEnd w:id="30"/>
      <w:r>
        <w:rPr>
          <w:b/>
          <w:bCs/>
        </w:rPr>
        <w:t>Цель и задачи работы:</w:t>
      </w:r>
    </w:p>
    <w:p>
      <w:pPr>
        <w:pStyle w:val="22"/>
        <w:keepNext w:val="true"/>
        <w:keepLines/>
        <w:widowControl/>
        <w:bidi w:val="0"/>
        <w:spacing w:lineRule="auto" w:line="360" w:before="0" w:after="0"/>
        <w:ind w:firstLine="680" w:left="0" w:right="397"/>
        <w:jc w:val="both"/>
        <w:rPr>
          <w:rFonts w:ascii="Times New Roman" w:hAnsi="Times New Roman"/>
          <w:b w:val="false"/>
          <w:bCs w:val="false"/>
          <w:lang w:val="ru-RU"/>
        </w:rPr>
      </w:pPr>
      <w:bookmarkStart w:id="31" w:name="__RefHeading___Toc834_894482176"/>
      <w:bookmarkEnd w:id="31"/>
      <w:r>
        <w:rPr>
          <w:b w:val="false"/>
          <w:bCs w:val="false"/>
          <w:lang w:val="ru-RU"/>
        </w:rPr>
        <w:t>Целью данной лабораторной работы является: изучение способов создания таблиц, внесения данных и создания запросов к базе данных SQL</w:t>
      </w:r>
      <w:r>
        <w:rPr>
          <w:b w:val="false"/>
          <w:bCs w:val="false"/>
          <w:lang w:val="ru-RU"/>
        </w:rPr>
        <w:t>.</w:t>
      </w:r>
    </w:p>
    <w:p>
      <w:pPr>
        <w:pStyle w:val="22"/>
        <w:keepNext w:val="true"/>
        <w:keepLines/>
        <w:widowControl/>
        <w:bidi w:val="0"/>
        <w:spacing w:lineRule="auto" w:line="360" w:before="0" w:after="0"/>
        <w:ind w:firstLine="680" w:left="0" w:right="397"/>
        <w:jc w:val="both"/>
        <w:rPr>
          <w:rFonts w:ascii="Times New Roman" w:hAnsi="Times New Roman"/>
          <w:b w:val="false"/>
          <w:bCs w:val="false"/>
          <w:lang w:val="ru-RU"/>
        </w:rPr>
      </w:pPr>
      <w:bookmarkStart w:id="32" w:name="__RefHeading___Toc836_894482176"/>
      <w:bookmarkEnd w:id="32"/>
      <w:r>
        <w:rPr>
          <w:b w:val="false"/>
          <w:bCs w:val="false"/>
          <w:lang w:val="ru-RU"/>
        </w:rPr>
        <w:t xml:space="preserve">Задачи: 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bookmarkStart w:id="33" w:name="__RefHeading___Toc838_894482176"/>
      <w:bookmarkEnd w:id="33"/>
      <w:r>
        <w:rPr>
          <w:b w:val="false"/>
          <w:bCs w:val="false"/>
          <w:lang w:val="ru-RU"/>
        </w:rPr>
        <w:t>Создать таблицы на основе рисунка 1. Создание должно производиться через скрипты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bookmarkStart w:id="34" w:name="__RefHeading___Toc840_894482176"/>
      <w:bookmarkEnd w:id="34"/>
      <w:r>
        <w:rPr>
          <w:b w:val="false"/>
          <w:bCs w:val="false"/>
          <w:lang w:val="ru-RU"/>
        </w:rPr>
        <w:t>Для каждой таблицы создать не менее пяти записей, самостоятельно определив значения полей.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bookmarkStart w:id="35" w:name="__RefHeading___Toc842_894482176"/>
      <w:bookmarkEnd w:id="35"/>
      <w:r>
        <w:rPr>
          <w:b w:val="false"/>
          <w:bCs w:val="false"/>
          <w:lang w:val="ru-RU"/>
        </w:rPr>
        <w:t>Выполнить эксперимент по добавлению некорректных данных в таблицы.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bookmarkStart w:id="36" w:name="__RefHeading___Toc844_894482176"/>
      <w:bookmarkEnd w:id="36"/>
      <w:r>
        <w:rPr>
          <w:b w:val="false"/>
          <w:bCs w:val="false"/>
          <w:lang w:val="ru-RU"/>
        </w:rPr>
        <w:t>Описать поведение базы при вводе неправильных данных.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bookmarkStart w:id="37" w:name="__RefHeading___Toc846_894482176"/>
      <w:bookmarkEnd w:id="37"/>
      <w:r>
        <w:rPr>
          <w:b w:val="false"/>
          <w:bCs w:val="false"/>
          <w:lang w:val="ru-RU"/>
        </w:rPr>
        <w:t>Обновить описание таблиц, обеспечив контроль корректности вводимых данных.</w:t>
      </w:r>
    </w:p>
    <w:p>
      <w:pPr>
        <w:pStyle w:val="22"/>
        <w:keepNext w:val="true"/>
        <w:widowControl/>
        <w:numPr>
          <w:ilvl w:val="0"/>
          <w:numId w:val="1"/>
        </w:numPr>
        <w:bidi w:val="0"/>
        <w:spacing w:lineRule="auto" w:line="360" w:before="0" w:after="0"/>
        <w:ind w:hanging="360" w:left="851" w:right="401"/>
        <w:rPr>
          <w:rFonts w:ascii="Times New Roman" w:hAnsi="Times New Roman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528320</wp:posOffset>
                </wp:positionH>
                <wp:positionV relativeFrom="paragraph">
                  <wp:posOffset>1437005</wp:posOffset>
                </wp:positionV>
                <wp:extent cx="4335780" cy="2748280"/>
                <wp:effectExtent l="0" t="0" r="0" b="0"/>
                <wp:wrapTopAndBottom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840" cy="274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3"/>
                              <w:spacing w:before="120" w:after="120"/>
                              <w:jc w:val="center"/>
                              <w:rPr>
                                <w:rFonts w:ascii="Nimbus Roman" w:hAnsi="Nimbus Roman"/>
                              </w:rPr>
                            </w:pPr>
                            <w:bookmarkStart w:id="38" w:name="__RefHeading___Toc848_894482176"/>
                            <w:bookmarkEnd w:id="38"/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26000" cy="2921635"/>
                                  <wp:effectExtent l="0" t="0" r="0" b="0"/>
                                  <wp:docPr id="3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6000" cy="29216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t xml:space="preserve">Рисунок </w:t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fldChar w:fldCharType="separate"/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fldChar w:fldCharType="end"/>
                            </w:r>
                            <w:r>
                              <w:rPr>
                                <w:rFonts w:ascii="Nimbus Roman" w:hAnsi="Nimbus Roman"/>
                                <w:color w:val="000000"/>
                              </w:rPr>
                              <w:t>: Схема БД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41.6pt;margin-top:113.15pt;width:341.35pt;height:2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3"/>
                        <w:spacing w:before="120" w:after="120"/>
                        <w:jc w:val="center"/>
                        <w:rPr>
                          <w:rFonts w:ascii="Nimbus Roman" w:hAnsi="Nimbus Roman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26000" cy="2921635"/>
                            <wp:effectExtent l="0" t="0" r="0" b="0"/>
                            <wp:docPr id="4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6000" cy="29216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t xml:space="preserve">Рисунок </w:t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fldChar w:fldCharType="begin"/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instrText xml:space="preserve"> SEQ Рисунок \* ARABIC </w:instrText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fldChar w:fldCharType="separate"/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t>1</w:t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fldChar w:fldCharType="end"/>
                      </w:r>
                      <w:r>
                        <w:rPr>
                          <w:rFonts w:ascii="Nimbus Roman" w:hAnsi="Nimbus Roman"/>
                          <w:color w:val="000000"/>
                        </w:rPr>
                        <w:t>: Схема БД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 w:val="false"/>
          <w:bCs w:val="false"/>
          <w:lang w:val="ru-RU"/>
        </w:rPr>
        <w:t>Для каждой таблицы разработать SQL -  запросы с условиями отбора данных. Результаты выполнения запросов оформить в виде скриншотов и сохранить итоговый файл лабораторной работы.</w:t>
      </w:r>
    </w:p>
    <w:p>
      <w:pPr>
        <w:pStyle w:val="Style21"/>
        <w:jc w:val="center"/>
        <w:rPr/>
      </w:pPr>
      <w:r>
        <w:rPr/>
      </w:r>
      <w:r>
        <w:br w:type="page"/>
      </w:r>
    </w:p>
    <w:p>
      <w:pPr>
        <w:pStyle w:val="Style22"/>
        <w:rPr>
          <w:bCs/>
        </w:rPr>
      </w:pPr>
      <w:bookmarkStart w:id="39" w:name="__RefHeading___Toc850_894482176"/>
      <w:bookmarkStart w:id="40" w:name="_Toc70059996"/>
      <w:bookmarkStart w:id="41" w:name="_Toc176942581"/>
      <w:bookmarkEnd w:id="39"/>
      <w:r>
        <w:rPr/>
        <w:t>Выполнение</w:t>
      </w:r>
      <w:bookmarkEnd w:id="40"/>
      <w:bookmarkEnd w:id="41"/>
    </w:p>
    <w:p>
      <w:pPr>
        <w:pStyle w:val="22"/>
        <w:keepNext w:val="true"/>
        <w:keepLines/>
        <w:widowControl/>
        <w:numPr>
          <w:ilvl w:val="0"/>
          <w:numId w:val="2"/>
        </w:numPr>
        <w:bidi w:val="0"/>
        <w:spacing w:lineRule="auto" w:line="360" w:before="0" w:after="0"/>
        <w:ind w:hanging="340" w:left="1247" w:right="0"/>
        <w:jc w:val="both"/>
        <w:rPr>
          <w:b w:val="false"/>
          <w:bCs w:val="false"/>
        </w:rPr>
      </w:pPr>
      <w:bookmarkStart w:id="42" w:name="__RefHeading___Toc852_894482176"/>
      <w:bookmarkEnd w:id="42"/>
      <w:r>
        <w:rPr>
          <w:b w:val="false"/>
          <w:bCs w:val="false"/>
        </w:rPr>
        <w:t>Создание таблиц</w:t>
      </w:r>
    </w:p>
    <w:p>
      <w:pPr>
        <w:pStyle w:val="22"/>
        <w:keepNext w:val="true"/>
        <w:widowControl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lang w:val="ru-RU"/>
        </w:rPr>
      </w:pPr>
      <w:bookmarkStart w:id="43" w:name="__RefHeading___Toc854_894482176"/>
      <w:bookmarkEnd w:id="43"/>
      <w:r>
        <w:rPr>
          <w:b w:val="false"/>
          <w:bCs w:val="false"/>
          <w:lang w:val="ru-RU"/>
        </w:rPr>
        <w:t>В листинге 1 представлен код для создания таблиц student_marks, student, students_group. На рисунке 2 представлены созданные таблицы.</w:t>
      </w:r>
    </w:p>
    <w:p>
      <w:pPr>
        <w:pStyle w:val="22"/>
        <w:keepNext w:val="true"/>
        <w:widowControl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tbl>
      <w:tblPr>
        <w:tblStyle w:val="ae"/>
        <w:tblW w:w="939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93"/>
      </w:tblGrid>
      <w:tr>
        <w:trPr>
          <w:trHeight w:val="335" w:hRule="atLeast"/>
        </w:trPr>
        <w:tc>
          <w:tcPr>
            <w:tcW w:w="9393" w:type="dxa"/>
            <w:tcBorders/>
          </w:tcPr>
          <w:p>
            <w:pPr>
              <w:pStyle w:val="Normal"/>
              <w:keepNext w:val="true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bCs w:val="false"/>
                <w:color w:val="800000"/>
                <w:sz w:val="20"/>
              </w:rPr>
              <w:t>create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student_id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integer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primary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,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math_mark_average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float</w:t>
            </w:r>
            <w:r>
              <w:rPr>
                <w:rFonts w:ascii="Monospace" w:hAnsi="Monospace"/>
                <w:color w:val="000000"/>
                <w:sz w:val="20"/>
              </w:rPr>
              <w:t>,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physics_mark_average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float</w:t>
            </w:r>
            <w:r>
              <w:rPr>
                <w:rFonts w:ascii="Monospace" w:hAnsi="Monospace"/>
                <w:color w:val="000000"/>
                <w:sz w:val="20"/>
              </w:rPr>
              <w:t>,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python_mark_average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float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create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id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integer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primary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>,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name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varchar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0000FF"/>
                <w:sz w:val="20"/>
              </w:rPr>
              <w:t>255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800000"/>
                <w:sz w:val="20"/>
              </w:rPr>
              <w:t>not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,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description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varchar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0000FF"/>
                <w:sz w:val="20"/>
              </w:rPr>
              <w:t>255</w:t>
            </w:r>
            <w:r>
              <w:rPr>
                <w:rFonts w:ascii="Monospace" w:hAnsi="Monospace"/>
                <w:color w:val="000000"/>
                <w:sz w:val="20"/>
              </w:rPr>
              <w:t>))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create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table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id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integer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primary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key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references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6464"/>
                <w:sz w:val="20"/>
              </w:rPr>
              <w:t>student_id</w:t>
            </w:r>
            <w:r>
              <w:rPr>
                <w:rFonts w:ascii="Monospace" w:hAnsi="Monospace"/>
                <w:color w:val="000000"/>
                <w:sz w:val="20"/>
              </w:rPr>
              <w:t>),</w:t>
            </w:r>
          </w:p>
          <w:p>
            <w:pPr>
              <w:pStyle w:val="Normal"/>
              <w:suppressAutoHyphens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6464"/>
                <w:sz w:val="20"/>
              </w:rPr>
              <w:t>name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varchar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0000FF"/>
                <w:sz w:val="20"/>
              </w:rPr>
              <w:t>255</w:t>
            </w:r>
            <w:r>
              <w:rPr>
                <w:rFonts w:ascii="Monospace" w:hAnsi="Monospace"/>
                <w:color w:val="000000"/>
                <w:sz w:val="20"/>
              </w:rPr>
              <w:t>),</w:t>
            </w:r>
          </w:p>
          <w:p>
            <w:pPr>
              <w:pStyle w:val="Normal"/>
              <w:suppressAutoHyphens w:val="true"/>
              <w:spacing w:lineRule="auto" w:line="360" w:before="0" w:after="0"/>
              <w:jc w:val="both"/>
              <w:rPr>
                <w:sz w:val="22"/>
              </w:rPr>
            </w:pPr>
            <w:r>
              <w:rPr>
                <w:rFonts w:ascii="Monospace" w:hAnsi="Monospace"/>
                <w:color w:val="006464"/>
                <w:sz w:val="20"/>
              </w:rPr>
              <w:t>students_group_id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000080"/>
                <w:sz w:val="20"/>
              </w:rPr>
              <w:t>integer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references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000000"/>
                <w:sz w:val="20"/>
              </w:rPr>
              <w:t>(</w:t>
            </w:r>
            <w:r>
              <w:rPr>
                <w:rFonts w:ascii="Monospace" w:hAnsi="Monospace"/>
                <w:color w:val="006464"/>
                <w:sz w:val="20"/>
              </w:rPr>
              <w:t>id</w:t>
            </w:r>
            <w:r>
              <w:rPr>
                <w:rFonts w:ascii="Monospace" w:hAnsi="Monospace"/>
                <w:color w:val="000000"/>
                <w:sz w:val="20"/>
              </w:rPr>
              <w:t xml:space="preserve">) </w:t>
            </w:r>
            <w:r>
              <w:rPr>
                <w:rFonts w:ascii="Monospace" w:hAnsi="Monospace"/>
                <w:b/>
                <w:color w:val="800000"/>
                <w:sz w:val="20"/>
              </w:rPr>
              <w:t>not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null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</w:tc>
      </w:tr>
    </w:tbl>
    <w:p>
      <w:pPr>
        <w:pStyle w:val="Style26"/>
        <w:jc w:val="center"/>
        <w:rPr>
          <w:rFonts w:ascii="Nimbus Roman" w:hAnsi="Nimbus Roman"/>
        </w:rPr>
      </w:pPr>
      <w:r>
        <w:rPr>
          <w:rFonts w:ascii="Nimbus Roman" w:hAnsi="Nimbus Roman"/>
        </w:rPr>
        <w:t xml:space="preserve">Листинг </w:t>
      </w:r>
      <w:r>
        <w:rPr>
          <w:rFonts w:ascii="Nimbus Roman" w:hAnsi="Nimbus Roman"/>
        </w:rPr>
        <w:fldChar w:fldCharType="begin"/>
      </w:r>
      <w:r>
        <w:rPr>
          <w:rFonts w:ascii="Nimbus Roman" w:hAnsi="Nimbus Roman"/>
        </w:rPr>
        <w:instrText xml:space="preserve"> SEQ Листинг \* ARABIC </w:instrText>
      </w:r>
      <w:r>
        <w:rPr>
          <w:rFonts w:ascii="Nimbus Roman" w:hAnsi="Nimbus Roman"/>
        </w:rPr>
        <w:fldChar w:fldCharType="separate"/>
      </w:r>
      <w:r>
        <w:rPr>
          <w:rFonts w:ascii="Nimbus Roman" w:hAnsi="Nimbus Roman"/>
        </w:rPr>
        <w:t>1</w:t>
      </w:r>
      <w:r>
        <w:rPr>
          <w:rFonts w:ascii="Nimbus Roman" w:hAnsi="Nimbus Roman"/>
        </w:rPr>
        <w:fldChar w:fldCharType="end"/>
      </w:r>
      <w:r>
        <w:rPr>
          <w:rFonts w:ascii="Nimbus Roman" w:hAnsi="Nimbus Roman"/>
        </w:rPr>
        <w:t>.Создание таблиц</w:t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align>center</wp:align>
                </wp:positionH>
                <wp:positionV relativeFrom="paragraph">
                  <wp:posOffset>-340360</wp:posOffset>
                </wp:positionV>
                <wp:extent cx="4633595" cy="2005965"/>
                <wp:effectExtent l="0" t="0" r="0" b="0"/>
                <wp:wrapTopAndBottom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3595" cy="20059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4605655" cy="1633855"/>
                                  <wp:effectExtent l="0" t="0" r="0" b="0"/>
                                  <wp:docPr id="3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5655" cy="1633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t>2</w: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t>: Список таблиц базы данных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78000</wp14:pctWidth>
                </wp14:sizeRelH>
              </wp:anchor>
            </w:drawing>
          </mc:Choice>
          <mc:Fallback>
            <w:pict>
              <v:rect style="position:absolute;rotation:-0;width:364.85pt;height:157.95pt;mso-wrap-distance-left:0pt;mso-wrap-distance-right:0pt;mso-wrap-distance-top:0pt;mso-wrap-distance-bottom:0pt;margin-top:-26.8pt;mso-position-vertical-relative:text;margin-left:51.45pt;mso-position-horizontal:center;mso-position-horizontal-relative:text">
                <v:textbox inset="0in,0in,0in,0in">
                  <w:txbxContent>
                    <w:p>
                      <w:pPr>
                        <w:pStyle w:val="Style26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drawing>
                          <wp:inline distT="0" distB="0" distL="0" distR="0">
                            <wp:extent cx="4605655" cy="1633855"/>
                            <wp:effectExtent l="0" t="0" r="0" b="0"/>
                            <wp:docPr id="4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05655" cy="1633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t>2</w: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t>: Список таблиц базы данных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Normal"/>
        <w:spacing w:lineRule="auto" w:line="360" w:before="0" w:after="0"/>
        <w:jc w:val="both"/>
        <w:rPr>
          <w:rFonts w:ascii="Monospace" w:hAnsi="Monospace"/>
          <w:b w:val="false"/>
          <w:bCs w:val="false"/>
          <w:color w:val="FF0000"/>
          <w:sz w:val="20"/>
        </w:rPr>
      </w:pPr>
      <w:r>
        <w:rPr>
          <w:rFonts w:ascii="Monospace" w:hAnsi="Monospace"/>
          <w:b w:val="false"/>
          <w:bCs w:val="false"/>
          <w:color w:val="FF0000"/>
          <w:sz w:val="20"/>
        </w:rPr>
      </w:r>
    </w:p>
    <w:p>
      <w:pPr>
        <w:pStyle w:val="22"/>
        <w:keepNext w:val="true"/>
        <w:widowControl/>
        <w:numPr>
          <w:ilvl w:val="0"/>
          <w:numId w:val="0"/>
        </w:numPr>
        <w:bidi w:val="0"/>
        <w:spacing w:lineRule="auto" w:line="360" w:before="0" w:after="0"/>
        <w:ind w:hanging="0" w:left="1247" w:right="0"/>
        <w:rPr>
          <w:rFonts w:ascii="Times New Roman" w:hAnsi="Times New Roman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  <w:r>
        <w:br w:type="page"/>
      </w:r>
    </w:p>
    <w:p>
      <w:pPr>
        <w:pStyle w:val="22"/>
        <w:widowControl/>
        <w:numPr>
          <w:ilvl w:val="0"/>
          <w:numId w:val="2"/>
        </w:numPr>
        <w:bidi w:val="0"/>
        <w:spacing w:lineRule="auto" w:line="360" w:before="0" w:after="0"/>
        <w:ind w:hanging="340" w:left="1247" w:right="0"/>
        <w:rPr>
          <w:rFonts w:ascii="Times New Roman" w:hAnsi="Times New Roman"/>
          <w:b w:val="false"/>
          <w:bCs w:val="false"/>
          <w:lang w:val="ru-RU"/>
        </w:rPr>
      </w:pPr>
      <w:bookmarkStart w:id="44" w:name="__RefHeading___Toc856_894482176"/>
      <w:bookmarkEnd w:id="44"/>
      <w:r>
        <w:rPr>
          <w:b w:val="false"/>
          <w:bCs w:val="false"/>
          <w:lang w:val="ru-RU"/>
        </w:rPr>
        <w:t>Заполнение таблиц данными</w:t>
      </w:r>
    </w:p>
    <w:p>
      <w:pPr>
        <w:pStyle w:val="22"/>
        <w:keepNext w:val="true"/>
        <w:widowControl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lang w:val="ru-RU"/>
        </w:rPr>
      </w:pPr>
      <w:bookmarkStart w:id="45" w:name="__RefHeading___Toc858_894482176"/>
      <w:bookmarkEnd w:id="45"/>
      <w:r>
        <w:rPr>
          <w:b w:val="false"/>
          <w:bCs w:val="false"/>
          <w:lang w:val="ru-RU"/>
        </w:rPr>
        <w:t>В листинге 2 представлен скрипт по заполнению заранее созданных таблиц данными. На рисунке 3 представлены заполненные таблицы.</w:t>
      </w:r>
    </w:p>
    <w:p>
      <w:pPr>
        <w:pStyle w:val="22"/>
        <w:keepNext w:val="true"/>
        <w:widowControl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1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4.4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2.3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5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2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3.4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2.4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5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3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5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4.3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5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4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3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2.5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</w:rPr>
              <w:t>5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1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'БВТ2501'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'Группа БВТ'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2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'БВТ2502'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'Группа БВТ'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3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'БВТ2503'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'Группа БВТ'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insert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into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values</w:t>
            </w:r>
            <w:r>
              <w:rPr>
                <w:rFonts w:ascii="Monospace" w:hAnsi="Monospace"/>
                <w:color w:val="000000"/>
                <w:sz w:val="20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</w:rPr>
              <w:t>4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'БВТ2504'</w:t>
            </w:r>
            <w:r>
              <w:rPr>
                <w:rFonts w:ascii="Monospace" w:hAnsi="Monospace"/>
                <w:color w:val="000000"/>
                <w:sz w:val="20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</w:rPr>
              <w:t>'Группа БВТ'</w:t>
            </w:r>
            <w:r>
              <w:rPr>
                <w:rFonts w:ascii="Monospace" w:hAnsi="Monospace"/>
                <w:color w:val="000000"/>
                <w:sz w:val="20"/>
              </w:rPr>
              <w:t>)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insert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into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  <w:u w:val="single"/>
              </w:rPr>
              <w:t>student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values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  <w:u w:val="single"/>
              </w:rPr>
              <w:t>1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  <w:u w:val="single"/>
              </w:rPr>
              <w:t>'Дикий А.Д.'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  <w:u w:val="single"/>
              </w:rPr>
              <w:t>2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>)</w:t>
            </w:r>
            <w:r>
              <w:rPr>
                <w:rFonts w:ascii="Monospace" w:hAnsi="Monospace"/>
                <w:color w:val="FF0000"/>
                <w:sz w:val="20"/>
                <w:u w:val="single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insert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into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  <w:u w:val="single"/>
              </w:rPr>
              <w:t>student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values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  <w:u w:val="single"/>
              </w:rPr>
              <w:t>2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  <w:u w:val="single"/>
              </w:rPr>
              <w:t>'Иванов И.И.'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  <w:u w:val="single"/>
              </w:rPr>
              <w:t>3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>)</w:t>
            </w:r>
            <w:r>
              <w:rPr>
                <w:rFonts w:ascii="Monospace" w:hAnsi="Monospace"/>
                <w:color w:val="FF0000"/>
                <w:sz w:val="20"/>
                <w:u w:val="single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insert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into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  <w:u w:val="single"/>
              </w:rPr>
              <w:t>student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  <w:u w:val="single"/>
              </w:rPr>
              <w:t>values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 (</w:t>
            </w:r>
            <w:r>
              <w:rPr>
                <w:rFonts w:ascii="Monospace" w:hAnsi="Monospace"/>
                <w:color w:val="0000FF"/>
                <w:sz w:val="20"/>
                <w:u w:val="single"/>
              </w:rPr>
              <w:t>3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Monospace" w:hAnsi="Monospace"/>
                <w:color w:val="008000"/>
                <w:sz w:val="20"/>
                <w:u w:val="single"/>
              </w:rPr>
              <w:t>'Петров П.П.'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ascii="Monospace" w:hAnsi="Monospace"/>
                <w:color w:val="0000FF"/>
                <w:sz w:val="20"/>
                <w:u w:val="single"/>
              </w:rPr>
              <w:t>5</w:t>
            </w:r>
            <w:r>
              <w:rPr>
                <w:rFonts w:ascii="Monospace" w:hAnsi="Monospace"/>
                <w:color w:val="000000"/>
                <w:sz w:val="20"/>
                <w:u w:val="single"/>
              </w:rPr>
              <w:t>)</w:t>
            </w:r>
            <w:r>
              <w:rPr>
                <w:rFonts w:ascii="Monospace" w:hAnsi="Monospace"/>
                <w:color w:val="FF0000"/>
                <w:sz w:val="20"/>
                <w:u w:val="single"/>
              </w:rPr>
              <w:t>;</w:t>
            </w:r>
          </w:p>
          <w:p>
            <w:pPr>
              <w:pStyle w:val="Normal"/>
              <w:rPr>
                <w:rFonts w:cs=""/>
              </w:rPr>
            </w:pPr>
            <w:r>
              <w:rPr>
                <w:rFonts w:cs="" w:ascii="Monospace" w:hAnsi="Monospace"/>
                <w:b/>
                <w:color w:val="800000"/>
                <w:sz w:val="20"/>
                <w:u w:val="single"/>
              </w:rPr>
              <w:t>insert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cs="" w:ascii="Monospace" w:hAnsi="Monospace"/>
                <w:b/>
                <w:color w:val="800000"/>
                <w:sz w:val="20"/>
                <w:u w:val="single"/>
              </w:rPr>
              <w:t>into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cs="" w:ascii="Monospace" w:hAnsi="Monospace"/>
                <w:color w:val="8E00C6"/>
                <w:sz w:val="20"/>
                <w:u w:val="single"/>
              </w:rPr>
              <w:t>student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 xml:space="preserve"> </w:t>
            </w:r>
            <w:r>
              <w:rPr>
                <w:rFonts w:cs="" w:ascii="Monospace" w:hAnsi="Monospace"/>
                <w:b/>
                <w:color w:val="800000"/>
                <w:sz w:val="20"/>
                <w:u w:val="single"/>
              </w:rPr>
              <w:t>values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 xml:space="preserve"> (</w:t>
            </w:r>
            <w:r>
              <w:rPr>
                <w:rFonts w:cs="" w:ascii="Monospace" w:hAnsi="Monospace"/>
                <w:color w:val="0000FF"/>
                <w:sz w:val="20"/>
                <w:u w:val="single"/>
              </w:rPr>
              <w:t>4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cs="" w:ascii="Monospace" w:hAnsi="Monospace"/>
                <w:color w:val="008000"/>
                <w:sz w:val="20"/>
                <w:u w:val="single"/>
              </w:rPr>
              <w:t>'Сидоров С.С.'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 xml:space="preserve">, </w:t>
            </w:r>
            <w:r>
              <w:rPr>
                <w:rFonts w:cs="" w:ascii="Monospace" w:hAnsi="Monospace"/>
                <w:color w:val="0000FF"/>
                <w:sz w:val="20"/>
                <w:u w:val="single"/>
              </w:rPr>
              <w:t>2</w:t>
            </w:r>
            <w:r>
              <w:rPr>
                <w:rFonts w:cs="" w:ascii="Monospace" w:hAnsi="Monospace"/>
                <w:color w:val="000000"/>
                <w:sz w:val="20"/>
                <w:u w:val="single"/>
              </w:rPr>
              <w:t>)</w:t>
            </w:r>
            <w:r>
              <w:rPr>
                <w:rFonts w:cs="" w:ascii="Monospace" w:hAnsi="Monospace"/>
                <w:color w:val="FF0000"/>
                <w:sz w:val="20"/>
                <w:u w:val="single"/>
              </w:rPr>
              <w:t>;</w:t>
            </w:r>
          </w:p>
        </w:tc>
      </w:tr>
    </w:tbl>
    <w:p>
      <w:pPr>
        <w:pStyle w:val="Style26"/>
        <w:widowControl/>
        <w:suppressLineNumbers/>
        <w:bidi w:val="0"/>
        <w:spacing w:lineRule="auto" w:line="276" w:before="120" w:after="120"/>
        <w:jc w:val="center"/>
        <w:rPr>
          <w:rFonts w:ascii="Nimbus Roman" w:hAnsi="Nimbus Roman" w:eastAsia="Arial" w:cs="Noto Sans Devanagari"/>
          <w:i/>
          <w:i/>
          <w:iCs/>
          <w:color w:val="auto"/>
          <w:sz w:val="24"/>
          <w:szCs w:val="24"/>
          <w:lang w:val="ru-RU" w:eastAsia="ru-RU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1075055</wp:posOffset>
                </wp:positionH>
                <wp:positionV relativeFrom="paragraph">
                  <wp:posOffset>647065</wp:posOffset>
                </wp:positionV>
                <wp:extent cx="3733800" cy="2443480"/>
                <wp:effectExtent l="0" t="0" r="0" b="0"/>
                <wp:wrapTopAndBottom/>
                <wp:docPr id="5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920" cy="2443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278120" cy="2086610"/>
                                  <wp:effectExtent l="0" t="0" r="0" b="0"/>
                                  <wp:docPr id="7" name="Изображение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Изображение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78120" cy="2086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t>3</w:t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t>.Данные таблицы students_group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fillcolor="white" stroked="f" o:allowincell="f" style="position:absolute;margin-left:84.65pt;margin-top:50.95pt;width:293.95pt;height:192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6"/>
                        <w:widowControl/>
                        <w:suppressLineNumbers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278120" cy="2086610"/>
                            <wp:effectExtent l="0" t="0" r="0" b="0"/>
                            <wp:docPr id="8" name="Изображение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Изображение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78120" cy="2086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t>3</w:t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t>.Данные таблицы students_group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64770</wp:posOffset>
                </wp:positionH>
                <wp:positionV relativeFrom="paragraph">
                  <wp:posOffset>3273425</wp:posOffset>
                </wp:positionV>
                <wp:extent cx="5940425" cy="1414780"/>
                <wp:effectExtent l="0" t="0" r="0" b="0"/>
                <wp:wrapSquare wrapText="largest"/>
                <wp:docPr id="6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41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1052195"/>
                                  <wp:effectExtent l="0" t="0" r="0" b="0"/>
                                  <wp:docPr id="8" name="Изображение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Изображение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052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t>4</w:t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t>.Данные таблицы students_marks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4" path="m0,0l-2147483645,0l-2147483645,-2147483646l0,-2147483646xe" fillcolor="white" stroked="f" o:allowincell="f" style="position:absolute;margin-left:5.1pt;margin-top:257.75pt;width:467.7pt;height:111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6"/>
                        <w:widowControl/>
                        <w:suppressLineNumbers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1052195"/>
                            <wp:effectExtent l="0" t="0" r="0" b="0"/>
                            <wp:docPr id="9" name="Изображение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052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t>4</w:t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t>.Данные таблицы students_marks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eastAsia="Arial" w:cs="Noto Sans Devanagari" w:ascii="Nimbus Roman" w:hAnsi="Nimbus Roman"/>
          <w:i/>
          <w:iCs/>
          <w:color w:val="auto"/>
          <w:sz w:val="24"/>
          <w:szCs w:val="24"/>
          <w:lang w:val="ru-RU" w:eastAsia="ru-RU"/>
        </w:rPr>
        <w:t xml:space="preserve">Листинг </w:t>
      </w:r>
      <w:r>
        <w:rPr>
          <w:rFonts w:eastAsia="Arial" w:cs="Noto Sans Devanagari" w:ascii="Nimbus Roman" w:hAnsi="Nimbus Roman"/>
          <w:i/>
          <w:iCs/>
          <w:color w:val="auto"/>
          <w:sz w:val="24"/>
          <w:szCs w:val="24"/>
          <w:lang w:val="ru-RU" w:eastAsia="ru-RU"/>
        </w:rPr>
        <w:fldChar w:fldCharType="begin"/>
      </w:r>
      <w:r>
        <w:rPr>
          <w:sz w:val="24"/>
          <w:i/>
          <w:szCs w:val="24"/>
          <w:iCs/>
          <w:rFonts w:eastAsia="Arial" w:cs="Noto Sans Devanagari" w:ascii="Nimbus Roman" w:hAnsi="Nimbus Roman"/>
          <w:color w:val="auto"/>
          <w:lang w:val="ru-RU" w:eastAsia="ru-RU"/>
        </w:rPr>
        <w:instrText xml:space="preserve"> SEQ Листинг \* ARABIC </w:instrText>
      </w:r>
      <w:r>
        <w:rPr>
          <w:sz w:val="24"/>
          <w:i/>
          <w:szCs w:val="24"/>
          <w:iCs/>
          <w:rFonts w:eastAsia="Arial" w:cs="Noto Sans Devanagari" w:ascii="Nimbus Roman" w:hAnsi="Nimbus Roman"/>
          <w:color w:val="auto"/>
          <w:lang w:val="ru-RU" w:eastAsia="ru-RU"/>
        </w:rPr>
        <w:fldChar w:fldCharType="separate"/>
      </w:r>
      <w:r>
        <w:rPr>
          <w:sz w:val="24"/>
          <w:i/>
          <w:szCs w:val="24"/>
          <w:iCs/>
          <w:rFonts w:eastAsia="Arial" w:cs="Noto Sans Devanagari" w:ascii="Nimbus Roman" w:hAnsi="Nimbus Roman"/>
          <w:color w:val="auto"/>
          <w:lang w:val="ru-RU" w:eastAsia="ru-RU"/>
        </w:rPr>
        <w:t>2</w:t>
      </w:r>
      <w:r>
        <w:rPr>
          <w:sz w:val="24"/>
          <w:i/>
          <w:szCs w:val="24"/>
          <w:iCs/>
          <w:rFonts w:eastAsia="Arial" w:cs="Noto Sans Devanagari" w:ascii="Nimbus Roman" w:hAnsi="Nimbus Roman"/>
          <w:color w:val="auto"/>
          <w:lang w:val="ru-RU" w:eastAsia="ru-RU"/>
        </w:rPr>
        <w:fldChar w:fldCharType="end"/>
      </w:r>
      <w:r>
        <w:rPr>
          <w:rFonts w:eastAsia="Arial" w:cs="Noto Sans Devanagari" w:ascii="Nimbus Roman" w:hAnsi="Nimbus Roman"/>
          <w:i/>
          <w:iCs/>
          <w:color w:val="auto"/>
          <w:sz w:val="24"/>
          <w:szCs w:val="24"/>
          <w:lang w:val="ru-RU" w:eastAsia="ru-RU"/>
        </w:rPr>
        <w:t>.Заполнение таблиц данными</w:t>
      </w:r>
      <w:r>
        <w:br w:type="page"/>
      </w:r>
    </w:p>
    <w:p>
      <w:pPr>
        <w:pStyle w:val="Normal"/>
        <w:rPr/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>
          <w:bCs/>
        </w:rP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711835</wp:posOffset>
                </wp:positionH>
                <wp:positionV relativeFrom="paragraph">
                  <wp:posOffset>-2540</wp:posOffset>
                </wp:positionV>
                <wp:extent cx="4276725" cy="1994535"/>
                <wp:effectExtent l="0" t="0" r="0" b="0"/>
                <wp:wrapSquare wrapText="largest"/>
                <wp:docPr id="7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800" cy="199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390515" cy="1632585"/>
                                  <wp:effectExtent l="0" t="0" r="0" b="0"/>
                                  <wp:docPr id="9" name="Изображение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Изображение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0515" cy="1632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t>5</w:t>
                            </w:r>
                            <w:r>
                              <w:rPr>
                                <w:sz w:val="24"/>
                                <w:i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sz w:val="24"/>
                                <w:szCs w:val="24"/>
                                <w:lang w:val="ru-RU" w:eastAsia="ru-RU"/>
                              </w:rPr>
                              <w:t>.Данные таблицы student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5" path="m0,0l-2147483645,0l-2147483645,-2147483646l0,-2147483646xe" fillcolor="white" stroked="f" o:allowincell="f" style="position:absolute;margin-left:56.05pt;margin-top:-0.2pt;width:336.7pt;height:15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26"/>
                        <w:widowControl/>
                        <w:suppressLineNumbers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390515" cy="1632585"/>
                            <wp:effectExtent l="0" t="0" r="0" b="0"/>
                            <wp:docPr id="10" name="Изображение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Изображение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0515" cy="1632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t>5</w:t>
                      </w:r>
                      <w:r>
                        <w:rPr>
                          <w:sz w:val="24"/>
                          <w:i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sz w:val="24"/>
                          <w:szCs w:val="24"/>
                          <w:lang w:val="ru-RU" w:eastAsia="ru-RU"/>
                        </w:rPr>
                        <w:t>.Данные таблицы student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Cs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22"/>
        <w:keepNext w:val="true"/>
        <w:widowControl/>
        <w:numPr>
          <w:ilvl w:val="0"/>
          <w:numId w:val="2"/>
        </w:numPr>
        <w:bidi w:val="0"/>
        <w:spacing w:lineRule="auto" w:line="360" w:before="0" w:after="0"/>
        <w:ind w:hanging="340" w:left="1247" w:right="0"/>
        <w:rPr>
          <w:b w:val="false"/>
          <w:bCs w:val="false"/>
        </w:rPr>
      </w:pPr>
      <w:bookmarkStart w:id="46" w:name="__RefHeading___Toc860_894482176"/>
      <w:bookmarkEnd w:id="46"/>
      <w:r>
        <w:rPr>
          <w:b w:val="false"/>
          <w:bCs w:val="false"/>
          <w:lang w:val="ru-RU"/>
        </w:rPr>
        <w:t>Эксперимент по заполнению таблицы неправильными данными</w:t>
      </w:r>
    </w:p>
    <w:p>
      <w:pPr>
        <w:pStyle w:val="22"/>
        <w:keepNext w:val="true"/>
        <w:widowControl/>
        <w:suppressAutoHyphens w:val="true"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47" w:name="__RefHeading___Toc862_894482176"/>
      <w:bookmarkEnd w:id="47"/>
      <w:r>
        <w:rPr>
          <w:b w:val="false"/>
          <w:bCs w:val="false"/>
          <w:kern w:val="0"/>
          <w:lang w:val="ru-RU" w:bidi="ar-SA"/>
        </w:rPr>
        <w:t xml:space="preserve">Для эксперимента введем неправильные данные в таблицу students_group. На рисунке 7 изображен запрос и вывод ошибки </w: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b w:val="false"/>
          <w:bCs w:val="false"/>
          <w:kern w:val="0"/>
          <w:lang w:val="ru-RU" w:bidi="ar-SA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125730</wp:posOffset>
                </wp:positionH>
                <wp:positionV relativeFrom="paragraph">
                  <wp:posOffset>187960</wp:posOffset>
                </wp:positionV>
                <wp:extent cx="5688330" cy="1229995"/>
                <wp:effectExtent l="0" t="0" r="0" b="0"/>
                <wp:wrapTopAndBottom/>
                <wp:docPr id="8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12299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5688330" cy="867410"/>
                                  <wp:effectExtent l="0" t="0" r="0" b="0"/>
                                  <wp:docPr id="9" name="Изображение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Изображение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88330" cy="867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t>6</w: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t>: Вывод ошибки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7.9pt;height:96.85pt;mso-wrap-distance-left:0pt;mso-wrap-distance-right:0pt;mso-wrap-distance-top:0pt;mso-wrap-distance-bottom:0pt;margin-top:14.8pt;mso-position-vertical-relative:text;margin-left:9.9pt;mso-position-horizontal-relative:text">
                <v:textbox inset="0in,0in,0in,0in">
                  <w:txbxContent>
                    <w:p>
                      <w:pPr>
                        <w:pStyle w:val="Style26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drawing>
                          <wp:inline distT="0" distB="0" distL="0" distR="0">
                            <wp:extent cx="5688330" cy="867410"/>
                            <wp:effectExtent l="0" t="0" r="0" b="0"/>
                            <wp:docPr id="10" name="Изображение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Изображение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88330" cy="867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t>6</w: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t>: Вывод ошибки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680" w:left="0" w:right="397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48" w:name="__RefHeading___Toc864_894482176"/>
      <w:bookmarkEnd w:id="48"/>
      <w:r>
        <w:rPr>
          <w:b w:val="false"/>
          <w:bCs w:val="false"/>
          <w:kern w:val="0"/>
          <w:lang w:val="ru-RU" w:bidi="ar-SA"/>
        </w:rPr>
        <w:t>Запрос не был выполнен из за того, что внутренний ключ (который априори уникальный) повторился.</w:t>
      </w:r>
    </w:p>
    <w:p>
      <w:pPr>
        <w:pStyle w:val="22"/>
        <w:keepNext w:val="true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hanging="340" w:left="1247" w:right="0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49" w:name="__RefHeading___Toc866_894482176"/>
      <w:bookmarkEnd w:id="49"/>
      <w:r>
        <w:rPr>
          <w:b w:val="false"/>
          <w:bCs w:val="false"/>
          <w:kern w:val="0"/>
          <w:lang w:val="ru-RU" w:bidi="ar-SA"/>
        </w:rPr>
        <w:t xml:space="preserve">Запросы данных из таблиц </w: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0"/>
        <w:rPr>
          <w:rFonts w:ascii="Times New Roman" w:hAnsi="Times New Roman"/>
          <w:b w:val="false"/>
          <w:bCs w:val="false"/>
          <w:kern w:val="0"/>
          <w:lang w:val="ru-RU" w:bidi="ar-SA"/>
        </w:rPr>
      </w:pPr>
      <w:bookmarkStart w:id="50" w:name="__RefHeading___Toc868_894482176"/>
      <w:bookmarkEnd w:id="50"/>
      <w:r>
        <w:rPr>
          <w:b w:val="false"/>
          <w:bCs w:val="false"/>
          <w:kern w:val="0"/>
          <w:lang w:val="ru-RU" w:bidi="ar-SA"/>
        </w:rPr>
        <w:t xml:space="preserve">В листинге </w:t>
      </w:r>
      <w:r>
        <w:rPr>
          <w:b w:val="false"/>
          <w:bCs w:val="false"/>
          <w:kern w:val="0"/>
          <w:lang w:val="ru-RU" w:bidi="ar-SA"/>
        </w:rPr>
        <w:t>3 представлен запрос данных из таблиц в базе данных. На рисунках 7-10 представлены результаты выполнения данного запроса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keepNext w:val="true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select</w:t>
            </w:r>
            <w:r>
              <w:rPr>
                <w:rFonts w:ascii="Monospace" w:hAnsi="Monospace"/>
                <w:color w:val="000000"/>
                <w:sz w:val="20"/>
              </w:rPr>
              <w:t xml:space="preserve"> * </w:t>
            </w:r>
            <w:r>
              <w:rPr>
                <w:rFonts w:ascii="Monospace" w:hAnsi="Monospace"/>
                <w:b/>
                <w:color w:val="800000"/>
                <w:sz w:val="20"/>
              </w:rPr>
              <w:t>from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students_group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select</w:t>
            </w:r>
            <w:r>
              <w:rPr>
                <w:rFonts w:ascii="Monospace" w:hAnsi="Monospace"/>
                <w:color w:val="000000"/>
                <w:sz w:val="20"/>
              </w:rPr>
              <w:t xml:space="preserve"> * </w:t>
            </w:r>
            <w:r>
              <w:rPr>
                <w:rFonts w:ascii="Monospace" w:hAnsi="Monospace"/>
                <w:b/>
                <w:color w:val="800000"/>
                <w:sz w:val="20"/>
              </w:rPr>
              <w:t>from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8E00C6"/>
                <w:sz w:val="20"/>
              </w:rPr>
              <w:t>student_marks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ab/>
            </w:r>
            <w:r>
              <w:rPr>
                <w:rFonts w:ascii="Monospace" w:hAnsi="Monospace"/>
                <w:b/>
                <w:color w:val="800000"/>
                <w:sz w:val="20"/>
              </w:rPr>
              <w:t>where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color w:val="006464"/>
                <w:sz w:val="20"/>
              </w:rPr>
              <w:t>math_mark_average</w:t>
            </w:r>
            <w:r>
              <w:rPr>
                <w:rFonts w:ascii="Monospace" w:hAnsi="Monospace"/>
                <w:color w:val="000000"/>
                <w:sz w:val="20"/>
              </w:rPr>
              <w:t xml:space="preserve"> &lt; </w:t>
            </w:r>
            <w:r>
              <w:rPr>
                <w:rFonts w:ascii="Monospace" w:hAnsi="Monospace"/>
                <w:color w:val="0000FF"/>
                <w:sz w:val="20"/>
              </w:rPr>
              <w:t>4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b/>
                <w:color w:val="800000"/>
                <w:sz w:val="20"/>
              </w:rPr>
              <w:t>select</w:t>
            </w:r>
            <w:r>
              <w:rPr>
                <w:rFonts w:ascii="Monospace" w:hAnsi="Monospace"/>
                <w:color w:val="000000"/>
                <w:sz w:val="20"/>
              </w:rPr>
              <w:t xml:space="preserve"> * </w:t>
            </w:r>
            <w:r>
              <w:rPr>
                <w:rFonts w:ascii="Monospace" w:hAnsi="Monospace"/>
                <w:b/>
                <w:color w:val="800000"/>
                <w:sz w:val="20"/>
              </w:rPr>
              <w:t>from</w:t>
            </w:r>
            <w:r>
              <w:rPr>
                <w:rFonts w:ascii="Monospace" w:hAnsi="Monospace"/>
                <w:color w:val="000000"/>
                <w:sz w:val="20"/>
              </w:rPr>
              <w:t xml:space="preserve"> student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0"/>
              </w:rPr>
            </w:pPr>
            <w:r>
              <w:rPr>
                <w:rFonts w:ascii="Monospace" w:hAnsi="Monospace"/>
                <w:color w:val="000000"/>
                <w:sz w:val="20"/>
              </w:rPr>
              <w:tab/>
            </w:r>
            <w:r>
              <w:rPr>
                <w:rFonts w:ascii="Monospace" w:hAnsi="Monospace"/>
                <w:b/>
                <w:color w:val="800000"/>
                <w:sz w:val="20"/>
              </w:rPr>
              <w:t>where</w:t>
            </w:r>
            <w:r>
              <w:rPr>
                <w:rFonts w:ascii="Monospace" w:hAnsi="Monospace"/>
                <w:color w:val="000000"/>
                <w:sz w:val="20"/>
              </w:rPr>
              <w:t xml:space="preserve"> id = </w:t>
            </w:r>
            <w:r>
              <w:rPr>
                <w:rFonts w:ascii="Monospace" w:hAnsi="Monospace"/>
                <w:color w:val="0000FF"/>
                <w:sz w:val="20"/>
              </w:rPr>
              <w:t>1</w:t>
            </w:r>
            <w:r>
              <w:rPr>
                <w:rFonts w:ascii="Monospace" w:hAnsi="Monospace"/>
                <w:color w:val="000000"/>
                <w:sz w:val="20"/>
              </w:rPr>
              <w:t xml:space="preserve"> </w:t>
            </w:r>
            <w:r>
              <w:rPr>
                <w:rFonts w:ascii="Monospace" w:hAnsi="Monospace"/>
                <w:b/>
                <w:color w:val="800000"/>
                <w:sz w:val="20"/>
              </w:rPr>
              <w:t>or</w:t>
            </w:r>
            <w:r>
              <w:rPr>
                <w:rFonts w:ascii="Monospace" w:hAnsi="Monospace"/>
                <w:color w:val="000000"/>
                <w:sz w:val="20"/>
              </w:rPr>
              <w:t xml:space="preserve"> id = </w:t>
            </w:r>
            <w:r>
              <w:rPr>
                <w:rFonts w:ascii="Monospace" w:hAnsi="Monospace"/>
                <w:color w:val="0000FF"/>
                <w:sz w:val="20"/>
              </w:rPr>
              <w:t>2</w:t>
            </w:r>
            <w:r>
              <w:rPr>
                <w:rFonts w:ascii="Monospace" w:hAnsi="Monospace"/>
                <w:color w:val="FF0000"/>
                <w:sz w:val="20"/>
              </w:rPr>
              <w:t>;</w:t>
            </w:r>
          </w:p>
        </w:tc>
      </w:tr>
    </w:tbl>
    <w:p>
      <w:pPr>
        <w:pStyle w:val="Style26"/>
        <w:widowControl/>
        <w:suppressLineNumbers/>
        <w:suppressAutoHyphens w:val="true"/>
        <w:bidi w:val="0"/>
        <w:spacing w:lineRule="auto" w:line="276" w:before="120" w:after="120"/>
        <w:jc w:val="center"/>
        <w:rPr>
          <w:rFonts w:ascii="Nimbus Roman" w:hAnsi="Nimbus Roman" w:eastAsia="Arial" w:cs="Noto Sans Devanagari"/>
          <w:i/>
          <w:i/>
          <w:iCs/>
          <w:color w:val="auto"/>
          <w:kern w:val="0"/>
          <w:sz w:val="24"/>
          <w:szCs w:val="24"/>
          <w:lang w:val="ru-RU" w:eastAsia="ru-RU" w:bidi="ar-SA"/>
        </w:rPr>
      </w:pPr>
      <w:r>
        <w:rPr>
          <w:rFonts w:eastAsia="Arial" w:cs="Noto Sans Devanagari" w:ascii="Nimbus Roman" w:hAnsi="Nimbus Roman"/>
          <w:i/>
          <w:iCs/>
          <w:color w:val="auto"/>
          <w:kern w:val="0"/>
          <w:sz w:val="24"/>
          <w:szCs w:val="24"/>
          <w:lang w:val="ru-RU" w:eastAsia="ru-RU" w:bidi="ar-SA"/>
        </w:rPr>
        <w:t xml:space="preserve">Листинг </w:t>
      </w:r>
      <w:r>
        <w:rPr>
          <w:rFonts w:eastAsia="Arial" w:cs="Noto Sans Devanagari" w:ascii="Nimbus Roman" w:hAnsi="Nimbus Roman"/>
          <w:i/>
          <w:iCs/>
          <w:color w:val="auto"/>
          <w:kern w:val="0"/>
          <w:sz w:val="24"/>
          <w:szCs w:val="24"/>
          <w:lang w:val="ru-RU" w:eastAsia="ru-RU" w:bidi="ar-SA"/>
        </w:rPr>
        <w:fldChar w:fldCharType="begin"/>
      </w:r>
      <w:r>
        <w:rPr>
          <w:sz w:val="24"/>
          <w:i/>
          <w:kern w:val="0"/>
          <w:szCs w:val="24"/>
          <w:iCs/>
          <w:rFonts w:eastAsia="Arial" w:cs="Noto Sans Devanagari" w:ascii="Nimbus Roman" w:hAnsi="Nimbus Roman"/>
          <w:color w:val="auto"/>
          <w:lang w:val="ru-RU" w:eastAsia="ru-RU" w:bidi="ar-SA"/>
        </w:rPr>
        <w:instrText xml:space="preserve"> SEQ Листинг \* ARABIC </w:instrText>
      </w:r>
      <w:r>
        <w:rPr>
          <w:sz w:val="24"/>
          <w:i/>
          <w:kern w:val="0"/>
          <w:szCs w:val="24"/>
          <w:iCs/>
          <w:rFonts w:eastAsia="Arial" w:cs="Noto Sans Devanagari" w:ascii="Nimbus Roman" w:hAnsi="Nimbus Roman"/>
          <w:color w:val="auto"/>
          <w:lang w:val="ru-RU" w:eastAsia="ru-RU" w:bidi="ar-SA"/>
        </w:rPr>
        <w:fldChar w:fldCharType="separate"/>
      </w:r>
      <w:r>
        <w:rPr>
          <w:sz w:val="24"/>
          <w:i/>
          <w:kern w:val="0"/>
          <w:szCs w:val="24"/>
          <w:iCs/>
          <w:rFonts w:eastAsia="Arial" w:cs="Noto Sans Devanagari" w:ascii="Nimbus Roman" w:hAnsi="Nimbus Roman"/>
          <w:color w:val="auto"/>
          <w:lang w:val="ru-RU" w:eastAsia="ru-RU" w:bidi="ar-SA"/>
        </w:rPr>
        <w:t>3</w:t>
      </w:r>
      <w:r>
        <w:rPr>
          <w:sz w:val="24"/>
          <w:i/>
          <w:kern w:val="0"/>
          <w:szCs w:val="24"/>
          <w:iCs/>
          <w:rFonts w:eastAsia="Arial" w:cs="Noto Sans Devanagari" w:ascii="Nimbus Roman" w:hAnsi="Nimbus Roman"/>
          <w:color w:val="auto"/>
          <w:lang w:val="ru-RU" w:eastAsia="ru-RU" w:bidi="ar-SA"/>
        </w:rPr>
        <w:fldChar w:fldCharType="end"/>
      </w:r>
      <w:r>
        <w:rPr>
          <w:rFonts w:eastAsia="Arial" w:cs="Noto Sans Devanagari" w:ascii="Nimbus Roman" w:hAnsi="Nimbus Roman"/>
          <w:i/>
          <w:iCs/>
          <w:color w:val="auto"/>
          <w:kern w:val="0"/>
          <w:sz w:val="24"/>
          <w:szCs w:val="24"/>
          <w:lang w:val="ru-RU" w:eastAsia="ru-RU" w:bidi="ar-SA"/>
        </w:rPr>
        <w:t>: Запрос информации из базы данных</w:t>
      </w:r>
    </w:p>
    <w:p>
      <w:pPr>
        <w:pStyle w:val="2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340" w:left="1247" w:right="0"/>
        <w:rPr>
          <w:rFonts w:ascii="Times New Roman" w:hAnsi="Times New Roman"/>
          <w:b w:val="false"/>
          <w:bCs w:val="false"/>
          <w:kern w:val="0"/>
          <w:lang w:val="ru-RU" w:bidi="ar-SA"/>
        </w:rPr>
      </w:pPr>
      <w:r>
        <w:rPr>
          <w:b w:val="false"/>
          <w:bCs w:val="false"/>
          <w:kern w:val="0"/>
          <w:lang w:val="ru-RU" w:bidi="ar-SA"/>
        </w:rPr>
      </w:r>
      <w:r>
        <w:br w:type="page"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95700" cy="2001520"/>
                <wp:effectExtent l="0" t="0" r="0" b="0"/>
                <wp:wrapSquare wrapText="largest"/>
                <wp:docPr id="11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20015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3695700" cy="1428750"/>
                                  <wp:effectExtent l="0" t="0" r="0" b="0"/>
                                  <wp:docPr id="12" name="Изображение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Изображение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95700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t>7</w: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t>: Вывод результата запроса к таблице students_group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91pt;height:157.6pt;mso-wrap-distance-left:0pt;mso-wrap-distance-right:0pt;mso-wrap-distance-top:0pt;mso-wrap-distance-bottom:0pt;margin-top:0pt;mso-position-vertical:top;mso-position-vertical-relative:text;margin-left:88.35pt;mso-position-horizontal:center;mso-position-horizontal-relative:text">
                <v:textbox inset="0in,0in,0in,0in">
                  <w:txbxContent>
                    <w:p>
                      <w:pPr>
                        <w:pStyle w:val="Style26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drawing>
                          <wp:inline distT="0" distB="0" distL="0" distR="0">
                            <wp:extent cx="3695700" cy="1428750"/>
                            <wp:effectExtent l="0" t="0" r="0" b="0"/>
                            <wp:docPr id="13" name="Изображение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Изображение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95700" cy="1428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t>7</w: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t>: Вывод результата запроса к таблице students_group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397510</wp:posOffset>
                </wp:positionH>
                <wp:positionV relativeFrom="paragraph">
                  <wp:posOffset>160020</wp:posOffset>
                </wp:positionV>
                <wp:extent cx="5145405" cy="1053465"/>
                <wp:effectExtent l="0" t="0" r="0" b="0"/>
                <wp:wrapSquare wrapText="largest"/>
                <wp:docPr id="14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5405" cy="10534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5145405" cy="690880"/>
                                  <wp:effectExtent l="0" t="0" r="0" b="0"/>
                                  <wp:docPr id="15" name="Изображение8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Изображение8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5405" cy="690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t>8</w: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t>: Вывод результата запроса к таблице student_marks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05.15pt;height:82.95pt;mso-wrap-distance-left:0pt;mso-wrap-distance-right:0pt;mso-wrap-distance-top:0pt;mso-wrap-distance-bottom:0pt;margin-top:12.6pt;mso-position-vertical-relative:text;margin-left:31.3pt;mso-position-horizontal-relative:text">
                <v:textbox inset="0in,0in,0in,0in">
                  <w:txbxContent>
                    <w:p>
                      <w:pPr>
                        <w:pStyle w:val="Style26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drawing>
                          <wp:inline distT="0" distB="0" distL="0" distR="0">
                            <wp:extent cx="5145405" cy="690880"/>
                            <wp:effectExtent l="0" t="0" r="0" b="0"/>
                            <wp:docPr id="16" name="Изображение8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Изображение8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5405" cy="690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t>8</w: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t>: Вывод результата запроса к таблице student_marks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200525" cy="1238885"/>
                <wp:effectExtent l="0" t="0" r="0" b="0"/>
                <wp:wrapSquare wrapText="largest"/>
                <wp:docPr id="17" name="Врез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12388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6"/>
                              <w:widowControl/>
                              <w:suppressLineNumbers/>
                              <w:suppressAutoHyphens w:val="true"/>
                              <w:bidi w:val="0"/>
                              <w:spacing w:lineRule="auto" w:line="276" w:before="120" w:after="120"/>
                              <w:jc w:val="center"/>
                              <w:rPr>
                                <w:rFonts w:ascii="Nimbus Roman" w:hAnsi="Nimbus Roman" w:eastAsia="Arial" w:cs="Noto Sans Devanagari"/>
                                <w:i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</w:pP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drawing>
                                <wp:inline distT="0" distB="0" distL="0" distR="0">
                                  <wp:extent cx="4200525" cy="876300"/>
                                  <wp:effectExtent l="0" t="0" r="0" b="0"/>
                                  <wp:docPr id="18" name="Изображение9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Изображение9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00525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t>9</w:t>
                            </w:r>
                            <w:r>
                              <w:rPr>
                                <w:sz w:val="24"/>
                                <w:i/>
                                <w:kern w:val="0"/>
                                <w:szCs w:val="24"/>
                                <w:iCs/>
                                <w:rFonts w:eastAsia="Arial" w:cs="Noto Sans Devanagari" w:ascii="Nimbus Roman" w:hAnsi="Nimbus Roman"/>
                                <w:color w:val="auto"/>
                                <w:lang w:val="ru-RU" w:eastAsia="ru-RU" w:bidi="ar-SA"/>
                              </w:rPr>
                              <w:fldChar w:fldCharType="end"/>
                            </w:r>
                            <w:r>
                              <w:rPr>
                                <w:rFonts w:eastAsia="Arial" w:cs="Noto Sans Devanagari" w:ascii="Nimbus Roman" w:hAnsi="Nimbus Roman"/>
                                <w:i/>
                                <w:iCs/>
                                <w:color w:val="auto"/>
                                <w:kern w:val="0"/>
                                <w:sz w:val="24"/>
                                <w:szCs w:val="24"/>
                                <w:lang w:val="ru-RU" w:eastAsia="ru-RU" w:bidi="ar-SA"/>
                              </w:rPr>
                              <w:t>: Вывод результата запроса к таблице student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0.75pt;height:97.55pt;mso-wrap-distance-left:0pt;mso-wrap-distance-right:0pt;mso-wrap-distance-top:0pt;mso-wrap-distance-bottom:0pt;margin-top:0pt;mso-position-vertical:top;mso-position-vertical-relative:text;margin-left:68.5pt;mso-position-horizontal:center;mso-position-horizontal-relative:text">
                <v:textbox inset="0in,0in,0in,0in">
                  <w:txbxContent>
                    <w:p>
                      <w:pPr>
                        <w:pStyle w:val="Style26"/>
                        <w:widowControl/>
                        <w:suppressLineNumbers/>
                        <w:suppressAutoHyphens w:val="true"/>
                        <w:bidi w:val="0"/>
                        <w:spacing w:lineRule="auto" w:line="276" w:before="120" w:after="120"/>
                        <w:jc w:val="center"/>
                        <w:rPr>
                          <w:rFonts w:ascii="Nimbus Roman" w:hAnsi="Nimbus Roman" w:eastAsia="Arial" w:cs="Noto Sans Devanagari"/>
                          <w:i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</w:pP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drawing>
                          <wp:inline distT="0" distB="0" distL="0" distR="0">
                            <wp:extent cx="4200525" cy="876300"/>
                            <wp:effectExtent l="0" t="0" r="0" b="0"/>
                            <wp:docPr id="19" name="Изображение9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Изображение9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00525" cy="876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fldChar w:fldCharType="begin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separate"/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t>9</w:t>
                      </w:r>
                      <w:r>
                        <w:rPr>
                          <w:sz w:val="24"/>
                          <w:i/>
                          <w:kern w:val="0"/>
                          <w:szCs w:val="24"/>
                          <w:iCs/>
                          <w:rFonts w:eastAsia="Arial" w:cs="Noto Sans Devanagari" w:ascii="Nimbus Roman" w:hAnsi="Nimbus Roman"/>
                          <w:color w:val="auto"/>
                          <w:lang w:val="ru-RU" w:eastAsia="ru-RU" w:bidi="ar-SA"/>
                        </w:rPr>
                        <w:fldChar w:fldCharType="end"/>
                      </w:r>
                      <w:r>
                        <w:rPr>
                          <w:rFonts w:eastAsia="Arial" w:cs="Noto Sans Devanagari" w:ascii="Nimbus Roman" w:hAnsi="Nimbus Roman"/>
                          <w:i/>
                          <w:iCs/>
                          <w:color w:val="auto"/>
                          <w:kern w:val="0"/>
                          <w:sz w:val="24"/>
                          <w:szCs w:val="24"/>
                          <w:lang w:val="ru-RU" w:eastAsia="ru-RU" w:bidi="ar-SA"/>
                        </w:rPr>
                        <w:t>: Вывод результата запроса к таблице student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</w:p>
    <w:p>
      <w:pPr>
        <w:pStyle w:val="22"/>
        <w:spacing w:lineRule="auto" w:line="360" w:before="0" w:after="0"/>
        <w:ind w:left="851" w:right="401"/>
        <w:jc w:val="center"/>
        <w:rPr>
          <w:bCs/>
        </w:rPr>
      </w:pPr>
      <w:r>
        <w:rPr/>
      </w:r>
      <w:r>
        <w:br w:type="page"/>
      </w:r>
    </w:p>
    <w:p>
      <w:pPr>
        <w:pStyle w:val="Style22"/>
        <w:rPr/>
      </w:pPr>
      <w:bookmarkStart w:id="51" w:name="__RefHeading___Toc870_894482176"/>
      <w:bookmarkStart w:id="52" w:name="_Toc176942582"/>
      <w:bookmarkEnd w:id="51"/>
      <w:r>
        <w:rPr/>
        <w:t>Вывод</w:t>
      </w:r>
      <w:bookmarkEnd w:id="52"/>
    </w:p>
    <w:p>
      <w:pPr>
        <w:pStyle w:val="Style21"/>
        <w:ind w:firstLine="708"/>
        <w:rPr>
          <w:rStyle w:val="Style13"/>
        </w:rPr>
      </w:pPr>
      <w:r>
        <w:rPr>
          <w:rStyle w:val="Style13"/>
        </w:rPr>
        <w:t>В ходе лабораторной работы были освоены навыки работы с базами данных SQL: создание таблиц, заполнение таблиц данными и запросы информации из таблиц.</w:t>
      </w:r>
    </w:p>
    <w:p>
      <w:pPr>
        <w:pStyle w:val="Style21"/>
        <w:spacing w:before="0" w:after="200"/>
        <w:rPr>
          <w:lang w:val="en-US"/>
        </w:rPr>
      </w:pPr>
      <w:r>
        <w:rPr>
          <w:lang w:val="en-US"/>
        </w:rPr>
      </w:r>
      <w:bookmarkStart w:id="53" w:name="_GoBack"/>
      <w:bookmarkStart w:id="54" w:name="_GoBack"/>
      <w:bookmarkEnd w:id="54"/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273574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  <w:rPr/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/>
    </w:lvl>
    <w:lvl w:ilvl="2">
      <w:start w:val="1"/>
      <w:numFmt w:val="decimal"/>
      <w:lvlText w:val="%3."/>
      <w:lvlJc w:val="left"/>
      <w:pPr>
        <w:tabs>
          <w:tab w:val="num" w:pos="2291"/>
        </w:tabs>
        <w:ind w:left="2291" w:hanging="360"/>
      </w:pPr>
      <w:rPr/>
    </w:lvl>
    <w:lvl w:ilvl="3">
      <w:start w:val="1"/>
      <w:numFmt w:val="decimal"/>
      <w:lvlText w:val="%4."/>
      <w:lvlJc w:val="left"/>
      <w:pPr>
        <w:tabs>
          <w:tab w:val="num" w:pos="2651"/>
        </w:tabs>
        <w:ind w:left="2651" w:hanging="360"/>
      </w:pPr>
      <w:rPr/>
    </w:lvl>
    <w:lvl w:ilvl="4">
      <w:start w:val="1"/>
      <w:numFmt w:val="decimal"/>
      <w:lvlText w:val="%5."/>
      <w:lvlJc w:val="left"/>
      <w:pPr>
        <w:tabs>
          <w:tab w:val="num" w:pos="3011"/>
        </w:tabs>
        <w:ind w:left="3011" w:hanging="360"/>
      </w:pPr>
      <w:rPr/>
    </w:lvl>
    <w:lvl w:ilvl="5">
      <w:start w:val="1"/>
      <w:numFmt w:val="decimal"/>
      <w:lvlText w:val="%6."/>
      <w:lvlJc w:val="left"/>
      <w:pPr>
        <w:tabs>
          <w:tab w:val="num" w:pos="3371"/>
        </w:tabs>
        <w:ind w:left="3371" w:hanging="360"/>
      </w:pPr>
      <w:rPr/>
    </w:lvl>
    <w:lvl w:ilvl="6">
      <w:start w:val="1"/>
      <w:numFmt w:val="decimal"/>
      <w:lvlText w:val="%7."/>
      <w:lvlJc w:val="left"/>
      <w:pPr>
        <w:tabs>
          <w:tab w:val="num" w:pos="3731"/>
        </w:tabs>
        <w:ind w:left="3731" w:hanging="360"/>
      </w:pPr>
      <w:rPr/>
    </w:lvl>
    <w:lvl w:ilvl="7">
      <w:start w:val="1"/>
      <w:numFmt w:val="decimal"/>
      <w:lvlText w:val="%8."/>
      <w:lvlJc w:val="left"/>
      <w:pPr>
        <w:tabs>
          <w:tab w:val="num" w:pos="4091"/>
        </w:tabs>
        <w:ind w:left="4091" w:hanging="360"/>
      </w:pPr>
      <w:rPr/>
    </w:lvl>
    <w:lvl w:ilvl="8">
      <w:start w:val="1"/>
      <w:numFmt w:val="decimal"/>
      <w:lvlText w:val="%9."/>
      <w:lvlJc w:val="left"/>
      <w:pPr>
        <w:tabs>
          <w:tab w:val="num" w:pos="4451"/>
        </w:tabs>
        <w:ind w:left="4451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rial" w:eastAsiaTheme="minorHAnsi"/>
        <w:color w:val="000000"/>
        <w:sz w:val="28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4182b"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026af5"/>
    <w:pPr>
      <w:keepNext w:val="true"/>
      <w:spacing w:lineRule="auto" w:line="240"/>
      <w:outlineLvl w:val="0"/>
    </w:pPr>
    <w:rPr>
      <w:rFonts w:ascii="Times New Roman" w:hAnsi="Times New Roman" w:eastAsia="Times New Roman" w:cs="Times New Roman"/>
      <w:sz w:val="24"/>
      <w:szCs w:val="20"/>
      <w:lang w:val="ru-RU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026af5"/>
    <w:pPr>
      <w:keepNext w:val="true"/>
      <w:spacing w:lineRule="auto" w:line="240" w:before="240" w:after="60"/>
      <w:outlineLvl w:val="2"/>
    </w:pPr>
    <w:rPr>
      <w:rFonts w:eastAsia="Times New Roman"/>
      <w:b/>
      <w:bCs/>
      <w:sz w:val="26"/>
      <w:szCs w:val="26"/>
      <w:lang w:val="ru-RU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026af5"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026af5"/>
    <w:rPr>
      <w:rFonts w:eastAsia="Times New Roman" w:cs="Times New Roman"/>
      <w:color w:val="auto"/>
      <w:sz w:val="24"/>
      <w:szCs w:val="20"/>
      <w:lang w:eastAsia="ru-RU"/>
    </w:rPr>
  </w:style>
  <w:style w:type="character" w:styleId="3" w:customStyle="1">
    <w:name w:val="Заголовок 3 Знак"/>
    <w:basedOn w:val="DefaultParagraphFont"/>
    <w:semiHidden/>
    <w:qFormat/>
    <w:rsid w:val="00026af5"/>
    <w:rPr>
      <w:rFonts w:ascii="Arial" w:hAnsi="Arial" w:eastAsia="Times New Roman"/>
      <w:b/>
      <w:bCs/>
      <w:color w:val="auto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semiHidden/>
    <w:qFormat/>
    <w:rsid w:val="00026af5"/>
    <w:rPr>
      <w:rFonts w:eastAsia="Times New Roman" w:cs="Times New Roman"/>
      <w:b/>
      <w:bCs/>
      <w:color w:val="auto"/>
      <w:szCs w:val="28"/>
      <w:lang w:eastAsia="ru-RU"/>
    </w:rPr>
  </w:style>
  <w:style w:type="character" w:styleId="Style11" w:customStyle="1">
    <w:name w:val="Верхний колонтитул Знак"/>
    <w:basedOn w:val="DefaultParagraphFont"/>
    <w:qFormat/>
    <w:rsid w:val="00026af5"/>
    <w:rPr>
      <w:rFonts w:eastAsia="Times New Roman" w:cs="Times New Roman"/>
      <w:color w:val="auto"/>
      <w:sz w:val="20"/>
      <w:szCs w:val="20"/>
      <w:lang w:eastAsia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976f63"/>
    <w:rPr>
      <w:rFonts w:ascii="Arial" w:hAnsi="Arial" w:eastAsia="Arial"/>
      <w:color w:val="auto"/>
      <w:sz w:val="22"/>
      <w:szCs w:val="22"/>
      <w:lang w:val="ru-RU" w:eastAsia="ru-RU"/>
    </w:rPr>
  </w:style>
  <w:style w:type="character" w:styleId="2" w:customStyle="1">
    <w:name w:val="Цитата 2 Знак"/>
    <w:basedOn w:val="DefaultParagraphFont"/>
    <w:link w:val="Quote"/>
    <w:uiPriority w:val="29"/>
    <w:qFormat/>
    <w:rsid w:val="00dd3ac8"/>
    <w:rPr>
      <w:rFonts w:cs="Times New Roman"/>
      <w:color w:val="auto"/>
      <w:szCs w:val="28"/>
    </w:rPr>
  </w:style>
  <w:style w:type="character" w:styleId="Style13" w:customStyle="1">
    <w:name w:val="ГОСТ Знак"/>
    <w:basedOn w:val="DefaultParagraphFont"/>
    <w:link w:val="Style21"/>
    <w:qFormat/>
    <w:rsid w:val="00d6466c"/>
    <w:rPr>
      <w:rFonts w:cs="Times New Roman"/>
      <w:color w:val="auto"/>
      <w:szCs w:val="28"/>
    </w:rPr>
  </w:style>
  <w:style w:type="character" w:styleId="Style14" w:customStyle="1">
    <w:name w:val="Заголовок Знак"/>
    <w:basedOn w:val="DefaultParagraphFont"/>
    <w:uiPriority w:val="10"/>
    <w:qFormat/>
    <w:rsid w:val="00d6466c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val="en-US"/>
    </w:rPr>
  </w:style>
  <w:style w:type="character" w:styleId="Style15" w:customStyle="1">
    <w:name w:val="ГОСТ по центру Знак"/>
    <w:basedOn w:val="Style13"/>
    <w:link w:val="Style22"/>
    <w:qFormat/>
    <w:locked/>
    <w:rsid w:val="00d6466c"/>
    <w:rPr>
      <w:rFonts w:cs="Times New Roman"/>
      <w:color w:themeColor="text1" w:val="000000"/>
      <w:szCs w:val="28"/>
    </w:rPr>
  </w:style>
  <w:style w:type="character" w:styleId="Hyperlink">
    <w:name w:val="Hyperlink"/>
    <w:basedOn w:val="DefaultParagraphFont"/>
    <w:uiPriority w:val="99"/>
    <w:unhideWhenUsed/>
    <w:rsid w:val="00d6466c"/>
    <w:rPr>
      <w:color w:themeColor="hyperlink" w:val="0563C1"/>
      <w:u w:val="single"/>
    </w:rPr>
  </w:style>
  <w:style w:type="character" w:styleId="21" w:customStyle="1">
    <w:name w:val="Стиль2 Знак"/>
    <w:basedOn w:val="DefaultParagraphFont"/>
    <w:link w:val="22"/>
    <w:qFormat/>
    <w:rsid w:val="00d6466c"/>
    <w:rPr>
      <w:rFonts w:eastAsia="" w:cs="" w:cstheme="majorBidi" w:eastAsiaTheme="majorEastAsia"/>
      <w:b/>
      <w:color w:themeColor="text1" w:val="000000"/>
      <w:szCs w:val="32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960baf"/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character" w:styleId="Style16">
    <w:name w:val="Ссылка указателя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Style18">
    <w:name w:val="Символ нумерации"/>
    <w:qFormat/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nhideWhenUsed/>
    <w:rsid w:val="00026af5"/>
    <w:pPr>
      <w:tabs>
        <w:tab w:val="clear" w:pos="708"/>
        <w:tab w:val="center" w:pos="4153" w:leader="none"/>
        <w:tab w:val="right" w:pos="8306" w:leader="none"/>
      </w:tabs>
      <w:spacing w:lineRule="auto" w:line="240"/>
    </w:pPr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Footer">
    <w:name w:val="Footer"/>
    <w:basedOn w:val="Normal"/>
    <w:link w:val="Style12"/>
    <w:uiPriority w:val="99"/>
    <w:unhideWhenUsed/>
    <w:rsid w:val="00976f63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76f63"/>
    <w:pPr>
      <w:spacing w:before="0" w:after="20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Quote">
    <w:name w:val="Quote"/>
    <w:basedOn w:val="Normal"/>
    <w:next w:val="Normal"/>
    <w:link w:val="2"/>
    <w:uiPriority w:val="29"/>
    <w:qFormat/>
    <w:rsid w:val="00dd3ac8"/>
    <w:pPr>
      <w:spacing w:lineRule="auto" w:line="360"/>
      <w:jc w:val="center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Style21" w:customStyle="1">
    <w:name w:val="ГОСТ"/>
    <w:basedOn w:val="Normal"/>
    <w:link w:val="Style13"/>
    <w:qFormat/>
    <w:rsid w:val="00d6466c"/>
    <w:pPr>
      <w:spacing w:lineRule="auto" w:line="360" w:before="0" w:after="200"/>
      <w:jc w:val="both"/>
    </w:pPr>
    <w:rPr>
      <w:rFonts w:ascii="Times New Roman" w:hAnsi="Times New Roman" w:eastAsia="Calibri" w:cs="Times New Roman" w:eastAsiaTheme="minorHAnsi"/>
      <w:sz w:val="28"/>
      <w:szCs w:val="28"/>
      <w:lang w:val="ru-RU" w:eastAsia="en-US"/>
    </w:rPr>
  </w:style>
  <w:style w:type="paragraph" w:styleId="Title">
    <w:name w:val="Title"/>
    <w:basedOn w:val="Normal"/>
    <w:next w:val="Normal"/>
    <w:link w:val="Style14"/>
    <w:uiPriority w:val="10"/>
    <w:qFormat/>
    <w:rsid w:val="00d6466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US" w:eastAsia="en-US"/>
    </w:rPr>
  </w:style>
  <w:style w:type="paragraph" w:styleId="Style22" w:customStyle="1">
    <w:name w:val="ГОСТ по центру"/>
    <w:basedOn w:val="Style21"/>
    <w:link w:val="Style15"/>
    <w:qFormat/>
    <w:rsid w:val="00d6466c"/>
    <w:pPr>
      <w:spacing w:before="0" w:after="200"/>
      <w:jc w:val="center"/>
    </w:pPr>
    <w:rPr>
      <w:b/>
      <w:color w:themeColor="text1" w:val="000000"/>
    </w:rPr>
  </w:style>
  <w:style w:type="paragraph" w:styleId="IndexHeading">
    <w:name w:val="Index Heading"/>
    <w:basedOn w:val="Style19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6466c"/>
    <w:pPr>
      <w:keepLines/>
      <w:spacing w:lineRule="auto" w:line="259" w:before="240" w:after="0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6466c"/>
    <w:pPr>
      <w:spacing w:before="0" w:after="100"/>
      <w:jc w:val="both"/>
    </w:pPr>
    <w:rPr>
      <w:rFonts w:ascii="Times New Roman" w:hAnsi="Times New Roman" w:eastAsia="" w:cs="" w:cstheme="minorBidi" w:eastAsiaTheme="minorEastAsia"/>
      <w:sz w:val="28"/>
      <w:szCs w:val="21"/>
      <w:lang w:val="ru-RU" w:eastAsia="en-US"/>
    </w:rPr>
  </w:style>
  <w:style w:type="paragraph" w:styleId="22" w:customStyle="1">
    <w:name w:val="Стиль2"/>
    <w:basedOn w:val="Heading1"/>
    <w:link w:val="21"/>
    <w:qFormat/>
    <w:rsid w:val="00d6466c"/>
    <w:pPr>
      <w:keepLines/>
      <w:spacing w:lineRule="auto" w:line="276" w:before="240" w:after="0"/>
      <w:jc w:val="both"/>
    </w:pPr>
    <w:rPr>
      <w:rFonts w:eastAsia="" w:cs="" w:cstheme="majorBidi" w:eastAsiaTheme="majorEastAsia"/>
      <w:b/>
      <w:color w:themeColor="text1" w:val="000000"/>
      <w:sz w:val="28"/>
      <w:szCs w:val="32"/>
      <w:lang w:eastAsia="en-US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960ba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paragraph" w:styleId="Style23">
    <w:name w:val="Рисунок"/>
    <w:basedOn w:val="Caption"/>
    <w:qFormat/>
    <w:pPr/>
    <w:rPr/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Style26">
    <w:name w:val="Листинг"/>
    <w:basedOn w:val="Caption"/>
    <w:qFormat/>
    <w:pPr/>
    <w:rPr/>
  </w:style>
  <w:style w:type="paragraph" w:styleId="Style27">
    <w:name w:val="Содержимое врезки"/>
    <w:basedOn w:val="Normal"/>
    <w:qFormat/>
    <w:pPr/>
    <w:rPr/>
  </w:style>
  <w:style w:type="numbering" w:styleId="Style2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rsid w:val="00d6466c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LibreOffice/24.2.7.2$Linux_X86_64 LibreOffice_project/420$Build-2</Application>
  <AppVersion>15.0000</AppVersion>
  <Pages>8</Pages>
  <Words>519</Words>
  <Characters>3311</Characters>
  <CharactersWithSpaces>3748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2026-02-26T11:49:00Z</dcterms:created>
  <dc:creator>Борзов Вадим</dc:creator>
  <dc:description/>
  <dc:language>ru-RU</dc:language>
  <cp:lastModifiedBy/>
  <dcterms:modified xsi:type="dcterms:W3CDTF">2026-03-02T21:44:49Z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