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F17" w:rsidRPr="00B10F17" w:rsidRDefault="00B10F17" w:rsidP="00B10F17">
      <w:pPr>
        <w:keepNext/>
        <w:keepLines/>
        <w:numPr>
          <w:ilvl w:val="3"/>
          <w:numId w:val="0"/>
        </w:numPr>
        <w:spacing w:before="40" w:after="0" w:line="360" w:lineRule="auto"/>
        <w:outlineLvl w:val="2"/>
        <w:rPr>
          <w:rFonts w:ascii="Times New Roman" w:eastAsiaTheme="majorEastAsia" w:hAnsi="Times New Roman" w:cstheme="majorBidi"/>
          <w:b/>
          <w:sz w:val="24"/>
          <w:szCs w:val="24"/>
        </w:rPr>
      </w:pPr>
      <w:bookmarkStart w:id="0" w:name="_Toc8834664"/>
      <w:r w:rsidRPr="00B10F17">
        <w:rPr>
          <w:rFonts w:ascii="Times New Roman" w:eastAsiaTheme="majorEastAsia" w:hAnsi="Times New Roman" w:cstheme="majorBidi"/>
          <w:b/>
          <w:sz w:val="24"/>
          <w:szCs w:val="24"/>
        </w:rPr>
        <w:t>READINESS OF MALAYSIA TOWARD IR 4.0</w:t>
      </w:r>
      <w:bookmarkEnd w:id="0"/>
      <w:r w:rsidRPr="00B10F17">
        <w:rPr>
          <w:rFonts w:ascii="Times New Roman" w:eastAsiaTheme="majorEastAsia" w:hAnsi="Times New Roman" w:cstheme="majorBidi"/>
          <w:b/>
          <w:sz w:val="24"/>
          <w:szCs w:val="24"/>
        </w:rPr>
        <w:t xml:space="preserve"> </w:t>
      </w:r>
    </w:p>
    <w:p w:rsidR="00B10F17" w:rsidRPr="00B10F17" w:rsidRDefault="00B10F17" w:rsidP="00B10F17">
      <w:pPr>
        <w:spacing w:after="0" w:line="360" w:lineRule="auto"/>
        <w:rPr>
          <w:rFonts w:ascii="Times New Roman" w:hAnsi="Times New Roman"/>
          <w:b/>
          <w:sz w:val="24"/>
        </w:rPr>
      </w:pPr>
    </w:p>
    <w:p w:rsidR="00B10F17" w:rsidRPr="00B10F17" w:rsidRDefault="00B10F17" w:rsidP="00B10F17">
      <w:pPr>
        <w:spacing w:after="0" w:line="360" w:lineRule="auto"/>
        <w:jc w:val="both"/>
        <w:rPr>
          <w:rFonts w:ascii="Times New Roman" w:hAnsi="Times New Roman"/>
          <w:sz w:val="24"/>
          <w:lang w:val="en-US"/>
        </w:rPr>
      </w:pPr>
      <w:r w:rsidRPr="00B10F17">
        <w:rPr>
          <w:rFonts w:ascii="Times New Roman" w:hAnsi="Times New Roman"/>
          <w:sz w:val="24"/>
        </w:rPr>
        <w:fldChar w:fldCharType="begin"/>
      </w:r>
      <w:r w:rsidRPr="00B10F17">
        <w:rPr>
          <w:rFonts w:ascii="Times New Roman" w:hAnsi="Times New Roman"/>
          <w:sz w:val="24"/>
        </w:rPr>
        <w:instrText xml:space="preserve"> REF _Ref9519162 \h </w:instrText>
      </w:r>
      <w:r w:rsidRPr="00B10F17">
        <w:rPr>
          <w:rFonts w:ascii="Times New Roman" w:hAnsi="Times New Roman"/>
          <w:sz w:val="24"/>
        </w:rPr>
      </w:r>
      <w:r w:rsidRPr="00B10F17">
        <w:rPr>
          <w:rFonts w:ascii="Times New Roman" w:hAnsi="Times New Roman"/>
          <w:sz w:val="24"/>
        </w:rPr>
        <w:fldChar w:fldCharType="separate"/>
      </w:r>
      <w:r w:rsidRPr="00B10F17">
        <w:rPr>
          <w:rFonts w:ascii="Times New Roman" w:hAnsi="Times New Roman"/>
          <w:sz w:val="24"/>
        </w:rPr>
        <w:t xml:space="preserve">Table </w:t>
      </w:r>
      <w:r w:rsidRPr="00B10F17">
        <w:rPr>
          <w:rFonts w:ascii="Times New Roman" w:hAnsi="Times New Roman"/>
          <w:noProof/>
          <w:sz w:val="24"/>
        </w:rPr>
        <w:t>2</w:t>
      </w:r>
      <w:r w:rsidRPr="00B10F17">
        <w:rPr>
          <w:rFonts w:ascii="Times New Roman" w:hAnsi="Times New Roman"/>
          <w:sz w:val="24"/>
        </w:rPr>
        <w:t>.</w:t>
      </w:r>
      <w:r w:rsidRPr="00B10F17">
        <w:rPr>
          <w:rFonts w:ascii="Times New Roman" w:hAnsi="Times New Roman"/>
          <w:noProof/>
          <w:sz w:val="24"/>
        </w:rPr>
        <w:t>3</w:t>
      </w:r>
      <w:r w:rsidRPr="00B10F17">
        <w:rPr>
          <w:rFonts w:ascii="Times New Roman" w:hAnsi="Times New Roman"/>
          <w:sz w:val="24"/>
        </w:rPr>
        <w:fldChar w:fldCharType="end"/>
      </w:r>
      <w:r w:rsidRPr="00B10F17">
        <w:rPr>
          <w:rFonts w:ascii="Times New Roman" w:hAnsi="Times New Roman"/>
          <w:sz w:val="24"/>
        </w:rPr>
        <w:t xml:space="preserve"> shows the rankings of nations regarding competitiveness for the fourth industrial revolution. Malaysia is ranked at 23</w:t>
      </w:r>
      <w:r w:rsidRPr="00B10F17">
        <w:rPr>
          <w:rFonts w:ascii="Times New Roman" w:hAnsi="Times New Roman"/>
          <w:sz w:val="24"/>
          <w:vertAlign w:val="superscript"/>
        </w:rPr>
        <w:t>rd</w:t>
      </w:r>
      <w:r w:rsidRPr="00B10F17">
        <w:rPr>
          <w:rFonts w:ascii="Times New Roman" w:hAnsi="Times New Roman"/>
          <w:sz w:val="24"/>
        </w:rPr>
        <w:t xml:space="preserve"> and this ranking should </w:t>
      </w:r>
      <w:proofErr w:type="gramStart"/>
      <w:r w:rsidRPr="00B10F17">
        <w:rPr>
          <w:rFonts w:ascii="Times New Roman" w:hAnsi="Times New Roman"/>
          <w:sz w:val="24"/>
        </w:rPr>
        <w:t>be considered to be</w:t>
      </w:r>
      <w:proofErr w:type="gramEnd"/>
      <w:r w:rsidRPr="00B10F17">
        <w:rPr>
          <w:rFonts w:ascii="Times New Roman" w:hAnsi="Times New Roman"/>
          <w:sz w:val="24"/>
        </w:rPr>
        <w:t xml:space="preserve"> quite low when compared to other countries. This ranking measure the national competitiveness in terms of set of institution, policies and factor. The initiative of introducing Industry4WRD is helping Malaysia to be in the high place compared to other countries. It also shows Malaysia is </w:t>
      </w:r>
      <w:proofErr w:type="spellStart"/>
      <w:r w:rsidRPr="00B10F17">
        <w:rPr>
          <w:rFonts w:ascii="Times New Roman" w:hAnsi="Times New Roman"/>
          <w:sz w:val="24"/>
        </w:rPr>
        <w:t>n</w:t>
      </w:r>
      <w:proofErr w:type="spellEnd"/>
      <w:r w:rsidRPr="00B10F17">
        <w:rPr>
          <w:rFonts w:ascii="Times New Roman" w:hAnsi="Times New Roman"/>
          <w:sz w:val="24"/>
        </w:rPr>
        <w:t xml:space="preserve"> the right direction and managed to set a place in the competitiveness rankings for the fourth industrial revolution. From the ranking, only two Southeast Asia countries (Singapore and Malaysia) managed to be in the list. If</w:t>
      </w:r>
      <w:r w:rsidRPr="00B10F17">
        <w:rPr>
          <w:rFonts w:ascii="Times New Roman" w:hAnsi="Times New Roman"/>
          <w:sz w:val="24"/>
          <w:lang w:val="en-US"/>
        </w:rPr>
        <w:t xml:space="preserve"> Malaysia don’t work at it, other countries in the region like Indonesia, Thailand and Vietnam will easily overtake and leave Malaysia behind.</w:t>
      </w:r>
    </w:p>
    <w:p w:rsidR="00B10F17" w:rsidRPr="00B10F17" w:rsidRDefault="00B10F17" w:rsidP="00B10F17">
      <w:pPr>
        <w:spacing w:after="0" w:line="360" w:lineRule="auto"/>
        <w:rPr>
          <w:rFonts w:ascii="Times New Roman" w:hAnsi="Times New Roman"/>
          <w:sz w:val="24"/>
        </w:rPr>
      </w:pPr>
    </w:p>
    <w:p w:rsidR="00B10F17" w:rsidRPr="00B10F17" w:rsidRDefault="00B10F17" w:rsidP="00B10F17">
      <w:pPr>
        <w:spacing w:after="200" w:line="240" w:lineRule="auto"/>
        <w:jc w:val="center"/>
        <w:rPr>
          <w:rFonts w:ascii="Times New Roman" w:hAnsi="Times New Roman"/>
          <w:iCs/>
          <w:sz w:val="24"/>
          <w:szCs w:val="18"/>
        </w:rPr>
      </w:pPr>
      <w:bookmarkStart w:id="1" w:name="_Ref9519162"/>
      <w:r w:rsidRPr="00B10F17">
        <w:rPr>
          <w:rFonts w:ascii="Times New Roman" w:hAnsi="Times New Roman"/>
          <w:iCs/>
          <w:sz w:val="24"/>
          <w:szCs w:val="18"/>
        </w:rPr>
        <w:t xml:space="preserve">Table </w:t>
      </w:r>
      <w:r w:rsidRPr="00B10F17">
        <w:rPr>
          <w:rFonts w:ascii="Times New Roman" w:hAnsi="Times New Roman"/>
          <w:iCs/>
          <w:sz w:val="24"/>
          <w:szCs w:val="18"/>
        </w:rPr>
        <w:fldChar w:fldCharType="begin"/>
      </w:r>
      <w:r w:rsidRPr="00B10F17">
        <w:rPr>
          <w:rFonts w:ascii="Times New Roman" w:hAnsi="Times New Roman"/>
          <w:iCs/>
          <w:sz w:val="24"/>
          <w:szCs w:val="18"/>
        </w:rPr>
        <w:instrText xml:space="preserve"> STYLEREF 1 \s </w:instrText>
      </w:r>
      <w:r w:rsidRPr="00B10F17">
        <w:rPr>
          <w:rFonts w:ascii="Times New Roman" w:hAnsi="Times New Roman"/>
          <w:iCs/>
          <w:sz w:val="24"/>
          <w:szCs w:val="18"/>
        </w:rPr>
        <w:fldChar w:fldCharType="separate"/>
      </w:r>
      <w:r w:rsidRPr="00B10F17">
        <w:rPr>
          <w:rFonts w:ascii="Times New Roman" w:hAnsi="Times New Roman"/>
          <w:iCs/>
          <w:noProof/>
          <w:sz w:val="24"/>
          <w:szCs w:val="18"/>
        </w:rPr>
        <w:t>2</w:t>
      </w:r>
      <w:r w:rsidRPr="00B10F17">
        <w:rPr>
          <w:rFonts w:ascii="Times New Roman" w:hAnsi="Times New Roman"/>
          <w:iCs/>
          <w:sz w:val="24"/>
          <w:szCs w:val="18"/>
        </w:rPr>
        <w:fldChar w:fldCharType="end"/>
      </w:r>
      <w:r w:rsidRPr="00B10F17">
        <w:rPr>
          <w:rFonts w:ascii="Times New Roman" w:hAnsi="Times New Roman"/>
          <w:iCs/>
          <w:sz w:val="24"/>
          <w:szCs w:val="18"/>
        </w:rPr>
        <w:t>.</w:t>
      </w:r>
      <w:r w:rsidRPr="00B10F17">
        <w:rPr>
          <w:rFonts w:ascii="Times New Roman" w:hAnsi="Times New Roman"/>
          <w:iCs/>
          <w:sz w:val="24"/>
          <w:szCs w:val="18"/>
        </w:rPr>
        <w:fldChar w:fldCharType="begin"/>
      </w:r>
      <w:r w:rsidRPr="00B10F17">
        <w:rPr>
          <w:rFonts w:ascii="Times New Roman" w:hAnsi="Times New Roman"/>
          <w:iCs/>
          <w:sz w:val="24"/>
          <w:szCs w:val="18"/>
        </w:rPr>
        <w:instrText xml:space="preserve"> SEQ Table \* ARABIC \s 1 </w:instrText>
      </w:r>
      <w:r w:rsidRPr="00B10F17">
        <w:rPr>
          <w:rFonts w:ascii="Times New Roman" w:hAnsi="Times New Roman"/>
          <w:iCs/>
          <w:sz w:val="24"/>
          <w:szCs w:val="18"/>
        </w:rPr>
        <w:fldChar w:fldCharType="separate"/>
      </w:r>
      <w:r w:rsidRPr="00B10F17">
        <w:rPr>
          <w:rFonts w:ascii="Times New Roman" w:hAnsi="Times New Roman"/>
          <w:iCs/>
          <w:noProof/>
          <w:sz w:val="24"/>
          <w:szCs w:val="18"/>
        </w:rPr>
        <w:t>4</w:t>
      </w:r>
      <w:r w:rsidRPr="00B10F17">
        <w:rPr>
          <w:rFonts w:ascii="Times New Roman" w:hAnsi="Times New Roman"/>
          <w:iCs/>
          <w:sz w:val="24"/>
          <w:szCs w:val="18"/>
        </w:rPr>
        <w:fldChar w:fldCharType="end"/>
      </w:r>
      <w:bookmarkEnd w:id="1"/>
      <w:r w:rsidRPr="00B10F17">
        <w:rPr>
          <w:rFonts w:ascii="Times New Roman" w:hAnsi="Times New Roman"/>
          <w:iCs/>
          <w:sz w:val="24"/>
          <w:szCs w:val="18"/>
        </w:rPr>
        <w:t xml:space="preserve"> :Global competitiveness rankings for the fourth industrial revolution</w:t>
      </w:r>
    </w:p>
    <w:p w:rsidR="00B10F17" w:rsidRPr="00B10F17" w:rsidRDefault="00B10F17" w:rsidP="00B10F17">
      <w:pPr>
        <w:spacing w:after="0" w:line="360" w:lineRule="auto"/>
        <w:jc w:val="center"/>
        <w:rPr>
          <w:rFonts w:ascii="Times New Roman" w:hAnsi="Times New Roman"/>
          <w:sz w:val="24"/>
        </w:rPr>
      </w:pPr>
      <w:r w:rsidRPr="00B10F17">
        <w:rPr>
          <w:rFonts w:ascii="Times New Roman" w:hAnsi="Times New Roman"/>
          <w:sz w:val="24"/>
        </w:rPr>
        <w:t xml:space="preserve">Source: UBS (2016), WEF (2017), IMD (2017) as cited in </w:t>
      </w:r>
      <w:r w:rsidRPr="00B10F17">
        <w:rPr>
          <w:rFonts w:ascii="Times New Roman" w:hAnsi="Times New Roman"/>
          <w:sz w:val="24"/>
        </w:rPr>
        <w:fldChar w:fldCharType="begin" w:fldLock="1"/>
      </w:r>
      <w:r w:rsidRPr="00B10F17">
        <w:rPr>
          <w:rFonts w:ascii="Times New Roman" w:hAnsi="Times New Roman"/>
          <w:sz w:val="24"/>
        </w:rPr>
        <w:instrText>ADDIN CSL_CITATION { "citationItems" : [ { "id" : "ITEM-1", "itemData" : { "author" : [ { "dropping-particle" : "", "family" : "Sung", "given" : "Tae Kyung", "non-dropping-particle" : "", "parse-names" : false, "suffix" : "" } ], "id" : "ITEM-1", "issue" : "October 2017", "issued" : { "date-parts" : [ [ "2018" ] ] }, "page" : "40-45", "title" : "Technological Forecasting &amp; Social Change Industry 4 . 0 : A Korea perspective", "type" : "article-journal", "volume" : "132" }, "uris" : [ "http://www.mendeley.com/documents/?uuid=e1193354-10aa-4139-9c74-48af77a02297" ] } ], "mendeley" : { "formattedCitation" : "(Sung, 2018)", "manualFormatting" : "Sung (2018)", "plainTextFormattedCitation" : "(Sung, 2018)", "previouslyFormattedCitation" : "(Sung, 2018)" }, "properties" : { "noteIndex" : 0 }, "schema" : "https://github.com/citation-style-language/schema/raw/master/csl-citation.json" }</w:instrText>
      </w:r>
      <w:r w:rsidRPr="00B10F17">
        <w:rPr>
          <w:rFonts w:ascii="Times New Roman" w:hAnsi="Times New Roman"/>
          <w:sz w:val="24"/>
        </w:rPr>
        <w:fldChar w:fldCharType="separate"/>
      </w:r>
      <w:r w:rsidRPr="00B10F17">
        <w:rPr>
          <w:rFonts w:ascii="Times New Roman" w:hAnsi="Times New Roman"/>
          <w:noProof/>
          <w:sz w:val="24"/>
        </w:rPr>
        <w:t>Sung (2018)</w:t>
      </w:r>
      <w:r w:rsidRPr="00B10F17">
        <w:rPr>
          <w:rFonts w:ascii="Times New Roman" w:hAnsi="Times New Roman"/>
          <w:sz w:val="24"/>
        </w:rPr>
        <w:fldChar w:fldCharType="end"/>
      </w:r>
      <w:r w:rsidRPr="00B10F17">
        <w:rPr>
          <w:rFonts w:ascii="Times New Roman" w:hAnsi="Times New Roman"/>
          <w:sz w:val="24"/>
        </w:rPr>
        <w:t>.</w:t>
      </w:r>
    </w:p>
    <w:tbl>
      <w:tblPr>
        <w:tblStyle w:val="TableGrid"/>
        <w:tblW w:w="0" w:type="auto"/>
        <w:jc w:val="center"/>
        <w:tblLook w:val="04A0" w:firstRow="1" w:lastRow="0" w:firstColumn="1" w:lastColumn="0" w:noHBand="0" w:noVBand="1"/>
      </w:tblPr>
      <w:tblGrid>
        <w:gridCol w:w="723"/>
        <w:gridCol w:w="1836"/>
        <w:gridCol w:w="683"/>
        <w:gridCol w:w="723"/>
        <w:gridCol w:w="683"/>
        <w:gridCol w:w="1029"/>
      </w:tblGrid>
      <w:tr w:rsidR="00B10F17" w:rsidRPr="00B10F17" w:rsidTr="00435D67">
        <w:trPr>
          <w:jc w:val="center"/>
        </w:trPr>
        <w:tc>
          <w:tcPr>
            <w:tcW w:w="0" w:type="auto"/>
            <w:shd w:val="clear" w:color="auto" w:fill="C00000"/>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Rank</w:t>
            </w:r>
          </w:p>
        </w:tc>
        <w:tc>
          <w:tcPr>
            <w:tcW w:w="0" w:type="auto"/>
            <w:shd w:val="clear" w:color="auto" w:fill="C00000"/>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Nation</w:t>
            </w:r>
          </w:p>
        </w:tc>
        <w:tc>
          <w:tcPr>
            <w:tcW w:w="0" w:type="auto"/>
            <w:shd w:val="clear" w:color="auto" w:fill="C00000"/>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UBS</w:t>
            </w:r>
          </w:p>
        </w:tc>
        <w:tc>
          <w:tcPr>
            <w:tcW w:w="0" w:type="auto"/>
            <w:shd w:val="clear" w:color="auto" w:fill="C00000"/>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WEF</w:t>
            </w:r>
          </w:p>
        </w:tc>
        <w:tc>
          <w:tcPr>
            <w:tcW w:w="0" w:type="auto"/>
            <w:shd w:val="clear" w:color="auto" w:fill="C00000"/>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IMD</w:t>
            </w:r>
          </w:p>
        </w:tc>
        <w:tc>
          <w:tcPr>
            <w:tcW w:w="0" w:type="auto"/>
            <w:shd w:val="clear" w:color="auto" w:fill="C00000"/>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Average</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Singapore</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1.3</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Finland</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4</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4</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3.3</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3</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U.</w:t>
            </w:r>
            <w:proofErr w:type="gramStart"/>
            <w:r w:rsidRPr="00B10F17">
              <w:rPr>
                <w:rFonts w:ascii="Times New Roman" w:hAnsi="Times New Roman"/>
                <w:sz w:val="24"/>
              </w:rPr>
              <w:t>S.A</w:t>
            </w:r>
            <w:proofErr w:type="gramEnd"/>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5</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5</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3</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4.3</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4</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Netherland</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3</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6</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6</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5.0</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5</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Switzerland</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7</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8</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5.3</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6</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Sweden</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11</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3</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5.3</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7</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Norway</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8</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4</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10</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7.3</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8</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United Kingdom</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7</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8</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11</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8.3</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9</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Denmark</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9</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11</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5</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8.3</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10</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Hong Kong</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7</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12</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7</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8.7</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11</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Canada</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15</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14</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9</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12.7</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12</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New Zealand</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10</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17</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14</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13.7</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13</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Germany</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13</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15</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17</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15.0</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14</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Taiwan</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16</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19</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12</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15.7</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15</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Japan</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12</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10</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27</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16.3</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16</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Australia</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17</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18</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15</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16.7</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17</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Austria</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18</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20</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16</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18</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18</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Israel</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21</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21</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13</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18.3</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19</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Korea</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25</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13</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19</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19.0</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20</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Ireland</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14</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25</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21</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20.0</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21</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Belgium</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19</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23</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22</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21.3</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22</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France</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20</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24</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25</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23.0</w:t>
            </w:r>
          </w:p>
        </w:tc>
      </w:tr>
      <w:tr w:rsidR="00B10F17" w:rsidRPr="00B10F17" w:rsidTr="00435D67">
        <w:trPr>
          <w:jc w:val="center"/>
        </w:trPr>
        <w:tc>
          <w:tcPr>
            <w:tcW w:w="0" w:type="auto"/>
            <w:hideMark/>
          </w:tcPr>
          <w:p w:rsidR="00B10F17" w:rsidRPr="00B10F17" w:rsidRDefault="00B10F17" w:rsidP="00B10F17">
            <w:pPr>
              <w:spacing w:line="276" w:lineRule="auto"/>
              <w:rPr>
                <w:rFonts w:ascii="Times New Roman" w:hAnsi="Times New Roman"/>
                <w:b/>
                <w:sz w:val="24"/>
              </w:rPr>
            </w:pPr>
            <w:r w:rsidRPr="00B10F17">
              <w:rPr>
                <w:rFonts w:ascii="Times New Roman" w:hAnsi="Times New Roman"/>
                <w:b/>
                <w:sz w:val="24"/>
              </w:rPr>
              <w:t>23</w:t>
            </w:r>
          </w:p>
        </w:tc>
        <w:tc>
          <w:tcPr>
            <w:tcW w:w="0" w:type="auto"/>
            <w:hideMark/>
          </w:tcPr>
          <w:p w:rsidR="00B10F17" w:rsidRPr="00B10F17" w:rsidRDefault="00B10F17" w:rsidP="00B10F17">
            <w:pPr>
              <w:spacing w:line="276" w:lineRule="auto"/>
              <w:rPr>
                <w:rFonts w:ascii="Times New Roman" w:hAnsi="Times New Roman"/>
                <w:b/>
                <w:sz w:val="24"/>
              </w:rPr>
            </w:pPr>
            <w:r w:rsidRPr="00B10F17">
              <w:rPr>
                <w:rFonts w:ascii="Times New Roman" w:hAnsi="Times New Roman"/>
                <w:b/>
                <w:sz w:val="24"/>
              </w:rPr>
              <w:t xml:space="preserve">Malaysia </w:t>
            </w:r>
          </w:p>
        </w:tc>
        <w:tc>
          <w:tcPr>
            <w:tcW w:w="0" w:type="auto"/>
            <w:hideMark/>
          </w:tcPr>
          <w:p w:rsidR="00B10F17" w:rsidRPr="00B10F17" w:rsidRDefault="00B10F17" w:rsidP="00B10F17">
            <w:pPr>
              <w:spacing w:line="276" w:lineRule="auto"/>
              <w:rPr>
                <w:rFonts w:ascii="Times New Roman" w:hAnsi="Times New Roman"/>
                <w:b/>
                <w:sz w:val="24"/>
              </w:rPr>
            </w:pPr>
            <w:r w:rsidRPr="00B10F17">
              <w:rPr>
                <w:rFonts w:ascii="Times New Roman" w:hAnsi="Times New Roman"/>
                <w:b/>
                <w:sz w:val="24"/>
              </w:rPr>
              <w:t>22</w:t>
            </w:r>
          </w:p>
        </w:tc>
        <w:tc>
          <w:tcPr>
            <w:tcW w:w="0" w:type="auto"/>
            <w:hideMark/>
          </w:tcPr>
          <w:p w:rsidR="00B10F17" w:rsidRPr="00B10F17" w:rsidRDefault="00B10F17" w:rsidP="00B10F17">
            <w:pPr>
              <w:spacing w:line="276" w:lineRule="auto"/>
              <w:rPr>
                <w:rFonts w:ascii="Times New Roman" w:hAnsi="Times New Roman"/>
                <w:b/>
                <w:sz w:val="24"/>
              </w:rPr>
            </w:pPr>
            <w:r w:rsidRPr="00B10F17">
              <w:rPr>
                <w:rFonts w:ascii="Times New Roman" w:hAnsi="Times New Roman"/>
                <w:b/>
                <w:sz w:val="24"/>
              </w:rPr>
              <w:t>31</w:t>
            </w:r>
          </w:p>
        </w:tc>
        <w:tc>
          <w:tcPr>
            <w:tcW w:w="0" w:type="auto"/>
            <w:hideMark/>
          </w:tcPr>
          <w:p w:rsidR="00B10F17" w:rsidRPr="00B10F17" w:rsidRDefault="00B10F17" w:rsidP="00B10F17">
            <w:pPr>
              <w:spacing w:line="276" w:lineRule="auto"/>
              <w:rPr>
                <w:rFonts w:ascii="Times New Roman" w:hAnsi="Times New Roman"/>
                <w:b/>
                <w:sz w:val="24"/>
              </w:rPr>
            </w:pPr>
            <w:r w:rsidRPr="00B10F17">
              <w:rPr>
                <w:rFonts w:ascii="Times New Roman" w:hAnsi="Times New Roman"/>
                <w:b/>
                <w:sz w:val="24"/>
              </w:rPr>
              <w:t>24</w:t>
            </w:r>
          </w:p>
        </w:tc>
        <w:tc>
          <w:tcPr>
            <w:tcW w:w="0" w:type="auto"/>
            <w:hideMark/>
          </w:tcPr>
          <w:p w:rsidR="00B10F17" w:rsidRPr="00B10F17" w:rsidRDefault="00B10F17" w:rsidP="00B10F17">
            <w:pPr>
              <w:spacing w:line="276" w:lineRule="auto"/>
              <w:rPr>
                <w:rFonts w:ascii="Times New Roman" w:hAnsi="Times New Roman"/>
                <w:b/>
                <w:sz w:val="24"/>
              </w:rPr>
            </w:pPr>
            <w:r w:rsidRPr="00B10F17">
              <w:rPr>
                <w:rFonts w:ascii="Times New Roman" w:hAnsi="Times New Roman"/>
                <w:b/>
                <w:sz w:val="24"/>
              </w:rPr>
              <w:t>25.7</w:t>
            </w:r>
          </w:p>
        </w:tc>
      </w:tr>
      <w:tr w:rsidR="00B10F17" w:rsidRPr="00B10F17" w:rsidTr="00435D67">
        <w:trPr>
          <w:trHeight w:val="73"/>
          <w:jc w:val="center"/>
        </w:trPr>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lastRenderedPageBreak/>
              <w:t>24</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Portugal</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23</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30</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33</w:t>
            </w:r>
          </w:p>
        </w:tc>
        <w:tc>
          <w:tcPr>
            <w:tcW w:w="0" w:type="auto"/>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28.7</w:t>
            </w:r>
          </w:p>
        </w:tc>
      </w:tr>
    </w:tbl>
    <w:p w:rsidR="00B10F17" w:rsidRPr="00B10F17" w:rsidRDefault="00B10F17" w:rsidP="00B10F17">
      <w:pPr>
        <w:spacing w:after="0" w:line="360" w:lineRule="auto"/>
        <w:rPr>
          <w:rFonts w:ascii="Times New Roman" w:hAnsi="Times New Roman"/>
          <w:b/>
          <w:sz w:val="24"/>
        </w:rPr>
      </w:pPr>
    </w:p>
    <w:p w:rsidR="00B10F17" w:rsidRPr="00B10F17" w:rsidRDefault="00B10F17" w:rsidP="00B10F17">
      <w:pPr>
        <w:rPr>
          <w:rFonts w:ascii="Times New Roman" w:hAnsi="Times New Roman"/>
          <w:b/>
          <w:sz w:val="24"/>
        </w:rPr>
      </w:pPr>
      <w:r w:rsidRPr="00B10F17">
        <w:rPr>
          <w:rFonts w:ascii="Times New Roman" w:hAnsi="Times New Roman"/>
          <w:b/>
          <w:sz w:val="24"/>
        </w:rPr>
        <w:br w:type="page"/>
      </w:r>
    </w:p>
    <w:p w:rsidR="00B10F17" w:rsidRPr="00B10F17" w:rsidRDefault="00B10F17" w:rsidP="00B10F17">
      <w:pPr>
        <w:keepNext/>
        <w:keepLines/>
        <w:numPr>
          <w:ilvl w:val="3"/>
          <w:numId w:val="0"/>
        </w:numPr>
        <w:spacing w:before="40" w:after="0" w:line="360" w:lineRule="auto"/>
        <w:outlineLvl w:val="2"/>
        <w:rPr>
          <w:rFonts w:ascii="Times New Roman" w:eastAsiaTheme="majorEastAsia" w:hAnsi="Times New Roman" w:cstheme="majorBidi"/>
          <w:b/>
          <w:noProof/>
          <w:sz w:val="24"/>
          <w:szCs w:val="24"/>
        </w:rPr>
      </w:pPr>
      <w:bookmarkStart w:id="2" w:name="_Toc8834665"/>
      <w:r w:rsidRPr="00B10F17">
        <w:rPr>
          <w:rFonts w:ascii="Times New Roman" w:eastAsiaTheme="majorEastAsia" w:hAnsi="Times New Roman" w:cstheme="majorBidi"/>
          <w:b/>
          <w:noProof/>
          <w:sz w:val="24"/>
          <w:szCs w:val="24"/>
        </w:rPr>
        <w:lastRenderedPageBreak/>
        <w:t>ECONOMY CONTRIBUTION</w:t>
      </w:r>
      <w:bookmarkEnd w:id="2"/>
    </w:p>
    <w:p w:rsidR="00B10F17" w:rsidRPr="00B10F17" w:rsidRDefault="00B10F17" w:rsidP="00B10F17">
      <w:pPr>
        <w:spacing w:after="0" w:line="360" w:lineRule="auto"/>
        <w:jc w:val="both"/>
        <w:rPr>
          <w:rFonts w:ascii="Times New Roman" w:hAnsi="Times New Roman"/>
          <w:sz w:val="24"/>
        </w:rPr>
      </w:pPr>
    </w:p>
    <w:p w:rsidR="00B10F17" w:rsidRPr="00B10F17" w:rsidRDefault="00B10F17" w:rsidP="00B10F17">
      <w:pPr>
        <w:spacing w:after="0" w:line="360" w:lineRule="auto"/>
        <w:jc w:val="both"/>
        <w:rPr>
          <w:rFonts w:ascii="Times New Roman" w:hAnsi="Times New Roman"/>
          <w:sz w:val="24"/>
        </w:rPr>
      </w:pPr>
      <w:r w:rsidRPr="00B10F17">
        <w:rPr>
          <w:rFonts w:ascii="Times New Roman" w:hAnsi="Times New Roman"/>
          <w:sz w:val="24"/>
        </w:rPr>
        <w:t xml:space="preserve">Behind the scenes of the world’s leading industrial and manufacturing companies, a profound digital transformation is now underway. The engineering and construction sector </w:t>
      </w:r>
      <w:proofErr w:type="gramStart"/>
      <w:r w:rsidRPr="00B10F17">
        <w:rPr>
          <w:rFonts w:ascii="Times New Roman" w:hAnsi="Times New Roman"/>
          <w:sz w:val="24"/>
        </w:rPr>
        <w:t>is</w:t>
      </w:r>
      <w:proofErr w:type="gramEnd"/>
      <w:r w:rsidRPr="00B10F17">
        <w:rPr>
          <w:rFonts w:ascii="Times New Roman" w:hAnsi="Times New Roman"/>
          <w:sz w:val="24"/>
        </w:rPr>
        <w:t xml:space="preserve"> no exception in this matter. The engineering and construction sector have a great impact on the economy of any nation. Although, some might argue that the extent of its contribution is not important and not as powerful as the other sectors. However, it has direct and significant contribution to gross domestic product (GDP) and it does not in any way invalidate the importance of the construction industry </w:t>
      </w:r>
      <w:proofErr w:type="gramStart"/>
      <w:r w:rsidRPr="00B10F17">
        <w:rPr>
          <w:rFonts w:ascii="Times New Roman" w:hAnsi="Times New Roman"/>
          <w:sz w:val="24"/>
        </w:rPr>
        <w:t>in regards to</w:t>
      </w:r>
      <w:proofErr w:type="gramEnd"/>
      <w:r w:rsidRPr="00B10F17">
        <w:rPr>
          <w:rFonts w:ascii="Times New Roman" w:hAnsi="Times New Roman"/>
          <w:sz w:val="24"/>
        </w:rPr>
        <w:t xml:space="preserve"> providing the necessary infrastructures that stimulate economic development. Indirectly, construction creates intersectoral linkage with other sectors and contribute to the economy as whole </w:t>
      </w:r>
      <w:r w:rsidRPr="00B10F17">
        <w:rPr>
          <w:rFonts w:ascii="Times New Roman" w:hAnsi="Times New Roman"/>
          <w:sz w:val="24"/>
        </w:rPr>
        <w:fldChar w:fldCharType="begin" w:fldLock="1"/>
      </w:r>
      <w:r w:rsidRPr="00B10F17">
        <w:rPr>
          <w:rFonts w:ascii="Times New Roman" w:hAnsi="Times New Roman"/>
          <w:sz w:val="24"/>
        </w:rPr>
        <w:instrText>ADDIN CSL_CITATION { "citationItems" : [ { "id" : "ITEM-1", "itemData" : { "DOI" : "10.1016/j.habitatint.2010.06.003", "author" : [ { "dropping-particle" : "", "family" : "Giang", "given" : "Dang T H", "non-dropping-particle" : "", "parse-names" : false, "suffix" : "" }, { "dropping-particle" : "", "family" : "Pheng", "given" : "Low Sui", "non-dropping-particle" : "", "parse-names" : false, "suffix" : "" } ], "container-title" : "Habitat International journal", "id" : "ITEM-1", "issued" : { "date-parts" : [ [ "2011" ] ] }, "page" : "118-125", "title" : "Role of Construction in Economic Development : Review of Key Concepts in the Past 40 Years", "type" : "article-journal", "volume" : "35" }, "uris" : [ "http://www.mendeley.com/documents/?uuid=dfc5dbc5-5809-4f66-ba57-5b44824302e0" ] } ], "mendeley" : { "formattedCitation" : "(Giang &amp; Pheng, 2011)", "plainTextFormattedCitation" : "(Giang &amp; Pheng, 2011)", "previouslyFormattedCitation" : "(Giang &amp; Pheng, 2011)" }, "properties" : { "noteIndex" : 0 }, "schema" : "https://github.com/citation-style-language/schema/raw/master/csl-citation.json" }</w:instrText>
      </w:r>
      <w:r w:rsidRPr="00B10F17">
        <w:rPr>
          <w:rFonts w:ascii="Times New Roman" w:hAnsi="Times New Roman"/>
          <w:sz w:val="24"/>
        </w:rPr>
        <w:fldChar w:fldCharType="separate"/>
      </w:r>
      <w:r w:rsidRPr="00B10F17">
        <w:rPr>
          <w:rFonts w:ascii="Times New Roman" w:hAnsi="Times New Roman"/>
          <w:noProof/>
          <w:sz w:val="24"/>
        </w:rPr>
        <w:t>(Giang &amp; Pheng, 2011)</w:t>
      </w:r>
      <w:r w:rsidRPr="00B10F17">
        <w:rPr>
          <w:rFonts w:ascii="Times New Roman" w:hAnsi="Times New Roman"/>
          <w:sz w:val="24"/>
        </w:rPr>
        <w:fldChar w:fldCharType="end"/>
      </w:r>
      <w:r w:rsidRPr="00B10F17">
        <w:rPr>
          <w:rFonts w:ascii="Times New Roman" w:hAnsi="Times New Roman"/>
          <w:sz w:val="24"/>
        </w:rPr>
        <w:t xml:space="preserve">. For an instance, the strong linkages stem from the fact that all other sectors of the economy use the flow of services generated by infrastructure, which in turn can lead to growth in the production of other economic sectors in two ways: through the reduction in costs of intermediate inputs from infrastructure services such as transport, water and electricity; and through the increase in the productivity of other factors of production </w:t>
      </w:r>
      <w:r w:rsidRPr="00B10F17">
        <w:rPr>
          <w:rFonts w:ascii="Times New Roman" w:hAnsi="Times New Roman"/>
          <w:sz w:val="24"/>
        </w:rPr>
        <w:fldChar w:fldCharType="begin" w:fldLock="1"/>
      </w:r>
      <w:r w:rsidRPr="00B10F17">
        <w:rPr>
          <w:rFonts w:ascii="Times New Roman" w:hAnsi="Times New Roman"/>
          <w:sz w:val="24"/>
        </w:rPr>
        <w:instrText>ADDIN CSL_CITATION { "citationItems" : [ { "id" : "ITEM-1", "itemData" : { "DOI" : "10.1016/j.habitatint.2010.06.003", "author" : [ { "dropping-particle" : "", "family" : "Giang", "given" : "Dang T H", "non-dropping-particle" : "", "parse-names" : false, "suffix" : "" }, { "dropping-particle" : "", "family" : "Pheng", "given" : "Low Sui", "non-dropping-particle" : "", "parse-names" : false, "suffix" : "" } ], "container-title" : "Habitat International journal", "id" : "ITEM-1", "issued" : { "date-parts" : [ [ "2011" ] ] }, "page" : "118-125", "title" : "Role of Construction in Economic Development : Review of Key Concepts in the Past 40 Years", "type" : "article-journal", "volume" : "35" }, "uris" : [ "http://www.mendeley.com/documents/?uuid=dfc5dbc5-5809-4f66-ba57-5b44824302e0" ] } ], "mendeley" : { "formattedCitation" : "(Giang &amp; Pheng, 2011)", "plainTextFormattedCitation" : "(Giang &amp; Pheng, 2011)", "previouslyFormattedCitation" : "(Giang &amp; Pheng, 2011)" }, "properties" : { "noteIndex" : 0 }, "schema" : "https://github.com/citation-style-language/schema/raw/master/csl-citation.json" }</w:instrText>
      </w:r>
      <w:r w:rsidRPr="00B10F17">
        <w:rPr>
          <w:rFonts w:ascii="Times New Roman" w:hAnsi="Times New Roman"/>
          <w:sz w:val="24"/>
        </w:rPr>
        <w:fldChar w:fldCharType="separate"/>
      </w:r>
      <w:r w:rsidRPr="00B10F17">
        <w:rPr>
          <w:rFonts w:ascii="Times New Roman" w:hAnsi="Times New Roman"/>
          <w:noProof/>
          <w:sz w:val="24"/>
        </w:rPr>
        <w:t>(Giang &amp; Pheng, 2011)</w:t>
      </w:r>
      <w:r w:rsidRPr="00B10F17">
        <w:rPr>
          <w:rFonts w:ascii="Times New Roman" w:hAnsi="Times New Roman"/>
          <w:sz w:val="24"/>
        </w:rPr>
        <w:fldChar w:fldCharType="end"/>
      </w:r>
      <w:r w:rsidRPr="00B10F17">
        <w:rPr>
          <w:rFonts w:ascii="Times New Roman" w:hAnsi="Times New Roman"/>
          <w:sz w:val="24"/>
        </w:rPr>
        <w:t>. </w:t>
      </w:r>
    </w:p>
    <w:p w:rsidR="00B10F17" w:rsidRPr="00B10F17" w:rsidRDefault="00B10F17" w:rsidP="00B10F17">
      <w:pPr>
        <w:spacing w:after="0" w:line="360" w:lineRule="auto"/>
        <w:jc w:val="both"/>
        <w:rPr>
          <w:rFonts w:ascii="Times New Roman" w:hAnsi="Times New Roman"/>
          <w:sz w:val="24"/>
        </w:rPr>
      </w:pPr>
    </w:p>
    <w:p w:rsidR="00B10F17" w:rsidRPr="00B10F17" w:rsidRDefault="00B10F17" w:rsidP="00B10F17">
      <w:pPr>
        <w:spacing w:after="0" w:line="360" w:lineRule="auto"/>
        <w:jc w:val="both"/>
        <w:rPr>
          <w:rFonts w:ascii="Times New Roman" w:hAnsi="Times New Roman"/>
          <w:sz w:val="24"/>
        </w:rPr>
      </w:pPr>
      <w:r w:rsidRPr="00B10F17">
        <w:rPr>
          <w:rFonts w:ascii="Times New Roman" w:hAnsi="Times New Roman"/>
          <w:sz w:val="24"/>
        </w:rPr>
        <w:t xml:space="preserve">As such, the industry is required for national development. It has been argued that for a country to have meaningful and sustained development, it urgently requires that it indigenize its construction industry, because if the construction industry is inefficient, it will be difficult for such a country to attain meaningful development </w:t>
      </w:r>
      <w:r w:rsidRPr="00B10F17">
        <w:rPr>
          <w:rFonts w:ascii="Times New Roman" w:hAnsi="Times New Roman"/>
          <w:sz w:val="24"/>
        </w:rPr>
        <w:fldChar w:fldCharType="begin" w:fldLock="1"/>
      </w:r>
      <w:r w:rsidRPr="00B10F17">
        <w:rPr>
          <w:rFonts w:ascii="Times New Roman" w:hAnsi="Times New Roman"/>
          <w:sz w:val="24"/>
        </w:rPr>
        <w:instrText>ADDIN CSL_CITATION { "citationItems" : [ { "id" : "ITEM-1", "itemData" : { "DOI" : "10.1007/978-981-287-263-0", "ISBN" : "9789812872630", "author" : [ { "dropping-particle" : "", "family" : "Olanrewaju", "given" : "Abdul Lateef", "non-dropping-particle" : "", "parse-names" : false, "suffix" : "" }, { "dropping-particle" : "", "family" : "Abdul-Aziz", "given" : "Abdul-Rashid", "non-dropping-particle" : "", "parse-names" : false, "suffix" : "" } ], "id" : "ITEM-1", "issued" : { "date-parts" : [ [ "2015" ] ] }, "title" : "An Overview of the Construction Industry Private sector", "type" : "article-journal" }, "uris" : [ "http://www.mendeley.com/documents/?uuid=f5b7da39-45c0-449b-bed1-210d55e11f70" ] } ], "mendeley" : { "formattedCitation" : "(Olanrewaju &amp; Abdul-Aziz, 2015)", "plainTextFormattedCitation" : "(Olanrewaju &amp; Abdul-Aziz, 2015)", "previouslyFormattedCitation" : "(Olanrewaju &amp; Abdul-Aziz, 2015)" }, "properties" : { "noteIndex" : 0 }, "schema" : "https://github.com/citation-style-language/schema/raw/master/csl-citation.json" }</w:instrText>
      </w:r>
      <w:r w:rsidRPr="00B10F17">
        <w:rPr>
          <w:rFonts w:ascii="Times New Roman" w:hAnsi="Times New Roman"/>
          <w:sz w:val="24"/>
        </w:rPr>
        <w:fldChar w:fldCharType="separate"/>
      </w:r>
      <w:r w:rsidRPr="00B10F17">
        <w:rPr>
          <w:rFonts w:ascii="Times New Roman" w:hAnsi="Times New Roman"/>
          <w:noProof/>
          <w:sz w:val="24"/>
        </w:rPr>
        <w:t>(Olanrewaju &amp; Abdul-Aziz, 2015)</w:t>
      </w:r>
      <w:r w:rsidRPr="00B10F17">
        <w:rPr>
          <w:rFonts w:ascii="Times New Roman" w:hAnsi="Times New Roman"/>
          <w:sz w:val="24"/>
        </w:rPr>
        <w:fldChar w:fldCharType="end"/>
      </w:r>
      <w:r w:rsidRPr="00B10F17">
        <w:rPr>
          <w:rFonts w:ascii="Times New Roman" w:hAnsi="Times New Roman"/>
          <w:sz w:val="24"/>
        </w:rPr>
        <w:t xml:space="preserve">. Among the major economic sectors, the importance of the construction industry is unique regardless of whether the country is underdeveloped, developing or developed.  </w:t>
      </w:r>
    </w:p>
    <w:p w:rsidR="00B10F17" w:rsidRPr="00B10F17" w:rsidRDefault="00B10F17" w:rsidP="00B10F17">
      <w:pPr>
        <w:spacing w:after="0" w:line="360" w:lineRule="auto"/>
        <w:jc w:val="both"/>
        <w:rPr>
          <w:rFonts w:ascii="Times New Roman" w:hAnsi="Times New Roman"/>
          <w:b/>
          <w:sz w:val="24"/>
        </w:rPr>
      </w:pPr>
    </w:p>
    <w:p w:rsidR="00B10F17" w:rsidRPr="00B10F17" w:rsidRDefault="00B10F17" w:rsidP="00B10F17">
      <w:pPr>
        <w:spacing w:after="0" w:line="360" w:lineRule="auto"/>
        <w:jc w:val="both"/>
        <w:rPr>
          <w:rFonts w:ascii="Times New Roman" w:hAnsi="Times New Roman"/>
          <w:sz w:val="24"/>
        </w:rPr>
      </w:pPr>
      <w:r w:rsidRPr="00B10F17">
        <w:rPr>
          <w:rFonts w:ascii="Times New Roman" w:hAnsi="Times New Roman"/>
          <w:sz w:val="24"/>
        </w:rPr>
        <w:t xml:space="preserve">Changes brought about by the introduction of information technology into production, services, construction and all sectors of the economy bring a great impact called as Fourth Industrial Revolution. Implementation of new technologies and the substitution of labour by capital is a process taking place in all industries in order to reduce costs, increase productivity, and facilitate the provision of individual customer solutions. Malaysia’s economy grew 4.4 per cent in the third quarter of 2018 (Department of Statistics Malaysia, 2018) and lead by sector of services and manufacturing (refer table 2.2). </w:t>
      </w:r>
    </w:p>
    <w:p w:rsidR="00B10F17" w:rsidRPr="00B10F17" w:rsidRDefault="00B10F17" w:rsidP="00B10F17">
      <w:pPr>
        <w:spacing w:after="0" w:line="360" w:lineRule="auto"/>
        <w:jc w:val="both"/>
        <w:rPr>
          <w:rFonts w:ascii="Times New Roman" w:hAnsi="Times New Roman"/>
          <w:sz w:val="24"/>
        </w:rPr>
      </w:pPr>
    </w:p>
    <w:p w:rsidR="00B10F17" w:rsidRPr="00B10F17" w:rsidRDefault="00B10F17" w:rsidP="00B10F17">
      <w:pPr>
        <w:spacing w:after="0" w:line="360" w:lineRule="auto"/>
        <w:jc w:val="both"/>
        <w:rPr>
          <w:rFonts w:ascii="Times New Roman" w:hAnsi="Times New Roman"/>
          <w:sz w:val="24"/>
        </w:rPr>
      </w:pPr>
      <w:r w:rsidRPr="00B10F17">
        <w:rPr>
          <w:rFonts w:ascii="Times New Roman" w:hAnsi="Times New Roman"/>
          <w:sz w:val="24"/>
        </w:rPr>
        <w:t xml:space="preserve">The statistic shown in </w:t>
      </w:r>
      <w:r w:rsidRPr="00B10F17">
        <w:rPr>
          <w:rFonts w:ascii="Times New Roman" w:hAnsi="Times New Roman"/>
          <w:sz w:val="24"/>
        </w:rPr>
        <w:fldChar w:fldCharType="begin"/>
      </w:r>
      <w:r w:rsidRPr="00B10F17">
        <w:rPr>
          <w:rFonts w:ascii="Times New Roman" w:hAnsi="Times New Roman"/>
          <w:sz w:val="24"/>
        </w:rPr>
        <w:instrText xml:space="preserve"> REF _Ref9521819 \h </w:instrText>
      </w:r>
      <w:r w:rsidRPr="00B10F17">
        <w:rPr>
          <w:rFonts w:ascii="Times New Roman" w:hAnsi="Times New Roman"/>
          <w:sz w:val="24"/>
        </w:rPr>
      </w:r>
      <w:r w:rsidRPr="00B10F17">
        <w:rPr>
          <w:rFonts w:ascii="Times New Roman" w:hAnsi="Times New Roman"/>
          <w:sz w:val="24"/>
        </w:rPr>
        <w:fldChar w:fldCharType="separate"/>
      </w:r>
      <w:r w:rsidRPr="00B10F17">
        <w:rPr>
          <w:rFonts w:ascii="Times New Roman" w:hAnsi="Times New Roman"/>
          <w:sz w:val="24"/>
        </w:rPr>
        <w:t xml:space="preserve">Table </w:t>
      </w:r>
      <w:r w:rsidRPr="00B10F17">
        <w:rPr>
          <w:rFonts w:ascii="Times New Roman" w:hAnsi="Times New Roman"/>
          <w:noProof/>
          <w:sz w:val="24"/>
        </w:rPr>
        <w:t>2</w:t>
      </w:r>
      <w:r w:rsidRPr="00B10F17">
        <w:rPr>
          <w:rFonts w:ascii="Times New Roman" w:hAnsi="Times New Roman"/>
          <w:sz w:val="24"/>
        </w:rPr>
        <w:t>.</w:t>
      </w:r>
      <w:r w:rsidRPr="00B10F17">
        <w:rPr>
          <w:rFonts w:ascii="Times New Roman" w:hAnsi="Times New Roman"/>
          <w:noProof/>
          <w:sz w:val="24"/>
        </w:rPr>
        <w:t>4</w:t>
      </w:r>
      <w:r w:rsidRPr="00B10F17">
        <w:rPr>
          <w:rFonts w:ascii="Times New Roman" w:hAnsi="Times New Roman"/>
          <w:sz w:val="24"/>
        </w:rPr>
        <w:fldChar w:fldCharType="end"/>
      </w:r>
      <w:r w:rsidRPr="00B10F17">
        <w:rPr>
          <w:rFonts w:ascii="Times New Roman" w:hAnsi="Times New Roman"/>
          <w:sz w:val="24"/>
        </w:rPr>
        <w:t xml:space="preserve"> is the previous or current contribution on the economy development but how about in the future. In five years, the sector that once lead the economy </w:t>
      </w:r>
      <w:r w:rsidRPr="00B10F17">
        <w:rPr>
          <w:rFonts w:ascii="Times New Roman" w:hAnsi="Times New Roman"/>
          <w:sz w:val="24"/>
        </w:rPr>
        <w:lastRenderedPageBreak/>
        <w:t xml:space="preserve">might fall behind and the economy control by the other sector. Thus, PricewaterhouseCoopers (PwC) had conducted a survey among 2,000 companies from 26 countries in the industrial production sectors, including aerospace and defence; automotive; chemicals; electronics; engineering and construction; forest products, paper, and packaging; industrial manufacturing; metals; and transportation and logistics. The result of the survey is shown </w:t>
      </w:r>
      <w:proofErr w:type="gramStart"/>
      <w:r w:rsidRPr="00B10F17">
        <w:rPr>
          <w:rFonts w:ascii="Times New Roman" w:hAnsi="Times New Roman"/>
          <w:sz w:val="24"/>
        </w:rPr>
        <w:t>in .</w:t>
      </w:r>
      <w:proofErr w:type="gramEnd"/>
      <w:r w:rsidRPr="00B10F17">
        <w:rPr>
          <w:rFonts w:ascii="Times New Roman" w:hAnsi="Times New Roman"/>
          <w:sz w:val="24"/>
        </w:rPr>
        <w:t xml:space="preserve"> </w:t>
      </w:r>
    </w:p>
    <w:p w:rsidR="00B10F17" w:rsidRPr="00B10F17" w:rsidRDefault="00B10F17" w:rsidP="00B10F17">
      <w:pPr>
        <w:spacing w:after="0" w:line="360" w:lineRule="auto"/>
        <w:rPr>
          <w:rFonts w:ascii="Times New Roman" w:hAnsi="Times New Roman"/>
          <w:sz w:val="24"/>
        </w:rPr>
      </w:pPr>
    </w:p>
    <w:p w:rsidR="00B10F17" w:rsidRPr="00B10F17" w:rsidRDefault="00B10F17" w:rsidP="00B10F17">
      <w:pPr>
        <w:spacing w:after="200" w:line="240" w:lineRule="auto"/>
        <w:jc w:val="center"/>
        <w:rPr>
          <w:rFonts w:ascii="Times New Roman" w:hAnsi="Times New Roman"/>
          <w:iCs/>
          <w:sz w:val="24"/>
          <w:szCs w:val="18"/>
        </w:rPr>
      </w:pPr>
      <w:bookmarkStart w:id="3" w:name="_Ref9521819"/>
      <w:r w:rsidRPr="00B10F17">
        <w:rPr>
          <w:rFonts w:ascii="Times New Roman" w:hAnsi="Times New Roman"/>
          <w:iCs/>
          <w:sz w:val="24"/>
          <w:szCs w:val="18"/>
        </w:rPr>
        <w:t xml:space="preserve">Table </w:t>
      </w:r>
      <w:r w:rsidRPr="00B10F17">
        <w:rPr>
          <w:rFonts w:ascii="Times New Roman" w:hAnsi="Times New Roman"/>
          <w:iCs/>
          <w:sz w:val="24"/>
          <w:szCs w:val="18"/>
        </w:rPr>
        <w:fldChar w:fldCharType="begin"/>
      </w:r>
      <w:r w:rsidRPr="00B10F17">
        <w:rPr>
          <w:rFonts w:ascii="Times New Roman" w:hAnsi="Times New Roman"/>
          <w:iCs/>
          <w:sz w:val="24"/>
          <w:szCs w:val="18"/>
        </w:rPr>
        <w:instrText xml:space="preserve"> STYLEREF 1 \s </w:instrText>
      </w:r>
      <w:r w:rsidRPr="00B10F17">
        <w:rPr>
          <w:rFonts w:ascii="Times New Roman" w:hAnsi="Times New Roman"/>
          <w:iCs/>
          <w:sz w:val="24"/>
          <w:szCs w:val="18"/>
        </w:rPr>
        <w:fldChar w:fldCharType="separate"/>
      </w:r>
      <w:r w:rsidRPr="00B10F17">
        <w:rPr>
          <w:rFonts w:ascii="Times New Roman" w:hAnsi="Times New Roman"/>
          <w:iCs/>
          <w:noProof/>
          <w:sz w:val="24"/>
          <w:szCs w:val="18"/>
        </w:rPr>
        <w:t>2</w:t>
      </w:r>
      <w:r w:rsidRPr="00B10F17">
        <w:rPr>
          <w:rFonts w:ascii="Times New Roman" w:hAnsi="Times New Roman"/>
          <w:iCs/>
          <w:sz w:val="24"/>
          <w:szCs w:val="18"/>
        </w:rPr>
        <w:fldChar w:fldCharType="end"/>
      </w:r>
      <w:r w:rsidRPr="00B10F17">
        <w:rPr>
          <w:rFonts w:ascii="Times New Roman" w:hAnsi="Times New Roman"/>
          <w:iCs/>
          <w:sz w:val="24"/>
          <w:szCs w:val="18"/>
        </w:rPr>
        <w:t>.</w:t>
      </w:r>
      <w:r w:rsidRPr="00B10F17">
        <w:rPr>
          <w:rFonts w:ascii="Times New Roman" w:hAnsi="Times New Roman"/>
          <w:iCs/>
          <w:sz w:val="24"/>
          <w:szCs w:val="18"/>
        </w:rPr>
        <w:fldChar w:fldCharType="begin"/>
      </w:r>
      <w:r w:rsidRPr="00B10F17">
        <w:rPr>
          <w:rFonts w:ascii="Times New Roman" w:hAnsi="Times New Roman"/>
          <w:iCs/>
          <w:sz w:val="24"/>
          <w:szCs w:val="18"/>
        </w:rPr>
        <w:instrText xml:space="preserve"> SEQ Table \* ARABIC \s 1 </w:instrText>
      </w:r>
      <w:r w:rsidRPr="00B10F17">
        <w:rPr>
          <w:rFonts w:ascii="Times New Roman" w:hAnsi="Times New Roman"/>
          <w:iCs/>
          <w:sz w:val="24"/>
          <w:szCs w:val="18"/>
        </w:rPr>
        <w:fldChar w:fldCharType="separate"/>
      </w:r>
      <w:r w:rsidRPr="00B10F17">
        <w:rPr>
          <w:rFonts w:ascii="Times New Roman" w:hAnsi="Times New Roman"/>
          <w:iCs/>
          <w:noProof/>
          <w:sz w:val="24"/>
          <w:szCs w:val="18"/>
        </w:rPr>
        <w:t>5</w:t>
      </w:r>
      <w:r w:rsidRPr="00B10F17">
        <w:rPr>
          <w:rFonts w:ascii="Times New Roman" w:hAnsi="Times New Roman"/>
          <w:iCs/>
          <w:sz w:val="24"/>
          <w:szCs w:val="18"/>
        </w:rPr>
        <w:fldChar w:fldCharType="end"/>
      </w:r>
      <w:bookmarkEnd w:id="3"/>
      <w:r w:rsidRPr="00B10F17">
        <w:rPr>
          <w:rFonts w:ascii="Times New Roman" w:hAnsi="Times New Roman"/>
          <w:iCs/>
          <w:sz w:val="24"/>
          <w:szCs w:val="18"/>
        </w:rPr>
        <w:t xml:space="preserve"> : Share of specific industries in total value added, in %, data</w:t>
      </w:r>
    </w:p>
    <w:p w:rsidR="00B10F17" w:rsidRPr="00B10F17" w:rsidRDefault="00B10F17" w:rsidP="00B10F17">
      <w:pPr>
        <w:spacing w:after="0" w:line="360" w:lineRule="auto"/>
        <w:jc w:val="center"/>
        <w:rPr>
          <w:rFonts w:ascii="Times New Roman" w:hAnsi="Times New Roman"/>
          <w:sz w:val="24"/>
        </w:rPr>
      </w:pPr>
      <w:r w:rsidRPr="00B10F17">
        <w:rPr>
          <w:rFonts w:ascii="Times New Roman" w:hAnsi="Times New Roman"/>
          <w:sz w:val="24"/>
        </w:rPr>
        <w:t xml:space="preserve">Source: OECD STAN as cited in </w:t>
      </w:r>
      <w:r w:rsidRPr="00B10F17">
        <w:rPr>
          <w:rFonts w:ascii="Times New Roman" w:hAnsi="Times New Roman"/>
          <w:sz w:val="24"/>
        </w:rPr>
        <w:fldChar w:fldCharType="begin" w:fldLock="1"/>
      </w:r>
      <w:r w:rsidRPr="00B10F17">
        <w:rPr>
          <w:rFonts w:ascii="Times New Roman" w:hAnsi="Times New Roman"/>
          <w:sz w:val="24"/>
        </w:rPr>
        <w:instrText>ADDIN CSL_CITATION { "citationItems" : [ { "id" : "ITEM-1", "itemData" : { "author" : [ { "dropping-particle" : "", "family" : "Fuchs", "given" : "Christian", "non-dropping-particle" : "", "parse-names" : false, "suffix" : "" } ], "id" : "ITEM-1", "issue" : "1", "issued" : { "date-parts" : [ [ "2018" ] ] }, "page" : "280-289", "title" : "Industry 4.0 : The Digital German Ideology", "type" : "article-journal", "volume" : "16" }, "uris" : [ "http://www.mendeley.com/documents/?uuid=86bb17ad-9915-4c22-a726-65c86277f9e6" ] } ], "mendeley" : { "formattedCitation" : "(Fuchs, 2018)", "plainTextFormattedCitation" : "(Fuchs, 2018)", "previouslyFormattedCitation" : "(Fuchs, 2018)" }, "properties" : { "noteIndex" : 0 }, "schema" : "https://github.com/citation-style-language/schema/raw/master/csl-citation.json" }</w:instrText>
      </w:r>
      <w:r w:rsidRPr="00B10F17">
        <w:rPr>
          <w:rFonts w:ascii="Times New Roman" w:hAnsi="Times New Roman"/>
          <w:sz w:val="24"/>
        </w:rPr>
        <w:fldChar w:fldCharType="separate"/>
      </w:r>
      <w:r w:rsidRPr="00B10F17">
        <w:rPr>
          <w:rFonts w:ascii="Times New Roman" w:hAnsi="Times New Roman"/>
          <w:noProof/>
          <w:sz w:val="24"/>
        </w:rPr>
        <w:t>(Fuchs, 2018)</w:t>
      </w:r>
      <w:r w:rsidRPr="00B10F17">
        <w:rPr>
          <w:rFonts w:ascii="Times New Roman" w:hAnsi="Times New Roman"/>
          <w:sz w:val="24"/>
        </w:rPr>
        <w:fldChar w:fldCharType="end"/>
      </w:r>
      <w:r w:rsidRPr="00B10F17">
        <w:rPr>
          <w:rFonts w:ascii="Times New Roman" w:hAnsi="Times New Roman"/>
          <w:sz w:val="24"/>
        </w:rPr>
        <w:t>; Department of Statistics Malaysia (2018)</w:t>
      </w:r>
    </w:p>
    <w:tbl>
      <w:tblPr>
        <w:tblStyle w:val="TableGrid"/>
        <w:tblW w:w="0" w:type="auto"/>
        <w:jc w:val="center"/>
        <w:tblLook w:val="04A0" w:firstRow="1" w:lastRow="0" w:firstColumn="1" w:lastColumn="0" w:noHBand="0" w:noVBand="1"/>
      </w:tblPr>
      <w:tblGrid>
        <w:gridCol w:w="3545"/>
        <w:gridCol w:w="1276"/>
        <w:gridCol w:w="1134"/>
        <w:gridCol w:w="1275"/>
        <w:gridCol w:w="1134"/>
      </w:tblGrid>
      <w:tr w:rsidR="00B10F17" w:rsidRPr="00B10F17" w:rsidTr="00435D67">
        <w:trPr>
          <w:jc w:val="center"/>
        </w:trPr>
        <w:tc>
          <w:tcPr>
            <w:tcW w:w="3545" w:type="dxa"/>
            <w:tcBorders>
              <w:top w:val="single" w:sz="4" w:space="0" w:color="auto"/>
              <w:left w:val="single" w:sz="4" w:space="0" w:color="auto"/>
              <w:bottom w:val="single" w:sz="4" w:space="0" w:color="auto"/>
              <w:right w:val="single" w:sz="4" w:space="0" w:color="auto"/>
            </w:tcBorders>
            <w:shd w:val="clear" w:color="auto" w:fill="C00000"/>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Industry:</w:t>
            </w:r>
          </w:p>
        </w:tc>
        <w:tc>
          <w:tcPr>
            <w:tcW w:w="1276" w:type="dxa"/>
            <w:tcBorders>
              <w:top w:val="single" w:sz="4" w:space="0" w:color="auto"/>
              <w:left w:val="single" w:sz="4" w:space="0" w:color="auto"/>
              <w:bottom w:val="single" w:sz="4" w:space="0" w:color="auto"/>
              <w:right w:val="single" w:sz="4" w:space="0" w:color="auto"/>
            </w:tcBorders>
            <w:shd w:val="clear" w:color="auto" w:fill="C00000"/>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USA (2015)</w:t>
            </w:r>
          </w:p>
        </w:tc>
        <w:tc>
          <w:tcPr>
            <w:tcW w:w="1134" w:type="dxa"/>
            <w:tcBorders>
              <w:top w:val="single" w:sz="4" w:space="0" w:color="auto"/>
              <w:left w:val="single" w:sz="4" w:space="0" w:color="auto"/>
              <w:bottom w:val="single" w:sz="4" w:space="0" w:color="auto"/>
              <w:right w:val="single" w:sz="4" w:space="0" w:color="auto"/>
            </w:tcBorders>
            <w:shd w:val="clear" w:color="auto" w:fill="C00000"/>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UK (2015)</w:t>
            </w:r>
          </w:p>
        </w:tc>
        <w:tc>
          <w:tcPr>
            <w:tcW w:w="1275" w:type="dxa"/>
            <w:tcBorders>
              <w:top w:val="single" w:sz="4" w:space="0" w:color="auto"/>
              <w:left w:val="single" w:sz="4" w:space="0" w:color="auto"/>
              <w:bottom w:val="single" w:sz="4" w:space="0" w:color="auto"/>
              <w:right w:val="single" w:sz="4" w:space="0" w:color="auto"/>
            </w:tcBorders>
            <w:shd w:val="clear" w:color="auto" w:fill="C00000"/>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Germany (2015)</w:t>
            </w:r>
          </w:p>
        </w:tc>
        <w:tc>
          <w:tcPr>
            <w:tcW w:w="1134" w:type="dxa"/>
            <w:tcBorders>
              <w:top w:val="single" w:sz="4" w:space="0" w:color="auto"/>
              <w:left w:val="single" w:sz="4" w:space="0" w:color="auto"/>
              <w:bottom w:val="single" w:sz="4" w:space="0" w:color="auto"/>
              <w:right w:val="single" w:sz="4" w:space="0" w:color="auto"/>
            </w:tcBorders>
            <w:shd w:val="clear" w:color="auto" w:fill="C00000"/>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Malaysia (2018)</w:t>
            </w:r>
          </w:p>
        </w:tc>
      </w:tr>
      <w:tr w:rsidR="00B10F17" w:rsidRPr="00B10F17" w:rsidTr="00435D67">
        <w:trPr>
          <w:jc w:val="center"/>
        </w:trPr>
        <w:tc>
          <w:tcPr>
            <w:tcW w:w="3545"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Agriculture</w:t>
            </w:r>
          </w:p>
        </w:tc>
        <w:tc>
          <w:tcPr>
            <w:tcW w:w="1276"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1.1%</w:t>
            </w:r>
          </w:p>
        </w:tc>
        <w:tc>
          <w:tcPr>
            <w:tcW w:w="1134"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0.7%</w:t>
            </w:r>
          </w:p>
        </w:tc>
        <w:tc>
          <w:tcPr>
            <w:tcW w:w="1275"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0.6%</w:t>
            </w:r>
          </w:p>
        </w:tc>
        <w:tc>
          <w:tcPr>
            <w:tcW w:w="1134"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8.2%</w:t>
            </w:r>
          </w:p>
        </w:tc>
      </w:tr>
      <w:tr w:rsidR="00B10F17" w:rsidRPr="00B10F17" w:rsidTr="00435D67">
        <w:trPr>
          <w:jc w:val="center"/>
        </w:trPr>
        <w:tc>
          <w:tcPr>
            <w:tcW w:w="3545"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forestry and fishery</w:t>
            </w:r>
          </w:p>
        </w:tc>
        <w:tc>
          <w:tcPr>
            <w:tcW w:w="1276"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12.3%</w:t>
            </w:r>
          </w:p>
        </w:tc>
        <w:tc>
          <w:tcPr>
            <w:tcW w:w="1134"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9.8%</w:t>
            </w:r>
          </w:p>
        </w:tc>
        <w:tc>
          <w:tcPr>
            <w:tcW w:w="1275"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23.1%</w:t>
            </w:r>
          </w:p>
        </w:tc>
        <w:tc>
          <w:tcPr>
            <w:tcW w:w="1134"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w:t>
            </w:r>
          </w:p>
        </w:tc>
      </w:tr>
      <w:tr w:rsidR="00B10F17" w:rsidRPr="00B10F17" w:rsidTr="00435D67">
        <w:trPr>
          <w:jc w:val="center"/>
        </w:trPr>
        <w:tc>
          <w:tcPr>
            <w:tcW w:w="3545"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Manufacturing</w:t>
            </w:r>
          </w:p>
        </w:tc>
        <w:tc>
          <w:tcPr>
            <w:tcW w:w="1276"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4.2%</w:t>
            </w:r>
          </w:p>
        </w:tc>
        <w:tc>
          <w:tcPr>
            <w:tcW w:w="1134"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6.2%</w:t>
            </w:r>
          </w:p>
        </w:tc>
        <w:tc>
          <w:tcPr>
            <w:tcW w:w="1275"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4.6%</w:t>
            </w:r>
          </w:p>
        </w:tc>
        <w:tc>
          <w:tcPr>
            <w:tcW w:w="1134"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23.0%</w:t>
            </w:r>
          </w:p>
        </w:tc>
      </w:tr>
      <w:tr w:rsidR="00B10F17" w:rsidRPr="00B10F17" w:rsidTr="00435D67">
        <w:trPr>
          <w:jc w:val="center"/>
        </w:trPr>
        <w:tc>
          <w:tcPr>
            <w:tcW w:w="3545"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b/>
                <w:sz w:val="24"/>
              </w:rPr>
            </w:pPr>
            <w:r w:rsidRPr="00B10F17">
              <w:rPr>
                <w:rFonts w:ascii="Times New Roman" w:hAnsi="Times New Roman"/>
                <w:b/>
                <w:sz w:val="24"/>
              </w:rPr>
              <w:t>Construction</w:t>
            </w:r>
          </w:p>
        </w:tc>
        <w:tc>
          <w:tcPr>
            <w:tcW w:w="1276"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b/>
                <w:sz w:val="24"/>
              </w:rPr>
            </w:pPr>
            <w:r w:rsidRPr="00B10F17">
              <w:rPr>
                <w:rFonts w:ascii="Times New Roman" w:hAnsi="Times New Roman"/>
                <w:b/>
                <w:sz w:val="24"/>
              </w:rPr>
              <w:t>6.1%</w:t>
            </w:r>
          </w:p>
        </w:tc>
        <w:tc>
          <w:tcPr>
            <w:tcW w:w="1134"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b/>
                <w:sz w:val="24"/>
              </w:rPr>
            </w:pPr>
            <w:r w:rsidRPr="00B10F17">
              <w:rPr>
                <w:rFonts w:ascii="Times New Roman" w:hAnsi="Times New Roman"/>
                <w:b/>
                <w:sz w:val="24"/>
              </w:rPr>
              <w:t>6.5%</w:t>
            </w:r>
          </w:p>
        </w:tc>
        <w:tc>
          <w:tcPr>
            <w:tcW w:w="1275"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b/>
                <w:sz w:val="24"/>
              </w:rPr>
            </w:pPr>
            <w:r w:rsidRPr="00B10F17">
              <w:rPr>
                <w:rFonts w:ascii="Times New Roman" w:hAnsi="Times New Roman"/>
                <w:b/>
                <w:sz w:val="24"/>
              </w:rPr>
              <w:t>4.7%</w:t>
            </w:r>
          </w:p>
        </w:tc>
        <w:tc>
          <w:tcPr>
            <w:tcW w:w="1134"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b/>
                <w:sz w:val="24"/>
              </w:rPr>
            </w:pPr>
            <w:r w:rsidRPr="00B10F17">
              <w:rPr>
                <w:rFonts w:ascii="Times New Roman" w:hAnsi="Times New Roman"/>
                <w:b/>
                <w:sz w:val="24"/>
              </w:rPr>
              <w:t>4.7%</w:t>
            </w:r>
          </w:p>
        </w:tc>
      </w:tr>
      <w:tr w:rsidR="00B10F17" w:rsidRPr="00B10F17" w:rsidTr="00435D67">
        <w:trPr>
          <w:jc w:val="center"/>
        </w:trPr>
        <w:tc>
          <w:tcPr>
            <w:tcW w:w="3545"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Information and communication</w:t>
            </w:r>
          </w:p>
        </w:tc>
        <w:tc>
          <w:tcPr>
            <w:tcW w:w="1276"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7.3%</w:t>
            </w:r>
          </w:p>
        </w:tc>
        <w:tc>
          <w:tcPr>
            <w:tcW w:w="1134"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7.2%</w:t>
            </w:r>
          </w:p>
        </w:tc>
        <w:tc>
          <w:tcPr>
            <w:tcW w:w="1275"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4.1%</w:t>
            </w:r>
          </w:p>
        </w:tc>
        <w:tc>
          <w:tcPr>
            <w:tcW w:w="1134"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w:t>
            </w:r>
          </w:p>
        </w:tc>
      </w:tr>
      <w:tr w:rsidR="00B10F17" w:rsidRPr="00B10F17" w:rsidTr="00435D67">
        <w:trPr>
          <w:jc w:val="center"/>
        </w:trPr>
        <w:tc>
          <w:tcPr>
            <w:tcW w:w="3545"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Finance and insurance</w:t>
            </w:r>
          </w:p>
        </w:tc>
        <w:tc>
          <w:tcPr>
            <w:tcW w:w="1276"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12.5%</w:t>
            </w:r>
          </w:p>
        </w:tc>
        <w:tc>
          <w:tcPr>
            <w:tcW w:w="1134"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13.0%</w:t>
            </w:r>
          </w:p>
        </w:tc>
        <w:tc>
          <w:tcPr>
            <w:tcW w:w="1275"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10.9%</w:t>
            </w:r>
          </w:p>
        </w:tc>
        <w:tc>
          <w:tcPr>
            <w:tcW w:w="1134"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w:t>
            </w:r>
          </w:p>
        </w:tc>
      </w:tr>
      <w:tr w:rsidR="00B10F17" w:rsidRPr="00B10F17" w:rsidTr="00435D67">
        <w:trPr>
          <w:jc w:val="center"/>
        </w:trPr>
        <w:tc>
          <w:tcPr>
            <w:tcW w:w="3545"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Real estate</w:t>
            </w:r>
          </w:p>
        </w:tc>
        <w:tc>
          <w:tcPr>
            <w:tcW w:w="1276"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19.7%</w:t>
            </w:r>
          </w:p>
        </w:tc>
        <w:tc>
          <w:tcPr>
            <w:tcW w:w="1134"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20.2%</w:t>
            </w:r>
          </w:p>
        </w:tc>
        <w:tc>
          <w:tcPr>
            <w:tcW w:w="1275"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15.0%</w:t>
            </w:r>
          </w:p>
        </w:tc>
        <w:tc>
          <w:tcPr>
            <w:tcW w:w="1134"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w:t>
            </w:r>
          </w:p>
        </w:tc>
      </w:tr>
      <w:tr w:rsidR="00B10F17" w:rsidRPr="00B10F17" w:rsidTr="00435D67">
        <w:trPr>
          <w:jc w:val="center"/>
        </w:trPr>
        <w:tc>
          <w:tcPr>
            <w:tcW w:w="3545"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 xml:space="preserve">FIRE Services </w:t>
            </w:r>
          </w:p>
        </w:tc>
        <w:tc>
          <w:tcPr>
            <w:tcW w:w="1276"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78.9%</w:t>
            </w:r>
          </w:p>
        </w:tc>
        <w:tc>
          <w:tcPr>
            <w:tcW w:w="1134"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79.9%</w:t>
            </w:r>
          </w:p>
        </w:tc>
        <w:tc>
          <w:tcPr>
            <w:tcW w:w="1275"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68.9%</w:t>
            </w:r>
          </w:p>
        </w:tc>
        <w:tc>
          <w:tcPr>
            <w:tcW w:w="1134" w:type="dxa"/>
            <w:tcBorders>
              <w:top w:val="single" w:sz="4" w:space="0" w:color="auto"/>
              <w:left w:val="single" w:sz="4" w:space="0" w:color="auto"/>
              <w:bottom w:val="single" w:sz="4" w:space="0" w:color="auto"/>
              <w:right w:val="single" w:sz="4" w:space="0" w:color="auto"/>
            </w:tcBorders>
            <w:vAlign w:val="center"/>
            <w:hideMark/>
          </w:tcPr>
          <w:p w:rsidR="00B10F17" w:rsidRPr="00B10F17" w:rsidRDefault="00B10F17" w:rsidP="00B10F17">
            <w:pPr>
              <w:spacing w:line="276" w:lineRule="auto"/>
              <w:rPr>
                <w:rFonts w:ascii="Times New Roman" w:hAnsi="Times New Roman"/>
                <w:sz w:val="24"/>
              </w:rPr>
            </w:pPr>
            <w:r w:rsidRPr="00B10F17">
              <w:rPr>
                <w:rFonts w:ascii="Times New Roman" w:hAnsi="Times New Roman"/>
                <w:sz w:val="24"/>
              </w:rPr>
              <w:t>56.0%</w:t>
            </w:r>
          </w:p>
        </w:tc>
      </w:tr>
    </w:tbl>
    <w:p w:rsidR="00B10F17" w:rsidRPr="00B10F17" w:rsidRDefault="00B10F17" w:rsidP="00B10F17">
      <w:pPr>
        <w:spacing w:after="0" w:line="360" w:lineRule="auto"/>
        <w:jc w:val="center"/>
        <w:rPr>
          <w:rFonts w:ascii="Times New Roman" w:hAnsi="Times New Roman"/>
          <w:sz w:val="24"/>
        </w:rPr>
      </w:pPr>
      <w:r w:rsidRPr="00B10F17">
        <w:rPr>
          <w:rFonts w:ascii="Times New Roman" w:hAnsi="Times New Roman"/>
          <w:noProof/>
          <w:sz w:val="24"/>
        </w:rPr>
        <w:drawing>
          <wp:inline distT="0" distB="0" distL="0" distR="0" wp14:anchorId="21FCF3D1" wp14:editId="00225E8A">
            <wp:extent cx="2850867" cy="2823080"/>
            <wp:effectExtent l="190500" t="190500" r="197485" b="187325"/>
            <wp:docPr id="13" name="Picture 13" descr="https://www.strategy-business.com/media/image/35386183_ex1.gif"/>
            <wp:cNvGraphicFramePr/>
            <a:graphic xmlns:a="http://schemas.openxmlformats.org/drawingml/2006/main">
              <a:graphicData uri="http://schemas.openxmlformats.org/drawingml/2006/picture">
                <pic:pic xmlns:pic="http://schemas.openxmlformats.org/drawingml/2006/picture">
                  <pic:nvPicPr>
                    <pic:cNvPr id="7" name="Picture 7" descr="https://www.strategy-business.com/media/image/35386183_ex1.gif"/>
                    <pic:cNvPicPr/>
                  </pic:nvPicPr>
                  <pic:blipFill rotWithShape="1">
                    <a:blip r:embed="rId4">
                      <a:extLst>
                        <a:ext uri="{28A0092B-C50C-407E-A947-70E740481C1C}">
                          <a14:useLocalDpi xmlns:a14="http://schemas.microsoft.com/office/drawing/2010/main" val="0"/>
                        </a:ext>
                      </a:extLst>
                    </a:blip>
                    <a:srcRect t="17377" b="5942"/>
                    <a:stretch/>
                  </pic:blipFill>
                  <pic:spPr bwMode="auto">
                    <a:xfrm>
                      <a:off x="0" y="0"/>
                      <a:ext cx="2767200" cy="274022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B10F17" w:rsidRPr="00B10F17" w:rsidRDefault="00B10F17" w:rsidP="00B10F17">
      <w:pPr>
        <w:spacing w:after="0" w:line="360" w:lineRule="auto"/>
        <w:jc w:val="center"/>
        <w:rPr>
          <w:rFonts w:ascii="Times New Roman" w:eastAsiaTheme="majorEastAsia" w:hAnsi="Times New Roman" w:cstheme="majorBidi"/>
          <w:b/>
          <w:sz w:val="24"/>
          <w:szCs w:val="26"/>
        </w:rPr>
      </w:pPr>
      <w:r w:rsidRPr="00B10F17">
        <w:rPr>
          <w:rFonts w:ascii="Times New Roman" w:hAnsi="Times New Roman"/>
          <w:sz w:val="24"/>
        </w:rPr>
        <w:t xml:space="preserve"> : Adoption if Industry by Sector </w:t>
      </w:r>
      <w:r w:rsidRPr="00B10F17">
        <w:rPr>
          <w:rFonts w:ascii="Times New Roman" w:eastAsiaTheme="majorEastAsia" w:hAnsi="Times New Roman" w:cstheme="majorBidi"/>
          <w:b/>
          <w:sz w:val="24"/>
          <w:szCs w:val="26"/>
        </w:rPr>
        <w:fldChar w:fldCharType="begin" w:fldLock="1"/>
      </w:r>
      <w:r w:rsidRPr="00B10F17">
        <w:rPr>
          <w:rFonts w:ascii="Times New Roman" w:hAnsi="Times New Roman"/>
          <w:sz w:val="24"/>
        </w:rPr>
        <w:instrText>ADDIN CSL_CITATION { "citationItems" : [ { "id" : "ITEM-1", "itemData" : { "author" : [ { "dropping-particle" : "", "family" : "Geissbauer", "given" : "Reinhard", "non-dropping-particle" : "", "parse-names" : false, "suffix" : "" }, { "dropping-particle" : "", "family" : "Veds\u00f8", "given" : "Jesper", "non-dropping-particle" : "", "parse-names" : false, "suffix" : "" }, { "dropping-particle" : "", "family" : "Schrauf", "given" : "Stefan", "non-dropping-particle" : "", "parse-names" : false, "suffix" : "" } ], "container-title" : "PricewaterhouseCoopers (PWC)", "id" : "ITEM-1", "issue" : "83", "issued" : { "date-parts" : [ [ "2016" ] ] }, "page" : "1-15", "title" : "A Strategist\u2019s Guide to Industry 4.0", "type" : "webpage" }, "uris" : [ "http://www.mendeley.com/documents/?uuid=b929dd42-02ba-40f8-8b6a-e124eaf50b55" ] } ], "mendeley" : { "formattedCitation" : "(Geissbauer, Veds\u00f8, &amp; Schrauf, 2016)", "manualFormatting" : "(Geissbaue et al., 2016)", "plainTextFormattedCitation" : "(Geissbauer, Veds\u00f8, &amp; Schrauf, 2016)", "previouslyFormattedCitation" : "(Geissbauer, Veds\u00f8, &amp; Schrauf, 2016)" }, "properties" : { "noteIndex" : 0 }, "schema" : "https://github.com/citation-style-language/schema/raw/master/csl-citation.json" }</w:instrText>
      </w:r>
      <w:r w:rsidRPr="00B10F17">
        <w:rPr>
          <w:rFonts w:ascii="Times New Roman" w:eastAsiaTheme="majorEastAsia" w:hAnsi="Times New Roman" w:cstheme="majorBidi"/>
          <w:b/>
          <w:sz w:val="24"/>
          <w:szCs w:val="26"/>
        </w:rPr>
        <w:fldChar w:fldCharType="separate"/>
      </w:r>
      <w:r w:rsidRPr="00B10F17">
        <w:rPr>
          <w:rFonts w:ascii="Times New Roman" w:hAnsi="Times New Roman"/>
          <w:noProof/>
          <w:sz w:val="24"/>
        </w:rPr>
        <w:t>(Geissbaue et al., 2016)</w:t>
      </w:r>
      <w:r w:rsidRPr="00B10F17">
        <w:rPr>
          <w:rFonts w:ascii="Times New Roman" w:eastAsiaTheme="majorEastAsia" w:hAnsi="Times New Roman" w:cstheme="majorBidi"/>
          <w:b/>
          <w:sz w:val="24"/>
          <w:szCs w:val="26"/>
        </w:rPr>
        <w:fldChar w:fldCharType="end"/>
      </w:r>
      <w:bookmarkStart w:id="4" w:name="_Hlk8654957"/>
    </w:p>
    <w:p w:rsidR="00B10F17" w:rsidRPr="00B10F17" w:rsidRDefault="00B10F17" w:rsidP="00B10F17">
      <w:pPr>
        <w:rPr>
          <w:rFonts w:ascii="Times New Roman" w:eastAsiaTheme="majorEastAsia" w:hAnsi="Times New Roman" w:cstheme="majorBidi"/>
          <w:b/>
          <w:sz w:val="24"/>
          <w:szCs w:val="26"/>
        </w:rPr>
      </w:pPr>
      <w:r w:rsidRPr="00B10F17">
        <w:rPr>
          <w:rFonts w:ascii="Times New Roman" w:eastAsiaTheme="majorEastAsia" w:hAnsi="Times New Roman" w:cstheme="majorBidi"/>
          <w:b/>
          <w:sz w:val="24"/>
          <w:szCs w:val="26"/>
        </w:rPr>
        <w:br w:type="page"/>
      </w:r>
    </w:p>
    <w:p w:rsidR="00B10F17" w:rsidRPr="00B10F17" w:rsidRDefault="00B10F17" w:rsidP="00B10F17">
      <w:pPr>
        <w:keepNext/>
        <w:keepLines/>
        <w:numPr>
          <w:ilvl w:val="2"/>
          <w:numId w:val="0"/>
        </w:numPr>
        <w:spacing w:before="40" w:after="0" w:line="360" w:lineRule="auto"/>
        <w:outlineLvl w:val="1"/>
        <w:rPr>
          <w:rFonts w:ascii="Times New Roman" w:eastAsiaTheme="majorEastAsia" w:hAnsi="Times New Roman" w:cstheme="majorBidi"/>
          <w:b/>
          <w:sz w:val="24"/>
          <w:szCs w:val="26"/>
        </w:rPr>
      </w:pPr>
      <w:bookmarkStart w:id="5" w:name="_Toc8834666"/>
      <w:bookmarkEnd w:id="4"/>
      <w:r w:rsidRPr="00B10F17">
        <w:rPr>
          <w:rFonts w:ascii="Times New Roman" w:eastAsiaTheme="majorEastAsia" w:hAnsi="Times New Roman" w:cstheme="majorBidi"/>
          <w:b/>
          <w:sz w:val="24"/>
          <w:szCs w:val="26"/>
        </w:rPr>
        <w:lastRenderedPageBreak/>
        <w:t>BENEFITS OF INDUSTRY 4.0</w:t>
      </w:r>
      <w:bookmarkEnd w:id="5"/>
    </w:p>
    <w:p w:rsidR="00B10F17" w:rsidRPr="00B10F17" w:rsidRDefault="00B10F17" w:rsidP="00B10F17">
      <w:pPr>
        <w:spacing w:after="0" w:line="360" w:lineRule="auto"/>
        <w:jc w:val="both"/>
        <w:rPr>
          <w:rFonts w:ascii="Times New Roman" w:hAnsi="Times New Roman"/>
          <w:sz w:val="24"/>
        </w:rPr>
      </w:pPr>
    </w:p>
    <w:p w:rsidR="00B10F17" w:rsidRPr="00B10F17" w:rsidRDefault="00B10F17" w:rsidP="00B10F17">
      <w:pPr>
        <w:spacing w:after="0" w:line="360" w:lineRule="auto"/>
        <w:jc w:val="both"/>
        <w:rPr>
          <w:rFonts w:ascii="Times New Roman" w:hAnsi="Times New Roman"/>
          <w:sz w:val="24"/>
        </w:rPr>
      </w:pPr>
      <w:r w:rsidRPr="00B10F17">
        <w:rPr>
          <w:rFonts w:ascii="Times New Roman" w:hAnsi="Times New Roman"/>
          <w:sz w:val="24"/>
        </w:rPr>
        <w:t xml:space="preserve">There are numerous benefits that can be attained with the adoption of industry 4.0 especially for organizations in which, it has a significant contribution to improving their existing level of competitiveness, to increase value and to minimize risks due to the adoption of more efficient production systems and utilizing innovative technologies </w:t>
      </w:r>
      <w:r w:rsidRPr="00B10F17">
        <w:rPr>
          <w:rFonts w:ascii="Times New Roman" w:hAnsi="Times New Roman"/>
          <w:sz w:val="24"/>
        </w:rPr>
        <w:fldChar w:fldCharType="begin" w:fldLock="1"/>
      </w:r>
      <w:r w:rsidRPr="00B10F17">
        <w:rPr>
          <w:rFonts w:ascii="Times New Roman" w:hAnsi="Times New Roman"/>
          <w:sz w:val="24"/>
        </w:rPr>
        <w:instrText>ADDIN CSL_CITATION { "citationItems" : [ { "id" : "ITEM-1", "itemData" : { "DOI" : "10.2478/picbe-2018-0034", "author" : [ { "dropping-particle" : "", "family" : "Fonseca", "given" : "Luis Miguel", "non-dropping-particle" : "", "parse-names" : false, "suffix" : "" } ], "container-title" : "Proceedings of the 12th International Conference on Business Excellence", "id" : "ITEM-1", "issue" : "1", "issued" : { "date-parts" : [ [ "2018" ] ] }, "page" : "386-397", "title" : "Industry 4 . 0 and the Digital Society: Concepts, Dimensions and Envisioned Benefits", "type" : "paper-conference", "volume" : "12" }, "uris" : [ "http://www.mendeley.com/documents/?uuid=f771dd0a-b86c-4423-85fd-a7a97f134f66" ] } ], "mendeley" : { "formattedCitation" : "(Fonseca, 2018)", "plainTextFormattedCitation" : "(Fonseca, 2018)", "previouslyFormattedCitation" : "(Fonseca, 2018)" }, "properties" : { "noteIndex" : 0 }, "schema" : "https://github.com/citation-style-language/schema/raw/master/csl-citation.json" }</w:instrText>
      </w:r>
      <w:r w:rsidRPr="00B10F17">
        <w:rPr>
          <w:rFonts w:ascii="Times New Roman" w:hAnsi="Times New Roman"/>
          <w:sz w:val="24"/>
        </w:rPr>
        <w:fldChar w:fldCharType="separate"/>
      </w:r>
      <w:r w:rsidRPr="00B10F17">
        <w:rPr>
          <w:rFonts w:ascii="Times New Roman" w:hAnsi="Times New Roman"/>
          <w:noProof/>
          <w:sz w:val="24"/>
        </w:rPr>
        <w:t>(Fonseca, 2018)</w:t>
      </w:r>
      <w:r w:rsidRPr="00B10F17">
        <w:rPr>
          <w:rFonts w:ascii="Times New Roman" w:hAnsi="Times New Roman"/>
          <w:sz w:val="24"/>
        </w:rPr>
        <w:fldChar w:fldCharType="end"/>
      </w:r>
      <w:r w:rsidRPr="00B10F17">
        <w:rPr>
          <w:rFonts w:ascii="Times New Roman" w:hAnsi="Times New Roman"/>
          <w:sz w:val="24"/>
        </w:rPr>
        <w:t xml:space="preserve">. </w:t>
      </w:r>
      <w:proofErr w:type="spellStart"/>
      <w:r w:rsidRPr="00B10F17">
        <w:rPr>
          <w:rFonts w:ascii="Times New Roman" w:hAnsi="Times New Roman"/>
          <w:sz w:val="24"/>
        </w:rPr>
        <w:t>Haslinda</w:t>
      </w:r>
      <w:proofErr w:type="spellEnd"/>
      <w:r w:rsidRPr="00B10F17">
        <w:rPr>
          <w:rFonts w:ascii="Times New Roman" w:hAnsi="Times New Roman"/>
          <w:sz w:val="24"/>
        </w:rPr>
        <w:t xml:space="preserve"> </w:t>
      </w:r>
      <w:r w:rsidRPr="00B10F17">
        <w:rPr>
          <w:rFonts w:ascii="Times New Roman" w:hAnsi="Times New Roman"/>
          <w:i/>
          <w:sz w:val="24"/>
        </w:rPr>
        <w:t>et al</w:t>
      </w:r>
      <w:r w:rsidRPr="00B10F17">
        <w:rPr>
          <w:rFonts w:ascii="Times New Roman" w:hAnsi="Times New Roman"/>
          <w:sz w:val="24"/>
        </w:rPr>
        <w:t>. (2018) have identified several benefits when leveraging the technologies in industry 4.0 which classified into six categories: productivity, agility, innovation, customer experience, cost and revenue. For productivity, it able to establish the smart working relationship between people and machines and thus lead to increases in capacity production, reduction with human errors and mass customization. Agility offer improvement with the existing version of products through speeding up the product innovation and variation with the customer base. Whilst, innovation is focused on introducing new product and to have experimentation with the design. For customer experience, it provides thorough information of the product in delivering a better service for customers. For costs benefit, despite the requirement for high initial investment, the intelligent system which built in the products and processes helps to reduce the personnel and operating cost since there has been fewer quality problems and less wastage of materials. Furthermore, the speed level and ability in handling product will also contribute to lower the costs. Lastly, for revenue, it helps to create a path for businesses for being preferred by customers since industry 4.0 offer for better quality, lower cost, and well ability to serve customers through utilizing the new technologies. It able to steer benefits to the next level due to the businesses have intensive monitoring, controlling and optimizing the product, able to make a prediction and avoiding impending issues with the utilization of intelligent technology. Thus, it will make the businesses to compete with profitability in the most demanding global markets.</w:t>
      </w:r>
    </w:p>
    <w:p w:rsidR="00B10F17" w:rsidRPr="00B10F17" w:rsidRDefault="00B10F17" w:rsidP="00B10F17">
      <w:pPr>
        <w:spacing w:after="0" w:line="360" w:lineRule="auto"/>
        <w:jc w:val="both"/>
        <w:rPr>
          <w:rFonts w:ascii="Times New Roman" w:hAnsi="Times New Roman"/>
          <w:sz w:val="24"/>
        </w:rPr>
      </w:pPr>
    </w:p>
    <w:p w:rsidR="00B10F17" w:rsidRPr="00B10F17" w:rsidRDefault="00B10F17" w:rsidP="00B10F17">
      <w:pPr>
        <w:spacing w:after="0" w:line="360" w:lineRule="auto"/>
        <w:ind w:firstLine="720"/>
        <w:jc w:val="both"/>
        <w:rPr>
          <w:rFonts w:ascii="Times New Roman" w:hAnsi="Times New Roman"/>
          <w:sz w:val="24"/>
        </w:rPr>
      </w:pPr>
      <w:r w:rsidRPr="00B10F17">
        <w:rPr>
          <w:rFonts w:ascii="Times New Roman" w:hAnsi="Times New Roman"/>
          <w:sz w:val="24"/>
        </w:rPr>
        <w:t>Muller (2018) added the benefits of industry 4.0 can be received in terms of environmental and social. Industry 4.0 is one of the enablers to reduce the greenhouse gas emissions since its core technologies is an opportunity to reduce waste, resource and energy consumption such as through data-centred, reduction in using physical transport and logistics processes. For social benefits, industry 4.0 offer for flexibility, to improve the process and decisions from management. Besides, with the use of digitalization, the models of working time becoming more susceptible and adaptable for an individual.</w:t>
      </w:r>
    </w:p>
    <w:p w:rsidR="00B10F17" w:rsidRPr="00B10F17" w:rsidRDefault="00B10F17" w:rsidP="00B10F17">
      <w:pPr>
        <w:keepNext/>
        <w:keepLines/>
        <w:numPr>
          <w:ilvl w:val="2"/>
          <w:numId w:val="0"/>
        </w:numPr>
        <w:spacing w:before="40" w:after="0" w:line="360" w:lineRule="auto"/>
        <w:jc w:val="both"/>
        <w:outlineLvl w:val="1"/>
        <w:rPr>
          <w:rFonts w:ascii="Times New Roman" w:eastAsiaTheme="majorEastAsia" w:hAnsi="Times New Roman" w:cstheme="majorBidi"/>
          <w:b/>
          <w:sz w:val="24"/>
          <w:szCs w:val="26"/>
        </w:rPr>
      </w:pPr>
      <w:bookmarkStart w:id="6" w:name="_Toc8834667"/>
      <w:r w:rsidRPr="00B10F17">
        <w:rPr>
          <w:rFonts w:ascii="Times New Roman" w:eastAsiaTheme="majorEastAsia" w:hAnsi="Times New Roman" w:cstheme="majorBidi"/>
          <w:b/>
          <w:sz w:val="24"/>
          <w:szCs w:val="26"/>
        </w:rPr>
        <w:lastRenderedPageBreak/>
        <w:t>ISSUE AND CHALLENGES OF INDUSTRY 4.0</w:t>
      </w:r>
      <w:bookmarkEnd w:id="6"/>
    </w:p>
    <w:p w:rsidR="00B10F17" w:rsidRPr="00B10F17" w:rsidRDefault="00B10F17" w:rsidP="00B10F17">
      <w:pPr>
        <w:spacing w:after="0" w:line="360" w:lineRule="auto"/>
        <w:jc w:val="both"/>
        <w:rPr>
          <w:rFonts w:ascii="Times New Roman" w:hAnsi="Times New Roman"/>
          <w:sz w:val="24"/>
        </w:rPr>
      </w:pPr>
    </w:p>
    <w:p w:rsidR="00B10F17" w:rsidRPr="00B10F17" w:rsidRDefault="00B10F17" w:rsidP="00B10F17">
      <w:pPr>
        <w:spacing w:after="0" w:line="360" w:lineRule="auto"/>
        <w:jc w:val="both"/>
        <w:rPr>
          <w:rFonts w:ascii="Times New Roman" w:hAnsi="Times New Roman"/>
          <w:sz w:val="24"/>
        </w:rPr>
      </w:pPr>
      <w:r w:rsidRPr="00B10F17">
        <w:rPr>
          <w:rFonts w:ascii="Times New Roman" w:hAnsi="Times New Roman"/>
          <w:sz w:val="24"/>
        </w:rPr>
        <w:t xml:space="preserve">When conversation drifted towards Construction 4.0, it </w:t>
      </w:r>
      <w:proofErr w:type="gramStart"/>
      <w:r w:rsidRPr="00B10F17">
        <w:rPr>
          <w:rFonts w:ascii="Times New Roman" w:hAnsi="Times New Roman"/>
          <w:sz w:val="24"/>
        </w:rPr>
        <w:t>has to</w:t>
      </w:r>
      <w:proofErr w:type="gramEnd"/>
      <w:r w:rsidRPr="00B10F17">
        <w:rPr>
          <w:rFonts w:ascii="Times New Roman" w:hAnsi="Times New Roman"/>
          <w:sz w:val="24"/>
        </w:rPr>
        <w:t xml:space="preserve"> be connected about </w:t>
      </w:r>
      <w:r w:rsidRPr="00B10F17">
        <w:rPr>
          <w:rFonts w:ascii="Times New Roman" w:hAnsi="Times New Roman"/>
          <w:bCs/>
          <w:sz w:val="24"/>
        </w:rPr>
        <w:t>whether the engineering and construction (E&amp;C) industry was ready for a new evolution</w:t>
      </w:r>
      <w:r w:rsidRPr="00B10F17">
        <w:rPr>
          <w:rFonts w:ascii="Times New Roman" w:hAnsi="Times New Roman"/>
          <w:sz w:val="24"/>
        </w:rPr>
        <w:t xml:space="preserve"> or what are the challenges faced by the industry to catch up with the technology advancements currently available. It cannot be denied that in a connected era, digitalization and other disruptive technologies will enable construction firms to improve their efficiency. </w:t>
      </w:r>
      <w:r w:rsidRPr="00B10F17">
        <w:rPr>
          <w:rFonts w:ascii="Times New Roman" w:hAnsi="Times New Roman"/>
          <w:sz w:val="24"/>
        </w:rPr>
        <w:fldChar w:fldCharType="begin" w:fldLock="1"/>
      </w:r>
      <w:r w:rsidRPr="00B10F17">
        <w:rPr>
          <w:rFonts w:ascii="Times New Roman" w:hAnsi="Times New Roman"/>
          <w:sz w:val="24"/>
        </w:rPr>
        <w:instrText>ADDIN CSL_CITATION { "citationItems" : [ { "id" : "ITEM-1", "itemData" : { "DOI" : "10.1016/j.autcon.2018.05.028", "ISSN" : "0926-5805", "author" : [ { "dropping-particle" : "", "family" : "Chen", "given" : "Qian", "non-dropping-particle" : "", "parse-names" : false, "suffix" : "" }, { "dropping-particle" : "", "family" : "Garc\u00eda", "given" : "Borja", "non-dropping-particle" : "", "parse-names" : false, "suffix" : "" }, { "dropping-particle" : "", "family" : "Soto", "given" : "De", "non-dropping-particle" : "", "parse-names" : false, "suffix" : "" }, { "dropping-particle" : "", "family" : "Adey", "given" : "Bryan T", "non-dropping-particle" : "", "parse-names" : false, "suffix" : "" } ], "container-title" : "Automation in Construction", "id" : "ITEM-1", "issue" : "May", "issued" : { "date-parts" : [ [ "2018" ] ] }, "page" : "22-38", "publisher" : "Elsevier", "title" : "Automation in Construction Construction automation: Research Areas, Industry Concerns and Suggestions for Advancement", "type" : "article-journal", "volume" : "94" }, "uris" : [ "http://www.mendeley.com/documents/?uuid=2e489b86-ae60-4222-80c9-906b3005e233" ] } ], "mendeley" : { "formattedCitation" : "(Chen, Garc\u00eda, Soto, &amp; Adey, 2018)", "manualFormatting" : "Chen et al., (2018)", "plainTextFormattedCitation" : "(Chen, Garc\u00eda, Soto, &amp; Adey, 2018)", "previouslyFormattedCitation" : "(Chen, Garc\u00eda, Soto, &amp; Adey, 2018)" }, "properties" : { "noteIndex" : 0 }, "schema" : "https://github.com/citation-style-language/schema/raw/master/csl-citation.json" }</w:instrText>
      </w:r>
      <w:r w:rsidRPr="00B10F17">
        <w:rPr>
          <w:rFonts w:ascii="Times New Roman" w:hAnsi="Times New Roman"/>
          <w:sz w:val="24"/>
        </w:rPr>
        <w:fldChar w:fldCharType="separate"/>
      </w:r>
      <w:r w:rsidRPr="00B10F17">
        <w:rPr>
          <w:rFonts w:ascii="Times New Roman" w:hAnsi="Times New Roman"/>
          <w:noProof/>
          <w:sz w:val="24"/>
        </w:rPr>
        <w:t>Chen et al., (2018)</w:t>
      </w:r>
      <w:r w:rsidRPr="00B10F17">
        <w:rPr>
          <w:rFonts w:ascii="Times New Roman" w:hAnsi="Times New Roman"/>
          <w:sz w:val="24"/>
        </w:rPr>
        <w:fldChar w:fldCharType="end"/>
      </w:r>
      <w:r w:rsidRPr="00B10F17">
        <w:rPr>
          <w:rFonts w:ascii="Times New Roman" w:hAnsi="Times New Roman"/>
          <w:sz w:val="24"/>
        </w:rPr>
        <w:t xml:space="preserve"> emphasizes that construction 4.0 can help to improve the productivity by enhancing the collaboration between different stakeholders and shortens the length of time required to complete the activity.</w:t>
      </w:r>
    </w:p>
    <w:p w:rsidR="00B10F17" w:rsidRPr="00B10F17" w:rsidRDefault="00B10F17" w:rsidP="00B10F17">
      <w:pPr>
        <w:spacing w:after="0" w:line="360" w:lineRule="auto"/>
        <w:jc w:val="both"/>
        <w:rPr>
          <w:rFonts w:ascii="Times New Roman" w:hAnsi="Times New Roman"/>
          <w:sz w:val="24"/>
        </w:rPr>
      </w:pPr>
    </w:p>
    <w:p w:rsidR="00B10F17" w:rsidRPr="00B10F17" w:rsidRDefault="00B10F17" w:rsidP="00B10F17">
      <w:pPr>
        <w:spacing w:after="0" w:line="360" w:lineRule="auto"/>
        <w:jc w:val="both"/>
        <w:rPr>
          <w:rFonts w:ascii="Times New Roman" w:hAnsi="Times New Roman"/>
          <w:sz w:val="24"/>
        </w:rPr>
      </w:pPr>
      <w:r w:rsidRPr="00B10F17">
        <w:rPr>
          <w:rFonts w:ascii="Times New Roman" w:hAnsi="Times New Roman"/>
          <w:sz w:val="24"/>
        </w:rPr>
        <w:t xml:space="preserve">However, changing from highly automated system to smart factory and IOT is a challenging process as it requires people to leave their comfort zone </w:t>
      </w:r>
      <w:r w:rsidRPr="00B10F17">
        <w:rPr>
          <w:rFonts w:ascii="Times New Roman" w:hAnsi="Times New Roman"/>
          <w:sz w:val="24"/>
        </w:rPr>
        <w:fldChar w:fldCharType="begin" w:fldLock="1"/>
      </w:r>
      <w:r w:rsidRPr="00B10F17">
        <w:rPr>
          <w:rFonts w:ascii="Times New Roman" w:hAnsi="Times New Roman"/>
          <w:sz w:val="24"/>
        </w:rPr>
        <w:instrText>ADDIN CSL_CITATION { "citationItems" : [ { "id" : "ITEM-1", "itemData" : { "author" : [ { "dropping-particle" : "De", "family" : "Lange", "given" : "Peter", "non-dropping-particle" : "", "parse-names" : false, "suffix" : "" }, { "dropping-particle" : "", "family" : "B\u00e4hre", "given" : "Boris", "non-dropping-particle" : "", "parse-names" : false, "suffix" : "" }, { "dropping-particle" : "", "family" : "Finetti-imhof", "given" : "Christiane", "non-dropping-particle" : "", "parse-names" : false, "suffix" : "" }, { "dropping-particle" : "", "family" : "Klamma", "given" : "Ralf", "non-dropping-particle" : "", "parse-names" : false, "suffix" : "" }, { "dropping-particle" : "", "family" : "Oppermann", "given" : "Leif", "non-dropping-particle" : "", "parse-names" : false, "suffix" : "" } ], "container-title" : "International Conference on Advanced Information Systems Engineering (CAiSE)", "id" : "ITEM-1", "issued" : { "date-parts" : [ [ "2017" ] ] }, "page" : "33-46", "title" : "Socio-technical Challenges in the Digital Gap between Building Information Modeling and Industry 4 . 0", "type" : "paper-conference" }, "uris" : [ "http://www.mendeley.com/documents/?uuid=6ff0239e-257d-432c-93a3-dee02e0850a1" ] } ], "mendeley" : { "formattedCitation" : "(Lange, B\u00e4hre, Finetti-imhof, Klamma, &amp; Oppermann, 2017)", "plainTextFormattedCitation" : "(Lange, B\u00e4hre, Finetti-imhof, Klamma, &amp; Oppermann, 2017)", "previouslyFormattedCitation" : "(Lange, B\u00e4hre, Finetti-imhof, Klamma, &amp; Oppermann, 2017)" }, "properties" : { "noteIndex" : 0 }, "schema" : "https://github.com/citation-style-language/schema/raw/master/csl-citation.json" }</w:instrText>
      </w:r>
      <w:r w:rsidRPr="00B10F17">
        <w:rPr>
          <w:rFonts w:ascii="Times New Roman" w:hAnsi="Times New Roman"/>
          <w:sz w:val="24"/>
        </w:rPr>
        <w:fldChar w:fldCharType="separate"/>
      </w:r>
      <w:r w:rsidRPr="00B10F17">
        <w:rPr>
          <w:rFonts w:ascii="Times New Roman" w:hAnsi="Times New Roman"/>
          <w:noProof/>
          <w:sz w:val="24"/>
        </w:rPr>
        <w:t>(Lange, Bähre, Finetti-imhof, Klamma, &amp; Oppermann, 2017)</w:t>
      </w:r>
      <w:r w:rsidRPr="00B10F17">
        <w:rPr>
          <w:rFonts w:ascii="Times New Roman" w:hAnsi="Times New Roman"/>
          <w:sz w:val="24"/>
        </w:rPr>
        <w:fldChar w:fldCharType="end"/>
      </w:r>
      <w:r w:rsidRPr="00B10F17">
        <w:rPr>
          <w:rFonts w:ascii="Times New Roman" w:hAnsi="Times New Roman"/>
          <w:sz w:val="24"/>
        </w:rPr>
        <w:t xml:space="preserve">. Employee already get used to conventional system and new technologies demanding them to picks up new processes and new technology fast. There are a variety of different issues facing construction in the context of Industry 4.0. depicted in </w:t>
      </w:r>
      <w:r w:rsidRPr="00B10F17">
        <w:rPr>
          <w:rFonts w:ascii="Times New Roman" w:hAnsi="Times New Roman"/>
          <w:sz w:val="24"/>
          <w:highlight w:val="yellow"/>
        </w:rPr>
        <w:t>Table 2.3</w:t>
      </w:r>
      <w:r w:rsidRPr="00B10F17">
        <w:rPr>
          <w:rFonts w:ascii="Times New Roman" w:hAnsi="Times New Roman"/>
          <w:sz w:val="24"/>
        </w:rPr>
        <w:t>. Each issue has also its own challenges.</w:t>
      </w:r>
    </w:p>
    <w:p w:rsidR="00B10F17" w:rsidRPr="00B10F17" w:rsidRDefault="00B10F17" w:rsidP="00B10F17">
      <w:pPr>
        <w:spacing w:after="0" w:line="360" w:lineRule="auto"/>
        <w:rPr>
          <w:rFonts w:ascii="Times New Roman" w:hAnsi="Times New Roman"/>
          <w:sz w:val="24"/>
        </w:rPr>
      </w:pPr>
      <w:bookmarkStart w:id="7" w:name="_Ref536212691"/>
    </w:p>
    <w:p w:rsidR="00B10F17" w:rsidRPr="00B10F17" w:rsidRDefault="00B10F17" w:rsidP="00B10F17">
      <w:pPr>
        <w:spacing w:after="0" w:line="360" w:lineRule="auto"/>
        <w:jc w:val="center"/>
        <w:rPr>
          <w:rFonts w:ascii="Times New Roman" w:hAnsi="Times New Roman"/>
          <w:sz w:val="24"/>
        </w:rPr>
      </w:pPr>
      <w:r w:rsidRPr="00B10F17">
        <w:rPr>
          <w:rFonts w:ascii="Times New Roman" w:hAnsi="Times New Roman"/>
          <w:sz w:val="24"/>
          <w:highlight w:val="yellow"/>
        </w:rPr>
        <w:t>Table</w:t>
      </w:r>
      <w:bookmarkEnd w:id="7"/>
      <w:r w:rsidRPr="00B10F17">
        <w:rPr>
          <w:rFonts w:ascii="Times New Roman" w:hAnsi="Times New Roman"/>
          <w:sz w:val="24"/>
          <w:highlight w:val="yellow"/>
        </w:rPr>
        <w:t xml:space="preserve"> 2.3</w:t>
      </w:r>
      <w:r w:rsidRPr="00B10F17">
        <w:rPr>
          <w:rFonts w:ascii="Times New Roman" w:hAnsi="Times New Roman"/>
          <w:sz w:val="24"/>
        </w:rPr>
        <w:t>: Challenges on the Way of Construction 4.0 Adoption</w:t>
      </w:r>
    </w:p>
    <w:tbl>
      <w:tblPr>
        <w:tblStyle w:val="TableGrid"/>
        <w:tblW w:w="9366" w:type="dxa"/>
        <w:tblLook w:val="04A0" w:firstRow="1" w:lastRow="0" w:firstColumn="1" w:lastColumn="0" w:noHBand="0" w:noVBand="1"/>
      </w:tblPr>
      <w:tblGrid>
        <w:gridCol w:w="1775"/>
        <w:gridCol w:w="5575"/>
        <w:gridCol w:w="336"/>
        <w:gridCol w:w="336"/>
        <w:gridCol w:w="336"/>
        <w:gridCol w:w="336"/>
        <w:gridCol w:w="336"/>
        <w:gridCol w:w="336"/>
      </w:tblGrid>
      <w:tr w:rsidR="00B10F17" w:rsidRPr="00B10F17" w:rsidTr="00435D67">
        <w:trPr>
          <w:tblHeader/>
        </w:trPr>
        <w:tc>
          <w:tcPr>
            <w:tcW w:w="0" w:type="auto"/>
            <w:shd w:val="clear" w:color="auto" w:fill="C00000"/>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Issue</w:t>
            </w:r>
          </w:p>
        </w:tc>
        <w:tc>
          <w:tcPr>
            <w:tcW w:w="0" w:type="auto"/>
            <w:shd w:val="clear" w:color="auto" w:fill="C00000"/>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Challenges</w:t>
            </w:r>
          </w:p>
        </w:tc>
        <w:tc>
          <w:tcPr>
            <w:tcW w:w="0" w:type="auto"/>
            <w:shd w:val="clear" w:color="auto" w:fill="C00000"/>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1</w:t>
            </w:r>
          </w:p>
        </w:tc>
        <w:tc>
          <w:tcPr>
            <w:tcW w:w="0" w:type="auto"/>
            <w:shd w:val="clear" w:color="auto" w:fill="C00000"/>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2</w:t>
            </w:r>
          </w:p>
        </w:tc>
        <w:tc>
          <w:tcPr>
            <w:tcW w:w="0" w:type="auto"/>
            <w:shd w:val="clear" w:color="auto" w:fill="C00000"/>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3</w:t>
            </w:r>
          </w:p>
        </w:tc>
        <w:tc>
          <w:tcPr>
            <w:tcW w:w="0" w:type="auto"/>
            <w:shd w:val="clear" w:color="auto" w:fill="C00000"/>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4</w:t>
            </w:r>
          </w:p>
        </w:tc>
        <w:tc>
          <w:tcPr>
            <w:tcW w:w="336" w:type="dxa"/>
            <w:shd w:val="clear" w:color="auto" w:fill="C00000"/>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5</w:t>
            </w:r>
          </w:p>
        </w:tc>
        <w:tc>
          <w:tcPr>
            <w:tcW w:w="336" w:type="dxa"/>
            <w:shd w:val="clear" w:color="auto" w:fill="C00000"/>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6</w:t>
            </w:r>
          </w:p>
        </w:tc>
      </w:tr>
      <w:tr w:rsidR="00B10F17" w:rsidRPr="00B10F17" w:rsidTr="00435D67">
        <w:tc>
          <w:tcPr>
            <w:tcW w:w="0" w:type="auto"/>
            <w:vMerge w:val="restart"/>
            <w:vAlign w:val="center"/>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Politics (P)</w:t>
            </w: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The absence of a digital culture and the right training</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Lack of a clear digital operations vision</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Lack of support/leadership from top management</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val="restart"/>
            <w:vAlign w:val="center"/>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Economic (E)</w:t>
            </w: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Economic factor affecting the price, demand and availability of engineering services</w:t>
            </w: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Unclear economic benefit of digital investments</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High financial investment requirements</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336" w:type="dxa"/>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High cost of implementation</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val="restart"/>
            <w:vAlign w:val="center"/>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Social (S)</w:t>
            </w: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Insufficient talent</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Loss of unskilled job</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Require retraining or further training in operating these new applications if they want to make full use of them</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Process-dependent systems that make greater use of technology may prove to be a major challenge for existing employees</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The in-house technical staff are not ready to be trained</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Pressure to improve services while raising quality and lowering costs.</w:t>
            </w: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val="restart"/>
            <w:vAlign w:val="center"/>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Technology (T)</w:t>
            </w: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 xml:space="preserve">Requires new </w:t>
            </w:r>
            <w:proofErr w:type="spellStart"/>
            <w:r w:rsidRPr="00B10F17">
              <w:rPr>
                <w:rFonts w:ascii="Times New Roman" w:hAnsi="Times New Roman"/>
                <w:sz w:val="24"/>
              </w:rPr>
              <w:t>modeling</w:t>
            </w:r>
            <w:proofErr w:type="spellEnd"/>
            <w:r w:rsidRPr="00B10F17">
              <w:rPr>
                <w:rFonts w:ascii="Times New Roman" w:hAnsi="Times New Roman"/>
                <w:sz w:val="24"/>
              </w:rPr>
              <w:t xml:space="preserve"> techniques and data formats</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 xml:space="preserve">Changes over time and </w:t>
            </w:r>
            <w:proofErr w:type="gramStart"/>
            <w:r w:rsidRPr="00B10F17">
              <w:rPr>
                <w:rFonts w:ascii="Times New Roman" w:hAnsi="Times New Roman"/>
                <w:sz w:val="24"/>
              </w:rPr>
              <w:t>has to</w:t>
            </w:r>
            <w:proofErr w:type="gramEnd"/>
            <w:r w:rsidRPr="00B10F17">
              <w:rPr>
                <w:rFonts w:ascii="Times New Roman" w:hAnsi="Times New Roman"/>
                <w:sz w:val="24"/>
              </w:rPr>
              <w:t xml:space="preserve"> be adapted constantly</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Do not have the technology</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val="restart"/>
            <w:vAlign w:val="center"/>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Environmental (E)</w:t>
            </w: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Unknown potential impact on sustainability and environment</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Double the production of metal (lithium, dysprosium, rhenium) due to technological change</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The infrastructure to maintain and provide secure data transfer will concentrate a large amount of resources and energy</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Disregard responsible consumption, motivated by the availability of on-demand customized product</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r>
      <w:tr w:rsidR="00B10F17" w:rsidRPr="00B10F17" w:rsidTr="00435D67">
        <w:tc>
          <w:tcPr>
            <w:tcW w:w="0" w:type="auto"/>
            <w:vMerge w:val="restart"/>
            <w:vAlign w:val="center"/>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Legal (L)</w:t>
            </w: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Managing these large quantities of data</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Lack of digital standards, norms and certification</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Industry 4.0 will need to comply with the law, existing legislation will</w:t>
            </w:r>
          </w:p>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also need to adapt to take new innovations into account</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Unresolved questions around data security and data privacy in connection with the use of external data</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Data theft, industrial espionage and attacks by hackers</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Cyber-attacks and viruses can have a devastating impact</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r w:rsidR="00B10F17" w:rsidRPr="00B10F17" w:rsidTr="00435D67">
        <w:tc>
          <w:tcPr>
            <w:tcW w:w="0" w:type="auto"/>
            <w:vMerge/>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Concerns around loss of control over your company’s intellectual property</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r w:rsidRPr="00B10F17">
              <w:rPr>
                <w:rFonts w:ascii="Times New Roman" w:hAnsi="Times New Roman"/>
                <w:sz w:val="24"/>
              </w:rPr>
              <w:t>/</w:t>
            </w:r>
          </w:p>
        </w:tc>
        <w:tc>
          <w:tcPr>
            <w:tcW w:w="0" w:type="auto"/>
          </w:tcPr>
          <w:p w:rsidR="00B10F17" w:rsidRPr="00B10F17" w:rsidRDefault="00B10F17" w:rsidP="00B10F17">
            <w:pPr>
              <w:spacing w:line="360" w:lineRule="auto"/>
              <w:rPr>
                <w:rFonts w:ascii="Times New Roman" w:hAnsi="Times New Roman"/>
                <w:sz w:val="24"/>
              </w:rPr>
            </w:pPr>
          </w:p>
        </w:tc>
        <w:tc>
          <w:tcPr>
            <w:tcW w:w="0" w:type="auto"/>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c>
          <w:tcPr>
            <w:tcW w:w="336" w:type="dxa"/>
          </w:tcPr>
          <w:p w:rsidR="00B10F17" w:rsidRPr="00B10F17" w:rsidRDefault="00B10F17" w:rsidP="00B10F17">
            <w:pPr>
              <w:spacing w:line="360" w:lineRule="auto"/>
              <w:rPr>
                <w:rFonts w:ascii="Times New Roman" w:hAnsi="Times New Roman"/>
                <w:sz w:val="24"/>
              </w:rPr>
            </w:pPr>
          </w:p>
        </w:tc>
      </w:tr>
    </w:tbl>
    <w:p w:rsidR="00B10F17" w:rsidRPr="00B10F17" w:rsidRDefault="00B10F17" w:rsidP="00B10F17">
      <w:pPr>
        <w:spacing w:after="0" w:line="360" w:lineRule="auto"/>
        <w:jc w:val="both"/>
        <w:rPr>
          <w:rFonts w:ascii="Times New Roman" w:hAnsi="Times New Roman"/>
          <w:sz w:val="24"/>
        </w:rPr>
      </w:pPr>
      <w:r w:rsidRPr="00B10F17">
        <w:rPr>
          <w:rFonts w:ascii="Times New Roman" w:hAnsi="Times New Roman"/>
          <w:sz w:val="24"/>
        </w:rPr>
        <w:t xml:space="preserve">1: </w:t>
      </w:r>
      <w:r w:rsidRPr="00B10F17">
        <w:rPr>
          <w:rFonts w:ascii="Times New Roman" w:hAnsi="Times New Roman"/>
          <w:sz w:val="24"/>
        </w:rPr>
        <w:fldChar w:fldCharType="begin" w:fldLock="1"/>
      </w:r>
      <w:r w:rsidRPr="00B10F17">
        <w:rPr>
          <w:rFonts w:ascii="Times New Roman" w:hAnsi="Times New Roman"/>
          <w:sz w:val="24"/>
        </w:rPr>
        <w:instrText>ADDIN CSL_CITATION { "citationItems" : [ { "id" : "ITEM-1", "itemData" : { "author" : [ { "dropping-particle" : "", "family" : "Autodesk", "given" : "", "non-dropping-particle" : "", "parse-names" : false, "suffix" : "" } ], "id" : "ITEM-1", "issued" : { "date-parts" : [ [ "2017" ] ] }, "number-of-pages" : "1-28", "title" : "Strategic Industry Foresight The digitalization of Infrastructure", "type" : "report" }, "uris" : [ "http://www.mendeley.com/documents/?uuid=d73e32e4-95f2-4e23-ab26-3249abc883e3" ] } ], "mendeley" : { "formattedCitation" : "(Autodesk, 2017)", "plainTextFormattedCitation" : "(Autodesk, 2017)", "previouslyFormattedCitation" : "(Autodesk, 2017)" }, "properties" : { "noteIndex" : 0 }, "schema" : "https://github.com/citation-style-language/schema/raw/master/csl-citation.json" }</w:instrText>
      </w:r>
      <w:r w:rsidRPr="00B10F17">
        <w:rPr>
          <w:rFonts w:ascii="Times New Roman" w:hAnsi="Times New Roman"/>
          <w:sz w:val="24"/>
        </w:rPr>
        <w:fldChar w:fldCharType="separate"/>
      </w:r>
      <w:r w:rsidRPr="00B10F17">
        <w:rPr>
          <w:rFonts w:ascii="Times New Roman" w:hAnsi="Times New Roman"/>
          <w:noProof/>
          <w:sz w:val="24"/>
        </w:rPr>
        <w:t>(Autodesk, 2017)</w:t>
      </w:r>
      <w:r w:rsidRPr="00B10F17">
        <w:rPr>
          <w:rFonts w:ascii="Times New Roman" w:hAnsi="Times New Roman"/>
          <w:sz w:val="24"/>
        </w:rPr>
        <w:fldChar w:fldCharType="end"/>
      </w:r>
      <w:r w:rsidRPr="00B10F17">
        <w:rPr>
          <w:rFonts w:ascii="Times New Roman" w:hAnsi="Times New Roman"/>
          <w:sz w:val="24"/>
        </w:rPr>
        <w:t xml:space="preserve">; 2: </w:t>
      </w:r>
      <w:r w:rsidRPr="00B10F17">
        <w:rPr>
          <w:rFonts w:ascii="Times New Roman" w:hAnsi="Times New Roman"/>
          <w:sz w:val="24"/>
        </w:rPr>
        <w:fldChar w:fldCharType="begin" w:fldLock="1"/>
      </w:r>
      <w:r w:rsidRPr="00B10F17">
        <w:rPr>
          <w:rFonts w:ascii="Times New Roman" w:hAnsi="Times New Roman"/>
          <w:sz w:val="24"/>
        </w:rPr>
        <w:instrText>ADDIN CSL_CITATION { "citationItems" : [ { "id" : "ITEM-1", "itemData" : { "author" : [ { "dropping-particle" : "", "family" : "Global Industrial Products Industry 4.0", "given" : "", "non-dropping-particle" : "", "parse-names" : false, "suffix" : "" } ], "container-title" : "PWC", "id" : "ITEM-1", "issued" : { "date-parts" : [ [ "2016" ] ] }, "page" : "1-12", "title" : "Industry 4.0 : Building the Digital Enterprise Engineering and Construction Key Findings", "type" : "webpage" }, "uris" : [ "http://www.mendeley.com/documents/?uuid=440ce0c3-c656-4f97-859c-8fff474714fb" ] } ], "mendeley" : { "formattedCitation" : "(Global Industrial Products Industry 4.0, 2016)", "plainTextFormattedCitation" : "(Global Industrial Products Industry 4.0, 2016)", "previouslyFormattedCitation" : "(Global Industrial Products Industry 4.0, 2016)" }, "properties" : { "noteIndex" : 0 }, "schema" : "https://github.com/citation-style-language/schema/raw/master/csl-citation.json" }</w:instrText>
      </w:r>
      <w:r w:rsidRPr="00B10F17">
        <w:rPr>
          <w:rFonts w:ascii="Times New Roman" w:hAnsi="Times New Roman"/>
          <w:sz w:val="24"/>
        </w:rPr>
        <w:fldChar w:fldCharType="separate"/>
      </w:r>
      <w:r w:rsidRPr="00B10F17">
        <w:rPr>
          <w:rFonts w:ascii="Times New Roman" w:hAnsi="Times New Roman"/>
          <w:noProof/>
          <w:sz w:val="24"/>
        </w:rPr>
        <w:t>(Global Industrial Products Industry 4.0, 2016)</w:t>
      </w:r>
      <w:r w:rsidRPr="00B10F17">
        <w:rPr>
          <w:rFonts w:ascii="Times New Roman" w:hAnsi="Times New Roman"/>
          <w:sz w:val="24"/>
        </w:rPr>
        <w:fldChar w:fldCharType="end"/>
      </w:r>
      <w:r w:rsidRPr="00B10F17">
        <w:rPr>
          <w:rFonts w:ascii="Times New Roman" w:hAnsi="Times New Roman"/>
          <w:sz w:val="24"/>
        </w:rPr>
        <w:t>; 3:</w:t>
      </w:r>
      <w:r w:rsidRPr="00B10F17">
        <w:rPr>
          <w:rFonts w:ascii="Times New Roman" w:hAnsi="Times New Roman"/>
          <w:sz w:val="24"/>
        </w:rPr>
        <w:fldChar w:fldCharType="begin" w:fldLock="1"/>
      </w:r>
      <w:r w:rsidRPr="00B10F17">
        <w:rPr>
          <w:rFonts w:ascii="Times New Roman" w:hAnsi="Times New Roman"/>
          <w:sz w:val="24"/>
        </w:rPr>
        <w:instrText>ADDIN CSL_CITATION { "citationItems" : [ { "id" : "ITEM-1", "itemData" : { "author" : [ { "dropping-particle" : "De", "family" : "Lange", "given" : "Peter", "non-dropping-particle" : "", "parse-names" : false, "suffix" : "" }, { "dropping-particle" : "", "family" : "B\u00e4hre", "given" : "Boris", "non-dropping-particle" : "", "parse-names" : false, "suffix" : "" }, { "dropping-particle" : "", "family" : "Finetti-imhof", "given" : "Christiane", "non-dropping-particle" : "", "parse-names" : false, "suffix" : "" }, { "dropping-particle" : "", "family" : "Klamma", "given" : "Ralf", "non-dropping-particle" : "", "parse-names" : false, "suffix" : "" }, { "dropping-particle" : "", "family" : "Oppermann", "given" : "Leif", "non-dropping-particle" : "", "parse-names" : false, "suffix" : "" } ], "container-title" : "International Conference on Advanced Information Systems Engineering (CAiSE)", "id" : "ITEM-1", "issued" : { "date-parts" : [ [ "2017" ] ] }, "page" : "33-46", "title" : "Socio-technical Challenges in the Digital Gap between Building Information Modeling and Industry 4 . 0", "type" : "paper-conference" }, "uris" : [ "http://www.mendeley.com/documents/?uuid=6ff0239e-257d-432c-93a3-dee02e0850a1" ] } ], "mendeley" : { "formattedCitation" : "(Lange et al., 2017)", "plainTextFormattedCitation" : "(Lange et al., 2017)", "previouslyFormattedCitation" : "(Lange et al., 2017)" }, "properties" : { "noteIndex" : 0 }, "schema" : "https://github.com/citation-style-language/schema/raw/master/csl-citation.json" }</w:instrText>
      </w:r>
      <w:r w:rsidRPr="00B10F17">
        <w:rPr>
          <w:rFonts w:ascii="Times New Roman" w:hAnsi="Times New Roman"/>
          <w:sz w:val="24"/>
        </w:rPr>
        <w:fldChar w:fldCharType="separate"/>
      </w:r>
      <w:r w:rsidRPr="00B10F17">
        <w:rPr>
          <w:rFonts w:ascii="Times New Roman" w:hAnsi="Times New Roman"/>
          <w:noProof/>
          <w:sz w:val="24"/>
        </w:rPr>
        <w:t>(Lange et al., 2017)</w:t>
      </w:r>
      <w:r w:rsidRPr="00B10F17">
        <w:rPr>
          <w:rFonts w:ascii="Times New Roman" w:hAnsi="Times New Roman"/>
          <w:sz w:val="24"/>
        </w:rPr>
        <w:fldChar w:fldCharType="end"/>
      </w:r>
      <w:r w:rsidRPr="00B10F17">
        <w:rPr>
          <w:rFonts w:ascii="Times New Roman" w:hAnsi="Times New Roman"/>
          <w:sz w:val="24"/>
        </w:rPr>
        <w:t xml:space="preserve">; 4: </w:t>
      </w:r>
      <w:r w:rsidRPr="00B10F17">
        <w:rPr>
          <w:rFonts w:ascii="Times New Roman" w:hAnsi="Times New Roman"/>
          <w:sz w:val="24"/>
        </w:rPr>
        <w:fldChar w:fldCharType="begin" w:fldLock="1"/>
      </w:r>
      <w:r w:rsidRPr="00B10F17">
        <w:rPr>
          <w:rFonts w:ascii="Times New Roman" w:hAnsi="Times New Roman"/>
          <w:sz w:val="24"/>
        </w:rPr>
        <w:instrText>ADDIN CSL_CITATION { "citationItems" : [ { "id" : "ITEM-1", "itemData" : { "DOI" : "https://doi.org/10.1051/matecconf/201820302010", "author" : [ { "dropping-particle" : "", "family" : "Alaloul", "given" : "Wesam S", "non-dropping-particle" : "", "parse-names" : false, "suffix" : "" }, { "dropping-particle" : "", "family" : "Liew", "given" : "Mohd Shahir", "non-dropping-particle" : "", "parse-names" : false, "suffix" : "" }, { "dropping-particle" : "", "family" : "Amila", "given" : "Noor", "non-dropping-particle" : "", "parse-names" : false, "suffix" : "" }, { "dropping-particle" : "", "family" : "Abdullah", "given" : "Wan", "non-dropping-particle" : "", "parse-names" : false, "suffix" : "" }, { "dropping-particle" : "", "family" : "Mohammed", "given" : "Bashar S", "non-dropping-particle" : "", "parse-names" : false, "suffix" : "" } ], "id" : "ITEM-1", "issued" : { "date-parts" : [ [ "2018" ] ] }, "page" : "1-7", "title" : "Industry Revolution IR 4 . 0 : Future Challenges in Construction Industry Opportunities and", "type" : "article-journal", "volume" : "02010" }, "uris" : [ "http://www.mendeley.com/documents/?uuid=39cbb84f-7b22-476e-820d-0d9102bbe085" ] } ], "mendeley" : { "formattedCitation" : "(Alaloul et al., 2018)", "manualFormatting" : "(Alaloul et al., 2018)", "plainTextFormattedCitation" : "(Alaloul et al., 2018)", "previouslyFormattedCitation" : "(Alaloul et al., 2018)" }, "properties" : { "noteIndex" : 0 }, "schema" : "https://github.com/citation-style-language/schema/raw/master/csl-citation.json" }</w:instrText>
      </w:r>
      <w:r w:rsidRPr="00B10F17">
        <w:rPr>
          <w:rFonts w:ascii="Times New Roman" w:hAnsi="Times New Roman"/>
          <w:sz w:val="24"/>
        </w:rPr>
        <w:fldChar w:fldCharType="separate"/>
      </w:r>
      <w:r w:rsidRPr="00B10F17">
        <w:rPr>
          <w:rFonts w:ascii="Times New Roman" w:hAnsi="Times New Roman"/>
          <w:noProof/>
          <w:sz w:val="24"/>
        </w:rPr>
        <w:t>(Alaloul et al., 2018)</w:t>
      </w:r>
      <w:r w:rsidRPr="00B10F17">
        <w:rPr>
          <w:rFonts w:ascii="Times New Roman" w:hAnsi="Times New Roman"/>
          <w:sz w:val="24"/>
        </w:rPr>
        <w:fldChar w:fldCharType="end"/>
      </w:r>
      <w:r w:rsidRPr="00B10F17">
        <w:rPr>
          <w:rFonts w:ascii="Times New Roman" w:hAnsi="Times New Roman"/>
          <w:sz w:val="24"/>
        </w:rPr>
        <w:t>; 5:</w:t>
      </w:r>
      <w:r w:rsidRPr="00B10F17">
        <w:rPr>
          <w:rFonts w:ascii="Times New Roman" w:hAnsi="Times New Roman"/>
          <w:sz w:val="24"/>
        </w:rPr>
        <w:fldChar w:fldCharType="begin" w:fldLock="1"/>
      </w:r>
      <w:r w:rsidRPr="00B10F17">
        <w:rPr>
          <w:rFonts w:ascii="Times New Roman" w:hAnsi="Times New Roman"/>
          <w:sz w:val="24"/>
        </w:rPr>
        <w:instrText>ADDIN CSL_CITATION { "citationItems" : [ { "id" : "ITEM-1", "itemData" : { "author" : [ { "dropping-particle" : "", "family" : "Anuar", "given" : "Khairul Firdaus", "non-dropping-particle" : "", "parse-names" : false, "suffix" : "" }, { "dropping-particle" : "", "family" : "Zainal Abidin", "given" : "Mohd Hezriq Idzuwan", "non-dropping-particle" : "", "parse-names" : false, "suffix" : "" } ], "container-title" : "Infrastructure University Kuala Lumpur Research Journal Vol.", "id" : "ITEM-1", "issue" : "1", "issued" : { "date-parts" : [ [ "2015" ] ] }, "page" : "40-49", "title" : "The Challenges in Implementing Building Information Model (BIM) For SME\u2019S Contractor in the Construction", "type" : "article-journal", "volume" : "3" }, "uris" : [ "http://www.mendeley.com/documents/?uuid=cb23e6ff-bc83-4f0b-ad1b-71ccc80ba21d" ] } ], "mendeley" : { "formattedCitation" : "(Anuar &amp; Zainal Abidin, 2015)", "plainTextFormattedCitation" : "(Anuar &amp; Zainal Abidin, 2015)", "previouslyFormattedCitation" : "(Anuar &amp; Zainal Abidin, 2015)" }, "properties" : { "noteIndex" : 0 }, "schema" : "https://github.com/citation-style-language/schema/raw/master/csl-citation.json" }</w:instrText>
      </w:r>
      <w:r w:rsidRPr="00B10F17">
        <w:rPr>
          <w:rFonts w:ascii="Times New Roman" w:hAnsi="Times New Roman"/>
          <w:sz w:val="24"/>
        </w:rPr>
        <w:fldChar w:fldCharType="separate"/>
      </w:r>
      <w:r w:rsidRPr="00B10F17">
        <w:rPr>
          <w:rFonts w:ascii="Times New Roman" w:hAnsi="Times New Roman"/>
          <w:noProof/>
          <w:sz w:val="24"/>
        </w:rPr>
        <w:t>(</w:t>
      </w:r>
      <w:proofErr w:type="spellStart"/>
      <w:r w:rsidRPr="00B10F17">
        <w:rPr>
          <w:rFonts w:ascii="Times New Roman" w:hAnsi="Times New Roman"/>
          <w:noProof/>
          <w:sz w:val="24"/>
        </w:rPr>
        <w:t>Anuar</w:t>
      </w:r>
      <w:proofErr w:type="spellEnd"/>
      <w:r w:rsidRPr="00B10F17">
        <w:rPr>
          <w:rFonts w:ascii="Times New Roman" w:hAnsi="Times New Roman"/>
          <w:noProof/>
          <w:sz w:val="24"/>
        </w:rPr>
        <w:t xml:space="preserve"> &amp; Zainal Abidin, 2015)</w:t>
      </w:r>
      <w:r w:rsidRPr="00B10F17">
        <w:rPr>
          <w:rFonts w:ascii="Times New Roman" w:hAnsi="Times New Roman"/>
          <w:sz w:val="24"/>
        </w:rPr>
        <w:fldChar w:fldCharType="end"/>
      </w:r>
      <w:r w:rsidRPr="00B10F17">
        <w:rPr>
          <w:rFonts w:ascii="Times New Roman" w:hAnsi="Times New Roman"/>
          <w:sz w:val="24"/>
        </w:rPr>
        <w:t>; 6: Bonilla et al. (2018)</w:t>
      </w:r>
    </w:p>
    <w:p w:rsidR="00B10F17" w:rsidRPr="00B10F17" w:rsidRDefault="00B10F17" w:rsidP="00B10F17">
      <w:pPr>
        <w:spacing w:after="0" w:line="360" w:lineRule="auto"/>
        <w:jc w:val="both"/>
        <w:rPr>
          <w:rFonts w:ascii="Times New Roman" w:hAnsi="Times New Roman"/>
          <w:sz w:val="24"/>
        </w:rPr>
      </w:pPr>
      <w:r w:rsidRPr="00B10F17">
        <w:rPr>
          <w:rFonts w:ascii="Times New Roman" w:hAnsi="Times New Roman"/>
          <w:sz w:val="24"/>
        </w:rPr>
        <w:lastRenderedPageBreak/>
        <w:t xml:space="preserve">Finally, from literature review can be concluded that concluded that there are six major issues that block the way of construction adoption. All the challenges have been categories into </w:t>
      </w:r>
      <w:r w:rsidRPr="00B10F17">
        <w:rPr>
          <w:rFonts w:ascii="Times New Roman" w:hAnsi="Times New Roman"/>
          <w:b/>
          <w:sz w:val="24"/>
        </w:rPr>
        <w:t>Politic (P), Economic (E), Social (S), Technology (T), Environmental (E) and Legal (L</w:t>
      </w:r>
      <w:r w:rsidRPr="00B10F17">
        <w:rPr>
          <w:rFonts w:ascii="Times New Roman" w:hAnsi="Times New Roman"/>
          <w:sz w:val="24"/>
        </w:rPr>
        <w:t>). Addressing Malaysia’s issues and challenges on Construction 4.0 is a crucial step to ensure better suggestions provided to help advance the uptake of automation in construction.</w:t>
      </w:r>
    </w:p>
    <w:p w:rsidR="00B10F17" w:rsidRPr="00B10F17" w:rsidRDefault="00B10F17" w:rsidP="00B10F17">
      <w:pPr>
        <w:spacing w:after="0" w:line="360" w:lineRule="auto"/>
        <w:rPr>
          <w:rFonts w:ascii="Times New Roman" w:hAnsi="Times New Roman"/>
          <w:sz w:val="24"/>
        </w:rPr>
      </w:pPr>
    </w:p>
    <w:p w:rsidR="00B10F17" w:rsidRPr="00B10F17" w:rsidRDefault="00B10F17" w:rsidP="00B10F17">
      <w:pPr>
        <w:keepNext/>
        <w:keepLines/>
        <w:numPr>
          <w:ilvl w:val="2"/>
          <w:numId w:val="0"/>
        </w:numPr>
        <w:spacing w:before="40" w:after="0" w:line="360" w:lineRule="auto"/>
        <w:jc w:val="both"/>
        <w:outlineLvl w:val="1"/>
        <w:rPr>
          <w:rFonts w:ascii="Times New Roman" w:eastAsiaTheme="majorEastAsia" w:hAnsi="Times New Roman" w:cstheme="majorBidi"/>
          <w:b/>
          <w:sz w:val="24"/>
          <w:szCs w:val="26"/>
        </w:rPr>
      </w:pPr>
      <w:bookmarkStart w:id="8" w:name="_Toc8834668"/>
      <w:r w:rsidRPr="00B10F17">
        <w:rPr>
          <w:rFonts w:ascii="Times New Roman" w:eastAsiaTheme="majorEastAsia" w:hAnsi="Times New Roman" w:cstheme="majorBidi"/>
          <w:b/>
          <w:sz w:val="24"/>
          <w:szCs w:val="26"/>
        </w:rPr>
        <w:t>PROCESS OF DEVELOPING ROADMAP</w:t>
      </w:r>
      <w:bookmarkEnd w:id="8"/>
    </w:p>
    <w:p w:rsidR="00B10F17" w:rsidRPr="00B10F17" w:rsidRDefault="00B10F17" w:rsidP="00B10F17">
      <w:pPr>
        <w:spacing w:after="0" w:line="360" w:lineRule="auto"/>
        <w:jc w:val="both"/>
        <w:rPr>
          <w:rFonts w:ascii="Times New Roman" w:hAnsi="Times New Roman"/>
          <w:sz w:val="24"/>
        </w:rPr>
      </w:pPr>
    </w:p>
    <w:p w:rsidR="00B10F17" w:rsidRPr="00B10F17" w:rsidRDefault="00B10F17" w:rsidP="00B10F17">
      <w:pPr>
        <w:spacing w:after="0" w:line="360" w:lineRule="auto"/>
        <w:jc w:val="both"/>
        <w:rPr>
          <w:rFonts w:ascii="Times New Roman" w:hAnsi="Times New Roman"/>
          <w:sz w:val="24"/>
        </w:rPr>
      </w:pPr>
      <w:r w:rsidRPr="00B10F17">
        <w:rPr>
          <w:rFonts w:ascii="Times New Roman" w:hAnsi="Times New Roman"/>
          <w:sz w:val="24"/>
        </w:rPr>
        <w:t xml:space="preserve">Several papers have outlined the </w:t>
      </w:r>
      <w:proofErr w:type="spellStart"/>
      <w:r w:rsidRPr="00B10F17">
        <w:rPr>
          <w:rFonts w:ascii="Times New Roman" w:hAnsi="Times New Roman"/>
          <w:sz w:val="24"/>
        </w:rPr>
        <w:t>roadmapping</w:t>
      </w:r>
      <w:proofErr w:type="spellEnd"/>
      <w:r w:rsidRPr="00B10F17">
        <w:rPr>
          <w:rFonts w:ascii="Times New Roman" w:hAnsi="Times New Roman"/>
          <w:sz w:val="24"/>
        </w:rPr>
        <w:t xml:space="preserve"> process. Based on three approaches listed in </w:t>
      </w:r>
      <w:r w:rsidRPr="00B10F17">
        <w:rPr>
          <w:rFonts w:ascii="Times New Roman" w:hAnsi="Times New Roman"/>
          <w:sz w:val="24"/>
          <w:highlight w:val="yellow"/>
        </w:rPr>
        <w:t>Figure 3</w:t>
      </w:r>
      <w:r w:rsidRPr="00B10F17">
        <w:rPr>
          <w:rFonts w:ascii="Times New Roman" w:hAnsi="Times New Roman"/>
          <w:sz w:val="24"/>
        </w:rPr>
        <w:t>, generally it started by reviewing the related literature, technology and application. Past research on the direction of new technologies, products and markets are used to help national plan the technological development in different fields and to provide a tool for technology prediction. Next, expert classification based on maturity.  To give precise definitions of the a fore mentioned key technologies and to gain insight into the market maturity and technology maturity conditions, experts help needed. Technology development predictions are used to establish the causal relationship between a technology and the timing of its application. Last step is developing the integrated roadmap using the data collected during the previous steps.</w:t>
      </w:r>
    </w:p>
    <w:p w:rsidR="00B10F17" w:rsidRPr="00B10F17" w:rsidRDefault="00B10F17" w:rsidP="00B10F17">
      <w:pPr>
        <w:spacing w:after="0" w:line="360" w:lineRule="auto"/>
        <w:jc w:val="both"/>
        <w:rPr>
          <w:rFonts w:ascii="Times New Roman" w:hAnsi="Times New Roman"/>
          <w:sz w:val="24"/>
        </w:rPr>
      </w:pPr>
    </w:p>
    <w:p w:rsidR="00B10F17" w:rsidRPr="00B10F17" w:rsidRDefault="00B10F17" w:rsidP="00B10F17">
      <w:pPr>
        <w:spacing w:after="0" w:line="360" w:lineRule="auto"/>
        <w:jc w:val="center"/>
        <w:rPr>
          <w:rFonts w:ascii="Times New Roman" w:hAnsi="Times New Roman"/>
          <w:sz w:val="24"/>
        </w:rPr>
      </w:pPr>
      <w:r w:rsidRPr="00B10F17">
        <w:rPr>
          <w:rFonts w:ascii="Times New Roman" w:hAnsi="Times New Roman"/>
          <w:noProof/>
          <w:sz w:val="24"/>
        </w:rPr>
        <w:drawing>
          <wp:inline distT="0" distB="0" distL="0" distR="0" wp14:anchorId="41917DCB" wp14:editId="0593AE4A">
            <wp:extent cx="5033042" cy="317762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7531" cy="3180458"/>
                    </a:xfrm>
                    <a:prstGeom prst="rect">
                      <a:avLst/>
                    </a:prstGeom>
                    <a:noFill/>
                    <a:ln>
                      <a:noFill/>
                    </a:ln>
                  </pic:spPr>
                </pic:pic>
              </a:graphicData>
            </a:graphic>
          </wp:inline>
        </w:drawing>
      </w:r>
    </w:p>
    <w:p w:rsidR="00B10F17" w:rsidRPr="00B10F17" w:rsidRDefault="00B10F17" w:rsidP="00B10F17">
      <w:pPr>
        <w:spacing w:after="0" w:line="360" w:lineRule="auto"/>
        <w:jc w:val="both"/>
        <w:rPr>
          <w:rFonts w:ascii="Times New Roman" w:hAnsi="Times New Roman"/>
          <w:sz w:val="24"/>
        </w:rPr>
      </w:pPr>
      <w:r w:rsidRPr="00B10F17">
        <w:rPr>
          <w:rFonts w:ascii="Times New Roman" w:hAnsi="Times New Roman"/>
          <w:sz w:val="24"/>
          <w:highlight w:val="yellow"/>
        </w:rPr>
        <w:t>Figure 2.5</w:t>
      </w:r>
      <w:r w:rsidRPr="00B10F17">
        <w:rPr>
          <w:rFonts w:ascii="Times New Roman" w:hAnsi="Times New Roman"/>
          <w:sz w:val="24"/>
        </w:rPr>
        <w:t xml:space="preserve">:  </w:t>
      </w:r>
      <w:proofErr w:type="spellStart"/>
      <w:r w:rsidRPr="00B10F17">
        <w:rPr>
          <w:rFonts w:ascii="Times New Roman" w:hAnsi="Times New Roman"/>
          <w:sz w:val="24"/>
        </w:rPr>
        <w:t>Roadmapping</w:t>
      </w:r>
      <w:proofErr w:type="spellEnd"/>
      <w:r w:rsidRPr="00B10F17">
        <w:rPr>
          <w:rFonts w:ascii="Times New Roman" w:hAnsi="Times New Roman"/>
          <w:sz w:val="24"/>
        </w:rPr>
        <w:t xml:space="preserve"> process </w:t>
      </w:r>
      <w:r w:rsidRPr="00B10F17">
        <w:rPr>
          <w:rFonts w:ascii="Times New Roman" w:hAnsi="Times New Roman"/>
          <w:sz w:val="24"/>
        </w:rPr>
        <w:fldChar w:fldCharType="begin" w:fldLock="1"/>
      </w:r>
      <w:r w:rsidRPr="00B10F17">
        <w:rPr>
          <w:rFonts w:ascii="Times New Roman" w:hAnsi="Times New Roman"/>
          <w:sz w:val="24"/>
        </w:rPr>
        <w:instrText>ADDIN CSL_CITATION { "citationItems" : [ { "id" : "ITEM-1", "itemData" : { "DOI" : "10.1016/j.techfore.2018.03.005", "ISSN" : "0040-1625", "author" : [ { "dropping-particle" : "", "family" : "Lu", "given" : "Hsi-peng", "non-dropping-particle" : "", "parse-names" : false, "suffix" : "" }, { "dropping-particle" : "", "family" : "Weng", "given" : "Chien-i", "non-dropping-particle" : "", "parse-names" : false, "suffix" : "" } ], "container-title" : "Technological Forecasting &amp; Social Change", "id" : "ITEM-1", "issue" : "January", "issued" : { "date-parts" : [ [ "2018" ] ] }, "page" : "85-94", "publisher" : "Elsevier", "title" : "Technological Forecasting &amp; Social Change Smart manufacturing technology , market maturity analysis and technology roadmap in the computer and electronic product manufacturing industry", "type" : "article-journal", "volume" : "133" }, "uris" : [ "http://www.mendeley.com/documents/?uuid=2904a908-b9ec-43cb-a20f-bd2cad207bc9" ] } ], "mendeley" : { "formattedCitation" : "(Lu &amp; Weng, 2018)", "manualFormatting" : "(Lu &amp; Weng, 2018", "plainTextFormattedCitation" : "(Lu &amp; Weng, 2018)", "previouslyFormattedCitation" : "(Lu &amp; Weng, 2018)" }, "properties" : { "noteIndex" : 0 }, "schema" : "https://github.com/citation-style-language/schema/raw/master/csl-citation.json" }</w:instrText>
      </w:r>
      <w:r w:rsidRPr="00B10F17">
        <w:rPr>
          <w:rFonts w:ascii="Times New Roman" w:hAnsi="Times New Roman"/>
          <w:sz w:val="24"/>
        </w:rPr>
        <w:fldChar w:fldCharType="separate"/>
      </w:r>
      <w:r w:rsidRPr="00B10F17">
        <w:rPr>
          <w:rFonts w:ascii="Times New Roman" w:hAnsi="Times New Roman"/>
          <w:noProof/>
          <w:sz w:val="24"/>
        </w:rPr>
        <w:t>(Lu &amp; Weng, 2018</w:t>
      </w:r>
      <w:r w:rsidRPr="00B10F17">
        <w:rPr>
          <w:rFonts w:ascii="Times New Roman" w:hAnsi="Times New Roman"/>
          <w:sz w:val="24"/>
        </w:rPr>
        <w:fldChar w:fldCharType="end"/>
      </w:r>
      <w:r w:rsidRPr="00B10F17">
        <w:rPr>
          <w:rFonts w:ascii="Times New Roman" w:hAnsi="Times New Roman"/>
          <w:sz w:val="24"/>
        </w:rPr>
        <w:t xml:space="preserve">; </w:t>
      </w:r>
      <w:r w:rsidRPr="00B10F17">
        <w:rPr>
          <w:rFonts w:ascii="Times New Roman" w:hAnsi="Times New Roman"/>
          <w:sz w:val="24"/>
        </w:rPr>
        <w:fldChar w:fldCharType="begin" w:fldLock="1"/>
      </w:r>
      <w:r w:rsidRPr="00B10F17">
        <w:rPr>
          <w:rFonts w:ascii="Times New Roman" w:hAnsi="Times New Roman"/>
          <w:sz w:val="24"/>
        </w:rPr>
        <w:instrText>ADDIN CSL_CITATION { "citationItems" : [ { "id" : "ITEM-1", "itemData" : { "author" : [ { "dropping-particle" : "", "family" : "Lu", "given" : "Hsi-peng", "non-dropping-particle" : "", "parse-names" : false, "suffix" : "" }, { "dropping-particle" : "", "family" : "Chen", "given" : "Chiao-shan", "non-dropping-particle" : "", "parse-names" : false, "suffix" : "" }, { "dropping-particle" : "", "family" : "Yu", "given" : "Hueiju", "non-dropping-particle" : "", "parse-names" : false, "suffix" : "" } ], "container-title" : "Future Generation Computer Systems", "id" : "ITEM-1", "issued" : { "date-parts" : [ [ "2019" ] ] }, "page" : "727-742", "title" : "Technology roadmap for building a smart city : An exploring study on methodology", "type" : "article-journal", "volume" : "97" }, "uris" : [ "http://www.mendeley.com/documents/?uuid=a61bc92d-c712-4129-a5fd-11658965effc" ] } ], "mendeley" : { "formattedCitation" : "(Lu, Chen, &amp; Yu, 2019)", "manualFormatting" : "Lu, Chen, &amp; Yu, 2019", "plainTextFormattedCitation" : "(Lu, Chen, &amp; Yu, 2019)", "previouslyFormattedCitation" : "(Lu, Chen, &amp; Yu, 2019)" }, "properties" : { "noteIndex" : 0 }, "schema" : "https://github.com/citation-style-language/schema/raw/master/csl-citation.json" }</w:instrText>
      </w:r>
      <w:r w:rsidRPr="00B10F17">
        <w:rPr>
          <w:rFonts w:ascii="Times New Roman" w:hAnsi="Times New Roman"/>
          <w:sz w:val="24"/>
        </w:rPr>
        <w:fldChar w:fldCharType="separate"/>
      </w:r>
      <w:r w:rsidRPr="00B10F17">
        <w:rPr>
          <w:rFonts w:ascii="Times New Roman" w:hAnsi="Times New Roman"/>
          <w:noProof/>
          <w:sz w:val="24"/>
        </w:rPr>
        <w:t>Lu, Chen, &amp; Yu, 2019</w:t>
      </w:r>
      <w:r w:rsidRPr="00B10F17">
        <w:rPr>
          <w:rFonts w:ascii="Times New Roman" w:hAnsi="Times New Roman"/>
          <w:sz w:val="24"/>
        </w:rPr>
        <w:fldChar w:fldCharType="end"/>
      </w:r>
      <w:r w:rsidRPr="00B10F17">
        <w:rPr>
          <w:rFonts w:ascii="Times New Roman" w:hAnsi="Times New Roman"/>
          <w:sz w:val="24"/>
        </w:rPr>
        <w:t xml:space="preserve">; </w:t>
      </w:r>
      <w:r w:rsidRPr="00B10F17">
        <w:rPr>
          <w:rFonts w:ascii="Times New Roman" w:hAnsi="Times New Roman"/>
          <w:sz w:val="24"/>
        </w:rPr>
        <w:fldChar w:fldCharType="begin" w:fldLock="1"/>
      </w:r>
      <w:r w:rsidRPr="00B10F17">
        <w:rPr>
          <w:rFonts w:ascii="Times New Roman" w:hAnsi="Times New Roman"/>
          <w:sz w:val="24"/>
        </w:rPr>
        <w:instrText>ADDIN CSL_CITATION { "citationItems" : [ { "id" : "ITEM-1", "itemData" : { "DOI" : "10.1016/j.techfore.2012.09.020", "ISSN" : "0040-1625", "author" : [ { "dropping-particle" : "", "family" : "Hoon", "given" : "Jung", "non-dropping-particle" : "", "parse-names" : false, "suffix" : "" }, { "dropping-particle" : "", "family" : "Phaal", "given" : "Robert", "non-dropping-particle" : "", "parse-names" : false, "suffix" : "" }, { "dropping-particle" : "", "family" : "Lee", "given" : "Sang-ho", "non-dropping-particle" : "", "parse-names" : false, "suffix" : "" } ], "container-title" : "Technological Forecasting &amp; Social Change", "id" : "ITEM-1", "issue" : "2", "issued" : { "date-parts" : [ [ "2013" ] ] }, "page" : "286-306", "publisher" : "Elsevier Inc.", "title" : "Technological Forecasting &amp; Social Change An integrated service-device-technology roadmap for smart city development", "type" : "article-journal", "volume" : "80" }, "uris" : [ "http://www.mendeley.com/documents/?uuid=8dd9183d-e269-48b6-9861-d48e58d23047" ] } ], "mendeley" : { "formattedCitation" : "(Hoon, Phaal, &amp; Lee, 2013)", "manualFormatting" : "Hoon, Phaal, &amp; Lee, 2013)", "plainTextFormattedCitation" : "(Hoon, Phaal, &amp; Lee, 2013)", "previouslyFormattedCitation" : "(Hoon, Phaal, &amp; Lee, 2013)" }, "properties" : { "noteIndex" : 0 }, "schema" : "https://github.com/citation-style-language/schema/raw/master/csl-citation.json" }</w:instrText>
      </w:r>
      <w:r w:rsidRPr="00B10F17">
        <w:rPr>
          <w:rFonts w:ascii="Times New Roman" w:hAnsi="Times New Roman"/>
          <w:sz w:val="24"/>
        </w:rPr>
        <w:fldChar w:fldCharType="separate"/>
      </w:r>
      <w:r w:rsidRPr="00B10F17">
        <w:rPr>
          <w:rFonts w:ascii="Times New Roman" w:hAnsi="Times New Roman"/>
          <w:noProof/>
          <w:sz w:val="24"/>
        </w:rPr>
        <w:t>Hoon, Phaal, &amp; Lee, 2013)</w:t>
      </w:r>
      <w:r w:rsidRPr="00B10F17">
        <w:rPr>
          <w:rFonts w:ascii="Times New Roman" w:hAnsi="Times New Roman"/>
          <w:sz w:val="24"/>
        </w:rPr>
        <w:fldChar w:fldCharType="end"/>
      </w:r>
    </w:p>
    <w:p w:rsidR="00B10F17" w:rsidRPr="00B10F17" w:rsidRDefault="00B10F17" w:rsidP="00B10F17">
      <w:pPr>
        <w:spacing w:after="0" w:line="360" w:lineRule="auto"/>
        <w:rPr>
          <w:rFonts w:ascii="Times New Roman" w:hAnsi="Times New Roman"/>
          <w:sz w:val="24"/>
        </w:rPr>
      </w:pPr>
    </w:p>
    <w:p w:rsidR="00B10F17" w:rsidRPr="00B10F17" w:rsidRDefault="00B10F17" w:rsidP="00B10F17">
      <w:pPr>
        <w:spacing w:after="0" w:line="360" w:lineRule="auto"/>
        <w:rPr>
          <w:rFonts w:ascii="Times New Roman" w:hAnsi="Times New Roman"/>
          <w:sz w:val="24"/>
        </w:rPr>
      </w:pPr>
      <w:r w:rsidRPr="00B10F17">
        <w:rPr>
          <w:rFonts w:ascii="Times New Roman" w:hAnsi="Times New Roman"/>
          <w:sz w:val="24"/>
          <w:highlight w:val="yellow"/>
        </w:rPr>
        <w:t>Figure 2.6</w:t>
      </w:r>
      <w:r w:rsidRPr="00B10F17">
        <w:rPr>
          <w:rFonts w:ascii="Times New Roman" w:hAnsi="Times New Roman"/>
          <w:sz w:val="24"/>
        </w:rPr>
        <w:t xml:space="preserve"> shows an example of a technology development roadmap. The methodology is to construct a three-step technology development roadmap strategy; which is to be developed</w:t>
      </w:r>
    </w:p>
    <w:p w:rsidR="00B10F17" w:rsidRPr="00B10F17" w:rsidRDefault="00B10F17" w:rsidP="00B10F17">
      <w:pPr>
        <w:spacing w:after="0" w:line="360" w:lineRule="auto"/>
        <w:rPr>
          <w:rFonts w:ascii="Times New Roman" w:hAnsi="Times New Roman"/>
          <w:sz w:val="24"/>
        </w:rPr>
      </w:pPr>
      <w:r w:rsidRPr="00B10F17">
        <w:rPr>
          <w:rFonts w:ascii="Times New Roman" w:hAnsi="Times New Roman"/>
          <w:sz w:val="24"/>
        </w:rPr>
        <w:t xml:space="preserve">by </w:t>
      </w:r>
      <w:proofErr w:type="gramStart"/>
      <w:r w:rsidRPr="00B10F17">
        <w:rPr>
          <w:rFonts w:ascii="Times New Roman" w:hAnsi="Times New Roman"/>
          <w:sz w:val="24"/>
        </w:rPr>
        <w:t>taking into account</w:t>
      </w:r>
      <w:proofErr w:type="gramEnd"/>
      <w:r w:rsidRPr="00B10F17">
        <w:rPr>
          <w:rFonts w:ascii="Times New Roman" w:hAnsi="Times New Roman"/>
          <w:sz w:val="24"/>
        </w:rPr>
        <w:t xml:space="preserve"> stakeholders and future relevant planned actions.</w:t>
      </w:r>
    </w:p>
    <w:p w:rsidR="00B10F17" w:rsidRPr="00B10F17" w:rsidRDefault="00B10F17" w:rsidP="00B10F17">
      <w:pPr>
        <w:spacing w:after="0" w:line="360" w:lineRule="auto"/>
        <w:rPr>
          <w:rFonts w:ascii="Times New Roman" w:hAnsi="Times New Roman"/>
          <w:sz w:val="24"/>
        </w:rPr>
      </w:pPr>
    </w:p>
    <w:p w:rsidR="00B10F17" w:rsidRPr="00B10F17" w:rsidRDefault="00B10F17" w:rsidP="00B10F17">
      <w:pPr>
        <w:spacing w:after="0" w:line="360" w:lineRule="auto"/>
        <w:jc w:val="center"/>
        <w:rPr>
          <w:rFonts w:ascii="Times New Roman" w:hAnsi="Times New Roman"/>
          <w:sz w:val="24"/>
        </w:rPr>
      </w:pPr>
      <w:r w:rsidRPr="00B10F17">
        <w:rPr>
          <w:rFonts w:ascii="Times New Roman" w:hAnsi="Times New Roman"/>
          <w:noProof/>
          <w:sz w:val="24"/>
        </w:rPr>
        <w:drawing>
          <wp:inline distT="0" distB="0" distL="0" distR="0" wp14:anchorId="0D921112" wp14:editId="37A59E41">
            <wp:extent cx="5009233" cy="3079750"/>
            <wp:effectExtent l="0" t="0" r="127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5515" cy="3089761"/>
                    </a:xfrm>
                    <a:prstGeom prst="rect">
                      <a:avLst/>
                    </a:prstGeom>
                  </pic:spPr>
                </pic:pic>
              </a:graphicData>
            </a:graphic>
          </wp:inline>
        </w:drawing>
      </w:r>
    </w:p>
    <w:p w:rsidR="00B10F17" w:rsidRPr="00B10F17" w:rsidRDefault="00B10F17" w:rsidP="00B10F17">
      <w:pPr>
        <w:spacing w:after="0" w:line="360" w:lineRule="auto"/>
        <w:jc w:val="center"/>
        <w:rPr>
          <w:rFonts w:ascii="Times New Roman" w:hAnsi="Times New Roman"/>
          <w:sz w:val="24"/>
        </w:rPr>
      </w:pPr>
      <w:r w:rsidRPr="00B10F17">
        <w:rPr>
          <w:rFonts w:ascii="Times New Roman" w:hAnsi="Times New Roman"/>
          <w:sz w:val="24"/>
          <w:highlight w:val="yellow"/>
        </w:rPr>
        <w:t>Figure 2.6</w:t>
      </w:r>
      <w:r w:rsidRPr="00B10F17">
        <w:rPr>
          <w:rFonts w:ascii="Times New Roman" w:hAnsi="Times New Roman"/>
          <w:sz w:val="24"/>
        </w:rPr>
        <w:t xml:space="preserve">: Exemplary schedule Industry 4.0 roadmap by </w:t>
      </w:r>
      <w:r w:rsidRPr="00B10F17">
        <w:rPr>
          <w:rFonts w:ascii="Times New Roman" w:hAnsi="Times New Roman"/>
          <w:sz w:val="24"/>
        </w:rPr>
        <w:fldChar w:fldCharType="begin" w:fldLock="1"/>
      </w:r>
      <w:r w:rsidRPr="00B10F17">
        <w:rPr>
          <w:rFonts w:ascii="Times New Roman" w:hAnsi="Times New Roman"/>
          <w:sz w:val="24"/>
        </w:rPr>
        <w:instrText>ADDIN CSL_CITATION { "citationItems" : [ { "id" : "ITEM-1", "itemData" : { "ISBN" : "9783319578705", "author" : [ { "dropping-particle" : "", "family" : "Sarvari", "given" : "Peiman Alipour", "non-dropping-particle" : "", "parse-names" : false, "suffix" : "" }, { "dropping-particle" : "", "family" : "Ustundag", "given" : "Alp", "non-dropping-particle" : "", "parse-names" : false, "suffix" : "" }, { "dropping-particle" : "", "family" : "Cevikcan", "given" : "Emre", "non-dropping-particle" : "", "parse-names" : false, "suffix" : "" }, { "dropping-particle" : "", "family" : "Cebi", "given" : "Selcuk", "non-dropping-particle" : "", "parse-names" : false, "suffix" : "" } ], "container-title" : "Springer Series in Advanced Manufacturing", "id" : "ITEM-1", "issue" : "April 2019", "issued" : { "date-parts" : [ [ "2018" ] ] }, "title" : "Technology Roadmap for Industry 4 . 0", "type" : "article-journal" }, "uris" : [ "http://www.mendeley.com/documents/?uuid=8e9edeaa-0bfc-4a54-9927-08b002012f08" ] } ], "mendeley" : { "formattedCitation" : "(Sarvari, Ustundag, Cevikcan, &amp; Cebi, 2018)", "plainTextFormattedCitation" : "(Sarvari, Ustundag, Cevikcan, &amp; Cebi, 2018)", "previouslyFormattedCitation" : "(Sarvari, Ustundag, Cevikcan, &amp; Cebi, 2018)" }, "properties" : { "noteIndex" : 0 }, "schema" : "https://github.com/citation-style-language/schema/raw/master/csl-citation.json" }</w:instrText>
      </w:r>
      <w:r w:rsidRPr="00B10F17">
        <w:rPr>
          <w:rFonts w:ascii="Times New Roman" w:hAnsi="Times New Roman"/>
          <w:sz w:val="24"/>
        </w:rPr>
        <w:fldChar w:fldCharType="separate"/>
      </w:r>
      <w:r w:rsidRPr="00B10F17">
        <w:rPr>
          <w:rFonts w:ascii="Times New Roman" w:hAnsi="Times New Roman"/>
          <w:noProof/>
          <w:sz w:val="24"/>
        </w:rPr>
        <w:t>(Sarvari, Ustundag, Cevikcan, &amp; Cebi, 2018)</w:t>
      </w:r>
      <w:r w:rsidRPr="00B10F17">
        <w:rPr>
          <w:rFonts w:ascii="Times New Roman" w:hAnsi="Times New Roman"/>
          <w:sz w:val="24"/>
        </w:rPr>
        <w:fldChar w:fldCharType="end"/>
      </w:r>
    </w:p>
    <w:p w:rsidR="00B10F17" w:rsidRDefault="00B10F17">
      <w:bookmarkStart w:id="9" w:name="_GoBack"/>
      <w:bookmarkEnd w:id="9"/>
    </w:p>
    <w:sectPr w:rsidR="00B10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17"/>
    <w:rsid w:val="00B10F17"/>
    <w:rsid w:val="00DF08E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064DB-E804-4736-AFC5-C22C9D9C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B10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gif"/><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44679110A7FB479C6383FB6AC95EA0" ma:contentTypeVersion="10" ma:contentTypeDescription="Create a new document." ma:contentTypeScope="" ma:versionID="58f774e9599b5ddbbe5eac9c0440881e">
  <xsd:schema xmlns:xsd="http://www.w3.org/2001/XMLSchema" xmlns:xs="http://www.w3.org/2001/XMLSchema" xmlns:p="http://schemas.microsoft.com/office/2006/metadata/properties" xmlns:ns2="c412f83b-d59f-42d3-ac00-c54d0e8f1862" xmlns:ns3="f69c58e1-9f4c-4da9-856b-1781e45b3fb4" targetNamespace="http://schemas.microsoft.com/office/2006/metadata/properties" ma:root="true" ma:fieldsID="59d84995decbcae2783f8b4640cf6e13" ns2:_="" ns3:_="">
    <xsd:import namespace="c412f83b-d59f-42d3-ac00-c54d0e8f1862"/>
    <xsd:import namespace="f69c58e1-9f4c-4da9-856b-1781e45b3f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2f83b-d59f-42d3-ac00-c54d0e8f186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9c58e1-9f4c-4da9-856b-1781e45b3fb4"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7760E9-413F-4DD1-AAA6-2018E2E99F1A}"/>
</file>

<file path=customXml/itemProps2.xml><?xml version="1.0" encoding="utf-8"?>
<ds:datastoreItem xmlns:ds="http://schemas.openxmlformats.org/officeDocument/2006/customXml" ds:itemID="{346D05A6-476A-4AB4-A17D-F1498D8411EC}"/>
</file>

<file path=customXml/itemProps3.xml><?xml version="1.0" encoding="utf-8"?>
<ds:datastoreItem xmlns:ds="http://schemas.openxmlformats.org/officeDocument/2006/customXml" ds:itemID="{8EA260DA-F5C6-43A8-9E1D-5C4051301E67}"/>
</file>

<file path=docProps/app.xml><?xml version="1.0" encoding="utf-8"?>
<Properties xmlns="http://schemas.openxmlformats.org/officeDocument/2006/extended-properties" xmlns:vt="http://schemas.openxmlformats.org/officeDocument/2006/docPropsVTypes">
  <Template>Normal</Template>
  <TotalTime>1</TotalTime>
  <Pages>9</Pages>
  <Words>5263</Words>
  <Characters>30003</Characters>
  <Application>Microsoft Office Word</Application>
  <DocSecurity>0</DocSecurity>
  <Lines>250</Lines>
  <Paragraphs>70</Paragraphs>
  <ScaleCrop>false</ScaleCrop>
  <Company/>
  <LinksUpToDate>false</LinksUpToDate>
  <CharactersWithSpaces>35196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Faedzwan Abdul Rahman</dc:creator>
  <cp:keywords/>
  <dc:description/>
  <cp:lastModifiedBy>Mohammad Faedzwan Abdul Rahman</cp:lastModifiedBy>
  <cp:revision>1</cp:revision>
  <dcterms:created xsi:type="dcterms:W3CDTF">2019-05-23T08:55:00Z</dcterms:created>
  <dcterms:modified xsi:type="dcterms:W3CDTF">2019-05-23T08:56:00Z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0x010100E144679110A7FB479C6383FB6AC95EA0</vt:lpwstr>
  </property>
</Properties>
</file>